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FC6F" w14:textId="77777777" w:rsidR="004A2F45" w:rsidRDefault="004A2F45" w:rsidP="00DC65C1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EFDB91" w14:textId="430F423D" w:rsidR="0060241B" w:rsidRDefault="0060241B" w:rsidP="00DC65C1">
      <w:pPr>
        <w:spacing w:after="200" w:line="240" w:lineRule="auto"/>
      </w:pPr>
      <w:r w:rsidRPr="0060241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02755E80" wp14:editId="36A44170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3751704" cy="2659543"/>
            <wp:effectExtent l="0" t="0" r="1270" b="7620"/>
            <wp:wrapNone/>
            <wp:docPr id="4" name="Picture 4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04" cy="26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DCBA" w14:textId="77777777" w:rsidR="003E0DCC" w:rsidRDefault="003E0DCC" w:rsidP="003E0DCC">
      <w:pPr>
        <w:spacing w:after="200" w:line="240" w:lineRule="auto"/>
        <w:jc w:val="right"/>
      </w:pPr>
    </w:p>
    <w:p w14:paraId="661454F8" w14:textId="554E2FA9" w:rsidR="0060241B" w:rsidRDefault="0060241B">
      <w:r w:rsidRPr="0060241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525826" wp14:editId="3C322F5E">
                <wp:simplePos x="0" y="0"/>
                <wp:positionH relativeFrom="margin">
                  <wp:posOffset>4136390</wp:posOffset>
                </wp:positionH>
                <wp:positionV relativeFrom="paragraph">
                  <wp:posOffset>92075</wp:posOffset>
                </wp:positionV>
                <wp:extent cx="173355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CBCE" w14:textId="664FD28C" w:rsidR="0060241B" w:rsidRPr="00F12444" w:rsidRDefault="0060241B" w:rsidP="006024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>Return to Work</w:t>
                            </w:r>
                            <w:r w:rsidRPr="00F1244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 Guidance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25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7pt;margin-top:7.25pt;width:136.5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" filled="f" stroked="f">
                <v:textbox>
                  <w:txbxContent>
                    <w:p w14:paraId="1E03CBCE" w14:textId="664FD28C" w:rsidR="0060241B" w:rsidRPr="00F12444" w:rsidRDefault="0060241B" w:rsidP="006024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>Return to Work</w:t>
                      </w:r>
                      <w:r w:rsidRPr="00F1244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 Guidance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03C8E" w14:textId="419A3E20" w:rsidR="0060241B" w:rsidRDefault="0060241B"/>
    <w:p w14:paraId="17A8A5D5" w14:textId="44999649" w:rsidR="0060241B" w:rsidRDefault="0060241B"/>
    <w:p w14:paraId="4D8F8E02" w14:textId="1E68A460" w:rsidR="0060241B" w:rsidRDefault="0060241B"/>
    <w:p w14:paraId="396F91F0" w14:textId="29F3CAA7" w:rsidR="0060241B" w:rsidRDefault="0060241B"/>
    <w:p w14:paraId="60F13EA7" w14:textId="3142442A" w:rsidR="0060241B" w:rsidRDefault="0060241B"/>
    <w:p w14:paraId="1371A275" w14:textId="3EFAF0EC" w:rsidR="0060241B" w:rsidRDefault="0060241B"/>
    <w:p w14:paraId="7CB30275" w14:textId="2B525A32" w:rsidR="0060241B" w:rsidRDefault="0060241B"/>
    <w:p w14:paraId="04F304EC" w14:textId="77777777" w:rsidR="0060241B" w:rsidRDefault="0060241B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</w:pPr>
      <w:r w:rsidRPr="00D75A7D"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Introduction</w:t>
      </w:r>
    </w:p>
    <w:p w14:paraId="13A60D43" w14:textId="77777777" w:rsidR="003E7F6F" w:rsidRDefault="003E7F6F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27EB2E" w14:textId="29E364FD" w:rsidR="0060241B" w:rsidRDefault="0060241B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A7D">
        <w:rPr>
          <w:rFonts w:ascii="Arial" w:eastAsia="Times New Roman" w:hAnsi="Arial" w:cs="Arial"/>
          <w:sz w:val="24"/>
          <w:szCs w:val="24"/>
          <w:lang w:eastAsia="en-GB"/>
        </w:rPr>
        <w:t>The purpose of 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guidance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is so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you, as the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manager/headteacher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can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understand </w:t>
      </w:r>
      <w:r w:rsidR="004262D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process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262DC">
        <w:rPr>
          <w:rFonts w:ascii="Arial" w:eastAsia="Times New Roman" w:hAnsi="Arial" w:cs="Arial"/>
          <w:sz w:val="24"/>
          <w:szCs w:val="24"/>
          <w:lang w:eastAsia="en-GB"/>
        </w:rPr>
        <w:t>of welcoming an employee back to work after a period of absence</w:t>
      </w:r>
      <w:r w:rsidR="00AD2A63">
        <w:rPr>
          <w:rFonts w:ascii="Arial" w:eastAsia="Times New Roman" w:hAnsi="Arial" w:cs="Arial"/>
          <w:sz w:val="24"/>
          <w:szCs w:val="24"/>
          <w:lang w:eastAsia="en-GB"/>
        </w:rPr>
        <w:t>, and t</w:t>
      </w: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provide support to employees to make health and wellbeing improvements, enabling employees to return to work and maintain sustainable attendance thereafter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82E7838" w14:textId="29C6E8C4" w:rsidR="00C07897" w:rsidRDefault="00C07897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5DDF87" w14:textId="77777777" w:rsidR="00C07897" w:rsidRPr="00D75A7D" w:rsidRDefault="00C07897" w:rsidP="00C07897">
      <w:pPr>
        <w:spacing w:after="200" w:line="240" w:lineRule="auto"/>
        <w:textAlignment w:val="center"/>
        <w:rPr>
          <w:rFonts w:ascii="Arial Black" w:eastAsia="Times New Roman" w:hAnsi="Arial Black" w:cs="Calibri"/>
          <w:b/>
          <w:bCs/>
          <w:color w:val="2E75B5"/>
          <w:sz w:val="28"/>
          <w:szCs w:val="28"/>
          <w:lang w:eastAsia="en-GB"/>
        </w:rPr>
      </w:pPr>
      <w:r w:rsidRPr="00D75A7D">
        <w:rPr>
          <w:rFonts w:ascii="Arial Black" w:eastAsia="Times New Roman" w:hAnsi="Arial Black" w:cs="Calibri"/>
          <w:b/>
          <w:bCs/>
          <w:color w:val="2E75B5"/>
          <w:sz w:val="28"/>
          <w:szCs w:val="28"/>
          <w:lang w:eastAsia="en-GB"/>
        </w:rPr>
        <w:t>Maintaining contact with employee</w:t>
      </w:r>
    </w:p>
    <w:p w14:paraId="2D89BBF1" w14:textId="540E417A" w:rsidR="00C07897" w:rsidRDefault="00C0789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are encouraged to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maintain regular contact with the employee throughout their absence</w:t>
      </w:r>
      <w:r>
        <w:rPr>
          <w:rFonts w:ascii="Arial" w:hAnsi="Arial" w:cs="Arial"/>
          <w:sz w:val="24"/>
          <w:szCs w:val="24"/>
        </w:rPr>
        <w:t xml:space="preserve">, as </w:t>
      </w:r>
      <w:r w:rsidRPr="00AD2A63">
        <w:rPr>
          <w:rFonts w:ascii="Arial" w:hAnsi="Arial" w:cs="Arial"/>
          <w:sz w:val="24"/>
          <w:szCs w:val="24"/>
        </w:rPr>
        <w:t>the Return-to-Work Process (RTW) starts from the moment an employee is absent and not the day before they are due to return.</w:t>
      </w:r>
      <w:r>
        <w:rPr>
          <w:rFonts w:ascii="Arial" w:hAnsi="Arial" w:cs="Arial"/>
          <w:sz w:val="24"/>
          <w:szCs w:val="24"/>
        </w:rPr>
        <w:t xml:space="preserve"> 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>You should</w:t>
      </w:r>
      <w:r w:rsidR="00AD00A1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use 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AD00A1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own judgement as to which method of contact as each case will differ.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A record of all contact should be recorded on the</w:t>
      </w:r>
      <w:r w:rsidR="006D0C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8" w:history="1">
        <w:r w:rsidR="006D0CB9"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>AP1 Wellbeing</w:t>
        </w:r>
        <w:r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 xml:space="preserve"> Absence Contact Sheet</w:t>
        </w:r>
      </w:hyperlink>
      <w:r w:rsidRPr="006D0CB9"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and made available to employees if requested.</w:t>
      </w:r>
    </w:p>
    <w:p w14:paraId="092FEB70" w14:textId="0E67EDE6" w:rsidR="000849C7" w:rsidRDefault="000849C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1E4B99" w14:textId="7C3D3D36" w:rsidR="000849C7" w:rsidRDefault="000849C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are unable to make direct contact with an employee, please use </w:t>
      </w:r>
      <w:hyperlink r:id="rId9" w:history="1">
        <w:r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>AP</w:t>
        </w:r>
        <w:r w:rsidR="006D0CB9"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>2</w:t>
        </w:r>
        <w:r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 xml:space="preserve"> Wellbeing Contact Letter</w:t>
        </w:r>
      </w:hyperlink>
    </w:p>
    <w:p w14:paraId="04E7B13B" w14:textId="77777777" w:rsidR="00AD00A1" w:rsidRPr="00C07897" w:rsidRDefault="00AD00A1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17D159" w14:textId="475C6B38" w:rsidR="00494B3D" w:rsidRPr="00C07897" w:rsidRDefault="00695EE8" w:rsidP="00494B3D">
      <w:pPr>
        <w:spacing w:after="0" w:line="240" w:lineRule="auto"/>
        <w:rPr>
          <w:rFonts w:ascii="Arial Black" w:hAnsi="Arial Black" w:cs="Arial"/>
          <w:color w:val="2E74B5" w:themeColor="accent5" w:themeShade="BF"/>
          <w:sz w:val="28"/>
          <w:szCs w:val="28"/>
        </w:rPr>
      </w:pPr>
      <w:r>
        <w:rPr>
          <w:rFonts w:ascii="Arial Black" w:hAnsi="Arial Black" w:cs="Arial"/>
          <w:color w:val="2E74B5" w:themeColor="accent5" w:themeShade="BF"/>
          <w:sz w:val="28"/>
          <w:szCs w:val="28"/>
        </w:rPr>
        <w:t xml:space="preserve">What do I </w:t>
      </w:r>
      <w:r w:rsidR="008D585C">
        <w:rPr>
          <w:rFonts w:ascii="Arial Black" w:hAnsi="Arial Black" w:cs="Arial"/>
          <w:color w:val="2E74B5" w:themeColor="accent5" w:themeShade="BF"/>
          <w:sz w:val="28"/>
          <w:szCs w:val="28"/>
        </w:rPr>
        <w:t>need to do to plan</w:t>
      </w:r>
      <w:r w:rsidR="00494B3D">
        <w:rPr>
          <w:rFonts w:ascii="Arial Black" w:hAnsi="Arial Black" w:cs="Arial"/>
          <w:color w:val="2E74B5" w:themeColor="accent5" w:themeShade="BF"/>
          <w:sz w:val="28"/>
          <w:szCs w:val="28"/>
        </w:rPr>
        <w:t xml:space="preserve"> an</w:t>
      </w:r>
      <w:r w:rsidR="00494B3D" w:rsidRPr="00C07897">
        <w:rPr>
          <w:rFonts w:ascii="Arial Black" w:hAnsi="Arial Black" w:cs="Arial"/>
          <w:color w:val="2E74B5" w:themeColor="accent5" w:themeShade="BF"/>
          <w:sz w:val="28"/>
          <w:szCs w:val="28"/>
        </w:rPr>
        <w:t xml:space="preserve"> employee’s return to work</w:t>
      </w:r>
      <w:r>
        <w:rPr>
          <w:rFonts w:ascii="Arial Black" w:hAnsi="Arial Black" w:cs="Arial"/>
          <w:color w:val="2E74B5" w:themeColor="accent5" w:themeShade="BF"/>
          <w:sz w:val="28"/>
          <w:szCs w:val="28"/>
        </w:rPr>
        <w:t>?</w:t>
      </w:r>
    </w:p>
    <w:p w14:paraId="3F493200" w14:textId="77777777" w:rsidR="00AD2A63" w:rsidRDefault="00AD2A63" w:rsidP="00AD2A63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5BF6926B" w14:textId="1E36D9DF" w:rsidR="00DF3818" w:rsidRDefault="00AD2A63" w:rsidP="00DF38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41B">
        <w:rPr>
          <w:rFonts w:ascii="Arial" w:hAnsi="Arial" w:cs="Arial"/>
          <w:sz w:val="24"/>
          <w:szCs w:val="24"/>
        </w:rPr>
        <w:t xml:space="preserve">It is important during a period of absence </w:t>
      </w:r>
      <w:r w:rsidR="00DF3818">
        <w:rPr>
          <w:rFonts w:ascii="Arial" w:hAnsi="Arial" w:cs="Arial"/>
          <w:sz w:val="24"/>
          <w:szCs w:val="24"/>
        </w:rPr>
        <w:t xml:space="preserve">you are </w:t>
      </w:r>
      <w:r w:rsidRPr="0060241B">
        <w:rPr>
          <w:rFonts w:ascii="Arial" w:hAnsi="Arial" w:cs="Arial"/>
          <w:sz w:val="24"/>
          <w:szCs w:val="24"/>
        </w:rPr>
        <w:t xml:space="preserve">constructive and positive </w:t>
      </w:r>
      <w:r w:rsidR="00DF3818">
        <w:rPr>
          <w:rFonts w:ascii="Arial" w:hAnsi="Arial" w:cs="Arial"/>
          <w:sz w:val="24"/>
          <w:szCs w:val="24"/>
        </w:rPr>
        <w:t xml:space="preserve">when </w:t>
      </w:r>
      <w:r w:rsidRPr="0060241B">
        <w:rPr>
          <w:rFonts w:ascii="Arial" w:hAnsi="Arial" w:cs="Arial"/>
          <w:sz w:val="24"/>
          <w:szCs w:val="24"/>
        </w:rPr>
        <w:t>encouraging</w:t>
      </w:r>
      <w:r w:rsidR="00DF3818">
        <w:rPr>
          <w:rFonts w:ascii="Arial" w:hAnsi="Arial" w:cs="Arial"/>
          <w:sz w:val="24"/>
          <w:szCs w:val="24"/>
        </w:rPr>
        <w:t xml:space="preserve"> an</w:t>
      </w:r>
      <w:r w:rsidRPr="0060241B">
        <w:rPr>
          <w:rFonts w:ascii="Arial" w:hAnsi="Arial" w:cs="Arial"/>
          <w:sz w:val="24"/>
          <w:szCs w:val="24"/>
        </w:rPr>
        <w:t xml:space="preserve"> employee </w:t>
      </w:r>
      <w:r w:rsidR="00DF3818">
        <w:rPr>
          <w:rFonts w:ascii="Arial" w:hAnsi="Arial" w:cs="Arial"/>
          <w:sz w:val="24"/>
          <w:szCs w:val="24"/>
        </w:rPr>
        <w:t xml:space="preserve">to </w:t>
      </w:r>
      <w:r w:rsidRPr="0060241B">
        <w:rPr>
          <w:rFonts w:ascii="Arial" w:hAnsi="Arial" w:cs="Arial"/>
          <w:sz w:val="24"/>
          <w:szCs w:val="24"/>
        </w:rPr>
        <w:t xml:space="preserve">return </w:t>
      </w:r>
      <w:r w:rsidR="00DF3818">
        <w:rPr>
          <w:rFonts w:ascii="Arial" w:hAnsi="Arial" w:cs="Arial"/>
          <w:sz w:val="24"/>
          <w:szCs w:val="24"/>
        </w:rPr>
        <w:t xml:space="preserve">to work. </w:t>
      </w:r>
      <w:r w:rsidRPr="0060241B">
        <w:rPr>
          <w:rFonts w:ascii="Arial" w:hAnsi="Arial" w:cs="Arial"/>
          <w:sz w:val="24"/>
          <w:szCs w:val="24"/>
        </w:rPr>
        <w:t xml:space="preserve">This may involve employees </w:t>
      </w:r>
      <w:r w:rsidR="00DF3818" w:rsidRPr="0060241B">
        <w:rPr>
          <w:rFonts w:ascii="Arial" w:hAnsi="Arial" w:cs="Arial"/>
          <w:sz w:val="24"/>
          <w:szCs w:val="24"/>
        </w:rPr>
        <w:t xml:space="preserve">reflecting on their needs when </w:t>
      </w:r>
      <w:r w:rsidR="00DF3818">
        <w:rPr>
          <w:rFonts w:ascii="Arial" w:hAnsi="Arial" w:cs="Arial"/>
          <w:sz w:val="24"/>
          <w:szCs w:val="24"/>
        </w:rPr>
        <w:t xml:space="preserve">the </w:t>
      </w:r>
      <w:r w:rsidR="00DF3818" w:rsidRPr="0060241B">
        <w:rPr>
          <w:rFonts w:ascii="Arial" w:hAnsi="Arial" w:cs="Arial"/>
          <w:sz w:val="24"/>
          <w:szCs w:val="24"/>
        </w:rPr>
        <w:t>time arrives</w:t>
      </w:r>
      <w:r w:rsidR="00DF3818">
        <w:rPr>
          <w:rFonts w:ascii="Arial" w:hAnsi="Arial" w:cs="Arial"/>
          <w:sz w:val="24"/>
          <w:szCs w:val="24"/>
        </w:rPr>
        <w:t xml:space="preserve"> and</w:t>
      </w:r>
      <w:r w:rsidR="00DF3818" w:rsidRPr="0060241B">
        <w:rPr>
          <w:rFonts w:ascii="Arial" w:hAnsi="Arial" w:cs="Arial"/>
          <w:sz w:val="24"/>
          <w:szCs w:val="24"/>
        </w:rPr>
        <w:t xml:space="preserve"> </w:t>
      </w:r>
      <w:r w:rsidRPr="0060241B">
        <w:rPr>
          <w:rFonts w:ascii="Arial" w:hAnsi="Arial" w:cs="Arial"/>
          <w:sz w:val="24"/>
          <w:szCs w:val="24"/>
        </w:rPr>
        <w:t>thinking about any adjustments</w:t>
      </w:r>
      <w:r w:rsidR="00DF3818">
        <w:rPr>
          <w:rFonts w:ascii="Arial" w:hAnsi="Arial" w:cs="Arial"/>
          <w:sz w:val="24"/>
          <w:szCs w:val="24"/>
        </w:rPr>
        <w:t xml:space="preserve">, </w:t>
      </w:r>
      <w:r w:rsidRPr="0060241B">
        <w:rPr>
          <w:rFonts w:ascii="Arial" w:hAnsi="Arial" w:cs="Arial"/>
          <w:sz w:val="24"/>
          <w:szCs w:val="24"/>
        </w:rPr>
        <w:t xml:space="preserve">skills </w:t>
      </w:r>
      <w:r w:rsidR="00DF3818">
        <w:rPr>
          <w:rFonts w:ascii="Arial" w:hAnsi="Arial" w:cs="Arial"/>
          <w:sz w:val="24"/>
          <w:szCs w:val="24"/>
        </w:rPr>
        <w:t>and/</w:t>
      </w:r>
      <w:r w:rsidRPr="0060241B">
        <w:rPr>
          <w:rFonts w:ascii="Arial" w:hAnsi="Arial" w:cs="Arial"/>
          <w:sz w:val="24"/>
          <w:szCs w:val="24"/>
        </w:rPr>
        <w:t>or updates needed.</w:t>
      </w:r>
      <w:r w:rsidR="00392709">
        <w:rPr>
          <w:rFonts w:ascii="Arial" w:hAnsi="Arial" w:cs="Arial"/>
          <w:sz w:val="24"/>
          <w:szCs w:val="24"/>
        </w:rPr>
        <w:t xml:space="preserve"> For some employees it may be appropriate for them to visit socially, before the return to work, so they can become reacquainted with colleagues and the workplace.</w:t>
      </w:r>
    </w:p>
    <w:p w14:paraId="6D40F502" w14:textId="77777777" w:rsidR="00DF3818" w:rsidRDefault="00DF3818" w:rsidP="00DF3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CE09F" w14:textId="6967CE55" w:rsidR="00C07897" w:rsidRDefault="00AD2A63" w:rsidP="00DF38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41B">
        <w:rPr>
          <w:rFonts w:ascii="Arial" w:hAnsi="Arial" w:cs="Arial"/>
          <w:sz w:val="24"/>
          <w:szCs w:val="24"/>
        </w:rPr>
        <w:lastRenderedPageBreak/>
        <w:t>I</w:t>
      </w:r>
      <w:r w:rsidR="009C58F7">
        <w:rPr>
          <w:rFonts w:ascii="Arial" w:hAnsi="Arial" w:cs="Arial"/>
          <w:sz w:val="24"/>
          <w:szCs w:val="24"/>
        </w:rPr>
        <w:t>n some cases, it</w:t>
      </w:r>
      <w:r w:rsidRPr="0060241B">
        <w:rPr>
          <w:rFonts w:ascii="Arial" w:hAnsi="Arial" w:cs="Arial"/>
          <w:sz w:val="24"/>
          <w:szCs w:val="24"/>
        </w:rPr>
        <w:t xml:space="preserve"> may be </w:t>
      </w:r>
      <w:r w:rsidR="009C58F7">
        <w:rPr>
          <w:rFonts w:ascii="Arial" w:hAnsi="Arial" w:cs="Arial"/>
          <w:sz w:val="24"/>
          <w:szCs w:val="24"/>
        </w:rPr>
        <w:t>appropriate</w:t>
      </w:r>
      <w:r w:rsidRPr="0060241B">
        <w:rPr>
          <w:rFonts w:ascii="Arial" w:hAnsi="Arial" w:cs="Arial"/>
          <w:sz w:val="24"/>
          <w:szCs w:val="24"/>
        </w:rPr>
        <w:t xml:space="preserve"> to agree a return-to-work plan with </w:t>
      </w:r>
      <w:r w:rsidR="00895AEE">
        <w:rPr>
          <w:rFonts w:ascii="Arial" w:hAnsi="Arial" w:cs="Arial"/>
          <w:sz w:val="24"/>
          <w:szCs w:val="24"/>
        </w:rPr>
        <w:t>the</w:t>
      </w:r>
      <w:r w:rsidRPr="0060241B">
        <w:rPr>
          <w:rFonts w:ascii="Arial" w:hAnsi="Arial" w:cs="Arial"/>
          <w:sz w:val="24"/>
          <w:szCs w:val="24"/>
        </w:rPr>
        <w:t xml:space="preserve"> employee and reduce any anxieties </w:t>
      </w:r>
      <w:r w:rsidR="009C58F7">
        <w:rPr>
          <w:rFonts w:ascii="Arial" w:hAnsi="Arial" w:cs="Arial"/>
          <w:sz w:val="24"/>
          <w:szCs w:val="24"/>
        </w:rPr>
        <w:t xml:space="preserve">they have about returning. </w:t>
      </w:r>
      <w:r w:rsidR="00895AEE">
        <w:rPr>
          <w:rFonts w:ascii="Arial" w:hAnsi="Arial" w:cs="Arial"/>
          <w:sz w:val="24"/>
          <w:szCs w:val="24"/>
        </w:rPr>
        <w:t>Y</w:t>
      </w:r>
      <w:r w:rsidR="009C58F7" w:rsidRPr="009C58F7">
        <w:rPr>
          <w:rFonts w:ascii="Arial" w:hAnsi="Arial" w:cs="Arial"/>
          <w:sz w:val="24"/>
          <w:szCs w:val="24"/>
        </w:rPr>
        <w:t xml:space="preserve">ou should </w:t>
      </w:r>
      <w:r w:rsidR="00895AEE">
        <w:rPr>
          <w:rFonts w:ascii="Arial" w:hAnsi="Arial" w:cs="Arial"/>
          <w:sz w:val="24"/>
          <w:szCs w:val="24"/>
        </w:rPr>
        <w:t>arrange</w:t>
      </w:r>
      <w:r w:rsidR="009C58F7">
        <w:rPr>
          <w:rFonts w:ascii="Arial" w:hAnsi="Arial" w:cs="Arial"/>
          <w:sz w:val="24"/>
          <w:szCs w:val="24"/>
        </w:rPr>
        <w:t xml:space="preserve"> a suitable date and time to meet with the employee to discuss.</w:t>
      </w:r>
      <w:r w:rsidR="009C58F7" w:rsidRPr="009C58F7">
        <w:rPr>
          <w:rFonts w:ascii="Arial" w:hAnsi="Arial" w:cs="Arial"/>
          <w:sz w:val="24"/>
          <w:szCs w:val="24"/>
        </w:rPr>
        <w:t xml:space="preserve"> </w:t>
      </w:r>
      <w:r w:rsidR="00895AEE">
        <w:rPr>
          <w:rFonts w:ascii="Arial" w:hAnsi="Arial" w:cs="Arial"/>
          <w:sz w:val="24"/>
          <w:szCs w:val="24"/>
        </w:rPr>
        <w:t>U</w:t>
      </w:r>
      <w:r w:rsidR="00C07897" w:rsidRPr="00D75A7D">
        <w:rPr>
          <w:rFonts w:ascii="Arial" w:eastAsia="Times New Roman" w:hAnsi="Arial" w:cs="Arial"/>
          <w:sz w:val="24"/>
          <w:szCs w:val="24"/>
          <w:lang w:eastAsia="en-GB"/>
        </w:rPr>
        <w:t>pdates from the Occupational Health Service and/or specialist</w:t>
      </w:r>
      <w:r w:rsidR="00895AEE">
        <w:rPr>
          <w:rFonts w:ascii="Arial" w:eastAsia="Times New Roman" w:hAnsi="Arial" w:cs="Arial"/>
          <w:sz w:val="24"/>
          <w:szCs w:val="24"/>
          <w:lang w:eastAsia="en-GB"/>
        </w:rPr>
        <w:t xml:space="preserve"> should be used</w:t>
      </w:r>
      <w:r w:rsidR="00C07897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in conjunction with other information about the employee’s circumstances to determine </w:t>
      </w:r>
      <w:r w:rsidR="00C07897">
        <w:rPr>
          <w:rFonts w:ascii="Arial" w:eastAsia="Times New Roman" w:hAnsi="Arial" w:cs="Arial"/>
          <w:sz w:val="24"/>
          <w:szCs w:val="24"/>
          <w:lang w:eastAsia="en-GB"/>
        </w:rPr>
        <w:t>what support is required for their return to work. If</w:t>
      </w:r>
      <w:r w:rsidR="00C07897">
        <w:rPr>
          <w:rFonts w:ascii="Arial" w:hAnsi="Arial" w:cs="Arial"/>
          <w:sz w:val="24"/>
          <w:szCs w:val="24"/>
        </w:rPr>
        <w:t xml:space="preserve"> </w:t>
      </w:r>
      <w:r w:rsidRPr="0060241B">
        <w:rPr>
          <w:rFonts w:ascii="Arial" w:hAnsi="Arial" w:cs="Arial"/>
          <w:sz w:val="24"/>
          <w:szCs w:val="24"/>
        </w:rPr>
        <w:t xml:space="preserve">Occupational Health </w:t>
      </w:r>
      <w:r w:rsidR="00C07897">
        <w:rPr>
          <w:rFonts w:ascii="Arial" w:hAnsi="Arial" w:cs="Arial"/>
          <w:sz w:val="24"/>
          <w:szCs w:val="24"/>
        </w:rPr>
        <w:t>aren’t involved and you feel their advice would support an employee’s return to work, a referral should be made</w:t>
      </w:r>
      <w:r w:rsidRPr="0060241B">
        <w:rPr>
          <w:rFonts w:ascii="Arial" w:hAnsi="Arial" w:cs="Arial"/>
          <w:sz w:val="24"/>
          <w:szCs w:val="24"/>
        </w:rPr>
        <w:t xml:space="preserve"> at the earliest opportunity</w:t>
      </w:r>
      <w:r w:rsidR="00C07897">
        <w:rPr>
          <w:rFonts w:ascii="Arial" w:hAnsi="Arial" w:cs="Arial"/>
          <w:sz w:val="24"/>
          <w:szCs w:val="24"/>
        </w:rPr>
        <w:t>.</w:t>
      </w:r>
    </w:p>
    <w:p w14:paraId="4E63921B" w14:textId="77777777" w:rsidR="009F3E9D" w:rsidRDefault="009F3E9D" w:rsidP="00DF3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F3E7C" w14:textId="10F6CAB0" w:rsidR="00494B3D" w:rsidRDefault="00494B3D" w:rsidP="00DF3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7B5890">
        <w:rPr>
          <w:rFonts w:ascii="Arial" w:eastAsia="Times New Roman" w:hAnsi="Arial" w:cs="Arial"/>
          <w:sz w:val="24"/>
          <w:szCs w:val="24"/>
          <w:lang w:eastAsia="en-GB"/>
        </w:rPr>
        <w:t xml:space="preserve"> following options would be considered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discussed</w:t>
      </w:r>
      <w:r w:rsidRPr="007B58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when planning an employee’s return to work. However, p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lease note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some of these options may not be relevant to an employee's </w:t>
      </w:r>
      <w:r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and therefore would not need to be discussed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6CA7556" w14:textId="00045550" w:rsidR="009F3E9D" w:rsidRDefault="009F3E9D" w:rsidP="00DF3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465BE6" w14:textId="2941D19C" w:rsidR="007F64A8" w:rsidRDefault="009F3E9D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an employee is returning to work following a long term absence, the return should be planned in </w:t>
      </w:r>
      <w:r w:rsidR="002C19D1">
        <w:rPr>
          <w:rFonts w:ascii="Arial" w:eastAsia="Times New Roman" w:hAnsi="Arial" w:cs="Arial"/>
          <w:sz w:val="24"/>
          <w:szCs w:val="24"/>
          <w:lang w:eastAsia="en-GB"/>
        </w:rPr>
        <w:t>advance,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you should refer to the guidance to ensure all the supportive options have been considered with the employee.</w:t>
      </w:r>
    </w:p>
    <w:p w14:paraId="3B5DF250" w14:textId="77777777" w:rsidR="007F64A8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4B2A37" w14:textId="70470F4A" w:rsidR="00CC0804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</w:t>
      </w:r>
      <w:r w:rsidR="00CC0804" w:rsidRPr="009F3E9D">
        <w:rPr>
          <w:rFonts w:ascii="Arial" w:hAnsi="Arial" w:cs="Arial"/>
          <w:sz w:val="24"/>
          <w:szCs w:val="24"/>
        </w:rPr>
        <w:t>f an absence relates to a disability, pregnancy,</w:t>
      </w:r>
      <w:r w:rsidR="00C967F1" w:rsidRPr="009F3E9D">
        <w:rPr>
          <w:rFonts w:ascii="Arial" w:hAnsi="Arial" w:cs="Arial"/>
          <w:sz w:val="24"/>
          <w:szCs w:val="24"/>
        </w:rPr>
        <w:t xml:space="preserve"> </w:t>
      </w:r>
      <w:r w:rsidR="0096725B" w:rsidRPr="009F3E9D">
        <w:rPr>
          <w:rFonts w:ascii="Arial" w:hAnsi="Arial" w:cs="Arial"/>
          <w:sz w:val="24"/>
          <w:szCs w:val="24"/>
        </w:rPr>
        <w:t>stress,</w:t>
      </w:r>
      <w:r w:rsidR="00CC0804" w:rsidRPr="009F3E9D">
        <w:rPr>
          <w:rFonts w:ascii="Arial" w:hAnsi="Arial" w:cs="Arial"/>
          <w:sz w:val="24"/>
          <w:szCs w:val="24"/>
        </w:rPr>
        <w:t xml:space="preserve"> or a work-related accident, you should undertake a risk assessment – </w:t>
      </w:r>
      <w:r w:rsidR="002C19D1">
        <w:rPr>
          <w:rFonts w:ascii="Arial" w:hAnsi="Arial" w:cs="Arial"/>
          <w:sz w:val="24"/>
          <w:szCs w:val="24"/>
        </w:rPr>
        <w:t>contact</w:t>
      </w:r>
      <w:r w:rsidR="00CC0804" w:rsidRPr="009F3E9D">
        <w:rPr>
          <w:rFonts w:ascii="Arial" w:hAnsi="Arial" w:cs="Arial"/>
          <w:sz w:val="24"/>
          <w:szCs w:val="24"/>
        </w:rPr>
        <w:t xml:space="preserve"> </w:t>
      </w:r>
      <w:r w:rsidR="00CC0804" w:rsidRPr="009F3E9D">
        <w:rPr>
          <w:rFonts w:ascii="Arial" w:eastAsia="Times New Roman" w:hAnsi="Arial" w:cs="Arial"/>
          <w:sz w:val="24"/>
          <w:szCs w:val="24"/>
          <w:lang w:eastAsia="en-GB"/>
        </w:rPr>
        <w:t>People Management/HR Provider for further clarification and guidance.</w:t>
      </w:r>
    </w:p>
    <w:p w14:paraId="263302D6" w14:textId="77777777" w:rsidR="007F64A8" w:rsidRPr="007F64A8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0C55DB" w14:textId="46747992" w:rsidR="00AD2A63" w:rsidRDefault="00D95A39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  <w:r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Return to Work</w:t>
      </w:r>
      <w:r w:rsidR="004262DC" w:rsidRPr="00AD2A63">
        <w:rPr>
          <w:rFonts w:ascii="Arial Black" w:eastAsia="Times New Roman" w:hAnsi="Arial Black" w:cs="Calibri"/>
          <w:color w:val="2E75B5"/>
          <w:sz w:val="32"/>
          <w:szCs w:val="32"/>
          <w:lang w:eastAsia="en-GB"/>
        </w:rPr>
        <w:t xml:space="preserve"> </w:t>
      </w:r>
      <w:r w:rsidR="004262DC" w:rsidRPr="00AD2A63"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Meeting</w:t>
      </w:r>
    </w:p>
    <w:p w14:paraId="57F15869" w14:textId="77777777" w:rsidR="00AD2A63" w:rsidRDefault="00AD2A63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553E39C1" w14:textId="038EB737" w:rsidR="00317972" w:rsidRDefault="004262DC" w:rsidP="00A95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A63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an employee is planning to return to work, </w:t>
      </w:r>
      <w:r w:rsidRPr="009E4AB6">
        <w:rPr>
          <w:rFonts w:ascii="Arial" w:eastAsia="Times New Roman" w:hAnsi="Arial" w:cs="Arial"/>
          <w:sz w:val="24"/>
          <w:szCs w:val="24"/>
          <w:lang w:eastAsia="en-GB"/>
        </w:rPr>
        <w:t xml:space="preserve">you should arrange a </w:t>
      </w:r>
      <w:r w:rsidR="00D95A39">
        <w:rPr>
          <w:rFonts w:ascii="Arial" w:eastAsia="Times New Roman" w:hAnsi="Arial" w:cs="Arial"/>
          <w:sz w:val="24"/>
          <w:szCs w:val="24"/>
          <w:lang w:eastAsia="en-GB"/>
        </w:rPr>
        <w:t>Return-to-Work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E4AB6">
        <w:rPr>
          <w:rFonts w:ascii="Arial" w:eastAsia="Times New Roman" w:hAnsi="Arial" w:cs="Arial"/>
          <w:sz w:val="24"/>
          <w:szCs w:val="24"/>
          <w:lang w:eastAsia="en-GB"/>
        </w:rPr>
        <w:t>Meeting at the earliest opportunity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 xml:space="preserve">. This meeting 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needs to be </w:t>
      </w:r>
      <w:r w:rsidR="00600813">
        <w:rPr>
          <w:rFonts w:ascii="Arial" w:eastAsia="Times New Roman" w:hAnsi="Arial" w:cs="Arial"/>
          <w:sz w:val="24"/>
          <w:szCs w:val="24"/>
          <w:lang w:eastAsia="en-GB"/>
        </w:rPr>
        <w:t>before the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 employee 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>begin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 xml:space="preserve"> to pick up work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 again</w:t>
      </w:r>
      <w:r>
        <w:rPr>
          <w:rFonts w:ascii="Arial" w:eastAsia="Times New Roman" w:hAnsi="Arial" w:cs="Arial"/>
          <w:sz w:val="24"/>
          <w:szCs w:val="24"/>
          <w:lang w:eastAsia="en-GB"/>
        </w:rPr>
        <w:t>. The purpose</w:t>
      </w:r>
      <w:r w:rsidR="00C61729">
        <w:rPr>
          <w:rFonts w:ascii="Arial" w:eastAsia="Times New Roman" w:hAnsi="Arial" w:cs="Arial"/>
          <w:sz w:val="24"/>
          <w:szCs w:val="24"/>
          <w:lang w:eastAsia="en-GB"/>
        </w:rPr>
        <w:t xml:space="preserve"> and focus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this meeting </w:t>
      </w:r>
      <w:r>
        <w:rPr>
          <w:rFonts w:ascii="Arial" w:hAnsi="Arial" w:cs="Arial"/>
          <w:sz w:val="24"/>
          <w:szCs w:val="24"/>
        </w:rPr>
        <w:t>is to discuss</w:t>
      </w:r>
      <w:r w:rsidR="00AD2A63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employee</w:t>
      </w:r>
      <w:r w:rsidR="00AD2A63">
        <w:rPr>
          <w:rFonts w:ascii="Arial" w:hAnsi="Arial" w:cs="Arial"/>
          <w:sz w:val="24"/>
          <w:szCs w:val="24"/>
        </w:rPr>
        <w:t>’s health and wellbeing and fitness</w:t>
      </w:r>
      <w:r w:rsidR="0060241B" w:rsidRPr="00602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60241B" w:rsidRPr="0060241B">
        <w:rPr>
          <w:rFonts w:ascii="Arial" w:hAnsi="Arial" w:cs="Arial"/>
          <w:sz w:val="24"/>
          <w:szCs w:val="24"/>
        </w:rPr>
        <w:t xml:space="preserve"> work</w:t>
      </w:r>
      <w:r w:rsidR="00AD2A63">
        <w:rPr>
          <w:rFonts w:ascii="Arial" w:hAnsi="Arial" w:cs="Arial"/>
          <w:sz w:val="24"/>
          <w:szCs w:val="24"/>
        </w:rPr>
        <w:t>.</w:t>
      </w:r>
      <w:r w:rsidR="00317972">
        <w:rPr>
          <w:rFonts w:ascii="Arial" w:hAnsi="Arial" w:cs="Arial"/>
          <w:sz w:val="24"/>
          <w:szCs w:val="24"/>
        </w:rPr>
        <w:t xml:space="preserve"> The </w:t>
      </w:r>
      <w:r w:rsidR="00317972" w:rsidRPr="0060241B">
        <w:rPr>
          <w:rFonts w:ascii="Arial" w:hAnsi="Arial" w:cs="Arial"/>
          <w:sz w:val="24"/>
          <w:szCs w:val="24"/>
        </w:rPr>
        <w:t>meeting</w:t>
      </w:r>
      <w:r w:rsidR="00317972">
        <w:rPr>
          <w:rFonts w:ascii="Arial" w:hAnsi="Arial" w:cs="Arial"/>
          <w:sz w:val="24"/>
          <w:szCs w:val="24"/>
        </w:rPr>
        <w:t xml:space="preserve"> location should be agreed with the employee, as they</w:t>
      </w:r>
      <w:r w:rsidR="0060241B" w:rsidRPr="0060241B">
        <w:rPr>
          <w:rFonts w:ascii="Arial" w:hAnsi="Arial" w:cs="Arial"/>
          <w:sz w:val="24"/>
          <w:szCs w:val="24"/>
        </w:rPr>
        <w:t xml:space="preserve"> can often feel daunted </w:t>
      </w:r>
      <w:r w:rsidR="00AE39E5">
        <w:rPr>
          <w:rFonts w:ascii="Arial" w:hAnsi="Arial" w:cs="Arial"/>
          <w:sz w:val="24"/>
          <w:szCs w:val="24"/>
        </w:rPr>
        <w:t>and overwhelmed at the thought of returning to work</w:t>
      </w:r>
      <w:r w:rsidR="0060241B" w:rsidRPr="0060241B">
        <w:rPr>
          <w:rFonts w:ascii="Arial" w:hAnsi="Arial" w:cs="Arial"/>
          <w:sz w:val="24"/>
          <w:szCs w:val="24"/>
        </w:rPr>
        <w:t>.</w:t>
      </w:r>
    </w:p>
    <w:p w14:paraId="1240CC2B" w14:textId="77777777" w:rsidR="00317972" w:rsidRDefault="00317972" w:rsidP="00A95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9CD5E" w14:textId="1067A6D9" w:rsidR="00F81EC8" w:rsidRDefault="00AE39E5" w:rsidP="00DC65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60241B" w:rsidRPr="0060241B">
        <w:rPr>
          <w:rFonts w:ascii="Arial" w:hAnsi="Arial" w:cs="Arial"/>
          <w:sz w:val="24"/>
          <w:szCs w:val="24"/>
        </w:rPr>
        <w:t xml:space="preserve">treat </w:t>
      </w:r>
      <w:r>
        <w:rPr>
          <w:rFonts w:ascii="Arial" w:hAnsi="Arial" w:cs="Arial"/>
          <w:sz w:val="24"/>
          <w:szCs w:val="24"/>
        </w:rPr>
        <w:t>each case with</w:t>
      </w:r>
      <w:r w:rsidR="0060241B" w:rsidRPr="0060241B">
        <w:rPr>
          <w:rFonts w:ascii="Arial" w:hAnsi="Arial" w:cs="Arial"/>
          <w:sz w:val="24"/>
          <w:szCs w:val="24"/>
        </w:rPr>
        <w:t xml:space="preserve"> sensiti</w:t>
      </w:r>
      <w:r w:rsidR="00317972">
        <w:rPr>
          <w:rFonts w:ascii="Arial" w:hAnsi="Arial" w:cs="Arial"/>
          <w:sz w:val="24"/>
          <w:szCs w:val="24"/>
        </w:rPr>
        <w:t>vity</w:t>
      </w:r>
      <w:r w:rsidR="0060241B" w:rsidRPr="0060241B">
        <w:rPr>
          <w:rFonts w:ascii="Arial" w:hAnsi="Arial" w:cs="Arial"/>
          <w:sz w:val="24"/>
          <w:szCs w:val="24"/>
        </w:rPr>
        <w:t xml:space="preserve">, patience and ensure thought is given to expectations around quality and quantity of initial work outcomes. Whilst </w:t>
      </w:r>
      <w:r>
        <w:rPr>
          <w:rFonts w:ascii="Arial" w:hAnsi="Arial" w:cs="Arial"/>
          <w:sz w:val="24"/>
          <w:szCs w:val="24"/>
        </w:rPr>
        <w:t xml:space="preserve">you </w:t>
      </w:r>
      <w:r w:rsidR="0060241B" w:rsidRPr="0060241B">
        <w:rPr>
          <w:rFonts w:ascii="Arial" w:hAnsi="Arial" w:cs="Arial"/>
          <w:sz w:val="24"/>
          <w:szCs w:val="24"/>
        </w:rPr>
        <w:t xml:space="preserve">are required to complete a </w:t>
      </w:r>
      <w:r w:rsidR="00D95A39">
        <w:rPr>
          <w:rFonts w:ascii="Arial" w:hAnsi="Arial" w:cs="Arial"/>
          <w:sz w:val="24"/>
          <w:szCs w:val="24"/>
        </w:rPr>
        <w:t>Return-to-Work</w:t>
      </w:r>
      <w:r w:rsidR="00A95D82">
        <w:rPr>
          <w:rFonts w:ascii="Arial" w:hAnsi="Arial" w:cs="Arial"/>
          <w:sz w:val="24"/>
          <w:szCs w:val="24"/>
        </w:rPr>
        <w:t xml:space="preserve"> C</w:t>
      </w:r>
      <w:r w:rsidR="0060241B" w:rsidRPr="0060241B">
        <w:rPr>
          <w:rFonts w:ascii="Arial" w:hAnsi="Arial" w:cs="Arial"/>
          <w:sz w:val="24"/>
          <w:szCs w:val="24"/>
        </w:rPr>
        <w:t xml:space="preserve">hecklist, </w:t>
      </w:r>
      <w:r w:rsidR="00BD29D0">
        <w:rPr>
          <w:rFonts w:ascii="Arial" w:hAnsi="Arial" w:cs="Arial"/>
          <w:sz w:val="24"/>
          <w:szCs w:val="24"/>
        </w:rPr>
        <w:t>this is not the key focus of the return, but to be used as a supportive measure to ensure a record is kept of the process.</w:t>
      </w:r>
      <w:r w:rsidR="00317972">
        <w:rPr>
          <w:rFonts w:ascii="Arial" w:hAnsi="Arial" w:cs="Arial"/>
          <w:sz w:val="24"/>
          <w:szCs w:val="24"/>
        </w:rPr>
        <w:t xml:space="preserve"> A copy should be </w:t>
      </w:r>
      <w:r w:rsidR="00317972" w:rsidRPr="00317972">
        <w:rPr>
          <w:rFonts w:ascii="Arial" w:hAnsi="Arial" w:cs="Arial"/>
          <w:sz w:val="24"/>
          <w:szCs w:val="24"/>
        </w:rPr>
        <w:t>attach</w:t>
      </w:r>
      <w:r w:rsidR="00317972">
        <w:rPr>
          <w:rFonts w:ascii="Arial" w:hAnsi="Arial" w:cs="Arial"/>
          <w:sz w:val="24"/>
          <w:szCs w:val="24"/>
        </w:rPr>
        <w:t>ed</w:t>
      </w:r>
      <w:r w:rsidR="00317972" w:rsidRPr="00317972">
        <w:rPr>
          <w:rFonts w:ascii="Arial" w:hAnsi="Arial" w:cs="Arial"/>
          <w:sz w:val="24"/>
          <w:szCs w:val="24"/>
        </w:rPr>
        <w:t>/insert</w:t>
      </w:r>
      <w:r w:rsidR="00317972">
        <w:rPr>
          <w:rFonts w:ascii="Arial" w:hAnsi="Arial" w:cs="Arial"/>
          <w:sz w:val="24"/>
          <w:szCs w:val="24"/>
        </w:rPr>
        <w:t>ed</w:t>
      </w:r>
      <w:r w:rsidR="00317972" w:rsidRPr="00317972">
        <w:rPr>
          <w:rFonts w:ascii="Arial" w:hAnsi="Arial" w:cs="Arial"/>
          <w:sz w:val="24"/>
          <w:szCs w:val="24"/>
        </w:rPr>
        <w:t xml:space="preserve"> to </w:t>
      </w:r>
      <w:r w:rsidR="00317972">
        <w:rPr>
          <w:rFonts w:ascii="Arial" w:hAnsi="Arial" w:cs="Arial"/>
          <w:sz w:val="24"/>
          <w:szCs w:val="24"/>
        </w:rPr>
        <w:t>i</w:t>
      </w:r>
      <w:r w:rsidR="00317972" w:rsidRPr="00317972">
        <w:rPr>
          <w:rFonts w:ascii="Arial" w:hAnsi="Arial" w:cs="Arial"/>
          <w:sz w:val="24"/>
          <w:szCs w:val="24"/>
        </w:rPr>
        <w:t>Trent/Personnel file.</w:t>
      </w:r>
    </w:p>
    <w:p w14:paraId="737882DC" w14:textId="77777777" w:rsidR="00DC65C1" w:rsidRPr="00DC65C1" w:rsidRDefault="00DC65C1" w:rsidP="00DC6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33A18" w14:textId="50AE993E" w:rsidR="0060241B" w:rsidRPr="00C07897" w:rsidRDefault="00695EE8" w:rsidP="0060241B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What </w:t>
      </w:r>
      <w:r w:rsidR="00317972">
        <w:rPr>
          <w:rFonts w:ascii="Arial Black" w:hAnsi="Arial Black" w:cs="Arial"/>
          <w:color w:val="0070C0"/>
          <w:sz w:val="28"/>
          <w:szCs w:val="28"/>
        </w:rPr>
        <w:t xml:space="preserve">can I do to </w:t>
      </w:r>
      <w:r>
        <w:rPr>
          <w:rFonts w:ascii="Arial Black" w:hAnsi="Arial Black" w:cs="Arial"/>
          <w:color w:val="0070C0"/>
          <w:sz w:val="28"/>
          <w:szCs w:val="28"/>
        </w:rPr>
        <w:t>support an employee on their first day back?</w:t>
      </w:r>
    </w:p>
    <w:p w14:paraId="00B1B4F9" w14:textId="07BC40C8" w:rsidR="005871DB" w:rsidRDefault="00F81EC8" w:rsidP="00D95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encouraged to use your initiative when planning an employee’s first day back </w:t>
      </w:r>
      <w:r w:rsidR="0014553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work.</w:t>
      </w:r>
    </w:p>
    <w:p w14:paraId="276EEA87" w14:textId="40FB8D01" w:rsidR="00881BBD" w:rsidRPr="00881BBD" w:rsidRDefault="00881BBD" w:rsidP="005871D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881BBD">
        <w:rPr>
          <w:rFonts w:ascii="Arial" w:hAnsi="Arial" w:cs="Arial"/>
          <w:b/>
          <w:bCs/>
          <w:sz w:val="24"/>
          <w:szCs w:val="24"/>
        </w:rPr>
        <w:t xml:space="preserve">Meet and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881BBD">
        <w:rPr>
          <w:rFonts w:ascii="Arial" w:hAnsi="Arial" w:cs="Arial"/>
          <w:b/>
          <w:bCs/>
          <w:sz w:val="24"/>
          <w:szCs w:val="24"/>
        </w:rPr>
        <w:t>reet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</w:t>
      </w:r>
      <w:r w:rsidRPr="00881BBD">
        <w:rPr>
          <w:rFonts w:ascii="Arial" w:hAnsi="Arial" w:cs="Arial"/>
          <w:sz w:val="24"/>
          <w:szCs w:val="24"/>
        </w:rPr>
        <w:t xml:space="preserve">t may be helpful for you to be available to meet with the employee to welcome them back to </w:t>
      </w:r>
      <w:r w:rsidR="009B399D" w:rsidRPr="00881BBD">
        <w:rPr>
          <w:rFonts w:ascii="Arial" w:hAnsi="Arial" w:cs="Arial"/>
          <w:sz w:val="24"/>
          <w:szCs w:val="24"/>
        </w:rPr>
        <w:t>work</w:t>
      </w:r>
      <w:r w:rsidR="009B399D">
        <w:rPr>
          <w:rFonts w:ascii="Arial" w:hAnsi="Arial" w:cs="Arial"/>
          <w:sz w:val="24"/>
          <w:szCs w:val="24"/>
        </w:rPr>
        <w:t>,</w:t>
      </w:r>
      <w:r w:rsidR="008F66B9">
        <w:rPr>
          <w:rFonts w:ascii="Arial" w:hAnsi="Arial" w:cs="Arial"/>
          <w:sz w:val="24"/>
          <w:szCs w:val="24"/>
        </w:rPr>
        <w:t xml:space="preserve"> avoid</w:t>
      </w:r>
      <w:r w:rsidR="009B399D">
        <w:rPr>
          <w:rFonts w:ascii="Arial" w:hAnsi="Arial" w:cs="Arial"/>
          <w:sz w:val="24"/>
          <w:szCs w:val="24"/>
        </w:rPr>
        <w:t>ing</w:t>
      </w:r>
      <w:r w:rsidR="00E0786A">
        <w:rPr>
          <w:rFonts w:ascii="Arial" w:hAnsi="Arial" w:cs="Arial"/>
          <w:sz w:val="24"/>
          <w:szCs w:val="24"/>
        </w:rPr>
        <w:t xml:space="preserve"> busy </w:t>
      </w:r>
      <w:r w:rsidR="008F66B9">
        <w:rPr>
          <w:rFonts w:ascii="Arial" w:hAnsi="Arial" w:cs="Arial"/>
          <w:sz w:val="24"/>
          <w:szCs w:val="24"/>
        </w:rPr>
        <w:t>times.</w:t>
      </w:r>
      <w:r w:rsidR="00145530">
        <w:rPr>
          <w:rFonts w:ascii="Arial" w:hAnsi="Arial" w:cs="Arial"/>
          <w:sz w:val="24"/>
          <w:szCs w:val="24"/>
        </w:rPr>
        <w:t xml:space="preserve"> To be taken into consideration is the work location for the employee, and yourself, and whether this is done face-to-face or virtually.</w:t>
      </w:r>
    </w:p>
    <w:p w14:paraId="3D230DC4" w14:textId="7ADAE2BA" w:rsidR="005871DB" w:rsidRDefault="005871DB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71DB">
        <w:rPr>
          <w:rFonts w:ascii="Arial" w:hAnsi="Arial" w:cs="Arial"/>
          <w:b/>
          <w:bCs/>
          <w:sz w:val="24"/>
          <w:szCs w:val="24"/>
        </w:rPr>
        <w:lastRenderedPageBreak/>
        <w:t>Length of absence</w:t>
      </w:r>
      <w:r>
        <w:rPr>
          <w:rFonts w:ascii="Arial" w:hAnsi="Arial" w:cs="Arial"/>
          <w:sz w:val="24"/>
          <w:szCs w:val="24"/>
        </w:rPr>
        <w:t xml:space="preserve"> – </w:t>
      </w:r>
      <w:r w:rsidR="009B399D">
        <w:rPr>
          <w:rFonts w:ascii="Arial" w:hAnsi="Arial" w:cs="Arial"/>
          <w:sz w:val="24"/>
          <w:szCs w:val="24"/>
        </w:rPr>
        <w:t>depending on the length of time an employee has been absent from work, they may</w:t>
      </w:r>
      <w:r>
        <w:rPr>
          <w:rFonts w:ascii="Arial" w:hAnsi="Arial" w:cs="Arial"/>
          <w:sz w:val="24"/>
          <w:szCs w:val="24"/>
        </w:rPr>
        <w:t xml:space="preserve"> requir</w:t>
      </w:r>
      <w:r w:rsidR="009B399D">
        <w:rPr>
          <w:rFonts w:ascii="Arial" w:hAnsi="Arial" w:cs="Arial"/>
          <w:sz w:val="24"/>
          <w:szCs w:val="24"/>
        </w:rPr>
        <w:t>e additional support and/or an</w:t>
      </w:r>
      <w:r>
        <w:rPr>
          <w:rFonts w:ascii="Arial" w:hAnsi="Arial" w:cs="Arial"/>
          <w:sz w:val="24"/>
          <w:szCs w:val="24"/>
        </w:rPr>
        <w:t xml:space="preserve"> induction style return</w:t>
      </w:r>
      <w:r w:rsidR="00043D45">
        <w:rPr>
          <w:rFonts w:ascii="Arial" w:hAnsi="Arial" w:cs="Arial"/>
          <w:sz w:val="24"/>
          <w:szCs w:val="24"/>
        </w:rPr>
        <w:t>, including introduction to new members of the team</w:t>
      </w:r>
      <w:r>
        <w:rPr>
          <w:rFonts w:ascii="Arial" w:hAnsi="Arial" w:cs="Arial"/>
          <w:sz w:val="24"/>
          <w:szCs w:val="24"/>
        </w:rPr>
        <w:t>.</w:t>
      </w:r>
    </w:p>
    <w:p w14:paraId="5A44FF33" w14:textId="6FA84968" w:rsidR="005871DB" w:rsidRDefault="005871DB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71DB">
        <w:rPr>
          <w:rFonts w:ascii="Arial" w:hAnsi="Arial" w:cs="Arial"/>
          <w:b/>
          <w:bCs/>
          <w:sz w:val="24"/>
          <w:szCs w:val="24"/>
        </w:rPr>
        <w:t>Workload</w:t>
      </w:r>
      <w:r>
        <w:rPr>
          <w:rFonts w:ascii="Arial" w:hAnsi="Arial" w:cs="Arial"/>
          <w:sz w:val="24"/>
          <w:szCs w:val="24"/>
        </w:rPr>
        <w:t xml:space="preserve"> –</w:t>
      </w:r>
      <w:r w:rsidR="009B399D">
        <w:rPr>
          <w:rFonts w:ascii="Arial" w:hAnsi="Arial" w:cs="Arial"/>
          <w:sz w:val="24"/>
          <w:szCs w:val="24"/>
        </w:rPr>
        <w:t xml:space="preserve"> an employee may require support </w:t>
      </w:r>
      <w:r w:rsidR="00043D45">
        <w:rPr>
          <w:rFonts w:ascii="Arial" w:hAnsi="Arial" w:cs="Arial"/>
          <w:sz w:val="24"/>
          <w:szCs w:val="24"/>
        </w:rPr>
        <w:t xml:space="preserve">to manage their time </w:t>
      </w:r>
      <w:r w:rsidR="009B399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catch up on their workload</w:t>
      </w:r>
      <w:r w:rsidR="00043D45">
        <w:rPr>
          <w:rFonts w:ascii="Arial" w:hAnsi="Arial" w:cs="Arial"/>
          <w:sz w:val="24"/>
          <w:szCs w:val="24"/>
        </w:rPr>
        <w:t>.</w:t>
      </w:r>
    </w:p>
    <w:p w14:paraId="26150089" w14:textId="144BE803" w:rsidR="00C967F1" w:rsidRDefault="00C967F1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Employee </w:t>
      </w:r>
      <w:r w:rsidR="0096725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reference </w:t>
      </w:r>
      <w:r>
        <w:rPr>
          <w:rFonts w:ascii="Arial" w:hAnsi="Arial" w:cs="Arial"/>
          <w:sz w:val="24"/>
          <w:szCs w:val="24"/>
        </w:rPr>
        <w:t xml:space="preserve">– </w:t>
      </w:r>
      <w:r w:rsidR="0096725B">
        <w:rPr>
          <w:rFonts w:ascii="Arial" w:hAnsi="Arial" w:cs="Arial"/>
          <w:sz w:val="24"/>
          <w:szCs w:val="24"/>
        </w:rPr>
        <w:t>each employee</w:t>
      </w:r>
      <w:r>
        <w:rPr>
          <w:rFonts w:ascii="Arial" w:hAnsi="Arial" w:cs="Arial"/>
          <w:sz w:val="24"/>
          <w:szCs w:val="24"/>
        </w:rPr>
        <w:t xml:space="preserve"> will require different levels and types of support on their return to work. </w:t>
      </w:r>
      <w:r w:rsidR="0096725B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recommend</w:t>
      </w:r>
      <w:r w:rsidR="0096725B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you ask your employee and factor in their preferences when planning their first day back.</w:t>
      </w:r>
    </w:p>
    <w:p w14:paraId="5F36159D" w14:textId="59C5AFC8" w:rsidR="0060241B" w:rsidRPr="00CC0804" w:rsidRDefault="00CC0804" w:rsidP="0060241B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Continuing</w:t>
      </w:r>
      <w:r w:rsidR="0060241B" w:rsidRPr="00CC0804">
        <w:rPr>
          <w:rFonts w:ascii="Arial Black" w:hAnsi="Arial Black" w:cs="Arial"/>
          <w:color w:val="0070C0"/>
          <w:sz w:val="28"/>
          <w:szCs w:val="28"/>
        </w:rPr>
        <w:t xml:space="preserve"> support</w:t>
      </w:r>
    </w:p>
    <w:p w14:paraId="68F5FC5D" w14:textId="545E7DBF" w:rsidR="0060241B" w:rsidRDefault="00A51A63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C967F1">
        <w:rPr>
          <w:rFonts w:ascii="Arial" w:hAnsi="Arial" w:cs="Arial"/>
          <w:sz w:val="24"/>
          <w:szCs w:val="24"/>
        </w:rPr>
        <w:t xml:space="preserve">discuss and agree with your </w:t>
      </w:r>
      <w:r>
        <w:rPr>
          <w:rFonts w:ascii="Arial" w:hAnsi="Arial" w:cs="Arial"/>
          <w:sz w:val="24"/>
          <w:szCs w:val="24"/>
        </w:rPr>
        <w:t>employee</w:t>
      </w:r>
      <w:r w:rsidR="00BC5849">
        <w:rPr>
          <w:rFonts w:ascii="Arial" w:hAnsi="Arial" w:cs="Arial"/>
          <w:sz w:val="24"/>
          <w:szCs w:val="24"/>
        </w:rPr>
        <w:t xml:space="preserve"> </w:t>
      </w:r>
      <w:r w:rsidR="00C967F1">
        <w:rPr>
          <w:rFonts w:ascii="Arial" w:hAnsi="Arial" w:cs="Arial"/>
          <w:sz w:val="24"/>
          <w:szCs w:val="24"/>
        </w:rPr>
        <w:t xml:space="preserve">what ongoing support will be provided </w:t>
      </w:r>
      <w:r w:rsidR="00BC5849">
        <w:rPr>
          <w:rFonts w:ascii="Arial" w:hAnsi="Arial" w:cs="Arial"/>
          <w:sz w:val="24"/>
          <w:szCs w:val="24"/>
        </w:rPr>
        <w:t xml:space="preserve">once they have returned to work. This may involve </w:t>
      </w:r>
      <w:r w:rsidR="002A0C35">
        <w:rPr>
          <w:rFonts w:ascii="Arial" w:hAnsi="Arial" w:cs="Arial"/>
          <w:sz w:val="24"/>
          <w:szCs w:val="24"/>
        </w:rPr>
        <w:t xml:space="preserve">monitoring and </w:t>
      </w:r>
      <w:r w:rsidR="00BC5849">
        <w:rPr>
          <w:rFonts w:ascii="Arial" w:hAnsi="Arial" w:cs="Arial"/>
          <w:sz w:val="24"/>
          <w:szCs w:val="24"/>
        </w:rPr>
        <w:t xml:space="preserve">reviewing the </w:t>
      </w:r>
      <w:r w:rsidR="006D0CB9">
        <w:rPr>
          <w:rFonts w:ascii="Arial" w:hAnsi="Arial" w:cs="Arial"/>
          <w:sz w:val="24"/>
          <w:szCs w:val="24"/>
        </w:rPr>
        <w:t xml:space="preserve">Wellbeing </w:t>
      </w:r>
      <w:r w:rsidR="00BC5849">
        <w:rPr>
          <w:rFonts w:ascii="Arial" w:hAnsi="Arial" w:cs="Arial"/>
          <w:sz w:val="24"/>
          <w:szCs w:val="24"/>
        </w:rPr>
        <w:t>Absence Action Plan,</w:t>
      </w:r>
      <w:r>
        <w:rPr>
          <w:rFonts w:ascii="Arial" w:hAnsi="Arial" w:cs="Arial"/>
          <w:sz w:val="24"/>
          <w:szCs w:val="24"/>
        </w:rPr>
        <w:t xml:space="preserve"> in line with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updates from the Occupational Health Service and/or specialist in conjunction with other information about the employee’s circumstances</w:t>
      </w:r>
      <w:r w:rsidR="002A0C35">
        <w:rPr>
          <w:rFonts w:ascii="Arial" w:hAnsi="Arial" w:cs="Arial"/>
          <w:sz w:val="24"/>
          <w:szCs w:val="24"/>
        </w:rPr>
        <w:t>.</w:t>
      </w:r>
    </w:p>
    <w:p w14:paraId="70CD8553" w14:textId="0417248D" w:rsidR="00BC5849" w:rsidRDefault="00BC5849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</w:t>
      </w:r>
      <w:r w:rsidRPr="00786B5F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yellow"/>
          <w:u w:val="single"/>
        </w:rPr>
        <w:t>Managing Wellbeing Guidance</w:t>
      </w:r>
      <w:r w:rsidRPr="006D0CB9">
        <w:rPr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additional support.</w:t>
      </w:r>
    </w:p>
    <w:p w14:paraId="06E1F5BD" w14:textId="259D1633" w:rsidR="000A337F" w:rsidRDefault="000A337F" w:rsidP="0060241B">
      <w:pPr>
        <w:rPr>
          <w:rFonts w:ascii="Arial" w:hAnsi="Arial" w:cs="Arial"/>
          <w:sz w:val="24"/>
          <w:szCs w:val="24"/>
        </w:rPr>
      </w:pPr>
    </w:p>
    <w:p w14:paraId="16696165" w14:textId="63CA2260" w:rsidR="000A337F" w:rsidRDefault="000A337F" w:rsidP="0060241B">
      <w:pPr>
        <w:rPr>
          <w:rFonts w:ascii="Arial" w:hAnsi="Arial" w:cs="Arial"/>
          <w:sz w:val="24"/>
          <w:szCs w:val="24"/>
        </w:rPr>
      </w:pPr>
    </w:p>
    <w:sectPr w:rsidR="000A33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440C" w14:textId="77777777" w:rsidR="00786B5F" w:rsidRDefault="00786B5F" w:rsidP="00786B5F">
      <w:pPr>
        <w:spacing w:after="0" w:line="240" w:lineRule="auto"/>
      </w:pPr>
      <w:r>
        <w:separator/>
      </w:r>
    </w:p>
  </w:endnote>
  <w:endnote w:type="continuationSeparator" w:id="0">
    <w:p w14:paraId="077F6A07" w14:textId="77777777" w:rsidR="00786B5F" w:rsidRDefault="00786B5F" w:rsidP="007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8EC" w14:textId="773A5A77" w:rsidR="00786B5F" w:rsidRPr="00786B5F" w:rsidRDefault="00786B5F">
    <w:pPr>
      <w:pStyle w:val="Footer"/>
      <w:rPr>
        <w:sz w:val="16"/>
        <w:szCs w:val="16"/>
      </w:rPr>
    </w:pPr>
    <w:r w:rsidRPr="00786B5F">
      <w:rPr>
        <w:sz w:val="16"/>
        <w:szCs w:val="16"/>
      </w:rPr>
      <w:t>Return to Work Guidance v1 Oct 2022</w:t>
    </w:r>
  </w:p>
  <w:p w14:paraId="74AD9DE5" w14:textId="77777777" w:rsidR="00786B5F" w:rsidRDefault="0078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83F" w14:textId="77777777" w:rsidR="00786B5F" w:rsidRDefault="00786B5F" w:rsidP="00786B5F">
      <w:pPr>
        <w:spacing w:after="0" w:line="240" w:lineRule="auto"/>
      </w:pPr>
      <w:r>
        <w:separator/>
      </w:r>
    </w:p>
  </w:footnote>
  <w:footnote w:type="continuationSeparator" w:id="0">
    <w:p w14:paraId="32646B0A" w14:textId="77777777" w:rsidR="00786B5F" w:rsidRDefault="00786B5F" w:rsidP="0078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65"/>
    <w:multiLevelType w:val="hybridMultilevel"/>
    <w:tmpl w:val="38CC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BD4"/>
    <w:multiLevelType w:val="hybridMultilevel"/>
    <w:tmpl w:val="B9F44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8E9"/>
    <w:multiLevelType w:val="hybridMultilevel"/>
    <w:tmpl w:val="B9F44A36"/>
    <w:lvl w:ilvl="0" w:tplc="586C9AB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1DF"/>
    <w:multiLevelType w:val="multilevel"/>
    <w:tmpl w:val="A772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F60E4"/>
    <w:multiLevelType w:val="hybridMultilevel"/>
    <w:tmpl w:val="2C34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001"/>
    <w:multiLevelType w:val="multilevel"/>
    <w:tmpl w:val="17DEE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E21B1"/>
    <w:multiLevelType w:val="multilevel"/>
    <w:tmpl w:val="EF60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33E9F"/>
    <w:multiLevelType w:val="hybridMultilevel"/>
    <w:tmpl w:val="FB825F46"/>
    <w:lvl w:ilvl="0" w:tplc="8F16BB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715"/>
    <w:multiLevelType w:val="multilevel"/>
    <w:tmpl w:val="A0C4F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65D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C0778"/>
    <w:multiLevelType w:val="hybridMultilevel"/>
    <w:tmpl w:val="F3D032D4"/>
    <w:lvl w:ilvl="0" w:tplc="713471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E14"/>
    <w:multiLevelType w:val="hybridMultilevel"/>
    <w:tmpl w:val="1CFC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4F12"/>
    <w:multiLevelType w:val="multilevel"/>
    <w:tmpl w:val="579C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D7192"/>
    <w:multiLevelType w:val="hybridMultilevel"/>
    <w:tmpl w:val="E880193A"/>
    <w:lvl w:ilvl="0" w:tplc="E95C36AC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7B91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271C6D"/>
    <w:multiLevelType w:val="multilevel"/>
    <w:tmpl w:val="7B0E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52417A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FA5809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34776"/>
    <w:multiLevelType w:val="hybridMultilevel"/>
    <w:tmpl w:val="982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5C38"/>
    <w:multiLevelType w:val="multilevel"/>
    <w:tmpl w:val="4C9C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B38A5"/>
    <w:multiLevelType w:val="multilevel"/>
    <w:tmpl w:val="A57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CB047F"/>
    <w:multiLevelType w:val="multilevel"/>
    <w:tmpl w:val="6A1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110E03"/>
    <w:multiLevelType w:val="multilevel"/>
    <w:tmpl w:val="6C2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311943"/>
    <w:multiLevelType w:val="hybridMultilevel"/>
    <w:tmpl w:val="95066DB4"/>
    <w:lvl w:ilvl="0" w:tplc="F586B5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492"/>
    <w:multiLevelType w:val="multilevel"/>
    <w:tmpl w:val="9118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939FD"/>
    <w:multiLevelType w:val="hybridMultilevel"/>
    <w:tmpl w:val="6ACEDE2E"/>
    <w:lvl w:ilvl="0" w:tplc="62B4FA0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4E2A"/>
    <w:multiLevelType w:val="multilevel"/>
    <w:tmpl w:val="AC3E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69D4"/>
    <w:multiLevelType w:val="multilevel"/>
    <w:tmpl w:val="67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15521D"/>
    <w:multiLevelType w:val="multilevel"/>
    <w:tmpl w:val="8530E1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42A4D"/>
    <w:multiLevelType w:val="multilevel"/>
    <w:tmpl w:val="EC14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2123F9"/>
    <w:multiLevelType w:val="multilevel"/>
    <w:tmpl w:val="76365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E753E"/>
    <w:multiLevelType w:val="hybridMultilevel"/>
    <w:tmpl w:val="B3DA2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EC0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B01F8"/>
    <w:multiLevelType w:val="multilevel"/>
    <w:tmpl w:val="84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3660094">
    <w:abstractNumId w:val="15"/>
    <w:lvlOverride w:ilvl="0">
      <w:startOverride w:val="1"/>
    </w:lvlOverride>
  </w:num>
  <w:num w:numId="2" w16cid:durableId="924531718">
    <w:abstractNumId w:val="14"/>
  </w:num>
  <w:num w:numId="3" w16cid:durableId="358317937">
    <w:abstractNumId w:val="12"/>
    <w:lvlOverride w:ilvl="0">
      <w:startOverride w:val="2"/>
    </w:lvlOverride>
  </w:num>
  <w:num w:numId="4" w16cid:durableId="91823709">
    <w:abstractNumId w:val="29"/>
  </w:num>
  <w:num w:numId="5" w16cid:durableId="686105739">
    <w:abstractNumId w:val="3"/>
  </w:num>
  <w:num w:numId="6" w16cid:durableId="840510533">
    <w:abstractNumId w:val="24"/>
    <w:lvlOverride w:ilvl="0">
      <w:startOverride w:val="3"/>
    </w:lvlOverride>
  </w:num>
  <w:num w:numId="7" w16cid:durableId="1021322942">
    <w:abstractNumId w:val="26"/>
    <w:lvlOverride w:ilvl="0">
      <w:startOverride w:val="4"/>
    </w:lvlOverride>
  </w:num>
  <w:num w:numId="8" w16cid:durableId="1116749880">
    <w:abstractNumId w:val="19"/>
    <w:lvlOverride w:ilvl="0">
      <w:startOverride w:val="5"/>
    </w:lvlOverride>
  </w:num>
  <w:num w:numId="9" w16cid:durableId="1905530271">
    <w:abstractNumId w:val="2"/>
  </w:num>
  <w:num w:numId="10" w16cid:durableId="1796026327">
    <w:abstractNumId w:val="30"/>
    <w:lvlOverride w:ilvl="0">
      <w:startOverride w:val="1"/>
    </w:lvlOverride>
  </w:num>
  <w:num w:numId="11" w16cid:durableId="300231705">
    <w:abstractNumId w:val="28"/>
  </w:num>
  <w:num w:numId="12" w16cid:durableId="222722540">
    <w:abstractNumId w:val="5"/>
    <w:lvlOverride w:ilvl="0">
      <w:startOverride w:val="2"/>
    </w:lvlOverride>
  </w:num>
  <w:num w:numId="13" w16cid:durableId="438573626">
    <w:abstractNumId w:val="5"/>
    <w:lvlOverride w:ilvl="0"/>
    <w:lvlOverride w:ilvl="1">
      <w:startOverride w:val="1"/>
    </w:lvlOverride>
  </w:num>
  <w:num w:numId="14" w16cid:durableId="1515798430">
    <w:abstractNumId w:val="8"/>
    <w:lvlOverride w:ilvl="0">
      <w:startOverride w:val="2"/>
    </w:lvlOverride>
  </w:num>
  <w:num w:numId="15" w16cid:durableId="719479487">
    <w:abstractNumId w:val="27"/>
  </w:num>
  <w:num w:numId="16" w16cid:durableId="1264260756">
    <w:abstractNumId w:val="13"/>
  </w:num>
  <w:num w:numId="17" w16cid:durableId="1905025311">
    <w:abstractNumId w:val="25"/>
  </w:num>
  <w:num w:numId="18" w16cid:durableId="1709986593">
    <w:abstractNumId w:val="1"/>
  </w:num>
  <w:num w:numId="19" w16cid:durableId="1942256474">
    <w:abstractNumId w:val="23"/>
  </w:num>
  <w:num w:numId="20" w16cid:durableId="794175672">
    <w:abstractNumId w:val="4"/>
  </w:num>
  <w:num w:numId="21" w16cid:durableId="1428233143">
    <w:abstractNumId w:val="16"/>
  </w:num>
  <w:num w:numId="22" w16cid:durableId="962686607">
    <w:abstractNumId w:val="31"/>
  </w:num>
  <w:num w:numId="23" w16cid:durableId="987630883">
    <w:abstractNumId w:val="11"/>
  </w:num>
  <w:num w:numId="24" w16cid:durableId="873078812">
    <w:abstractNumId w:val="17"/>
    <w:lvlOverride w:ilvl="0">
      <w:startOverride w:val="1"/>
    </w:lvlOverride>
  </w:num>
  <w:num w:numId="25" w16cid:durableId="915364758">
    <w:abstractNumId w:val="6"/>
    <w:lvlOverride w:ilvl="0">
      <w:startOverride w:val="5"/>
    </w:lvlOverride>
  </w:num>
  <w:num w:numId="26" w16cid:durableId="855849783">
    <w:abstractNumId w:val="22"/>
  </w:num>
  <w:num w:numId="27" w16cid:durableId="585840868">
    <w:abstractNumId w:val="21"/>
  </w:num>
  <w:num w:numId="28" w16cid:durableId="1972858511">
    <w:abstractNumId w:val="20"/>
  </w:num>
  <w:num w:numId="29" w16cid:durableId="260575050">
    <w:abstractNumId w:val="33"/>
  </w:num>
  <w:num w:numId="30" w16cid:durableId="186018954">
    <w:abstractNumId w:val="32"/>
  </w:num>
  <w:num w:numId="31" w16cid:durableId="1725176455">
    <w:abstractNumId w:val="0"/>
  </w:num>
  <w:num w:numId="32" w16cid:durableId="1168404116">
    <w:abstractNumId w:val="18"/>
  </w:num>
  <w:num w:numId="33" w16cid:durableId="1514609872">
    <w:abstractNumId w:val="10"/>
  </w:num>
  <w:num w:numId="34" w16cid:durableId="1359813440">
    <w:abstractNumId w:val="7"/>
  </w:num>
  <w:num w:numId="35" w16cid:durableId="1946036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tDQzMrEwM7E0MTJR0lEKTi0uzszPAykwqgUAPHYeeSwAAAA="/>
  </w:docVars>
  <w:rsids>
    <w:rsidRoot w:val="008C688E"/>
    <w:rsid w:val="00002EC5"/>
    <w:rsid w:val="00006AE2"/>
    <w:rsid w:val="00016480"/>
    <w:rsid w:val="00020451"/>
    <w:rsid w:val="000320D9"/>
    <w:rsid w:val="00032A3C"/>
    <w:rsid w:val="00036C18"/>
    <w:rsid w:val="00043D45"/>
    <w:rsid w:val="00051047"/>
    <w:rsid w:val="00084578"/>
    <w:rsid w:val="000849C7"/>
    <w:rsid w:val="00094AE7"/>
    <w:rsid w:val="000A2FAC"/>
    <w:rsid w:val="000A337F"/>
    <w:rsid w:val="000B7CE4"/>
    <w:rsid w:val="000E18C8"/>
    <w:rsid w:val="000F0DBC"/>
    <w:rsid w:val="000F2AF0"/>
    <w:rsid w:val="000F4427"/>
    <w:rsid w:val="000F4A41"/>
    <w:rsid w:val="00102001"/>
    <w:rsid w:val="00113C39"/>
    <w:rsid w:val="00114672"/>
    <w:rsid w:val="00145530"/>
    <w:rsid w:val="0015114F"/>
    <w:rsid w:val="00177C54"/>
    <w:rsid w:val="00184E3F"/>
    <w:rsid w:val="0019535A"/>
    <w:rsid w:val="00195D88"/>
    <w:rsid w:val="001B2053"/>
    <w:rsid w:val="001D0032"/>
    <w:rsid w:val="001D03F5"/>
    <w:rsid w:val="001D6EE0"/>
    <w:rsid w:val="001D7EF3"/>
    <w:rsid w:val="00206289"/>
    <w:rsid w:val="00211FEE"/>
    <w:rsid w:val="0021375C"/>
    <w:rsid w:val="002333D6"/>
    <w:rsid w:val="00235045"/>
    <w:rsid w:val="00267B68"/>
    <w:rsid w:val="002749EC"/>
    <w:rsid w:val="00284427"/>
    <w:rsid w:val="002865A2"/>
    <w:rsid w:val="002A0C35"/>
    <w:rsid w:val="002A1D93"/>
    <w:rsid w:val="002A3398"/>
    <w:rsid w:val="002C19D1"/>
    <w:rsid w:val="002C2E94"/>
    <w:rsid w:val="002C36E2"/>
    <w:rsid w:val="002F4183"/>
    <w:rsid w:val="00317972"/>
    <w:rsid w:val="0032025D"/>
    <w:rsid w:val="0033333E"/>
    <w:rsid w:val="00337379"/>
    <w:rsid w:val="00351336"/>
    <w:rsid w:val="00356422"/>
    <w:rsid w:val="00361AD5"/>
    <w:rsid w:val="003624F6"/>
    <w:rsid w:val="003637B6"/>
    <w:rsid w:val="00376426"/>
    <w:rsid w:val="003903FA"/>
    <w:rsid w:val="00392709"/>
    <w:rsid w:val="0039593C"/>
    <w:rsid w:val="003A5E6C"/>
    <w:rsid w:val="003B64E7"/>
    <w:rsid w:val="003C3D25"/>
    <w:rsid w:val="003E0DCC"/>
    <w:rsid w:val="003E31DA"/>
    <w:rsid w:val="003E56E5"/>
    <w:rsid w:val="003E7F6F"/>
    <w:rsid w:val="00400C54"/>
    <w:rsid w:val="004262DC"/>
    <w:rsid w:val="00432BC4"/>
    <w:rsid w:val="004802C9"/>
    <w:rsid w:val="004809A4"/>
    <w:rsid w:val="00482122"/>
    <w:rsid w:val="00483EE7"/>
    <w:rsid w:val="00494B3D"/>
    <w:rsid w:val="004A2F45"/>
    <w:rsid w:val="004A7B35"/>
    <w:rsid w:val="004E4CD0"/>
    <w:rsid w:val="004F1904"/>
    <w:rsid w:val="004F4689"/>
    <w:rsid w:val="00501D4F"/>
    <w:rsid w:val="0050486A"/>
    <w:rsid w:val="00513EAC"/>
    <w:rsid w:val="0053501E"/>
    <w:rsid w:val="0053540B"/>
    <w:rsid w:val="00560E92"/>
    <w:rsid w:val="0056680E"/>
    <w:rsid w:val="005871DB"/>
    <w:rsid w:val="00591499"/>
    <w:rsid w:val="005A5D4B"/>
    <w:rsid w:val="005B4C58"/>
    <w:rsid w:val="005D57A1"/>
    <w:rsid w:val="005D622E"/>
    <w:rsid w:val="005F1B05"/>
    <w:rsid w:val="00600813"/>
    <w:rsid w:val="0060241B"/>
    <w:rsid w:val="0061115F"/>
    <w:rsid w:val="00624B0D"/>
    <w:rsid w:val="00663652"/>
    <w:rsid w:val="00664788"/>
    <w:rsid w:val="0066717C"/>
    <w:rsid w:val="0069245A"/>
    <w:rsid w:val="00694E6A"/>
    <w:rsid w:val="006952B3"/>
    <w:rsid w:val="00695EE8"/>
    <w:rsid w:val="006A011D"/>
    <w:rsid w:val="006A0AD0"/>
    <w:rsid w:val="006B2A30"/>
    <w:rsid w:val="006C607C"/>
    <w:rsid w:val="006D0CB9"/>
    <w:rsid w:val="006D1096"/>
    <w:rsid w:val="006D289B"/>
    <w:rsid w:val="006D333D"/>
    <w:rsid w:val="006D5DB7"/>
    <w:rsid w:val="006D5FB7"/>
    <w:rsid w:val="006D6D2A"/>
    <w:rsid w:val="007116DD"/>
    <w:rsid w:val="00716BF3"/>
    <w:rsid w:val="00722906"/>
    <w:rsid w:val="00732E01"/>
    <w:rsid w:val="00734757"/>
    <w:rsid w:val="00750B18"/>
    <w:rsid w:val="0076764B"/>
    <w:rsid w:val="0077790A"/>
    <w:rsid w:val="00786B5F"/>
    <w:rsid w:val="00791064"/>
    <w:rsid w:val="007A6C7B"/>
    <w:rsid w:val="007B5890"/>
    <w:rsid w:val="007C429C"/>
    <w:rsid w:val="007F4C75"/>
    <w:rsid w:val="007F64A8"/>
    <w:rsid w:val="00811107"/>
    <w:rsid w:val="00811137"/>
    <w:rsid w:val="00881BBD"/>
    <w:rsid w:val="0089472A"/>
    <w:rsid w:val="00895AEE"/>
    <w:rsid w:val="008B6841"/>
    <w:rsid w:val="008C688E"/>
    <w:rsid w:val="008D339B"/>
    <w:rsid w:val="008D585C"/>
    <w:rsid w:val="008E40D6"/>
    <w:rsid w:val="008F66B9"/>
    <w:rsid w:val="009003A3"/>
    <w:rsid w:val="0090685E"/>
    <w:rsid w:val="0092572D"/>
    <w:rsid w:val="00944547"/>
    <w:rsid w:val="0094538B"/>
    <w:rsid w:val="0096725B"/>
    <w:rsid w:val="00971A77"/>
    <w:rsid w:val="00976239"/>
    <w:rsid w:val="009823C1"/>
    <w:rsid w:val="00990C32"/>
    <w:rsid w:val="00994DC8"/>
    <w:rsid w:val="009B399D"/>
    <w:rsid w:val="009B565F"/>
    <w:rsid w:val="009C1A9D"/>
    <w:rsid w:val="009C58F7"/>
    <w:rsid w:val="009C68C0"/>
    <w:rsid w:val="009D047E"/>
    <w:rsid w:val="009D3410"/>
    <w:rsid w:val="009E164F"/>
    <w:rsid w:val="009E4AB6"/>
    <w:rsid w:val="009F07B3"/>
    <w:rsid w:val="009F3E9D"/>
    <w:rsid w:val="009F531F"/>
    <w:rsid w:val="00A00A93"/>
    <w:rsid w:val="00A04333"/>
    <w:rsid w:val="00A05C31"/>
    <w:rsid w:val="00A2129D"/>
    <w:rsid w:val="00A51A63"/>
    <w:rsid w:val="00A72ED0"/>
    <w:rsid w:val="00A871FB"/>
    <w:rsid w:val="00A95D82"/>
    <w:rsid w:val="00AA2C4D"/>
    <w:rsid w:val="00AB006B"/>
    <w:rsid w:val="00AD00A1"/>
    <w:rsid w:val="00AD1E6B"/>
    <w:rsid w:val="00AD2A63"/>
    <w:rsid w:val="00AD7284"/>
    <w:rsid w:val="00AE39E5"/>
    <w:rsid w:val="00AE3A9A"/>
    <w:rsid w:val="00AE48D6"/>
    <w:rsid w:val="00AF1CF5"/>
    <w:rsid w:val="00AF398A"/>
    <w:rsid w:val="00B00BA4"/>
    <w:rsid w:val="00B03B15"/>
    <w:rsid w:val="00B0578A"/>
    <w:rsid w:val="00B13947"/>
    <w:rsid w:val="00B450EC"/>
    <w:rsid w:val="00B56BD6"/>
    <w:rsid w:val="00B57B1A"/>
    <w:rsid w:val="00B60585"/>
    <w:rsid w:val="00B66A0E"/>
    <w:rsid w:val="00B73F60"/>
    <w:rsid w:val="00B92CC8"/>
    <w:rsid w:val="00B9408B"/>
    <w:rsid w:val="00BB167A"/>
    <w:rsid w:val="00BC4741"/>
    <w:rsid w:val="00BC5849"/>
    <w:rsid w:val="00BD29D0"/>
    <w:rsid w:val="00BD7961"/>
    <w:rsid w:val="00BE405A"/>
    <w:rsid w:val="00BE7C56"/>
    <w:rsid w:val="00BF7FA5"/>
    <w:rsid w:val="00C062E4"/>
    <w:rsid w:val="00C07897"/>
    <w:rsid w:val="00C153C2"/>
    <w:rsid w:val="00C23E1B"/>
    <w:rsid w:val="00C57135"/>
    <w:rsid w:val="00C61729"/>
    <w:rsid w:val="00C62588"/>
    <w:rsid w:val="00C62961"/>
    <w:rsid w:val="00C75712"/>
    <w:rsid w:val="00C813EE"/>
    <w:rsid w:val="00C919D2"/>
    <w:rsid w:val="00C967F1"/>
    <w:rsid w:val="00CC0804"/>
    <w:rsid w:val="00CC7BCB"/>
    <w:rsid w:val="00CD553C"/>
    <w:rsid w:val="00CE3A24"/>
    <w:rsid w:val="00CE4499"/>
    <w:rsid w:val="00CF2067"/>
    <w:rsid w:val="00D05129"/>
    <w:rsid w:val="00D1730B"/>
    <w:rsid w:val="00D60BB9"/>
    <w:rsid w:val="00D75A7D"/>
    <w:rsid w:val="00D95A39"/>
    <w:rsid w:val="00DC65C1"/>
    <w:rsid w:val="00DD0B07"/>
    <w:rsid w:val="00DD4B7D"/>
    <w:rsid w:val="00DE4FED"/>
    <w:rsid w:val="00DF3818"/>
    <w:rsid w:val="00E0786A"/>
    <w:rsid w:val="00E1342B"/>
    <w:rsid w:val="00E2076F"/>
    <w:rsid w:val="00E2243F"/>
    <w:rsid w:val="00E44421"/>
    <w:rsid w:val="00E45359"/>
    <w:rsid w:val="00E54383"/>
    <w:rsid w:val="00E667A0"/>
    <w:rsid w:val="00E75879"/>
    <w:rsid w:val="00E905D8"/>
    <w:rsid w:val="00E92535"/>
    <w:rsid w:val="00E95615"/>
    <w:rsid w:val="00E9640C"/>
    <w:rsid w:val="00EA7F02"/>
    <w:rsid w:val="00EB5DE0"/>
    <w:rsid w:val="00EE0596"/>
    <w:rsid w:val="00EE2FA8"/>
    <w:rsid w:val="00EE38D1"/>
    <w:rsid w:val="00EF4FC0"/>
    <w:rsid w:val="00F0187A"/>
    <w:rsid w:val="00F04756"/>
    <w:rsid w:val="00F12444"/>
    <w:rsid w:val="00F2728B"/>
    <w:rsid w:val="00F27752"/>
    <w:rsid w:val="00F34732"/>
    <w:rsid w:val="00F37158"/>
    <w:rsid w:val="00F450BB"/>
    <w:rsid w:val="00F51A9C"/>
    <w:rsid w:val="00F56A96"/>
    <w:rsid w:val="00F66B81"/>
    <w:rsid w:val="00F74467"/>
    <w:rsid w:val="00F77304"/>
    <w:rsid w:val="00F81EC8"/>
    <w:rsid w:val="00F94DD3"/>
    <w:rsid w:val="00FB06E1"/>
    <w:rsid w:val="00FB3F66"/>
    <w:rsid w:val="00FD1DB9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A1D4"/>
  <w15:chartTrackingRefBased/>
  <w15:docId w15:val="{9C764793-4B72-4A78-87A2-1BD0C38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8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BF7F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D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0C"/>
    <w:rPr>
      <w:color w:val="605E5C"/>
      <w:shd w:val="clear" w:color="auto" w:fill="E1DFDD"/>
    </w:rPr>
  </w:style>
  <w:style w:type="paragraph" w:customStyle="1" w:styleId="SubHead">
    <w:name w:val="Sub Head"/>
    <w:basedOn w:val="Normal"/>
    <w:rsid w:val="00F51A9C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5F"/>
  </w:style>
  <w:style w:type="paragraph" w:styleId="Footer">
    <w:name w:val="footer"/>
    <w:basedOn w:val="Normal"/>
    <w:link w:val="Foot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.gov.uk/elibrary/Content/Internet/536/5901/6049/44853161742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umbria.gov.uk/elibrary/Content/Internet/536/5901/6049/44853161922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B3FD70-6DDA-4BC5-9FAE-2B0ED971B78F}"/>
</file>

<file path=customXml/itemProps2.xml><?xml version="1.0" encoding="utf-8"?>
<ds:datastoreItem xmlns:ds="http://schemas.openxmlformats.org/officeDocument/2006/customXml" ds:itemID="{5215FFA6-3A68-44F4-8088-C790E7BE47B4}"/>
</file>

<file path=customXml/itemProps3.xml><?xml version="1.0" encoding="utf-8"?>
<ds:datastoreItem xmlns:ds="http://schemas.openxmlformats.org/officeDocument/2006/customXml" ds:itemID="{D8882346-36F6-44F1-B999-A6962356D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2023-02-16T13:03:00Z</dcterms:created>
  <dcterms:modified xsi:type="dcterms:W3CDTF">2023-02-16T13:03:00Z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