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docx" ContentType="application/vnd.openxmlformats-officedocument.wordprocessingml.documen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E6AD" w14:textId="77777777" w:rsidR="000E2C35" w:rsidRDefault="00D077D9" w:rsidP="006A2DCC">
      <w:r>
        <w:rPr>
          <w:noProof/>
        </w:rPr>
        <w:drawing>
          <wp:anchor distT="0" distB="0" distL="114300" distR="114300" simplePos="0" relativeHeight="251657728" behindDoc="1" locked="0" layoutInCell="1" allowOverlap="1" wp14:anchorId="732ADCA0" wp14:editId="4E5ECE5A">
            <wp:simplePos x="0" y="0"/>
            <wp:positionH relativeFrom="column">
              <wp:posOffset>2091055</wp:posOffset>
            </wp:positionH>
            <wp:positionV relativeFrom="paragraph">
              <wp:posOffset>127635</wp:posOffset>
            </wp:positionV>
            <wp:extent cx="4236085" cy="3002915"/>
            <wp:effectExtent l="0" t="0" r="0" b="6985"/>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A5F66" w14:textId="77777777" w:rsidR="000E2C35" w:rsidRDefault="000E2C35" w:rsidP="006A2DCC"/>
    <w:p w14:paraId="4F6AC31D" w14:textId="77777777" w:rsidR="000E2C35" w:rsidRDefault="00D077D9" w:rsidP="006A2DCC">
      <w:r>
        <w:rPr>
          <w:rFonts w:cs="Arial"/>
          <w:bCs/>
          <w:noProof/>
          <w:sz w:val="24"/>
        </w:rPr>
        <mc:AlternateContent>
          <mc:Choice Requires="wps">
            <w:drawing>
              <wp:anchor distT="0" distB="0" distL="114300" distR="114300" simplePos="0" relativeHeight="251658752" behindDoc="0" locked="0" layoutInCell="1" allowOverlap="1" wp14:anchorId="261F1FA6" wp14:editId="130DEBB0">
                <wp:simplePos x="0" y="0"/>
                <wp:positionH relativeFrom="column">
                  <wp:posOffset>2339975</wp:posOffset>
                </wp:positionH>
                <wp:positionV relativeFrom="paragraph">
                  <wp:posOffset>103409</wp:posOffset>
                </wp:positionV>
                <wp:extent cx="1714500" cy="10255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2774B" w14:textId="77777777" w:rsidR="00534C49" w:rsidRPr="00E36C2C" w:rsidRDefault="00534C49" w:rsidP="00F1587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HR Procedure</w:t>
                            </w:r>
                          </w:p>
                          <w:p w14:paraId="2CC72AF9" w14:textId="77777777" w:rsidR="00534C49" w:rsidRPr="00E36C2C" w:rsidRDefault="00534C49" w:rsidP="00F15879">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61F1FA6" id="_x0000_t202" coordsize="21600,21600" o:spt="202" path="m,l,21600r21600,l21600,xe">
                <v:stroke joinstyle="miter"/>
                <v:path gradientshapeok="t" o:connecttype="rect"/>
              </v:shapetype>
              <v:shape id="Text Box 2" o:spid="_x0000_s1026" type="#_x0000_t202" style="position:absolute;margin-left:184.25pt;margin-top:8.15pt;width:13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" filled="f" stroked="f">
                <v:textbox style="mso-fit-shape-to-text:t">
                  <w:txbxContent>
                    <w:p w14:paraId="0DA2774B" w14:textId="77777777" w:rsidR="00534C49" w:rsidRPr="00E36C2C" w:rsidRDefault="00534C49" w:rsidP="00F1587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HR Procedure</w:t>
                      </w:r>
                    </w:p>
                    <w:p w14:paraId="2CC72AF9" w14:textId="77777777" w:rsidR="00534C49" w:rsidRPr="00E36C2C" w:rsidRDefault="00534C49" w:rsidP="00F15879">
                      <w:pPr>
                        <w:rPr>
                          <w:color w:val="FFFFFF"/>
                          <w:sz w:val="36"/>
                          <w:szCs w:val="36"/>
                        </w:rPr>
                      </w:pPr>
                    </w:p>
                  </w:txbxContent>
                </v:textbox>
              </v:shape>
            </w:pict>
          </mc:Fallback>
        </mc:AlternateContent>
      </w:r>
    </w:p>
    <w:p w14:paraId="4DCC2180" w14:textId="77777777" w:rsidR="000E2C35" w:rsidRDefault="000E2C35" w:rsidP="006A2DCC"/>
    <w:p w14:paraId="2B2E0FE8" w14:textId="77777777" w:rsidR="000E2C35" w:rsidRDefault="000E2C35" w:rsidP="006A2DCC"/>
    <w:p w14:paraId="2124FA0B" w14:textId="77777777" w:rsidR="000E2C35" w:rsidRDefault="00D077D9" w:rsidP="006A2DCC">
      <w:r>
        <w:rPr>
          <w:noProof/>
        </w:rPr>
        <mc:AlternateContent>
          <mc:Choice Requires="wps">
            <w:drawing>
              <wp:anchor distT="0" distB="0" distL="114300" distR="114300" simplePos="0" relativeHeight="251656704" behindDoc="0" locked="0" layoutInCell="1" allowOverlap="1" wp14:anchorId="18178440" wp14:editId="59393F66">
                <wp:simplePos x="0" y="0"/>
                <wp:positionH relativeFrom="column">
                  <wp:posOffset>3569335</wp:posOffset>
                </wp:positionH>
                <wp:positionV relativeFrom="paragraph">
                  <wp:posOffset>36195</wp:posOffset>
                </wp:positionV>
                <wp:extent cx="2590165" cy="11118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11885"/>
                        </a:xfrm>
                        <a:prstGeom prst="rect">
                          <a:avLst/>
                        </a:prstGeom>
                        <a:noFill/>
                        <a:ln w="9525">
                          <a:noFill/>
                          <a:miter lim="800000"/>
                          <a:headEnd/>
                          <a:tailEnd/>
                        </a:ln>
                      </wps:spPr>
                      <wps:txbx>
                        <w:txbxContent>
                          <w:p w14:paraId="76C45338" w14:textId="77777777" w:rsidR="00534C49" w:rsidRDefault="00534C49" w:rsidP="00D751B0">
                            <w:pPr>
                              <w:spacing w:line="240" w:lineRule="auto"/>
                              <w:jc w:val="center"/>
                              <w:rPr>
                                <w:rFonts w:ascii="Arial Black" w:hAnsi="Arial Black" w:cs="Arial"/>
                                <w:b/>
                                <w:color w:val="0082AA"/>
                                <w:sz w:val="36"/>
                                <w:szCs w:val="36"/>
                              </w:rPr>
                            </w:pPr>
                          </w:p>
                          <w:p w14:paraId="64B97C42" w14:textId="77777777" w:rsidR="00534C49" w:rsidRPr="00D751B0" w:rsidRDefault="00534C49" w:rsidP="00D751B0">
                            <w:pPr>
                              <w:spacing w:line="240" w:lineRule="auto"/>
                              <w:jc w:val="center"/>
                              <w:rPr>
                                <w:rFonts w:ascii="Arial Black" w:hAnsi="Arial Black" w:cs="Arial"/>
                                <w:b/>
                                <w:color w:val="0082AA"/>
                                <w:sz w:val="36"/>
                                <w:szCs w:val="36"/>
                              </w:rPr>
                            </w:pPr>
                            <w:r w:rsidRPr="00D751B0">
                              <w:rPr>
                                <w:rFonts w:ascii="Arial Black" w:hAnsi="Arial Black" w:cs="Arial"/>
                                <w:b/>
                                <w:color w:val="0082AA"/>
                                <w:sz w:val="36"/>
                                <w:szCs w:val="36"/>
                              </w:rPr>
                              <w:t>Dealing with the Death of an Employee</w:t>
                            </w:r>
                          </w:p>
                          <w:p w14:paraId="3AE0E5FD" w14:textId="77777777" w:rsidR="00534C49" w:rsidRPr="003E2C80" w:rsidRDefault="00534C49" w:rsidP="003E2C80">
                            <w:pPr>
                              <w:spacing w:line="240" w:lineRule="auto"/>
                              <w:jc w:val="center"/>
                              <w:rPr>
                                <w:rFonts w:ascii="Arial Black" w:hAnsi="Arial Black" w:cs="Arial"/>
                                <w:b/>
                                <w:color w:val="31849B"/>
                                <w:sz w:val="48"/>
                                <w:szCs w:val="48"/>
                              </w:rPr>
                            </w:pPr>
                            <w:r>
                              <w:rPr>
                                <w:rFonts w:ascii="Arial Black" w:hAnsi="Arial Black" w:cs="Arial"/>
                                <w:b/>
                                <w:color w:val="31849B"/>
                                <w:sz w:val="48"/>
                                <w:szCs w:val="48"/>
                              </w:rPr>
                              <w:t xml:space="preserve"> </w:t>
                            </w:r>
                          </w:p>
                          <w:p w14:paraId="60E3F7F8" w14:textId="77777777" w:rsidR="00534C49" w:rsidRDefault="00534C4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8178440" id="_x0000_s1027" type="#_x0000_t202" style="position:absolute;margin-left:281.05pt;margin-top:2.85pt;width:203.95pt;height:87.5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" filled="f" stroked="f">
                <v:textbox style="mso-fit-shape-to-text:t">
                  <w:txbxContent>
                    <w:p w14:paraId="76C45338" w14:textId="77777777" w:rsidR="00534C49" w:rsidRDefault="00534C49" w:rsidP="00D751B0">
                      <w:pPr>
                        <w:spacing w:line="240" w:lineRule="auto"/>
                        <w:jc w:val="center"/>
                        <w:rPr>
                          <w:rFonts w:ascii="Arial Black" w:hAnsi="Arial Black" w:cs="Arial"/>
                          <w:b/>
                          <w:color w:val="0082AA"/>
                          <w:sz w:val="36"/>
                          <w:szCs w:val="36"/>
                        </w:rPr>
                      </w:pPr>
                    </w:p>
                    <w:p w14:paraId="64B97C42" w14:textId="77777777" w:rsidR="00534C49" w:rsidRPr="00D751B0" w:rsidRDefault="00534C49" w:rsidP="00D751B0">
                      <w:pPr>
                        <w:spacing w:line="240" w:lineRule="auto"/>
                        <w:jc w:val="center"/>
                        <w:rPr>
                          <w:rFonts w:ascii="Arial Black" w:hAnsi="Arial Black" w:cs="Arial"/>
                          <w:b/>
                          <w:color w:val="0082AA"/>
                          <w:sz w:val="36"/>
                          <w:szCs w:val="36"/>
                        </w:rPr>
                      </w:pPr>
                      <w:r w:rsidRPr="00D751B0">
                        <w:rPr>
                          <w:rFonts w:ascii="Arial Black" w:hAnsi="Arial Black" w:cs="Arial"/>
                          <w:b/>
                          <w:color w:val="0082AA"/>
                          <w:sz w:val="36"/>
                          <w:szCs w:val="36"/>
                        </w:rPr>
                        <w:t>Dealing with the Death of an Employee</w:t>
                      </w:r>
                    </w:p>
                    <w:p w14:paraId="3AE0E5FD" w14:textId="77777777" w:rsidR="00534C49" w:rsidRPr="003E2C80" w:rsidRDefault="00534C49" w:rsidP="003E2C80">
                      <w:pPr>
                        <w:spacing w:line="240" w:lineRule="auto"/>
                        <w:jc w:val="center"/>
                        <w:rPr>
                          <w:rFonts w:ascii="Arial Black" w:hAnsi="Arial Black" w:cs="Arial"/>
                          <w:b/>
                          <w:color w:val="31849B"/>
                          <w:sz w:val="48"/>
                          <w:szCs w:val="48"/>
                        </w:rPr>
                      </w:pPr>
                      <w:r>
                        <w:rPr>
                          <w:rFonts w:ascii="Arial Black" w:hAnsi="Arial Black" w:cs="Arial"/>
                          <w:b/>
                          <w:color w:val="31849B"/>
                          <w:sz w:val="48"/>
                          <w:szCs w:val="48"/>
                        </w:rPr>
                        <w:t xml:space="preserve"> </w:t>
                      </w:r>
                    </w:p>
                    <w:p w14:paraId="60E3F7F8" w14:textId="77777777" w:rsidR="00534C49" w:rsidRDefault="00534C49"/>
                  </w:txbxContent>
                </v:textbox>
              </v:shape>
            </w:pict>
          </mc:Fallback>
        </mc:AlternateContent>
      </w:r>
    </w:p>
    <w:p w14:paraId="22994BC5" w14:textId="77777777" w:rsidR="000E2C35" w:rsidRDefault="000E2C35" w:rsidP="006A2DCC"/>
    <w:p w14:paraId="6DFC7AE3" w14:textId="77777777" w:rsidR="000E2C35" w:rsidRDefault="000E2C35" w:rsidP="006A2DCC"/>
    <w:p w14:paraId="0A034AC2" w14:textId="77777777" w:rsidR="000E2C35" w:rsidRDefault="000E2C35" w:rsidP="006A2DCC"/>
    <w:p w14:paraId="3B57A45B" w14:textId="77777777" w:rsidR="003E2C80" w:rsidRDefault="003E2C80" w:rsidP="003E2C80">
      <w:pPr>
        <w:pStyle w:val="SubHead"/>
        <w:rPr>
          <w:rFonts w:ascii="Arial" w:hAnsi="Arial" w:cs="Arial"/>
          <w:bCs/>
          <w:sz w:val="24"/>
        </w:rPr>
      </w:pPr>
    </w:p>
    <w:p w14:paraId="2C491386" w14:textId="77777777" w:rsidR="003E2C80" w:rsidRDefault="003E2C80" w:rsidP="003E2C80">
      <w:pPr>
        <w:pStyle w:val="SubHead"/>
        <w:rPr>
          <w:rFonts w:ascii="Arial" w:hAnsi="Arial" w:cs="Arial"/>
          <w:bCs/>
          <w:sz w:val="24"/>
        </w:rPr>
      </w:pPr>
    </w:p>
    <w:p w14:paraId="0A7EB4B4" w14:textId="77777777" w:rsidR="003E2C80" w:rsidRDefault="003E2C80" w:rsidP="003E2C80">
      <w:pPr>
        <w:pStyle w:val="SubHead"/>
        <w:rPr>
          <w:rFonts w:ascii="Arial" w:hAnsi="Arial" w:cs="Arial"/>
          <w:bCs/>
          <w:sz w:val="24"/>
        </w:rPr>
      </w:pPr>
    </w:p>
    <w:p w14:paraId="39E719A2" w14:textId="77777777" w:rsidR="003E2C80" w:rsidRDefault="003E2C80" w:rsidP="003E2C80">
      <w:pPr>
        <w:pStyle w:val="SubHead"/>
        <w:rPr>
          <w:rFonts w:ascii="Arial" w:hAnsi="Arial" w:cs="Arial"/>
          <w:bCs/>
          <w:sz w:val="24"/>
        </w:rPr>
      </w:pPr>
    </w:p>
    <w:p w14:paraId="71CF3730" w14:textId="77777777" w:rsidR="003E2C80" w:rsidRDefault="003E2C80" w:rsidP="003E2C80">
      <w:pPr>
        <w:pStyle w:val="SubHead"/>
        <w:rPr>
          <w:rFonts w:ascii="Arial" w:hAnsi="Arial" w:cs="Arial"/>
          <w:bCs/>
          <w:sz w:val="24"/>
        </w:rPr>
      </w:pPr>
    </w:p>
    <w:p w14:paraId="35851663" w14:textId="77777777" w:rsidR="003E2C80" w:rsidRDefault="003E2C80" w:rsidP="003E2C80">
      <w:pPr>
        <w:pStyle w:val="SubHead"/>
        <w:rPr>
          <w:rFonts w:ascii="Arial" w:hAnsi="Arial" w:cs="Arial"/>
          <w:bCs/>
          <w:sz w:val="24"/>
        </w:rPr>
      </w:pPr>
    </w:p>
    <w:p w14:paraId="4DB8A7CF" w14:textId="77777777" w:rsidR="003E2C80" w:rsidRDefault="003E2C80" w:rsidP="003E2C80">
      <w:pPr>
        <w:pStyle w:val="SubHead"/>
        <w:rPr>
          <w:rFonts w:ascii="Arial" w:hAnsi="Arial" w:cs="Arial"/>
          <w:bCs/>
          <w:sz w:val="24"/>
        </w:rPr>
      </w:pPr>
    </w:p>
    <w:p w14:paraId="400A93DB" w14:textId="77777777" w:rsidR="003E2C80" w:rsidRDefault="003E2C80" w:rsidP="003E2C80">
      <w:pPr>
        <w:pStyle w:val="SubHead"/>
        <w:rPr>
          <w:rFonts w:ascii="Arial" w:hAnsi="Arial" w:cs="Arial"/>
          <w:bCs/>
          <w:sz w:val="24"/>
        </w:rPr>
      </w:pPr>
    </w:p>
    <w:p w14:paraId="70D7025C" w14:textId="77777777" w:rsidR="003E2C80" w:rsidRDefault="003E2C80" w:rsidP="003E2C80">
      <w:pPr>
        <w:pStyle w:val="SubHead"/>
        <w:rPr>
          <w:rFonts w:ascii="Arial" w:hAnsi="Arial" w:cs="Arial"/>
          <w:bCs/>
          <w:sz w:val="24"/>
        </w:rPr>
      </w:pPr>
    </w:p>
    <w:p w14:paraId="03828068" w14:textId="77777777" w:rsidR="00D751B0" w:rsidRPr="00D751B0" w:rsidRDefault="00D751B0" w:rsidP="00D751B0">
      <w:pPr>
        <w:spacing w:line="240" w:lineRule="auto"/>
        <w:rPr>
          <w:rFonts w:cs="Arial"/>
          <w:b/>
          <w:sz w:val="28"/>
          <w:szCs w:val="28"/>
        </w:rPr>
      </w:pPr>
    </w:p>
    <w:p w14:paraId="4084C85C" w14:textId="77777777" w:rsidR="00D751B0" w:rsidRPr="00D751B0" w:rsidRDefault="00D751B0" w:rsidP="002A06AC">
      <w:pPr>
        <w:spacing w:line="300" w:lineRule="auto"/>
        <w:ind w:left="360"/>
        <w:jc w:val="center"/>
        <w:rPr>
          <w:rFonts w:cs="Arial"/>
          <w:sz w:val="24"/>
        </w:rPr>
      </w:pPr>
    </w:p>
    <w:p w14:paraId="41073C33" w14:textId="77777777" w:rsidR="00D751B0" w:rsidRDefault="00D751B0" w:rsidP="00D751B0">
      <w:pPr>
        <w:spacing w:line="240" w:lineRule="auto"/>
        <w:rPr>
          <w:rFonts w:cs="Arial"/>
          <w:b/>
          <w:sz w:val="24"/>
        </w:rPr>
      </w:pPr>
    </w:p>
    <w:tbl>
      <w:tblPr>
        <w:tblStyle w:val="TableGrid"/>
        <w:tblW w:w="0" w:type="auto"/>
        <w:jc w:val="center"/>
        <w:tblLook w:val="04A0" w:firstRow="1" w:lastRow="0" w:firstColumn="1" w:lastColumn="0" w:noHBand="0" w:noVBand="1"/>
      </w:tblPr>
      <w:tblGrid>
        <w:gridCol w:w="2315"/>
        <w:gridCol w:w="4692"/>
        <w:gridCol w:w="1997"/>
      </w:tblGrid>
      <w:tr w:rsidR="002A06AC" w:rsidRPr="002A06AC" w14:paraId="44279C3B" w14:textId="77777777" w:rsidTr="002A06AC">
        <w:trPr>
          <w:trHeight w:val="194"/>
          <w:jc w:val="center"/>
        </w:trPr>
        <w:tc>
          <w:tcPr>
            <w:tcW w:w="2315" w:type="dxa"/>
            <w:shd w:val="clear" w:color="auto" w:fill="008CAA"/>
          </w:tcPr>
          <w:p w14:paraId="4D9D5501" w14:textId="77777777" w:rsidR="002A06AC" w:rsidRPr="002A06AC" w:rsidRDefault="002A06AC" w:rsidP="002A06AC">
            <w:pPr>
              <w:spacing w:line="240" w:lineRule="auto"/>
              <w:jc w:val="center"/>
              <w:rPr>
                <w:rFonts w:cs="Arial"/>
                <w:b/>
                <w:color w:val="FFFFFF" w:themeColor="background1"/>
                <w:sz w:val="22"/>
                <w:szCs w:val="22"/>
              </w:rPr>
            </w:pPr>
            <w:r w:rsidRPr="002A06AC">
              <w:rPr>
                <w:rFonts w:cs="Arial"/>
                <w:b/>
                <w:color w:val="FFFFFF" w:themeColor="background1"/>
                <w:sz w:val="22"/>
                <w:szCs w:val="22"/>
              </w:rPr>
              <w:t>Version</w:t>
            </w:r>
          </w:p>
        </w:tc>
        <w:tc>
          <w:tcPr>
            <w:tcW w:w="4692" w:type="dxa"/>
            <w:shd w:val="clear" w:color="auto" w:fill="008CAA"/>
          </w:tcPr>
          <w:p w14:paraId="27D2F775" w14:textId="77777777" w:rsidR="002A06AC" w:rsidRPr="002A06AC" w:rsidRDefault="002A06AC" w:rsidP="002A06AC">
            <w:pPr>
              <w:spacing w:line="240" w:lineRule="auto"/>
              <w:jc w:val="center"/>
              <w:rPr>
                <w:rFonts w:cs="Arial"/>
                <w:b/>
                <w:color w:val="FFFFFF" w:themeColor="background1"/>
                <w:sz w:val="22"/>
                <w:szCs w:val="22"/>
              </w:rPr>
            </w:pPr>
            <w:r w:rsidRPr="002A06AC">
              <w:rPr>
                <w:rFonts w:cs="Arial"/>
                <w:b/>
                <w:color w:val="FFFFFF" w:themeColor="background1"/>
                <w:sz w:val="22"/>
                <w:szCs w:val="22"/>
              </w:rPr>
              <w:t>Changes made</w:t>
            </w:r>
          </w:p>
        </w:tc>
        <w:tc>
          <w:tcPr>
            <w:tcW w:w="1997" w:type="dxa"/>
            <w:shd w:val="clear" w:color="auto" w:fill="008CAA"/>
          </w:tcPr>
          <w:p w14:paraId="636C1327" w14:textId="77777777" w:rsidR="002A06AC" w:rsidRPr="002A06AC" w:rsidRDefault="002A06AC" w:rsidP="002A06AC">
            <w:pPr>
              <w:spacing w:line="240" w:lineRule="auto"/>
              <w:jc w:val="center"/>
              <w:rPr>
                <w:rFonts w:cs="Arial"/>
                <w:b/>
                <w:color w:val="FFFFFF" w:themeColor="background1"/>
                <w:sz w:val="22"/>
                <w:szCs w:val="22"/>
              </w:rPr>
            </w:pPr>
            <w:r w:rsidRPr="002A06AC">
              <w:rPr>
                <w:rFonts w:cs="Arial"/>
                <w:b/>
                <w:color w:val="FFFFFF" w:themeColor="background1"/>
                <w:sz w:val="22"/>
                <w:szCs w:val="22"/>
              </w:rPr>
              <w:t>Author</w:t>
            </w:r>
          </w:p>
        </w:tc>
      </w:tr>
      <w:tr w:rsidR="002A06AC" w14:paraId="217C3433" w14:textId="77777777" w:rsidTr="002A06AC">
        <w:trPr>
          <w:trHeight w:val="204"/>
          <w:jc w:val="center"/>
        </w:trPr>
        <w:tc>
          <w:tcPr>
            <w:tcW w:w="2315" w:type="dxa"/>
          </w:tcPr>
          <w:p w14:paraId="3EA14DD6" w14:textId="77777777" w:rsidR="002A06AC" w:rsidRPr="002A06AC" w:rsidRDefault="002A06AC" w:rsidP="00D751B0">
            <w:pPr>
              <w:spacing w:line="240" w:lineRule="auto"/>
              <w:rPr>
                <w:rFonts w:cs="Arial"/>
                <w:sz w:val="22"/>
                <w:szCs w:val="22"/>
              </w:rPr>
            </w:pPr>
          </w:p>
        </w:tc>
        <w:tc>
          <w:tcPr>
            <w:tcW w:w="4692" w:type="dxa"/>
          </w:tcPr>
          <w:p w14:paraId="4D33F2BE" w14:textId="77777777" w:rsidR="002A06AC" w:rsidRPr="002A06AC" w:rsidRDefault="002A06AC" w:rsidP="00D751B0">
            <w:pPr>
              <w:spacing w:line="240" w:lineRule="auto"/>
              <w:rPr>
                <w:rFonts w:cs="Arial"/>
                <w:sz w:val="22"/>
                <w:szCs w:val="22"/>
              </w:rPr>
            </w:pPr>
          </w:p>
        </w:tc>
        <w:tc>
          <w:tcPr>
            <w:tcW w:w="1997" w:type="dxa"/>
          </w:tcPr>
          <w:p w14:paraId="5CF4415B" w14:textId="77777777" w:rsidR="002A06AC" w:rsidRPr="002A06AC" w:rsidRDefault="002A06AC" w:rsidP="00D751B0">
            <w:pPr>
              <w:spacing w:line="240" w:lineRule="auto"/>
              <w:rPr>
                <w:rFonts w:cs="Arial"/>
                <w:sz w:val="22"/>
                <w:szCs w:val="22"/>
              </w:rPr>
            </w:pPr>
          </w:p>
        </w:tc>
      </w:tr>
      <w:tr w:rsidR="002A06AC" w14:paraId="3B5847FD" w14:textId="77777777" w:rsidTr="002A06AC">
        <w:trPr>
          <w:trHeight w:val="240"/>
          <w:jc w:val="center"/>
        </w:trPr>
        <w:tc>
          <w:tcPr>
            <w:tcW w:w="2315" w:type="dxa"/>
          </w:tcPr>
          <w:p w14:paraId="34EB50D6" w14:textId="77777777" w:rsidR="002A06AC" w:rsidRPr="002A06AC" w:rsidRDefault="002A06AC" w:rsidP="00D751B0">
            <w:pPr>
              <w:spacing w:line="240" w:lineRule="auto"/>
              <w:rPr>
                <w:rFonts w:cs="Arial"/>
                <w:sz w:val="22"/>
                <w:szCs w:val="22"/>
              </w:rPr>
            </w:pPr>
            <w:r w:rsidRPr="002A06AC">
              <w:rPr>
                <w:rFonts w:cs="Arial"/>
                <w:sz w:val="22"/>
                <w:szCs w:val="22"/>
              </w:rPr>
              <w:t>V1</w:t>
            </w:r>
          </w:p>
        </w:tc>
        <w:tc>
          <w:tcPr>
            <w:tcW w:w="4692" w:type="dxa"/>
          </w:tcPr>
          <w:p w14:paraId="4288E015" w14:textId="77777777" w:rsidR="002A06AC" w:rsidRPr="002A06AC" w:rsidRDefault="002A06AC" w:rsidP="00D751B0">
            <w:pPr>
              <w:spacing w:line="240" w:lineRule="auto"/>
              <w:rPr>
                <w:rFonts w:cs="Arial"/>
                <w:sz w:val="22"/>
                <w:szCs w:val="22"/>
              </w:rPr>
            </w:pPr>
            <w:r w:rsidRPr="002A06AC">
              <w:rPr>
                <w:rFonts w:cs="Arial"/>
                <w:sz w:val="22"/>
                <w:szCs w:val="22"/>
              </w:rPr>
              <w:t xml:space="preserve">Removed employee assistance </w:t>
            </w:r>
            <w:r w:rsidR="00A025AD">
              <w:rPr>
                <w:rFonts w:cs="Arial"/>
                <w:sz w:val="22"/>
                <w:szCs w:val="22"/>
              </w:rPr>
              <w:t xml:space="preserve">Programme </w:t>
            </w:r>
          </w:p>
        </w:tc>
        <w:tc>
          <w:tcPr>
            <w:tcW w:w="1997" w:type="dxa"/>
          </w:tcPr>
          <w:p w14:paraId="18096444" w14:textId="77777777" w:rsidR="002A06AC" w:rsidRPr="002A06AC" w:rsidRDefault="002A06AC" w:rsidP="00D751B0">
            <w:pPr>
              <w:spacing w:line="240" w:lineRule="auto"/>
              <w:rPr>
                <w:rFonts w:cs="Arial"/>
                <w:sz w:val="22"/>
                <w:szCs w:val="22"/>
              </w:rPr>
            </w:pPr>
            <w:r w:rsidRPr="002A06AC">
              <w:rPr>
                <w:rFonts w:cs="Arial"/>
                <w:sz w:val="22"/>
                <w:szCs w:val="22"/>
              </w:rPr>
              <w:t xml:space="preserve">People Management </w:t>
            </w:r>
          </w:p>
        </w:tc>
      </w:tr>
    </w:tbl>
    <w:p w14:paraId="44CE9318" w14:textId="77777777" w:rsidR="002A06AC" w:rsidRPr="00D751B0" w:rsidRDefault="002A06AC" w:rsidP="00D751B0">
      <w:pPr>
        <w:spacing w:line="240" w:lineRule="auto"/>
        <w:rPr>
          <w:rFonts w:cs="Arial"/>
          <w:sz w:val="24"/>
        </w:rPr>
      </w:pPr>
    </w:p>
    <w:p w14:paraId="43EDE5EC" w14:textId="77777777" w:rsidR="00D751B0" w:rsidRPr="00D751B0" w:rsidRDefault="00D751B0" w:rsidP="00D751B0">
      <w:pPr>
        <w:spacing w:line="240" w:lineRule="auto"/>
        <w:rPr>
          <w:rFonts w:cs="Arial"/>
          <w:b/>
          <w:sz w:val="24"/>
          <w:u w:val="single"/>
        </w:rPr>
      </w:pPr>
    </w:p>
    <w:p w14:paraId="189A5F49" w14:textId="77777777" w:rsidR="00D751B0" w:rsidRPr="00D751B0" w:rsidRDefault="00D751B0" w:rsidP="00D751B0">
      <w:pPr>
        <w:numPr>
          <w:ilvl w:val="0"/>
          <w:numId w:val="12"/>
        </w:numPr>
        <w:spacing w:after="120" w:line="240" w:lineRule="auto"/>
        <w:ind w:left="425" w:hanging="425"/>
        <w:rPr>
          <w:rFonts w:ascii="Arial Black" w:hAnsi="Arial Black" w:cs="Arial"/>
          <w:color w:val="31849B" w:themeColor="accent5" w:themeShade="BF"/>
          <w:sz w:val="28"/>
          <w:szCs w:val="28"/>
        </w:rPr>
      </w:pPr>
      <w:bookmarkStart w:id="0" w:name="Introduction"/>
      <w:bookmarkEnd w:id="0"/>
      <w:r w:rsidRPr="00D751B0">
        <w:rPr>
          <w:rFonts w:ascii="Arial Black" w:hAnsi="Arial Black" w:cs="Arial"/>
          <w:b/>
          <w:bCs/>
          <w:color w:val="31849B" w:themeColor="accent5" w:themeShade="BF"/>
          <w:sz w:val="28"/>
          <w:szCs w:val="28"/>
        </w:rPr>
        <w:t>Introduction</w:t>
      </w:r>
    </w:p>
    <w:p w14:paraId="7546311C" w14:textId="77777777" w:rsidR="00D751B0" w:rsidRPr="00D751B0" w:rsidRDefault="00D751B0" w:rsidP="00D751B0">
      <w:pPr>
        <w:spacing w:after="120" w:line="240" w:lineRule="auto"/>
        <w:ind w:left="425"/>
        <w:rPr>
          <w:rFonts w:cs="Arial"/>
          <w:sz w:val="24"/>
        </w:rPr>
      </w:pPr>
      <w:r w:rsidRPr="00D751B0">
        <w:rPr>
          <w:rFonts w:cs="Arial"/>
          <w:sz w:val="24"/>
        </w:rPr>
        <w:t>The death of an employee requires the employer to handle the situation in a practical, yet sensitive way.</w:t>
      </w:r>
    </w:p>
    <w:p w14:paraId="20D6E4DA" w14:textId="77777777" w:rsidR="00D751B0" w:rsidRPr="00D751B0" w:rsidRDefault="00D751B0" w:rsidP="00D751B0">
      <w:pPr>
        <w:spacing w:after="120" w:line="240" w:lineRule="auto"/>
        <w:ind w:left="425"/>
        <w:rPr>
          <w:rFonts w:cs="Arial"/>
          <w:sz w:val="24"/>
        </w:rPr>
      </w:pPr>
      <w:r w:rsidRPr="00D751B0">
        <w:rPr>
          <w:rFonts w:cs="Arial"/>
          <w:sz w:val="24"/>
        </w:rPr>
        <w:t>This guidance is designed to assist employees who are faced with the difficult situation of a colleague dying. It outlines the practical steps that the Council and its employees should take on the death of an employee.</w:t>
      </w:r>
    </w:p>
    <w:p w14:paraId="6F164567" w14:textId="77777777" w:rsidR="00D751B0" w:rsidRPr="00D751B0" w:rsidRDefault="00D751B0" w:rsidP="00D751B0">
      <w:pPr>
        <w:spacing w:after="120" w:line="240" w:lineRule="auto"/>
        <w:ind w:left="425"/>
        <w:rPr>
          <w:rFonts w:cs="Arial"/>
          <w:sz w:val="24"/>
        </w:rPr>
      </w:pPr>
      <w:r w:rsidRPr="00D751B0">
        <w:rPr>
          <w:rFonts w:cs="Arial"/>
          <w:sz w:val="24"/>
        </w:rPr>
        <w:t>However, this guidance does not deal with the death of an employee at work, for example in a work-related accident. The Council has separate obligations in relation to the reporting and recording of workplace accidents and deaths caused by work that are outside the scope of this guidance. (More information on this can be found in Section 6 of the Corporate Safety Procedures manual.)</w:t>
      </w:r>
    </w:p>
    <w:p w14:paraId="447161D3" w14:textId="77777777" w:rsidR="00D751B0" w:rsidRPr="00D751B0" w:rsidRDefault="00D751B0" w:rsidP="00D751B0">
      <w:pPr>
        <w:spacing w:line="240" w:lineRule="auto"/>
        <w:ind w:left="426"/>
        <w:rPr>
          <w:rFonts w:cs="Arial"/>
          <w:sz w:val="24"/>
        </w:rPr>
      </w:pPr>
    </w:p>
    <w:p w14:paraId="4CC2BA96" w14:textId="77777777" w:rsidR="00D751B0" w:rsidRPr="00D751B0" w:rsidRDefault="00D751B0" w:rsidP="00D751B0">
      <w:pPr>
        <w:spacing w:line="240" w:lineRule="auto"/>
        <w:ind w:left="426"/>
        <w:rPr>
          <w:rFonts w:cs="Arial"/>
          <w:sz w:val="24"/>
        </w:rPr>
      </w:pPr>
    </w:p>
    <w:p w14:paraId="657CEBA6" w14:textId="77777777" w:rsidR="00C30332" w:rsidRPr="00D751B0" w:rsidRDefault="00D751B0" w:rsidP="00C30332">
      <w:pPr>
        <w:numPr>
          <w:ilvl w:val="0"/>
          <w:numId w:val="12"/>
        </w:numPr>
        <w:spacing w:line="240" w:lineRule="auto"/>
        <w:rPr>
          <w:rFonts w:ascii="Arial Black" w:hAnsi="Arial Black" w:cs="Arial"/>
          <w:color w:val="31849B" w:themeColor="accent5" w:themeShade="BF"/>
          <w:sz w:val="28"/>
          <w:szCs w:val="28"/>
        </w:rPr>
      </w:pPr>
      <w:bookmarkStart w:id="1" w:name="How_is_the_council_informed"/>
      <w:bookmarkEnd w:id="1"/>
      <w:r w:rsidRPr="00D751B0">
        <w:rPr>
          <w:rFonts w:ascii="Arial Black" w:hAnsi="Arial Black" w:cs="Arial"/>
          <w:b/>
          <w:bCs/>
          <w:color w:val="31849B" w:themeColor="accent5" w:themeShade="BF"/>
          <w:sz w:val="28"/>
          <w:szCs w:val="28"/>
        </w:rPr>
        <w:t>How does the Council get to know about the death of an employee?</w:t>
      </w:r>
      <w:r w:rsidR="00C30332">
        <w:rPr>
          <w:rFonts w:ascii="Arial Black" w:hAnsi="Arial Black" w:cs="Arial"/>
          <w:color w:val="31849B" w:themeColor="accent5" w:themeShade="BF"/>
          <w:sz w:val="28"/>
          <w:szCs w:val="28"/>
        </w:rPr>
        <w:br/>
      </w:r>
    </w:p>
    <w:p w14:paraId="0469335F" w14:textId="77777777" w:rsidR="00D751B0" w:rsidRPr="00D751B0" w:rsidRDefault="00D751B0" w:rsidP="00D751B0">
      <w:pPr>
        <w:spacing w:after="120" w:line="240" w:lineRule="auto"/>
        <w:ind w:left="360"/>
        <w:rPr>
          <w:rFonts w:cs="Arial"/>
          <w:sz w:val="24"/>
        </w:rPr>
      </w:pPr>
      <w:r w:rsidRPr="00D751B0">
        <w:rPr>
          <w:rFonts w:cs="Arial"/>
          <w:sz w:val="24"/>
        </w:rPr>
        <w:t>The death of the employee might be sudden, or the result of a long illness which individuals within the organisation are already aware of. There are a number of ways in which the Council receives the news of an employee's death. It might be informed by:</w:t>
      </w:r>
    </w:p>
    <w:p w14:paraId="52E484D9" w14:textId="77777777" w:rsidR="00D751B0" w:rsidRPr="00D751B0" w:rsidRDefault="00D751B0" w:rsidP="00D751B0">
      <w:pPr>
        <w:numPr>
          <w:ilvl w:val="0"/>
          <w:numId w:val="13"/>
        </w:numPr>
        <w:spacing w:after="120" w:line="240" w:lineRule="auto"/>
        <w:rPr>
          <w:rFonts w:cs="Arial"/>
          <w:sz w:val="24"/>
        </w:rPr>
      </w:pPr>
      <w:r w:rsidRPr="00D751B0">
        <w:rPr>
          <w:rFonts w:cs="Arial"/>
          <w:sz w:val="24"/>
        </w:rPr>
        <w:t>the deceased's next-of-kin or a family member</w:t>
      </w:r>
    </w:p>
    <w:p w14:paraId="23C961A9" w14:textId="77777777" w:rsidR="00D751B0" w:rsidRPr="00D751B0" w:rsidRDefault="00D751B0" w:rsidP="00D751B0">
      <w:pPr>
        <w:numPr>
          <w:ilvl w:val="0"/>
          <w:numId w:val="13"/>
        </w:numPr>
        <w:spacing w:after="120" w:line="240" w:lineRule="auto"/>
        <w:rPr>
          <w:rFonts w:cs="Arial"/>
          <w:sz w:val="24"/>
        </w:rPr>
      </w:pPr>
      <w:r w:rsidRPr="00D751B0">
        <w:rPr>
          <w:rFonts w:cs="Arial"/>
          <w:sz w:val="24"/>
        </w:rPr>
        <w:lastRenderedPageBreak/>
        <w:t>another employee who is a close friend of the deceased</w:t>
      </w:r>
    </w:p>
    <w:p w14:paraId="7FB4484A" w14:textId="77777777" w:rsidR="00D751B0" w:rsidRPr="00D751B0" w:rsidRDefault="00D751B0" w:rsidP="00D751B0">
      <w:pPr>
        <w:numPr>
          <w:ilvl w:val="0"/>
          <w:numId w:val="13"/>
        </w:numPr>
        <w:spacing w:after="120" w:line="240" w:lineRule="auto"/>
        <w:rPr>
          <w:rFonts w:cs="Arial"/>
          <w:sz w:val="24"/>
        </w:rPr>
      </w:pPr>
      <w:r w:rsidRPr="00D751B0">
        <w:rPr>
          <w:rFonts w:cs="Arial"/>
          <w:sz w:val="24"/>
        </w:rPr>
        <w:t>the authorities, for example after a catastrophic event such as a natural disaster or car crash</w:t>
      </w:r>
    </w:p>
    <w:p w14:paraId="42462C0E" w14:textId="77777777" w:rsidR="00D751B0" w:rsidRPr="00D751B0" w:rsidRDefault="00D751B0" w:rsidP="00D751B0">
      <w:pPr>
        <w:numPr>
          <w:ilvl w:val="0"/>
          <w:numId w:val="13"/>
        </w:numPr>
        <w:spacing w:after="120" w:line="240" w:lineRule="auto"/>
        <w:rPr>
          <w:rFonts w:cs="Arial"/>
          <w:sz w:val="24"/>
        </w:rPr>
      </w:pPr>
      <w:r w:rsidRPr="00D751B0">
        <w:rPr>
          <w:rFonts w:cs="Arial"/>
          <w:sz w:val="24"/>
        </w:rPr>
        <w:t>telephoning the employee's home to find out why he/she had not turned up for work</w:t>
      </w:r>
    </w:p>
    <w:p w14:paraId="1914E197" w14:textId="77777777" w:rsidR="00D751B0" w:rsidRPr="00D751B0" w:rsidRDefault="00D751B0" w:rsidP="00D751B0">
      <w:pPr>
        <w:spacing w:after="120" w:line="240" w:lineRule="auto"/>
        <w:ind w:left="360"/>
        <w:rPr>
          <w:rFonts w:cs="Arial"/>
          <w:sz w:val="24"/>
        </w:rPr>
      </w:pPr>
      <w:r w:rsidRPr="00D751B0">
        <w:rPr>
          <w:rFonts w:cs="Arial"/>
          <w:sz w:val="24"/>
        </w:rPr>
        <w:t>When taking action on the death of an employee, line managers need to be flexible and sensitive to the particular circumstances. However, the Council should generally take steps under each of the following headings on the death of the employee:</w:t>
      </w:r>
    </w:p>
    <w:p w14:paraId="511F22CA" w14:textId="77777777" w:rsidR="00D751B0" w:rsidRPr="00D751B0" w:rsidRDefault="00D751B0" w:rsidP="00D751B0">
      <w:pPr>
        <w:spacing w:line="240" w:lineRule="auto"/>
        <w:ind w:left="360"/>
        <w:rPr>
          <w:rFonts w:cs="Arial"/>
          <w:sz w:val="24"/>
        </w:rPr>
      </w:pPr>
    </w:p>
    <w:p w14:paraId="32867D6B" w14:textId="77777777" w:rsidR="00D751B0" w:rsidRPr="00D751B0" w:rsidRDefault="00D751B0" w:rsidP="00D751B0">
      <w:pPr>
        <w:numPr>
          <w:ilvl w:val="1"/>
          <w:numId w:val="12"/>
        </w:numPr>
        <w:spacing w:after="120" w:line="240" w:lineRule="auto"/>
        <w:rPr>
          <w:rFonts w:cs="Arial"/>
          <w:b/>
          <w:bCs/>
          <w:sz w:val="24"/>
        </w:rPr>
      </w:pPr>
      <w:bookmarkStart w:id="2" w:name="Contacting_the_family"/>
      <w:bookmarkEnd w:id="2"/>
      <w:r w:rsidRPr="00D751B0">
        <w:rPr>
          <w:rFonts w:cs="Arial"/>
          <w:b/>
          <w:bCs/>
          <w:sz w:val="24"/>
        </w:rPr>
        <w:t>Contacting the deceased's family/next-of-kin</w:t>
      </w:r>
    </w:p>
    <w:p w14:paraId="6C864A22" w14:textId="77777777" w:rsidR="00D751B0" w:rsidRPr="00D751B0" w:rsidRDefault="00D751B0" w:rsidP="00D751B0">
      <w:pPr>
        <w:spacing w:after="120" w:line="240" w:lineRule="auto"/>
        <w:ind w:left="851"/>
        <w:rPr>
          <w:rFonts w:cs="Arial"/>
          <w:sz w:val="24"/>
        </w:rPr>
      </w:pPr>
      <w:r w:rsidRPr="00D751B0">
        <w:rPr>
          <w:rFonts w:cs="Arial"/>
          <w:sz w:val="24"/>
        </w:rPr>
        <w:t>Whatever way the information about an employee’s death reaches the Council, someone should, in the first instance, contact the deceased's family/next-of-kin to offer condolences if the notification of death hasn’t been received from them.</w:t>
      </w:r>
    </w:p>
    <w:p w14:paraId="76D6F980" w14:textId="77777777" w:rsidR="00EF5919" w:rsidRDefault="00D751B0" w:rsidP="00D751B0">
      <w:pPr>
        <w:spacing w:after="120" w:line="240" w:lineRule="auto"/>
        <w:ind w:left="851"/>
        <w:rPr>
          <w:rFonts w:cs="Arial"/>
          <w:sz w:val="24"/>
        </w:rPr>
      </w:pPr>
      <w:r w:rsidRPr="00D751B0">
        <w:rPr>
          <w:rFonts w:cs="Arial"/>
          <w:sz w:val="24"/>
        </w:rPr>
        <w:t>This should normally be done by the deceased's line manager, although the contact with the family/next-of-kin could be made by another member of staff who is sufficiently senior and/or was close to the deceased. The representative should have access to advice and support before and after they contact the employee's family/next-of-kin, for example through a line manager or senior manager/the occupation</w:t>
      </w:r>
      <w:r w:rsidR="00EF5919">
        <w:rPr>
          <w:rFonts w:cs="Arial"/>
          <w:sz w:val="24"/>
        </w:rPr>
        <w:t xml:space="preserve">al health department or </w:t>
      </w:r>
      <w:r w:rsidRPr="00D751B0">
        <w:rPr>
          <w:rFonts w:cs="Arial"/>
          <w:sz w:val="24"/>
        </w:rPr>
        <w:t>the directorate HR department</w:t>
      </w:r>
      <w:r w:rsidR="00EF5919">
        <w:rPr>
          <w:rFonts w:cs="Arial"/>
          <w:sz w:val="24"/>
        </w:rPr>
        <w:t xml:space="preserve">. </w:t>
      </w:r>
    </w:p>
    <w:p w14:paraId="302EAD25" w14:textId="77777777" w:rsidR="00D751B0" w:rsidRPr="00D751B0" w:rsidRDefault="00D751B0" w:rsidP="00D751B0">
      <w:pPr>
        <w:spacing w:after="120" w:line="240" w:lineRule="auto"/>
        <w:ind w:left="851"/>
        <w:rPr>
          <w:rFonts w:cs="Arial"/>
          <w:sz w:val="24"/>
        </w:rPr>
      </w:pPr>
      <w:r w:rsidRPr="00D751B0">
        <w:rPr>
          <w:rFonts w:cs="Arial"/>
          <w:sz w:val="24"/>
        </w:rPr>
        <w:t>The representative who contacts the family/next-of-kin should, while being sensitive to the particular circumstances of the death, ascertain the wishes of the family/next-of-kin regarding how staff (and external contacts, where appropriate) are informed about the employee's death.</w:t>
      </w:r>
    </w:p>
    <w:p w14:paraId="09B531D9" w14:textId="77777777" w:rsidR="00D751B0" w:rsidRPr="00D751B0" w:rsidRDefault="00D751B0" w:rsidP="00D751B0">
      <w:pPr>
        <w:spacing w:after="120" w:line="240" w:lineRule="auto"/>
        <w:ind w:left="851"/>
        <w:rPr>
          <w:rFonts w:cs="Arial"/>
          <w:sz w:val="24"/>
        </w:rPr>
      </w:pPr>
      <w:r w:rsidRPr="00D751B0">
        <w:rPr>
          <w:rFonts w:cs="Arial"/>
          <w:sz w:val="24"/>
        </w:rPr>
        <w:t>The representative should also ascertain the family's/next-of-kin's wishes regarding funeral arrangements, including whether flowers should be sent or a donation to their charity of choice made instead. Obtaining information regarding where and when the funeral will take place if the funeral if open to the general public is advisable, so that appropriate members of staff can attend.</w:t>
      </w:r>
    </w:p>
    <w:p w14:paraId="0745F74D" w14:textId="77777777" w:rsidR="00D751B0" w:rsidRPr="00D751B0" w:rsidRDefault="00D751B0" w:rsidP="00D751B0">
      <w:pPr>
        <w:spacing w:after="120" w:line="240" w:lineRule="auto"/>
        <w:ind w:left="851"/>
        <w:rPr>
          <w:rFonts w:cs="Arial"/>
          <w:sz w:val="24"/>
        </w:rPr>
      </w:pPr>
    </w:p>
    <w:p w14:paraId="222CF18F" w14:textId="77777777" w:rsidR="00D751B0" w:rsidRPr="00D751B0" w:rsidRDefault="00D751B0" w:rsidP="00D751B0">
      <w:pPr>
        <w:numPr>
          <w:ilvl w:val="1"/>
          <w:numId w:val="12"/>
        </w:numPr>
        <w:spacing w:line="240" w:lineRule="auto"/>
        <w:ind w:left="851" w:hanging="567"/>
        <w:rPr>
          <w:rFonts w:cs="Arial"/>
          <w:sz w:val="24"/>
        </w:rPr>
      </w:pPr>
      <w:bookmarkStart w:id="3" w:name="Informing_colleagues"/>
      <w:bookmarkEnd w:id="3"/>
      <w:r w:rsidRPr="00D751B0">
        <w:rPr>
          <w:rFonts w:cs="Arial"/>
          <w:b/>
          <w:bCs/>
          <w:sz w:val="24"/>
        </w:rPr>
        <w:t>Informing colleagues of the death of an employee</w:t>
      </w:r>
    </w:p>
    <w:p w14:paraId="313BB159" w14:textId="77777777" w:rsidR="00D751B0" w:rsidRPr="00D751B0" w:rsidRDefault="00D751B0" w:rsidP="00D751B0">
      <w:pPr>
        <w:spacing w:line="240" w:lineRule="auto"/>
        <w:ind w:left="360"/>
        <w:rPr>
          <w:rFonts w:cs="Arial"/>
          <w:sz w:val="24"/>
        </w:rPr>
      </w:pPr>
    </w:p>
    <w:p w14:paraId="5A0F7839" w14:textId="77777777" w:rsidR="00D751B0" w:rsidRPr="00D751B0" w:rsidRDefault="00D751B0" w:rsidP="00D751B0">
      <w:pPr>
        <w:spacing w:after="120" w:line="240" w:lineRule="auto"/>
        <w:ind w:left="851"/>
        <w:rPr>
          <w:rFonts w:cs="Arial"/>
          <w:sz w:val="24"/>
        </w:rPr>
      </w:pPr>
      <w:r w:rsidRPr="00D751B0">
        <w:rPr>
          <w:rFonts w:cs="Arial"/>
          <w:sz w:val="24"/>
        </w:rPr>
        <w:t>Line managers must ensure that they take into account the wishes of the deceased’s family/next-of-kin regarding how the announcement is made.</w:t>
      </w:r>
    </w:p>
    <w:p w14:paraId="1E841B32" w14:textId="77777777" w:rsidR="00D751B0" w:rsidRPr="00D751B0" w:rsidRDefault="00D751B0" w:rsidP="00D751B0">
      <w:pPr>
        <w:spacing w:after="120" w:line="240" w:lineRule="auto"/>
        <w:ind w:left="851"/>
        <w:rPr>
          <w:rFonts w:cs="Arial"/>
          <w:sz w:val="24"/>
        </w:rPr>
      </w:pPr>
      <w:r w:rsidRPr="00D751B0">
        <w:rPr>
          <w:rFonts w:cs="Arial"/>
          <w:sz w:val="24"/>
        </w:rPr>
        <w:t>Management should communicate the news to those closest to the deceased, for example, those in the same department/team/section, as promptly as possible. If this is done in person, it should be carried out in a private area such as a meeting room.</w:t>
      </w:r>
    </w:p>
    <w:p w14:paraId="4D1403A3" w14:textId="77777777" w:rsidR="00D751B0" w:rsidRPr="00D751B0" w:rsidRDefault="00D751B0" w:rsidP="00D751B0">
      <w:pPr>
        <w:spacing w:after="120" w:line="240" w:lineRule="auto"/>
        <w:ind w:left="851"/>
        <w:rPr>
          <w:rFonts w:cs="Arial"/>
          <w:sz w:val="24"/>
        </w:rPr>
      </w:pPr>
      <w:r w:rsidRPr="00D751B0">
        <w:rPr>
          <w:rFonts w:cs="Arial"/>
          <w:sz w:val="24"/>
        </w:rPr>
        <w:t xml:space="preserve">If required management can notify the wider workforce at a later stage, for example through a corporate message circulated to everyone. The corporate message should contain a contact for those who require further information, such as other colleagues who wish to attend the funeral (for example, colleagues with whom the deceased used to work closely who may not have been informed directly about the death). </w:t>
      </w:r>
    </w:p>
    <w:p w14:paraId="13DC6014" w14:textId="77777777" w:rsidR="00D751B0" w:rsidRPr="00D751B0" w:rsidRDefault="00D751B0" w:rsidP="00D751B0">
      <w:pPr>
        <w:spacing w:after="120" w:line="240" w:lineRule="auto"/>
        <w:ind w:left="851"/>
        <w:rPr>
          <w:rFonts w:cs="Arial"/>
          <w:sz w:val="24"/>
        </w:rPr>
      </w:pPr>
      <w:r w:rsidRPr="00D751B0">
        <w:rPr>
          <w:rFonts w:cs="Arial"/>
          <w:sz w:val="24"/>
        </w:rPr>
        <w:t>The release of information on reason for the death of the employee is discretionary and line managers should not give out any information that is sensitive or contrary to the family's/next-of-kin's wishes or instructions.</w:t>
      </w:r>
    </w:p>
    <w:p w14:paraId="085EAD45" w14:textId="77777777" w:rsidR="00D751B0" w:rsidRPr="00D751B0" w:rsidRDefault="00D751B0" w:rsidP="00D751B0">
      <w:pPr>
        <w:spacing w:after="120" w:line="240" w:lineRule="auto"/>
        <w:ind w:left="851"/>
        <w:rPr>
          <w:rFonts w:cs="Arial"/>
          <w:b/>
          <w:sz w:val="24"/>
        </w:rPr>
      </w:pPr>
      <w:r w:rsidRPr="00D751B0">
        <w:rPr>
          <w:rFonts w:cs="Arial"/>
          <w:b/>
          <w:sz w:val="24"/>
        </w:rPr>
        <w:t>Support for Colleagues</w:t>
      </w:r>
    </w:p>
    <w:p w14:paraId="3329E6EA" w14:textId="77777777" w:rsidR="00615E69" w:rsidRPr="00D751B0" w:rsidRDefault="00D751B0" w:rsidP="00615E69">
      <w:pPr>
        <w:spacing w:after="120" w:line="240" w:lineRule="auto"/>
        <w:ind w:left="851"/>
        <w:rPr>
          <w:rFonts w:cs="Arial"/>
          <w:sz w:val="24"/>
        </w:rPr>
      </w:pPr>
      <w:r w:rsidRPr="00D751B0">
        <w:rPr>
          <w:rFonts w:cs="Arial"/>
          <w:sz w:val="24"/>
        </w:rPr>
        <w:lastRenderedPageBreak/>
        <w:t>When colleagues are informed of the death it may be appropriate to dir</w:t>
      </w:r>
      <w:r w:rsidR="00615E69">
        <w:rPr>
          <w:rFonts w:cs="Arial"/>
          <w:sz w:val="24"/>
        </w:rPr>
        <w:t>ect them to advice and support.  Employees can contact their line manager, t</w:t>
      </w:r>
      <w:r w:rsidR="00615E69" w:rsidRPr="00D751B0">
        <w:rPr>
          <w:rFonts w:cs="Arial"/>
          <w:sz w:val="24"/>
        </w:rPr>
        <w:t xml:space="preserve">he occupational health </w:t>
      </w:r>
      <w:r w:rsidR="002A06AC">
        <w:rPr>
          <w:rFonts w:cs="Arial"/>
          <w:sz w:val="24"/>
        </w:rPr>
        <w:t>service</w:t>
      </w:r>
      <w:r w:rsidR="00615E69">
        <w:rPr>
          <w:rFonts w:cs="Arial"/>
          <w:sz w:val="24"/>
        </w:rPr>
        <w:t xml:space="preserve"> and the People Management Team. </w:t>
      </w:r>
    </w:p>
    <w:p w14:paraId="698C7759" w14:textId="77777777" w:rsidR="00615E69" w:rsidRDefault="00615E69" w:rsidP="00615E69">
      <w:pPr>
        <w:spacing w:after="120" w:line="240" w:lineRule="auto"/>
        <w:ind w:left="851"/>
        <w:rPr>
          <w:rFonts w:cs="Arial"/>
          <w:sz w:val="24"/>
        </w:rPr>
      </w:pPr>
      <w:r>
        <w:rPr>
          <w:rFonts w:cs="Arial"/>
          <w:sz w:val="24"/>
        </w:rPr>
        <w:t>Details</w:t>
      </w:r>
      <w:r w:rsidRPr="00615E69">
        <w:rPr>
          <w:rFonts w:cs="Arial"/>
          <w:sz w:val="24"/>
        </w:rPr>
        <w:t xml:space="preserve"> of national helplines and websites </w:t>
      </w:r>
      <w:r>
        <w:rPr>
          <w:rFonts w:cs="Arial"/>
          <w:sz w:val="24"/>
        </w:rPr>
        <w:t xml:space="preserve">can be found </w:t>
      </w:r>
      <w:r w:rsidRPr="00615E69">
        <w:rPr>
          <w:rFonts w:cs="Arial"/>
          <w:sz w:val="24"/>
        </w:rPr>
        <w:t xml:space="preserve">on </w:t>
      </w:r>
      <w:r>
        <w:rPr>
          <w:rFonts w:cs="Arial"/>
          <w:sz w:val="24"/>
        </w:rPr>
        <w:t xml:space="preserve">the Employee Support Site. </w:t>
      </w:r>
    </w:p>
    <w:p w14:paraId="4CCB7117" w14:textId="77777777" w:rsidR="00615E69" w:rsidRPr="00D751B0" w:rsidRDefault="00615E69" w:rsidP="00615E69">
      <w:pPr>
        <w:spacing w:after="120" w:line="240" w:lineRule="auto"/>
        <w:ind w:left="851"/>
        <w:rPr>
          <w:rFonts w:cs="Arial"/>
          <w:sz w:val="24"/>
        </w:rPr>
      </w:pPr>
      <w:r>
        <w:rPr>
          <w:rFonts w:cs="Arial"/>
          <w:sz w:val="24"/>
        </w:rPr>
        <w:t xml:space="preserve">Link to: </w:t>
      </w:r>
      <w:hyperlink r:id="rId9" w:history="1">
        <w:r w:rsidRPr="00615E69">
          <w:rPr>
            <w:rStyle w:val="Hyperlink"/>
            <w:rFonts w:cs="Arial"/>
            <w:sz w:val="24"/>
          </w:rPr>
          <w:t>employee support site</w:t>
        </w:r>
      </w:hyperlink>
    </w:p>
    <w:p w14:paraId="33BE5E71" w14:textId="77777777" w:rsidR="00D751B0" w:rsidRPr="00D751B0" w:rsidRDefault="00D751B0" w:rsidP="00D751B0">
      <w:pPr>
        <w:spacing w:after="120" w:line="240" w:lineRule="auto"/>
        <w:ind w:left="851"/>
        <w:rPr>
          <w:rFonts w:cs="Arial"/>
          <w:sz w:val="24"/>
        </w:rPr>
      </w:pPr>
      <w:r w:rsidRPr="00D751B0">
        <w:rPr>
          <w:rFonts w:cs="Arial"/>
          <w:sz w:val="24"/>
        </w:rPr>
        <w:t>Close colleagues may be grieving and wish to express their sympathy for the deceased. The line manager could:</w:t>
      </w:r>
    </w:p>
    <w:p w14:paraId="2939DBC9" w14:textId="77777777" w:rsidR="00D751B0" w:rsidRPr="00D751B0" w:rsidRDefault="00D751B0" w:rsidP="00D751B0">
      <w:pPr>
        <w:numPr>
          <w:ilvl w:val="1"/>
          <w:numId w:val="14"/>
        </w:numPr>
        <w:spacing w:after="120" w:line="240" w:lineRule="auto"/>
        <w:rPr>
          <w:rFonts w:cs="Arial"/>
          <w:sz w:val="24"/>
        </w:rPr>
      </w:pPr>
      <w:r w:rsidRPr="00D751B0">
        <w:rPr>
          <w:rFonts w:cs="Arial"/>
          <w:sz w:val="24"/>
        </w:rPr>
        <w:t>Organise a collection for a wreath or circulate a condolence card.</w:t>
      </w:r>
    </w:p>
    <w:p w14:paraId="2BB1737B" w14:textId="77777777" w:rsidR="00D751B0" w:rsidRPr="00D751B0" w:rsidRDefault="00D751B0" w:rsidP="00D751B0">
      <w:pPr>
        <w:numPr>
          <w:ilvl w:val="1"/>
          <w:numId w:val="14"/>
        </w:numPr>
        <w:spacing w:after="120" w:line="240" w:lineRule="auto"/>
        <w:rPr>
          <w:rFonts w:cs="Arial"/>
          <w:sz w:val="24"/>
        </w:rPr>
      </w:pPr>
      <w:r w:rsidRPr="00D751B0">
        <w:rPr>
          <w:rFonts w:cs="Arial"/>
          <w:sz w:val="24"/>
        </w:rPr>
        <w:t>Allow colleagues time off to attend the funeral.</w:t>
      </w:r>
    </w:p>
    <w:p w14:paraId="51A7F7C5" w14:textId="77777777" w:rsidR="00D751B0" w:rsidRPr="00D751B0" w:rsidRDefault="00D751B0" w:rsidP="00D751B0">
      <w:pPr>
        <w:numPr>
          <w:ilvl w:val="1"/>
          <w:numId w:val="14"/>
        </w:numPr>
        <w:spacing w:after="120" w:line="240" w:lineRule="auto"/>
        <w:rPr>
          <w:rFonts w:cs="Arial"/>
          <w:b/>
          <w:sz w:val="24"/>
        </w:rPr>
      </w:pPr>
      <w:r w:rsidRPr="00D751B0">
        <w:rPr>
          <w:rFonts w:cs="Arial"/>
          <w:sz w:val="24"/>
        </w:rPr>
        <w:t>Suggest organising a colleague support group to help deal with the change.</w:t>
      </w:r>
    </w:p>
    <w:p w14:paraId="33D92259" w14:textId="77777777" w:rsidR="00D751B0" w:rsidRPr="00D751B0" w:rsidRDefault="00D751B0" w:rsidP="00D751B0">
      <w:pPr>
        <w:spacing w:line="240" w:lineRule="auto"/>
        <w:rPr>
          <w:rFonts w:cs="Arial"/>
          <w:b/>
          <w:bCs/>
          <w:sz w:val="24"/>
        </w:rPr>
      </w:pPr>
    </w:p>
    <w:p w14:paraId="2C078BBF" w14:textId="77777777" w:rsidR="00D751B0" w:rsidRPr="00D751B0" w:rsidRDefault="00D751B0" w:rsidP="00D751B0">
      <w:pPr>
        <w:numPr>
          <w:ilvl w:val="1"/>
          <w:numId w:val="12"/>
        </w:numPr>
        <w:spacing w:line="240" w:lineRule="auto"/>
        <w:rPr>
          <w:rFonts w:cs="Arial"/>
          <w:sz w:val="24"/>
        </w:rPr>
      </w:pPr>
      <w:bookmarkStart w:id="4" w:name="Informing_third_parties"/>
      <w:bookmarkEnd w:id="4"/>
      <w:r w:rsidRPr="00D751B0">
        <w:rPr>
          <w:rFonts w:cs="Arial"/>
          <w:b/>
          <w:bCs/>
          <w:sz w:val="24"/>
        </w:rPr>
        <w:t>Informing third parties of the death of an employee</w:t>
      </w:r>
    </w:p>
    <w:p w14:paraId="3888E8F1" w14:textId="77777777" w:rsidR="00D751B0" w:rsidRPr="00D751B0" w:rsidRDefault="00D751B0" w:rsidP="00D751B0">
      <w:pPr>
        <w:spacing w:line="240" w:lineRule="auto"/>
        <w:rPr>
          <w:rFonts w:cs="Arial"/>
          <w:sz w:val="24"/>
        </w:rPr>
      </w:pPr>
    </w:p>
    <w:p w14:paraId="775D351F" w14:textId="77777777" w:rsidR="00D751B0" w:rsidRPr="00D751B0" w:rsidRDefault="00D751B0" w:rsidP="00D751B0">
      <w:pPr>
        <w:spacing w:after="120" w:line="240" w:lineRule="auto"/>
        <w:ind w:left="851"/>
        <w:rPr>
          <w:rFonts w:cs="Arial"/>
          <w:sz w:val="24"/>
        </w:rPr>
      </w:pPr>
      <w:r w:rsidRPr="00D751B0">
        <w:rPr>
          <w:rFonts w:cs="Arial"/>
          <w:sz w:val="24"/>
        </w:rPr>
        <w:t>Line managers must ensure that that they take into account the wishes of the deceased’s family/next-of-kin regarding how the announcement is made to third parties.</w:t>
      </w:r>
    </w:p>
    <w:p w14:paraId="4DCBE2B8" w14:textId="77777777" w:rsidR="00D751B0" w:rsidRPr="00D751B0" w:rsidRDefault="00D751B0" w:rsidP="00D751B0">
      <w:pPr>
        <w:spacing w:after="120" w:line="240" w:lineRule="auto"/>
        <w:ind w:left="851"/>
        <w:rPr>
          <w:rFonts w:cs="Arial"/>
          <w:sz w:val="24"/>
        </w:rPr>
      </w:pPr>
      <w:r w:rsidRPr="00D751B0">
        <w:rPr>
          <w:rFonts w:cs="Arial"/>
          <w:sz w:val="24"/>
        </w:rPr>
        <w:t>All external contacts (for example customers and suppliers) who dealt with the deceased should be informed about the death. This should normally be done by the deceased's line manager, although the contact with the third party could be made by another member of staff.</w:t>
      </w:r>
    </w:p>
    <w:p w14:paraId="21C57B72" w14:textId="77777777" w:rsidR="00D751B0" w:rsidRPr="00D751B0" w:rsidRDefault="00D751B0" w:rsidP="00D751B0">
      <w:pPr>
        <w:spacing w:line="240" w:lineRule="auto"/>
        <w:ind w:left="851"/>
        <w:rPr>
          <w:rFonts w:cs="Arial"/>
          <w:sz w:val="24"/>
        </w:rPr>
      </w:pPr>
      <w:r w:rsidRPr="00D751B0">
        <w:rPr>
          <w:rFonts w:cs="Arial"/>
          <w:sz w:val="24"/>
        </w:rPr>
        <w:t>The external contact should be reassured that handover measures are being put in place and that the organisation is taking steps to ensure that the employee's death will not affect business or service delivery.</w:t>
      </w:r>
    </w:p>
    <w:p w14:paraId="301D8CA5" w14:textId="77777777" w:rsidR="00D751B0" w:rsidRPr="00D751B0" w:rsidRDefault="00D751B0" w:rsidP="00D751B0">
      <w:pPr>
        <w:spacing w:line="240" w:lineRule="auto"/>
        <w:rPr>
          <w:rFonts w:cs="Arial"/>
          <w:sz w:val="24"/>
        </w:rPr>
      </w:pPr>
    </w:p>
    <w:p w14:paraId="78A973AC" w14:textId="77777777" w:rsidR="00D751B0" w:rsidRPr="00D751B0" w:rsidRDefault="00D751B0" w:rsidP="00D751B0">
      <w:pPr>
        <w:numPr>
          <w:ilvl w:val="1"/>
          <w:numId w:val="12"/>
        </w:numPr>
        <w:spacing w:line="240" w:lineRule="auto"/>
        <w:rPr>
          <w:rFonts w:cs="Arial"/>
          <w:sz w:val="24"/>
        </w:rPr>
      </w:pPr>
      <w:bookmarkStart w:id="5" w:name="Time_off_and_funeral_arrangements"/>
      <w:bookmarkEnd w:id="5"/>
      <w:r w:rsidRPr="00D751B0">
        <w:rPr>
          <w:rFonts w:cs="Arial"/>
          <w:b/>
          <w:bCs/>
          <w:sz w:val="24"/>
        </w:rPr>
        <w:t>Time off and funeral arrangements</w:t>
      </w:r>
    </w:p>
    <w:p w14:paraId="17C7969B" w14:textId="77777777" w:rsidR="00D751B0" w:rsidRPr="00D751B0" w:rsidRDefault="00D751B0" w:rsidP="00D751B0">
      <w:pPr>
        <w:spacing w:line="240" w:lineRule="auto"/>
        <w:rPr>
          <w:rFonts w:cs="Arial"/>
          <w:sz w:val="24"/>
        </w:rPr>
      </w:pPr>
    </w:p>
    <w:p w14:paraId="5EE97B5E" w14:textId="77777777" w:rsidR="00D751B0" w:rsidRPr="00D751B0" w:rsidRDefault="00D751B0" w:rsidP="00D751B0">
      <w:pPr>
        <w:spacing w:after="120" w:line="240" w:lineRule="auto"/>
        <w:ind w:left="794"/>
        <w:rPr>
          <w:rFonts w:cs="Arial"/>
          <w:sz w:val="24"/>
        </w:rPr>
      </w:pPr>
      <w:r w:rsidRPr="00D751B0">
        <w:rPr>
          <w:rFonts w:cs="Arial"/>
          <w:sz w:val="24"/>
        </w:rPr>
        <w:t>Managers should allow colleagues appropriate time off to grieve and/or attend the funeral and/or memorial service. Unless the deceased's family/next-of-kin wish otherwise, it will normally be appropriate for close work friends and/or a senior member of staff to attend a funeral or memorial service on behalf of the organisation.</w:t>
      </w:r>
    </w:p>
    <w:p w14:paraId="3E2EB4CB" w14:textId="77777777" w:rsidR="00D751B0" w:rsidRPr="00D751B0" w:rsidRDefault="00D751B0" w:rsidP="00D751B0">
      <w:pPr>
        <w:spacing w:after="120" w:line="240" w:lineRule="auto"/>
        <w:ind w:left="794"/>
        <w:rPr>
          <w:rFonts w:cs="Arial"/>
          <w:sz w:val="24"/>
        </w:rPr>
      </w:pPr>
      <w:r w:rsidRPr="00D751B0">
        <w:rPr>
          <w:rFonts w:cs="Arial"/>
          <w:sz w:val="24"/>
        </w:rPr>
        <w:t xml:space="preserve">Individuals wishing to take time off to grieve and attend the funeral and/or memorial service should refer to the Council's separate Time Off policy on </w:t>
      </w:r>
      <w:hyperlink r:id="rId10" w:history="1">
        <w:r w:rsidRPr="00D751B0">
          <w:rPr>
            <w:rFonts w:cs="Arial"/>
            <w:color w:val="0000FF"/>
            <w:sz w:val="24"/>
            <w:u w:val="single"/>
          </w:rPr>
          <w:t>urgent domestic leave</w:t>
        </w:r>
      </w:hyperlink>
      <w:r w:rsidRPr="00D751B0">
        <w:rPr>
          <w:rFonts w:cs="Arial"/>
          <w:sz w:val="24"/>
        </w:rPr>
        <w:t>, which includes compassionate leave. They can also contact their line manager or directorate HR department for advice and support if they have any queries.</w:t>
      </w:r>
    </w:p>
    <w:p w14:paraId="20DA9BF3" w14:textId="77777777" w:rsidR="00D751B0" w:rsidRPr="00D751B0" w:rsidRDefault="00D751B0" w:rsidP="00D751B0">
      <w:pPr>
        <w:spacing w:line="240" w:lineRule="auto"/>
        <w:rPr>
          <w:rFonts w:cs="Arial"/>
          <w:sz w:val="24"/>
        </w:rPr>
      </w:pPr>
    </w:p>
    <w:p w14:paraId="7D9D88B3" w14:textId="77777777" w:rsidR="00D751B0" w:rsidRPr="00D751B0" w:rsidRDefault="00D751B0" w:rsidP="00D751B0">
      <w:pPr>
        <w:numPr>
          <w:ilvl w:val="1"/>
          <w:numId w:val="12"/>
        </w:numPr>
        <w:spacing w:line="240" w:lineRule="auto"/>
        <w:rPr>
          <w:rFonts w:cs="Arial"/>
          <w:sz w:val="24"/>
        </w:rPr>
      </w:pPr>
      <w:bookmarkStart w:id="6" w:name="Covering_the_employees_duties"/>
      <w:bookmarkEnd w:id="6"/>
      <w:r w:rsidRPr="00D751B0">
        <w:rPr>
          <w:rFonts w:cs="Arial"/>
          <w:b/>
          <w:bCs/>
          <w:sz w:val="24"/>
        </w:rPr>
        <w:t>Covering the deceased employee's duties</w:t>
      </w:r>
    </w:p>
    <w:p w14:paraId="1F92298D" w14:textId="77777777" w:rsidR="00D751B0" w:rsidRPr="00D751B0" w:rsidRDefault="00D751B0" w:rsidP="00D751B0">
      <w:pPr>
        <w:spacing w:line="240" w:lineRule="auto"/>
        <w:rPr>
          <w:rFonts w:cs="Arial"/>
          <w:sz w:val="24"/>
        </w:rPr>
      </w:pPr>
    </w:p>
    <w:p w14:paraId="4550B6B4" w14:textId="77777777" w:rsidR="00D751B0" w:rsidRPr="00D751B0" w:rsidRDefault="00D751B0" w:rsidP="00D751B0">
      <w:pPr>
        <w:spacing w:after="120" w:line="240" w:lineRule="auto"/>
        <w:ind w:left="794"/>
        <w:rPr>
          <w:rFonts w:cs="Arial"/>
          <w:sz w:val="24"/>
        </w:rPr>
      </w:pPr>
      <w:r w:rsidRPr="00D751B0">
        <w:rPr>
          <w:rFonts w:cs="Arial"/>
          <w:sz w:val="24"/>
        </w:rPr>
        <w:t>The Council acknowledges that the immediate aftermath of the death of the employee may be difficult for staff. However, managers should act as quickly as possible to cover the deceased's duties which should help to alleviate any feelings of uncertainty among staff, and allow the Council to continue to function as usual. It is in everyone's interests to ensure that the deceased's work is covered to prevent work from building up for staff during this difficult time.</w:t>
      </w:r>
    </w:p>
    <w:p w14:paraId="447DDEDF" w14:textId="77777777" w:rsidR="00D751B0" w:rsidRPr="00D751B0" w:rsidRDefault="00D751B0" w:rsidP="00D751B0">
      <w:pPr>
        <w:spacing w:after="120" w:line="240" w:lineRule="auto"/>
        <w:ind w:left="794"/>
        <w:rPr>
          <w:rFonts w:cs="Arial"/>
          <w:sz w:val="24"/>
        </w:rPr>
      </w:pPr>
      <w:r w:rsidRPr="00D751B0">
        <w:rPr>
          <w:rFonts w:cs="Arial"/>
          <w:sz w:val="24"/>
        </w:rPr>
        <w:t xml:space="preserve">If the deceased has been on sick leave for some time, his/her duties may already be covered by another member of staff. If not, managers may, in the short term, reallocate the deceased's duties to existing staff or, following the resource management procedure, take on a fixed term / agency worker. Managers may wish to appoint a </w:t>
      </w:r>
      <w:r w:rsidRPr="00D751B0">
        <w:rPr>
          <w:rFonts w:cs="Arial"/>
          <w:sz w:val="24"/>
        </w:rPr>
        <w:lastRenderedPageBreak/>
        <w:t>permanent replacement for the deceased after an appropriate period of time has passed.</w:t>
      </w:r>
    </w:p>
    <w:p w14:paraId="2BDBF5CB" w14:textId="77777777" w:rsidR="00D751B0" w:rsidRPr="00D751B0" w:rsidRDefault="00D751B0" w:rsidP="00D751B0">
      <w:pPr>
        <w:spacing w:after="120" w:line="240" w:lineRule="auto"/>
        <w:ind w:left="794"/>
        <w:rPr>
          <w:rFonts w:cs="Arial"/>
          <w:sz w:val="24"/>
        </w:rPr>
      </w:pPr>
      <w:r w:rsidRPr="00D751B0">
        <w:rPr>
          <w:rFonts w:cs="Arial"/>
          <w:sz w:val="24"/>
        </w:rPr>
        <w:t>In appointing either a short- or long-term replacement, managers should act sensitively. It may be difficult for some members of staff to see someone else carrying out the deceased's role. Existing employees should be offered advice and support, such as counselling or extra training if they are taking over areas with which they are not familiar.</w:t>
      </w:r>
    </w:p>
    <w:p w14:paraId="30712BFD" w14:textId="77777777" w:rsidR="00D751B0" w:rsidRPr="00D751B0" w:rsidRDefault="00D751B0" w:rsidP="00D751B0">
      <w:pPr>
        <w:spacing w:line="240" w:lineRule="auto"/>
        <w:rPr>
          <w:rFonts w:cs="Arial"/>
          <w:sz w:val="24"/>
        </w:rPr>
      </w:pPr>
    </w:p>
    <w:p w14:paraId="00B14814" w14:textId="77777777" w:rsidR="00D751B0" w:rsidRPr="00D751B0" w:rsidRDefault="00D751B0" w:rsidP="00D751B0">
      <w:pPr>
        <w:numPr>
          <w:ilvl w:val="0"/>
          <w:numId w:val="12"/>
        </w:numPr>
        <w:spacing w:line="240" w:lineRule="auto"/>
        <w:rPr>
          <w:rFonts w:ascii="Arial Black" w:hAnsi="Arial Black" w:cs="Arial"/>
          <w:color w:val="31849B" w:themeColor="accent5" w:themeShade="BF"/>
          <w:sz w:val="28"/>
          <w:szCs w:val="28"/>
        </w:rPr>
      </w:pPr>
      <w:bookmarkStart w:id="7" w:name="Making_final_salary_payment"/>
      <w:bookmarkEnd w:id="7"/>
      <w:r w:rsidRPr="00D751B0">
        <w:rPr>
          <w:rFonts w:ascii="Arial Black" w:hAnsi="Arial Black" w:cs="Arial"/>
          <w:b/>
          <w:bCs/>
          <w:color w:val="31849B" w:themeColor="accent5" w:themeShade="BF"/>
          <w:sz w:val="28"/>
          <w:szCs w:val="28"/>
        </w:rPr>
        <w:t>Making the final salary payment</w:t>
      </w:r>
    </w:p>
    <w:p w14:paraId="2C26DF77" w14:textId="77777777" w:rsidR="00D751B0" w:rsidRPr="00D751B0" w:rsidRDefault="00D751B0" w:rsidP="00D751B0">
      <w:pPr>
        <w:spacing w:line="240" w:lineRule="auto"/>
        <w:rPr>
          <w:rFonts w:cs="Arial"/>
          <w:sz w:val="24"/>
        </w:rPr>
      </w:pPr>
    </w:p>
    <w:p w14:paraId="6A57948C" w14:textId="77777777" w:rsidR="00D751B0" w:rsidRPr="00D751B0" w:rsidRDefault="00D751B0" w:rsidP="00D751B0">
      <w:pPr>
        <w:spacing w:line="240" w:lineRule="auto"/>
        <w:ind w:left="360"/>
        <w:rPr>
          <w:rFonts w:cs="Arial"/>
          <w:sz w:val="24"/>
        </w:rPr>
      </w:pPr>
      <w:r w:rsidRPr="00D751B0">
        <w:rPr>
          <w:rFonts w:cs="Arial"/>
          <w:sz w:val="24"/>
        </w:rPr>
        <w:t xml:space="preserve">The Service Centre </w:t>
      </w:r>
      <w:r w:rsidR="001E6D2E">
        <w:rPr>
          <w:rFonts w:cs="Arial"/>
          <w:sz w:val="24"/>
        </w:rPr>
        <w:t xml:space="preserve">send the letter shown at Appendix B to the next of kin. They </w:t>
      </w:r>
      <w:r w:rsidRPr="00D751B0">
        <w:rPr>
          <w:rFonts w:cs="Arial"/>
          <w:sz w:val="24"/>
        </w:rPr>
        <w:t>will determine whether or not the deceased is due any outstanding salary. This includes basic salary, additional hours worked and any other remuneration accrued eg sessional payment etc. The deceased's estate will also be entitled to be paid in respect of accrued leave that was untaken at the time of death.</w:t>
      </w:r>
    </w:p>
    <w:p w14:paraId="3CEAACAB" w14:textId="77777777" w:rsidR="00D751B0" w:rsidRPr="00D751B0" w:rsidRDefault="00D751B0" w:rsidP="00D751B0">
      <w:pPr>
        <w:spacing w:line="300" w:lineRule="auto"/>
        <w:rPr>
          <w:rFonts w:cs="Arial"/>
          <w:sz w:val="24"/>
        </w:rPr>
      </w:pPr>
    </w:p>
    <w:p w14:paraId="11EEEA33" w14:textId="77777777" w:rsidR="00D751B0" w:rsidRPr="00D751B0" w:rsidRDefault="00D751B0" w:rsidP="00D751B0">
      <w:pPr>
        <w:spacing w:line="300" w:lineRule="auto"/>
        <w:ind w:left="360"/>
        <w:rPr>
          <w:rFonts w:cs="Arial"/>
          <w:sz w:val="24"/>
        </w:rPr>
      </w:pPr>
      <w:r w:rsidRPr="00D751B0">
        <w:rPr>
          <w:rFonts w:cs="Arial"/>
          <w:sz w:val="24"/>
        </w:rPr>
        <w:t>The Service Centre will:</w:t>
      </w:r>
    </w:p>
    <w:p w14:paraId="159B6459" w14:textId="77777777" w:rsidR="00D751B0" w:rsidRPr="00D751B0" w:rsidRDefault="00D751B0" w:rsidP="00D751B0">
      <w:pPr>
        <w:numPr>
          <w:ilvl w:val="0"/>
          <w:numId w:val="15"/>
        </w:numPr>
        <w:spacing w:after="120" w:line="240" w:lineRule="auto"/>
        <w:ind w:left="714" w:hanging="357"/>
        <w:rPr>
          <w:rFonts w:cs="Arial"/>
          <w:sz w:val="24"/>
        </w:rPr>
      </w:pPr>
      <w:r w:rsidRPr="00D751B0">
        <w:rPr>
          <w:rFonts w:cs="Arial"/>
          <w:sz w:val="24"/>
        </w:rPr>
        <w:t>Consider whether or not to deduct any sums owed to it by the deceased from the final salary payment, such as salary deduction schemes, loan repayments etc, provided that there is a provision in the deceased's contract of employment allowing for deductions to be made or the deceased has otherwise provided their consent to the deductions before death.</w:t>
      </w:r>
    </w:p>
    <w:p w14:paraId="05655831" w14:textId="77777777" w:rsidR="00D751B0" w:rsidRPr="00D751B0" w:rsidRDefault="00D751B0" w:rsidP="00D751B0">
      <w:pPr>
        <w:numPr>
          <w:ilvl w:val="0"/>
          <w:numId w:val="15"/>
        </w:numPr>
        <w:spacing w:after="120" w:line="240" w:lineRule="auto"/>
        <w:ind w:left="714" w:hanging="357"/>
        <w:rPr>
          <w:rFonts w:cs="Arial"/>
          <w:sz w:val="24"/>
        </w:rPr>
      </w:pPr>
      <w:r w:rsidRPr="00D751B0">
        <w:rPr>
          <w:rFonts w:cs="Arial"/>
          <w:sz w:val="24"/>
        </w:rPr>
        <w:t xml:space="preserve">Obtain proof of identity of the person nominated to receive the final salary payment individual (this will normally be the executor of a will). The payment must not be made to the first family member or next-of-kin who requests it. </w:t>
      </w:r>
    </w:p>
    <w:p w14:paraId="1BF50993" w14:textId="77777777" w:rsidR="00D751B0" w:rsidRDefault="00D751B0" w:rsidP="00D751B0">
      <w:pPr>
        <w:spacing w:after="120" w:line="240" w:lineRule="auto"/>
        <w:ind w:left="714"/>
        <w:rPr>
          <w:rFonts w:cs="Arial"/>
          <w:sz w:val="24"/>
        </w:rPr>
      </w:pPr>
    </w:p>
    <w:bookmarkStart w:id="8" w:name="_MON_1495441924"/>
    <w:bookmarkEnd w:id="8"/>
    <w:p w14:paraId="227D019B" w14:textId="77777777" w:rsidR="001E6D2E" w:rsidRPr="00D751B0" w:rsidRDefault="001E6D2E" w:rsidP="00D751B0">
      <w:pPr>
        <w:spacing w:after="120" w:line="240" w:lineRule="auto"/>
        <w:ind w:left="714"/>
        <w:rPr>
          <w:rFonts w:cs="Arial"/>
          <w:sz w:val="24"/>
        </w:rPr>
      </w:pPr>
      <w:r>
        <w:rPr>
          <w:rFonts w:cs="Arial"/>
          <w:sz w:val="24"/>
        </w:rPr>
        <w:object w:dxaOrig="1533" w:dyaOrig="973" w14:anchorId="04421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5pt;height:48.65pt" o:ole="">
            <v:imagedata r:id="rId11" o:title=""/>
          </v:shape>
          <o:OLEObject Type="Embed" ProgID="Word.Document.12" ShapeID="_x0000_i1025" DrawAspect="Icon" ObjectID="_1738153013" r:id="rId12">
            <o:FieldCodes>\s</o:FieldCodes>
          </o:OLEObject>
        </w:object>
      </w:r>
    </w:p>
    <w:p w14:paraId="30B34970" w14:textId="77777777" w:rsidR="00D751B0" w:rsidRPr="00D751B0" w:rsidRDefault="00D751B0" w:rsidP="00D751B0">
      <w:pPr>
        <w:numPr>
          <w:ilvl w:val="0"/>
          <w:numId w:val="15"/>
        </w:numPr>
        <w:spacing w:after="120" w:line="240" w:lineRule="auto"/>
        <w:ind w:left="714" w:hanging="357"/>
        <w:rPr>
          <w:rFonts w:cs="Arial"/>
          <w:sz w:val="24"/>
        </w:rPr>
      </w:pPr>
      <w:r w:rsidRPr="00D751B0">
        <w:rPr>
          <w:rFonts w:cs="Arial"/>
          <w:sz w:val="24"/>
        </w:rPr>
        <w:t xml:space="preserve">Calculate the deceased's final salary payment and pay it to the deceased’s nominated personal representative. </w:t>
      </w:r>
    </w:p>
    <w:p w14:paraId="69151504" w14:textId="77777777" w:rsidR="00D751B0" w:rsidRPr="00D751B0" w:rsidRDefault="00D751B0" w:rsidP="00D751B0">
      <w:pPr>
        <w:numPr>
          <w:ilvl w:val="0"/>
          <w:numId w:val="15"/>
        </w:numPr>
        <w:spacing w:after="120" w:line="240" w:lineRule="auto"/>
        <w:ind w:left="714" w:hanging="357"/>
        <w:rPr>
          <w:rFonts w:cs="Arial"/>
          <w:sz w:val="24"/>
        </w:rPr>
      </w:pPr>
      <w:r w:rsidRPr="00D751B0">
        <w:rPr>
          <w:rFonts w:cs="Arial"/>
          <w:sz w:val="24"/>
        </w:rPr>
        <w:t xml:space="preserve">Obtain a receipt for payment of final salary on behalf of the estate. </w:t>
      </w:r>
    </w:p>
    <w:p w14:paraId="68D437A8" w14:textId="77777777" w:rsidR="00D751B0" w:rsidRPr="00D751B0" w:rsidRDefault="00D751B0" w:rsidP="00D751B0">
      <w:pPr>
        <w:numPr>
          <w:ilvl w:val="0"/>
          <w:numId w:val="15"/>
        </w:numPr>
        <w:spacing w:after="120" w:line="240" w:lineRule="auto"/>
        <w:ind w:left="714" w:hanging="357"/>
        <w:rPr>
          <w:rFonts w:cs="Arial"/>
          <w:sz w:val="24"/>
        </w:rPr>
      </w:pPr>
      <w:r w:rsidRPr="00D751B0">
        <w:rPr>
          <w:rFonts w:cs="Arial"/>
          <w:sz w:val="24"/>
        </w:rPr>
        <w:t>Complete a P45 form and send to HR Revenue and Customs, indicating that the employee has died.</w:t>
      </w:r>
    </w:p>
    <w:p w14:paraId="306815E1" w14:textId="77777777" w:rsidR="00D751B0" w:rsidRPr="00D751B0" w:rsidRDefault="00D751B0" w:rsidP="00D751B0">
      <w:pPr>
        <w:numPr>
          <w:ilvl w:val="0"/>
          <w:numId w:val="15"/>
        </w:numPr>
        <w:spacing w:line="240" w:lineRule="auto"/>
        <w:rPr>
          <w:rFonts w:cs="Arial"/>
          <w:sz w:val="24"/>
        </w:rPr>
      </w:pPr>
      <w:r w:rsidRPr="00D751B0">
        <w:rPr>
          <w:rFonts w:cs="Arial"/>
          <w:sz w:val="24"/>
        </w:rPr>
        <w:t>Ensure that any correspondence sent to the deceased’s family/next-of-kin regarding the deceased is not addressed to the deceased personally.</w:t>
      </w:r>
    </w:p>
    <w:p w14:paraId="241C1728" w14:textId="77777777" w:rsidR="00D751B0" w:rsidRPr="00D751B0" w:rsidRDefault="00D751B0" w:rsidP="00D751B0">
      <w:pPr>
        <w:spacing w:line="300" w:lineRule="auto"/>
        <w:rPr>
          <w:rFonts w:cs="Arial"/>
          <w:sz w:val="24"/>
        </w:rPr>
      </w:pPr>
    </w:p>
    <w:p w14:paraId="64B118C5" w14:textId="77777777" w:rsidR="00D751B0" w:rsidRPr="00D751B0" w:rsidRDefault="00D751B0" w:rsidP="00D751B0">
      <w:pPr>
        <w:numPr>
          <w:ilvl w:val="0"/>
          <w:numId w:val="12"/>
        </w:numPr>
        <w:spacing w:line="240" w:lineRule="auto"/>
        <w:rPr>
          <w:rFonts w:ascii="Arial Black" w:hAnsi="Arial Black" w:cs="Arial"/>
          <w:color w:val="31849B" w:themeColor="accent5" w:themeShade="BF"/>
          <w:sz w:val="28"/>
          <w:szCs w:val="28"/>
        </w:rPr>
      </w:pPr>
      <w:bookmarkStart w:id="9" w:name="Other_payments"/>
      <w:bookmarkEnd w:id="9"/>
      <w:r w:rsidRPr="00D751B0">
        <w:rPr>
          <w:rFonts w:ascii="Arial Black" w:hAnsi="Arial Black" w:cs="Arial"/>
          <w:b/>
          <w:bCs/>
          <w:color w:val="31849B" w:themeColor="accent5" w:themeShade="BF"/>
          <w:sz w:val="28"/>
          <w:szCs w:val="28"/>
        </w:rPr>
        <w:t>Other payments due on death of an employee</w:t>
      </w:r>
    </w:p>
    <w:p w14:paraId="79102317" w14:textId="77777777" w:rsidR="00D751B0" w:rsidRPr="00D751B0" w:rsidRDefault="00D751B0" w:rsidP="00D751B0">
      <w:pPr>
        <w:spacing w:line="240" w:lineRule="auto"/>
        <w:rPr>
          <w:rFonts w:cs="Arial"/>
          <w:sz w:val="24"/>
        </w:rPr>
      </w:pPr>
    </w:p>
    <w:p w14:paraId="7B1F2E46" w14:textId="77777777" w:rsidR="00D751B0" w:rsidRPr="00D751B0" w:rsidRDefault="00D751B0" w:rsidP="00D751B0">
      <w:pPr>
        <w:spacing w:line="240" w:lineRule="auto"/>
        <w:ind w:left="360"/>
        <w:rPr>
          <w:rFonts w:cs="Arial"/>
          <w:sz w:val="24"/>
        </w:rPr>
      </w:pPr>
      <w:r w:rsidRPr="00D751B0">
        <w:rPr>
          <w:rFonts w:cs="Arial"/>
          <w:sz w:val="24"/>
        </w:rPr>
        <w:t>A surviving spouse/civil partner or other dependants of the deceased may be entitled to receive a payment under a survivor’s pension, if the deceased was a member of a pension scheme. The Service Centre should inform the trustee(s) of any pension scheme about the employee’s death. The trustee(s) will then make arrangements for the payment to be made. The pension payment will be made to the surviving spouse/civil partner, the person specified on the deceased’s expression-of-wishes form, the executor of the estate or personal representative.</w:t>
      </w:r>
    </w:p>
    <w:p w14:paraId="763F3C9F" w14:textId="77777777" w:rsidR="00D751B0" w:rsidRPr="00D751B0" w:rsidRDefault="00D751B0" w:rsidP="00D751B0">
      <w:pPr>
        <w:spacing w:line="240" w:lineRule="auto"/>
        <w:rPr>
          <w:rFonts w:ascii="Arial Black" w:hAnsi="Arial Black" w:cs="Arial"/>
          <w:color w:val="31849B" w:themeColor="accent5" w:themeShade="BF"/>
          <w:sz w:val="28"/>
          <w:szCs w:val="28"/>
        </w:rPr>
      </w:pPr>
    </w:p>
    <w:p w14:paraId="73059014" w14:textId="77777777" w:rsidR="00D751B0" w:rsidRPr="00D751B0" w:rsidRDefault="00D751B0" w:rsidP="00D751B0">
      <w:pPr>
        <w:numPr>
          <w:ilvl w:val="0"/>
          <w:numId w:val="12"/>
        </w:numPr>
        <w:spacing w:line="240" w:lineRule="auto"/>
        <w:rPr>
          <w:rFonts w:ascii="Arial Black" w:hAnsi="Arial Black" w:cs="Arial"/>
          <w:b/>
          <w:color w:val="31849B" w:themeColor="accent5" w:themeShade="BF"/>
          <w:sz w:val="28"/>
          <w:szCs w:val="28"/>
        </w:rPr>
      </w:pPr>
      <w:bookmarkStart w:id="10" w:name="Work_related_death"/>
      <w:bookmarkEnd w:id="10"/>
      <w:r w:rsidRPr="00D751B0">
        <w:rPr>
          <w:rFonts w:ascii="Arial Black" w:hAnsi="Arial Black" w:cs="Arial"/>
          <w:b/>
          <w:color w:val="31849B" w:themeColor="accent5" w:themeShade="BF"/>
          <w:sz w:val="28"/>
          <w:szCs w:val="28"/>
        </w:rPr>
        <w:t>Work Related Death</w:t>
      </w:r>
    </w:p>
    <w:p w14:paraId="377533E5" w14:textId="77777777" w:rsidR="00D751B0" w:rsidRPr="00D751B0" w:rsidRDefault="00D751B0" w:rsidP="00D751B0">
      <w:pPr>
        <w:spacing w:line="240" w:lineRule="auto"/>
        <w:rPr>
          <w:rFonts w:cs="Arial"/>
          <w:b/>
          <w:sz w:val="24"/>
        </w:rPr>
      </w:pPr>
    </w:p>
    <w:p w14:paraId="2654AFEF" w14:textId="77777777" w:rsidR="00D751B0" w:rsidRPr="00D751B0" w:rsidRDefault="00D751B0" w:rsidP="00D751B0">
      <w:pPr>
        <w:spacing w:line="240" w:lineRule="auto"/>
        <w:ind w:left="360"/>
        <w:rPr>
          <w:rFonts w:cs="Arial"/>
          <w:sz w:val="24"/>
        </w:rPr>
      </w:pPr>
      <w:r w:rsidRPr="00D751B0">
        <w:rPr>
          <w:rFonts w:cs="Arial"/>
          <w:sz w:val="24"/>
        </w:rPr>
        <w:t xml:space="preserve">Under the Reporting of Injuries, Diseases and Dangerous Occurrences Regulations 1995 all fatal accidents at or arising out of work, or deaths related to reportable diseases such as asbestosis, must be reported immediately to the relevant enforcing authority via the Health &amp; Safety Executive website. </w:t>
      </w:r>
    </w:p>
    <w:p w14:paraId="19EE3234" w14:textId="77777777" w:rsidR="00D751B0" w:rsidRPr="00D751B0" w:rsidRDefault="00D751B0" w:rsidP="00D751B0">
      <w:pPr>
        <w:spacing w:line="240" w:lineRule="auto"/>
        <w:ind w:left="360"/>
        <w:rPr>
          <w:rFonts w:cs="Arial"/>
          <w:sz w:val="24"/>
        </w:rPr>
      </w:pPr>
    </w:p>
    <w:p w14:paraId="6208A837" w14:textId="77777777" w:rsidR="00D751B0" w:rsidRPr="00D751B0" w:rsidRDefault="00D751B0" w:rsidP="00D751B0">
      <w:pPr>
        <w:spacing w:line="240" w:lineRule="auto"/>
        <w:ind w:left="360"/>
        <w:rPr>
          <w:rFonts w:cs="Arial"/>
          <w:sz w:val="24"/>
        </w:rPr>
      </w:pPr>
      <w:r w:rsidRPr="00D751B0">
        <w:rPr>
          <w:rFonts w:cs="Arial"/>
          <w:sz w:val="24"/>
        </w:rPr>
        <w:t>Corporate Health and Safety must keep a record of any death resulting from an accident at work or work-related disease. This record should include the date, time and place of the event, personal details witnesses and those involved, and a brief description of the event or disease.</w:t>
      </w:r>
    </w:p>
    <w:p w14:paraId="012A3015" w14:textId="77777777" w:rsidR="00D751B0" w:rsidRPr="00D751B0" w:rsidRDefault="00D751B0" w:rsidP="00D751B0">
      <w:pPr>
        <w:spacing w:line="240" w:lineRule="auto"/>
        <w:ind w:left="360"/>
        <w:rPr>
          <w:rFonts w:cs="Arial"/>
          <w:sz w:val="24"/>
        </w:rPr>
      </w:pPr>
    </w:p>
    <w:p w14:paraId="4A8350E6" w14:textId="77777777" w:rsidR="00D751B0" w:rsidRPr="00D751B0" w:rsidRDefault="00D751B0" w:rsidP="00D751B0">
      <w:pPr>
        <w:spacing w:line="240" w:lineRule="auto"/>
        <w:ind w:left="360"/>
        <w:rPr>
          <w:rFonts w:cs="Arial"/>
          <w:sz w:val="24"/>
        </w:rPr>
      </w:pPr>
      <w:r w:rsidRPr="00D751B0">
        <w:rPr>
          <w:rFonts w:cs="Arial"/>
          <w:sz w:val="24"/>
        </w:rPr>
        <w:t>Please contact Corporate Health and Safety or your directorate Health and Safety Representative immediately for further advice should a death in the workplace caused by an accident at work or a work-related disease occur</w:t>
      </w:r>
      <w:r w:rsidRPr="00D751B0">
        <w:rPr>
          <w:rFonts w:cs="Arial"/>
          <w:color w:val="FF0000"/>
          <w:sz w:val="24"/>
        </w:rPr>
        <w:t xml:space="preserve">. </w:t>
      </w:r>
      <w:hyperlink r:id="rId13" w:history="1">
        <w:r w:rsidRPr="00D751B0">
          <w:rPr>
            <w:rFonts w:cs="Arial"/>
            <w:color w:val="0000FF"/>
            <w:sz w:val="24"/>
            <w:u w:val="single"/>
          </w:rPr>
          <w:t>http://www.intouch.ccc/healthandsafety/contact.asp</w:t>
        </w:r>
      </w:hyperlink>
      <w:r w:rsidRPr="00D751B0">
        <w:rPr>
          <w:rFonts w:cs="Arial"/>
          <w:sz w:val="24"/>
        </w:rPr>
        <w:t xml:space="preserve">) </w:t>
      </w:r>
    </w:p>
    <w:p w14:paraId="2AC35509" w14:textId="77777777" w:rsidR="00D751B0" w:rsidRPr="00D751B0" w:rsidRDefault="00D751B0" w:rsidP="00D751B0">
      <w:pPr>
        <w:spacing w:line="240" w:lineRule="auto"/>
        <w:ind w:left="360"/>
        <w:rPr>
          <w:rFonts w:cs="Arial"/>
          <w:sz w:val="24"/>
        </w:rPr>
      </w:pPr>
      <w:r w:rsidRPr="00D751B0">
        <w:rPr>
          <w:rFonts w:cs="Arial"/>
          <w:sz w:val="24"/>
        </w:rPr>
        <w:t xml:space="preserve">Out of hours, please contact the Corporate Health and Safety team on 01228 221616, where an answer service with further information is available. </w:t>
      </w:r>
    </w:p>
    <w:p w14:paraId="22A1F22B" w14:textId="77777777" w:rsidR="00D751B0" w:rsidRPr="00D751B0" w:rsidRDefault="00D751B0" w:rsidP="00D751B0">
      <w:pPr>
        <w:spacing w:line="240" w:lineRule="auto"/>
        <w:rPr>
          <w:rFonts w:cs="Arial"/>
          <w:sz w:val="24"/>
        </w:rPr>
      </w:pPr>
    </w:p>
    <w:p w14:paraId="39D4226E" w14:textId="77777777" w:rsidR="00D751B0" w:rsidRPr="00D751B0" w:rsidRDefault="00D751B0" w:rsidP="00D751B0">
      <w:pPr>
        <w:spacing w:line="240" w:lineRule="auto"/>
        <w:rPr>
          <w:rFonts w:cs="Arial"/>
          <w:b/>
          <w:bCs/>
          <w:sz w:val="24"/>
        </w:rPr>
      </w:pPr>
    </w:p>
    <w:p w14:paraId="1A39A264" w14:textId="77777777" w:rsidR="00D751B0" w:rsidRPr="00D751B0" w:rsidRDefault="00D751B0" w:rsidP="00D751B0">
      <w:pPr>
        <w:numPr>
          <w:ilvl w:val="0"/>
          <w:numId w:val="12"/>
        </w:numPr>
        <w:spacing w:line="240" w:lineRule="auto"/>
        <w:rPr>
          <w:rFonts w:ascii="Arial Black" w:hAnsi="Arial Black" w:cs="Arial"/>
          <w:b/>
          <w:bCs/>
          <w:sz w:val="28"/>
          <w:szCs w:val="28"/>
        </w:rPr>
      </w:pPr>
      <w:r w:rsidRPr="00D751B0">
        <w:rPr>
          <w:rFonts w:cs="Arial"/>
          <w:b/>
          <w:bCs/>
          <w:sz w:val="24"/>
        </w:rPr>
        <w:br w:type="page"/>
      </w:r>
      <w:bookmarkStart w:id="11" w:name="Practical_issues_checklist"/>
      <w:bookmarkEnd w:id="11"/>
      <w:r w:rsidRPr="00D751B0">
        <w:rPr>
          <w:rFonts w:ascii="Arial Black" w:hAnsi="Arial Black" w:cs="Arial"/>
          <w:b/>
          <w:bCs/>
          <w:color w:val="31849B" w:themeColor="accent5" w:themeShade="BF"/>
          <w:sz w:val="28"/>
          <w:szCs w:val="28"/>
        </w:rPr>
        <w:lastRenderedPageBreak/>
        <w:t>Practical issues – a checklist of tasks</w:t>
      </w:r>
    </w:p>
    <w:p w14:paraId="3017944C" w14:textId="77777777" w:rsidR="00D751B0" w:rsidRPr="00D751B0" w:rsidRDefault="00D751B0" w:rsidP="00D751B0">
      <w:pPr>
        <w:spacing w:line="240" w:lineRule="auto"/>
        <w:rPr>
          <w:rFonts w:cs="Arial"/>
          <w:sz w:val="24"/>
        </w:rPr>
      </w:pPr>
    </w:p>
    <w:p w14:paraId="13A0E368" w14:textId="77777777" w:rsidR="00D751B0" w:rsidRPr="00D751B0" w:rsidRDefault="00D751B0" w:rsidP="00D751B0">
      <w:pPr>
        <w:spacing w:after="120" w:line="240" w:lineRule="auto"/>
        <w:ind w:left="357"/>
        <w:rPr>
          <w:rFonts w:cs="Arial"/>
          <w:sz w:val="24"/>
        </w:rPr>
      </w:pPr>
      <w:r w:rsidRPr="00D751B0">
        <w:rPr>
          <w:rFonts w:cs="Arial"/>
          <w:sz w:val="24"/>
        </w:rPr>
        <w:t>All the matters detailed below should usually be handled by the deceased employee’s Line Manager, though where appropriate it could be the Senior Manager or a directorate HR representative, or a combination of all three.</w:t>
      </w:r>
    </w:p>
    <w:p w14:paraId="1E40BE50" w14:textId="77777777" w:rsidR="00C30332" w:rsidRPr="00D751B0" w:rsidRDefault="00D751B0" w:rsidP="00C30332">
      <w:pPr>
        <w:spacing w:after="120" w:line="240" w:lineRule="auto"/>
        <w:ind w:left="357"/>
        <w:rPr>
          <w:rFonts w:cs="Arial"/>
          <w:sz w:val="24"/>
        </w:rPr>
      </w:pPr>
      <w:r w:rsidRPr="00D751B0">
        <w:rPr>
          <w:rFonts w:cs="Arial"/>
          <w:sz w:val="24"/>
        </w:rPr>
        <w:t>On the death of an employee, the line manager is responsible for ensuring the following are completed</w:t>
      </w:r>
      <w:r w:rsidR="00C30332">
        <w:rPr>
          <w:rFonts w:cs="Arial"/>
          <w:sz w:val="24"/>
        </w:rPr>
        <w:t>:</w:t>
      </w:r>
      <w:r w:rsidR="00C30332">
        <w:rPr>
          <w:rFonts w:cs="Arial"/>
          <w:sz w:val="24"/>
        </w:rPr>
        <w:br/>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884"/>
        <w:gridCol w:w="1396"/>
        <w:gridCol w:w="1260"/>
      </w:tblGrid>
      <w:tr w:rsidR="00D751B0" w:rsidRPr="00D751B0" w14:paraId="00FD5E49" w14:textId="77777777" w:rsidTr="00534C49">
        <w:trPr>
          <w:trHeight w:val="811"/>
          <w:tblHeader/>
        </w:trPr>
        <w:tc>
          <w:tcPr>
            <w:tcW w:w="7532" w:type="dxa"/>
            <w:gridSpan w:val="2"/>
            <w:shd w:val="clear" w:color="auto" w:fill="E6E6E6"/>
          </w:tcPr>
          <w:p w14:paraId="34D1B903" w14:textId="77777777" w:rsidR="00D751B0" w:rsidRPr="00D751B0" w:rsidRDefault="00D751B0" w:rsidP="00D751B0">
            <w:pPr>
              <w:spacing w:after="120" w:line="240" w:lineRule="auto"/>
              <w:rPr>
                <w:rFonts w:cs="Arial"/>
                <w:b/>
                <w:sz w:val="24"/>
              </w:rPr>
            </w:pPr>
          </w:p>
        </w:tc>
        <w:tc>
          <w:tcPr>
            <w:tcW w:w="1396" w:type="dxa"/>
            <w:shd w:val="clear" w:color="auto" w:fill="E6E6E6"/>
          </w:tcPr>
          <w:p w14:paraId="6CB37989" w14:textId="77777777" w:rsidR="00D751B0" w:rsidRPr="00D751B0" w:rsidRDefault="00D751B0" w:rsidP="00D751B0">
            <w:pPr>
              <w:spacing w:after="120" w:line="240" w:lineRule="auto"/>
              <w:rPr>
                <w:rFonts w:cs="Arial"/>
                <w:b/>
                <w:szCs w:val="20"/>
              </w:rPr>
            </w:pPr>
            <w:r w:rsidRPr="00D751B0">
              <w:rPr>
                <w:rFonts w:cs="Arial"/>
                <w:b/>
                <w:szCs w:val="20"/>
              </w:rPr>
              <w:t>Completed by:</w:t>
            </w:r>
          </w:p>
          <w:p w14:paraId="3C4A679E" w14:textId="77777777" w:rsidR="00D751B0" w:rsidRPr="00D751B0" w:rsidRDefault="00C30332" w:rsidP="00D751B0">
            <w:pPr>
              <w:spacing w:after="120" w:line="240" w:lineRule="auto"/>
              <w:rPr>
                <w:rFonts w:cs="Arial"/>
                <w:b/>
                <w:sz w:val="24"/>
              </w:rPr>
            </w:pPr>
            <w:r>
              <w:rPr>
                <w:rFonts w:cs="Arial"/>
                <w:b/>
                <w:szCs w:val="20"/>
              </w:rPr>
              <w:t>(Print n</w:t>
            </w:r>
            <w:r w:rsidR="00D751B0" w:rsidRPr="00D751B0">
              <w:rPr>
                <w:rFonts w:cs="Arial"/>
                <w:b/>
                <w:szCs w:val="20"/>
              </w:rPr>
              <w:t>ame)</w:t>
            </w:r>
          </w:p>
        </w:tc>
        <w:tc>
          <w:tcPr>
            <w:tcW w:w="1260" w:type="dxa"/>
            <w:shd w:val="clear" w:color="auto" w:fill="E6E6E6"/>
          </w:tcPr>
          <w:p w14:paraId="0D75F324" w14:textId="77777777" w:rsidR="00D751B0" w:rsidRPr="00D751B0" w:rsidRDefault="00C30332" w:rsidP="00D751B0">
            <w:pPr>
              <w:spacing w:after="120" w:line="240" w:lineRule="auto"/>
              <w:rPr>
                <w:rFonts w:cs="Arial"/>
                <w:b/>
                <w:szCs w:val="20"/>
              </w:rPr>
            </w:pPr>
            <w:r>
              <w:rPr>
                <w:rFonts w:cs="Arial"/>
                <w:b/>
                <w:szCs w:val="20"/>
              </w:rPr>
              <w:t>Date completed</w:t>
            </w:r>
            <w:r w:rsidR="00D751B0" w:rsidRPr="00D751B0">
              <w:rPr>
                <w:rFonts w:cs="Arial"/>
                <w:b/>
                <w:szCs w:val="20"/>
              </w:rPr>
              <w:t>:</w:t>
            </w:r>
          </w:p>
        </w:tc>
      </w:tr>
      <w:tr w:rsidR="00D751B0" w:rsidRPr="00D751B0" w14:paraId="2B0D305C" w14:textId="77777777" w:rsidTr="00534C49">
        <w:trPr>
          <w:trHeight w:val="990"/>
        </w:trPr>
        <w:tc>
          <w:tcPr>
            <w:tcW w:w="648" w:type="dxa"/>
            <w:shd w:val="clear" w:color="auto" w:fill="auto"/>
          </w:tcPr>
          <w:p w14:paraId="1316BE76" w14:textId="77777777" w:rsidR="00D751B0" w:rsidRPr="00D751B0" w:rsidRDefault="00D751B0" w:rsidP="00D751B0">
            <w:pPr>
              <w:spacing w:after="120" w:line="240" w:lineRule="auto"/>
              <w:rPr>
                <w:rFonts w:cs="Arial"/>
                <w:sz w:val="24"/>
              </w:rPr>
            </w:pPr>
            <w:r w:rsidRPr="00D751B0">
              <w:rPr>
                <w:rFonts w:cs="Arial"/>
                <w:sz w:val="24"/>
              </w:rPr>
              <w:t>1</w:t>
            </w:r>
          </w:p>
        </w:tc>
        <w:tc>
          <w:tcPr>
            <w:tcW w:w="6884" w:type="dxa"/>
            <w:shd w:val="clear" w:color="auto" w:fill="auto"/>
          </w:tcPr>
          <w:p w14:paraId="6A956139" w14:textId="77777777" w:rsidR="00D751B0" w:rsidRPr="00D751B0" w:rsidRDefault="00D751B0" w:rsidP="00D751B0">
            <w:pPr>
              <w:spacing w:after="120" w:line="240" w:lineRule="auto"/>
              <w:rPr>
                <w:rFonts w:cs="Arial"/>
                <w:sz w:val="24"/>
              </w:rPr>
            </w:pPr>
            <w:r w:rsidRPr="00D751B0">
              <w:rPr>
                <w:rFonts w:cs="Arial"/>
                <w:sz w:val="24"/>
              </w:rPr>
              <w:t>Where notification has not been received from the deceased’s next-of-kin, make arrangements to contact and inform them immediately. (This may need to be arranged in person depending on the circumstances of the death.)</w:t>
            </w:r>
          </w:p>
        </w:tc>
        <w:tc>
          <w:tcPr>
            <w:tcW w:w="1396" w:type="dxa"/>
            <w:shd w:val="clear" w:color="auto" w:fill="auto"/>
          </w:tcPr>
          <w:p w14:paraId="7FBFC16D" w14:textId="77777777" w:rsidR="00D751B0" w:rsidRPr="00D751B0" w:rsidRDefault="00D751B0" w:rsidP="00D751B0">
            <w:pPr>
              <w:spacing w:after="120" w:line="240" w:lineRule="auto"/>
              <w:rPr>
                <w:rFonts w:cs="Arial"/>
                <w:sz w:val="24"/>
              </w:rPr>
            </w:pPr>
          </w:p>
        </w:tc>
        <w:tc>
          <w:tcPr>
            <w:tcW w:w="1260" w:type="dxa"/>
            <w:shd w:val="clear" w:color="auto" w:fill="auto"/>
          </w:tcPr>
          <w:p w14:paraId="7A6C628A" w14:textId="77777777" w:rsidR="00D751B0" w:rsidRPr="00D751B0" w:rsidRDefault="00D751B0" w:rsidP="00D751B0">
            <w:pPr>
              <w:spacing w:after="120" w:line="240" w:lineRule="auto"/>
              <w:rPr>
                <w:rFonts w:cs="Arial"/>
                <w:sz w:val="24"/>
              </w:rPr>
            </w:pPr>
          </w:p>
        </w:tc>
      </w:tr>
      <w:tr w:rsidR="00D751B0" w:rsidRPr="00D751B0" w14:paraId="010849EF" w14:textId="77777777" w:rsidTr="00534C49">
        <w:trPr>
          <w:trHeight w:val="990"/>
        </w:trPr>
        <w:tc>
          <w:tcPr>
            <w:tcW w:w="648" w:type="dxa"/>
            <w:shd w:val="clear" w:color="auto" w:fill="auto"/>
          </w:tcPr>
          <w:p w14:paraId="34050660" w14:textId="77777777" w:rsidR="00D751B0" w:rsidRPr="00D751B0" w:rsidRDefault="00D751B0" w:rsidP="00D751B0">
            <w:pPr>
              <w:spacing w:after="120" w:line="240" w:lineRule="auto"/>
              <w:rPr>
                <w:rFonts w:cs="Arial"/>
                <w:sz w:val="24"/>
              </w:rPr>
            </w:pPr>
            <w:r w:rsidRPr="00D751B0">
              <w:rPr>
                <w:rFonts w:cs="Arial"/>
                <w:sz w:val="24"/>
              </w:rPr>
              <w:t>2</w:t>
            </w:r>
          </w:p>
        </w:tc>
        <w:tc>
          <w:tcPr>
            <w:tcW w:w="6884" w:type="dxa"/>
            <w:shd w:val="clear" w:color="auto" w:fill="auto"/>
          </w:tcPr>
          <w:p w14:paraId="3FD25942" w14:textId="77777777" w:rsidR="00D751B0" w:rsidRPr="00D751B0" w:rsidRDefault="00D751B0" w:rsidP="00D751B0">
            <w:pPr>
              <w:spacing w:after="120" w:line="240" w:lineRule="auto"/>
              <w:rPr>
                <w:rFonts w:cs="Arial"/>
                <w:sz w:val="24"/>
              </w:rPr>
            </w:pPr>
            <w:r w:rsidRPr="00D751B0">
              <w:rPr>
                <w:rFonts w:cs="Arial"/>
                <w:sz w:val="24"/>
              </w:rPr>
              <w:t>Ascertain the wishes of the family/next-of-kin regarding how staff (and external contacts, where appropriate) are informed about the employee's death.</w:t>
            </w:r>
          </w:p>
        </w:tc>
        <w:tc>
          <w:tcPr>
            <w:tcW w:w="1396" w:type="dxa"/>
            <w:shd w:val="clear" w:color="auto" w:fill="auto"/>
          </w:tcPr>
          <w:p w14:paraId="03B6FE4A" w14:textId="77777777" w:rsidR="00D751B0" w:rsidRPr="00D751B0" w:rsidRDefault="00D751B0" w:rsidP="00D751B0">
            <w:pPr>
              <w:spacing w:after="120" w:line="240" w:lineRule="auto"/>
              <w:rPr>
                <w:rFonts w:cs="Arial"/>
                <w:sz w:val="24"/>
              </w:rPr>
            </w:pPr>
          </w:p>
        </w:tc>
        <w:tc>
          <w:tcPr>
            <w:tcW w:w="1260" w:type="dxa"/>
            <w:shd w:val="clear" w:color="auto" w:fill="auto"/>
          </w:tcPr>
          <w:p w14:paraId="1E461109" w14:textId="77777777" w:rsidR="00D751B0" w:rsidRPr="00D751B0" w:rsidRDefault="00D751B0" w:rsidP="00D751B0">
            <w:pPr>
              <w:spacing w:after="120" w:line="240" w:lineRule="auto"/>
              <w:rPr>
                <w:rFonts w:cs="Arial"/>
                <w:sz w:val="24"/>
              </w:rPr>
            </w:pPr>
          </w:p>
        </w:tc>
      </w:tr>
      <w:tr w:rsidR="00D751B0" w:rsidRPr="00D751B0" w14:paraId="0CD71EA4" w14:textId="77777777" w:rsidTr="00534C49">
        <w:trPr>
          <w:trHeight w:val="990"/>
        </w:trPr>
        <w:tc>
          <w:tcPr>
            <w:tcW w:w="648" w:type="dxa"/>
            <w:shd w:val="clear" w:color="auto" w:fill="auto"/>
          </w:tcPr>
          <w:p w14:paraId="36090A20" w14:textId="77777777" w:rsidR="00D751B0" w:rsidRPr="00D751B0" w:rsidRDefault="00D751B0" w:rsidP="00D751B0">
            <w:pPr>
              <w:spacing w:after="120" w:line="240" w:lineRule="auto"/>
              <w:rPr>
                <w:rFonts w:cs="Arial"/>
                <w:sz w:val="24"/>
              </w:rPr>
            </w:pPr>
            <w:r w:rsidRPr="00D751B0">
              <w:rPr>
                <w:rFonts w:cs="Arial"/>
                <w:sz w:val="24"/>
              </w:rPr>
              <w:t>3</w:t>
            </w:r>
          </w:p>
        </w:tc>
        <w:tc>
          <w:tcPr>
            <w:tcW w:w="6884" w:type="dxa"/>
            <w:shd w:val="clear" w:color="auto" w:fill="auto"/>
          </w:tcPr>
          <w:p w14:paraId="13D63F3A" w14:textId="77777777" w:rsidR="00D751B0" w:rsidRPr="00D751B0" w:rsidRDefault="00D751B0" w:rsidP="00D751B0">
            <w:pPr>
              <w:spacing w:after="120" w:line="240" w:lineRule="auto"/>
              <w:rPr>
                <w:rFonts w:cs="Arial"/>
                <w:sz w:val="24"/>
              </w:rPr>
            </w:pPr>
            <w:r w:rsidRPr="00D751B0">
              <w:rPr>
                <w:rFonts w:cs="Arial"/>
                <w:sz w:val="24"/>
              </w:rPr>
              <w:t>Ascertain the family's/next-of-kin's wishes regarding funeral arrangements:</w:t>
            </w:r>
          </w:p>
          <w:p w14:paraId="1D444B98" w14:textId="77777777" w:rsidR="00D751B0" w:rsidRPr="00D751B0" w:rsidRDefault="00D751B0" w:rsidP="00D751B0">
            <w:pPr>
              <w:numPr>
                <w:ilvl w:val="0"/>
                <w:numId w:val="10"/>
              </w:numPr>
              <w:spacing w:after="120" w:line="240" w:lineRule="auto"/>
              <w:rPr>
                <w:rFonts w:cs="Arial"/>
                <w:sz w:val="24"/>
              </w:rPr>
            </w:pPr>
            <w:r w:rsidRPr="00D751B0">
              <w:rPr>
                <w:rFonts w:cs="Arial"/>
                <w:sz w:val="24"/>
              </w:rPr>
              <w:t xml:space="preserve">where and when the funeral will take place </w:t>
            </w:r>
          </w:p>
          <w:p w14:paraId="6014D08C" w14:textId="77777777" w:rsidR="00D751B0" w:rsidRPr="00D751B0" w:rsidRDefault="00D751B0" w:rsidP="00D751B0">
            <w:pPr>
              <w:numPr>
                <w:ilvl w:val="0"/>
                <w:numId w:val="10"/>
              </w:numPr>
              <w:spacing w:after="120" w:line="240" w:lineRule="auto"/>
              <w:rPr>
                <w:rFonts w:cs="Arial"/>
                <w:sz w:val="24"/>
              </w:rPr>
            </w:pPr>
            <w:r w:rsidRPr="00D751B0">
              <w:rPr>
                <w:rFonts w:cs="Arial"/>
                <w:sz w:val="24"/>
              </w:rPr>
              <w:t>whether flowers or a donation to a charity can be sent</w:t>
            </w:r>
          </w:p>
          <w:p w14:paraId="19916BE5" w14:textId="77777777" w:rsidR="00D751B0" w:rsidRPr="00D751B0" w:rsidRDefault="00D751B0" w:rsidP="00D751B0">
            <w:pPr>
              <w:numPr>
                <w:ilvl w:val="0"/>
                <w:numId w:val="10"/>
              </w:numPr>
              <w:spacing w:after="120" w:line="240" w:lineRule="auto"/>
              <w:rPr>
                <w:rFonts w:cs="Arial"/>
                <w:sz w:val="24"/>
              </w:rPr>
            </w:pPr>
            <w:r w:rsidRPr="00D751B0">
              <w:rPr>
                <w:rFonts w:cs="Arial"/>
                <w:sz w:val="24"/>
              </w:rPr>
              <w:t>if the funeral is open to the general public for appropriate members of staff to attend</w:t>
            </w:r>
          </w:p>
        </w:tc>
        <w:tc>
          <w:tcPr>
            <w:tcW w:w="1396" w:type="dxa"/>
            <w:shd w:val="clear" w:color="auto" w:fill="auto"/>
          </w:tcPr>
          <w:p w14:paraId="7AE4EC48" w14:textId="77777777" w:rsidR="00D751B0" w:rsidRPr="00D751B0" w:rsidRDefault="00D751B0" w:rsidP="00D751B0">
            <w:pPr>
              <w:spacing w:after="120" w:line="240" w:lineRule="auto"/>
              <w:rPr>
                <w:rFonts w:cs="Arial"/>
                <w:sz w:val="24"/>
              </w:rPr>
            </w:pPr>
          </w:p>
        </w:tc>
        <w:tc>
          <w:tcPr>
            <w:tcW w:w="1260" w:type="dxa"/>
            <w:shd w:val="clear" w:color="auto" w:fill="auto"/>
          </w:tcPr>
          <w:p w14:paraId="3B4979EC" w14:textId="77777777" w:rsidR="00D751B0" w:rsidRPr="00D751B0" w:rsidRDefault="00D751B0" w:rsidP="00D751B0">
            <w:pPr>
              <w:spacing w:after="120" w:line="240" w:lineRule="auto"/>
              <w:rPr>
                <w:rFonts w:cs="Arial"/>
                <w:sz w:val="24"/>
              </w:rPr>
            </w:pPr>
          </w:p>
        </w:tc>
      </w:tr>
      <w:tr w:rsidR="00D751B0" w:rsidRPr="00D751B0" w14:paraId="49E99092" w14:textId="77777777" w:rsidTr="00534C49">
        <w:trPr>
          <w:trHeight w:val="990"/>
        </w:trPr>
        <w:tc>
          <w:tcPr>
            <w:tcW w:w="648" w:type="dxa"/>
            <w:shd w:val="clear" w:color="auto" w:fill="auto"/>
          </w:tcPr>
          <w:p w14:paraId="33BF2D21" w14:textId="77777777" w:rsidR="00D751B0" w:rsidRPr="00D751B0" w:rsidRDefault="00D751B0" w:rsidP="00D751B0">
            <w:pPr>
              <w:spacing w:after="120" w:line="240" w:lineRule="auto"/>
              <w:rPr>
                <w:rFonts w:cs="Arial"/>
                <w:sz w:val="24"/>
              </w:rPr>
            </w:pPr>
            <w:r w:rsidRPr="00D751B0">
              <w:rPr>
                <w:rFonts w:cs="Arial"/>
                <w:sz w:val="24"/>
              </w:rPr>
              <w:t>4</w:t>
            </w:r>
          </w:p>
        </w:tc>
        <w:tc>
          <w:tcPr>
            <w:tcW w:w="6884" w:type="dxa"/>
            <w:shd w:val="clear" w:color="auto" w:fill="auto"/>
          </w:tcPr>
          <w:p w14:paraId="483323A1" w14:textId="77777777" w:rsidR="00D751B0" w:rsidRPr="00D751B0" w:rsidRDefault="00D751B0" w:rsidP="00D751B0">
            <w:pPr>
              <w:spacing w:after="120" w:line="240" w:lineRule="auto"/>
              <w:rPr>
                <w:rFonts w:cs="Arial"/>
                <w:sz w:val="24"/>
              </w:rPr>
            </w:pPr>
            <w:r w:rsidRPr="00D751B0">
              <w:rPr>
                <w:rFonts w:cs="Arial"/>
                <w:sz w:val="24"/>
              </w:rPr>
              <w:t xml:space="preserve">Arrange to inform close colleagues and internal teams who worked with the deceased. Bear in mind that there may be a close relative who also works for the Council, in which case they should be informed first and given details of bereavement leave and relevant information from this document. </w:t>
            </w:r>
          </w:p>
        </w:tc>
        <w:tc>
          <w:tcPr>
            <w:tcW w:w="1396" w:type="dxa"/>
            <w:shd w:val="clear" w:color="auto" w:fill="auto"/>
          </w:tcPr>
          <w:p w14:paraId="6CEAACC1" w14:textId="77777777" w:rsidR="00D751B0" w:rsidRPr="00D751B0" w:rsidRDefault="00D751B0" w:rsidP="00D751B0">
            <w:pPr>
              <w:spacing w:after="120" w:line="240" w:lineRule="auto"/>
              <w:rPr>
                <w:rFonts w:cs="Arial"/>
                <w:sz w:val="24"/>
              </w:rPr>
            </w:pPr>
          </w:p>
        </w:tc>
        <w:tc>
          <w:tcPr>
            <w:tcW w:w="1260" w:type="dxa"/>
            <w:shd w:val="clear" w:color="auto" w:fill="auto"/>
          </w:tcPr>
          <w:p w14:paraId="01F25D15" w14:textId="77777777" w:rsidR="00D751B0" w:rsidRPr="00D751B0" w:rsidRDefault="00D751B0" w:rsidP="00D751B0">
            <w:pPr>
              <w:spacing w:after="120" w:line="240" w:lineRule="auto"/>
              <w:rPr>
                <w:rFonts w:cs="Arial"/>
                <w:sz w:val="24"/>
              </w:rPr>
            </w:pPr>
          </w:p>
        </w:tc>
      </w:tr>
      <w:tr w:rsidR="00D751B0" w:rsidRPr="00D751B0" w14:paraId="2E17E225" w14:textId="77777777" w:rsidTr="00534C49">
        <w:trPr>
          <w:trHeight w:val="990"/>
        </w:trPr>
        <w:tc>
          <w:tcPr>
            <w:tcW w:w="648" w:type="dxa"/>
            <w:shd w:val="clear" w:color="auto" w:fill="auto"/>
          </w:tcPr>
          <w:p w14:paraId="205C15BF" w14:textId="77777777" w:rsidR="00D751B0" w:rsidRPr="00D751B0" w:rsidRDefault="00D751B0" w:rsidP="00D751B0">
            <w:pPr>
              <w:spacing w:after="120" w:line="240" w:lineRule="auto"/>
              <w:rPr>
                <w:rFonts w:cs="Arial"/>
                <w:sz w:val="24"/>
              </w:rPr>
            </w:pPr>
            <w:r w:rsidRPr="00D751B0">
              <w:rPr>
                <w:rFonts w:cs="Arial"/>
                <w:sz w:val="24"/>
              </w:rPr>
              <w:t>5</w:t>
            </w:r>
          </w:p>
        </w:tc>
        <w:tc>
          <w:tcPr>
            <w:tcW w:w="6884" w:type="dxa"/>
            <w:shd w:val="clear" w:color="auto" w:fill="auto"/>
          </w:tcPr>
          <w:p w14:paraId="07BB0FAA" w14:textId="77777777" w:rsidR="00D751B0" w:rsidRPr="00D751B0" w:rsidRDefault="00D751B0" w:rsidP="00D751B0">
            <w:pPr>
              <w:spacing w:after="120" w:line="240" w:lineRule="auto"/>
              <w:rPr>
                <w:rFonts w:cs="Arial"/>
                <w:sz w:val="24"/>
              </w:rPr>
            </w:pPr>
            <w:r w:rsidRPr="00D751B0">
              <w:rPr>
                <w:rFonts w:cs="Arial"/>
                <w:sz w:val="24"/>
              </w:rPr>
              <w:t>It may be that a corporate message is appropriate, in which case the Communications team should be contacted for advice and informed of the details of the death.</w:t>
            </w:r>
          </w:p>
        </w:tc>
        <w:tc>
          <w:tcPr>
            <w:tcW w:w="1396" w:type="dxa"/>
            <w:shd w:val="clear" w:color="auto" w:fill="auto"/>
          </w:tcPr>
          <w:p w14:paraId="2E54A6FA" w14:textId="77777777" w:rsidR="00D751B0" w:rsidRPr="00D751B0" w:rsidRDefault="00D751B0" w:rsidP="00D751B0">
            <w:pPr>
              <w:spacing w:after="120" w:line="240" w:lineRule="auto"/>
              <w:rPr>
                <w:rFonts w:cs="Arial"/>
                <w:sz w:val="24"/>
              </w:rPr>
            </w:pPr>
          </w:p>
        </w:tc>
        <w:tc>
          <w:tcPr>
            <w:tcW w:w="1260" w:type="dxa"/>
            <w:shd w:val="clear" w:color="auto" w:fill="auto"/>
          </w:tcPr>
          <w:p w14:paraId="0096A3D5" w14:textId="77777777" w:rsidR="00D751B0" w:rsidRPr="00D751B0" w:rsidRDefault="00D751B0" w:rsidP="00D751B0">
            <w:pPr>
              <w:spacing w:after="120" w:line="240" w:lineRule="auto"/>
              <w:rPr>
                <w:rFonts w:cs="Arial"/>
                <w:sz w:val="24"/>
              </w:rPr>
            </w:pPr>
          </w:p>
        </w:tc>
      </w:tr>
      <w:tr w:rsidR="00D751B0" w:rsidRPr="00D751B0" w14:paraId="533BED7A" w14:textId="77777777" w:rsidTr="00534C49">
        <w:trPr>
          <w:trHeight w:val="530"/>
        </w:trPr>
        <w:tc>
          <w:tcPr>
            <w:tcW w:w="648" w:type="dxa"/>
            <w:shd w:val="clear" w:color="auto" w:fill="auto"/>
          </w:tcPr>
          <w:p w14:paraId="654B6F05" w14:textId="77777777" w:rsidR="00D751B0" w:rsidRPr="00D751B0" w:rsidRDefault="00D751B0" w:rsidP="00D751B0">
            <w:pPr>
              <w:spacing w:after="120" w:line="240" w:lineRule="auto"/>
              <w:rPr>
                <w:rFonts w:cs="Arial"/>
                <w:sz w:val="24"/>
              </w:rPr>
            </w:pPr>
            <w:r w:rsidRPr="00D751B0">
              <w:rPr>
                <w:rFonts w:cs="Arial"/>
                <w:sz w:val="24"/>
              </w:rPr>
              <w:t>6</w:t>
            </w:r>
          </w:p>
        </w:tc>
        <w:tc>
          <w:tcPr>
            <w:tcW w:w="6884" w:type="dxa"/>
            <w:shd w:val="clear" w:color="auto" w:fill="auto"/>
          </w:tcPr>
          <w:p w14:paraId="19EF0665" w14:textId="77777777" w:rsidR="00D751B0" w:rsidRPr="00D751B0" w:rsidRDefault="00D751B0" w:rsidP="00D751B0">
            <w:pPr>
              <w:spacing w:after="120" w:line="240" w:lineRule="auto"/>
              <w:rPr>
                <w:rFonts w:cs="Arial"/>
                <w:sz w:val="24"/>
              </w:rPr>
            </w:pPr>
            <w:r w:rsidRPr="00D751B0">
              <w:rPr>
                <w:rFonts w:cs="Arial"/>
                <w:sz w:val="24"/>
              </w:rPr>
              <w:t>Inform any external partner organisation contacts and business clients who worked closely with the deceased employee as soon as possible and allow them to express their sympathies.</w:t>
            </w:r>
          </w:p>
        </w:tc>
        <w:tc>
          <w:tcPr>
            <w:tcW w:w="1396" w:type="dxa"/>
            <w:shd w:val="clear" w:color="auto" w:fill="auto"/>
          </w:tcPr>
          <w:p w14:paraId="01D51E52" w14:textId="77777777" w:rsidR="00D751B0" w:rsidRPr="00D751B0" w:rsidRDefault="00D751B0" w:rsidP="00D751B0">
            <w:pPr>
              <w:spacing w:after="120" w:line="240" w:lineRule="auto"/>
              <w:rPr>
                <w:rFonts w:cs="Arial"/>
                <w:sz w:val="24"/>
              </w:rPr>
            </w:pPr>
          </w:p>
        </w:tc>
        <w:tc>
          <w:tcPr>
            <w:tcW w:w="1260" w:type="dxa"/>
            <w:shd w:val="clear" w:color="auto" w:fill="auto"/>
          </w:tcPr>
          <w:p w14:paraId="67F8EA28" w14:textId="77777777" w:rsidR="00D751B0" w:rsidRPr="00D751B0" w:rsidRDefault="00D751B0" w:rsidP="00D751B0">
            <w:pPr>
              <w:spacing w:after="120" w:line="240" w:lineRule="auto"/>
              <w:rPr>
                <w:rFonts w:cs="Arial"/>
                <w:sz w:val="24"/>
              </w:rPr>
            </w:pPr>
          </w:p>
        </w:tc>
      </w:tr>
      <w:tr w:rsidR="00D751B0" w:rsidRPr="00D751B0" w14:paraId="7C73CE60" w14:textId="77777777" w:rsidTr="00534C49">
        <w:trPr>
          <w:trHeight w:val="757"/>
        </w:trPr>
        <w:tc>
          <w:tcPr>
            <w:tcW w:w="648" w:type="dxa"/>
            <w:shd w:val="clear" w:color="auto" w:fill="auto"/>
          </w:tcPr>
          <w:p w14:paraId="3D125635" w14:textId="77777777" w:rsidR="00D751B0" w:rsidRPr="00D751B0" w:rsidRDefault="00D751B0" w:rsidP="00D751B0">
            <w:pPr>
              <w:spacing w:after="120" w:line="240" w:lineRule="auto"/>
              <w:rPr>
                <w:rFonts w:cs="Arial"/>
                <w:sz w:val="24"/>
              </w:rPr>
            </w:pPr>
            <w:r w:rsidRPr="00D751B0">
              <w:rPr>
                <w:rFonts w:cs="Arial"/>
                <w:sz w:val="24"/>
              </w:rPr>
              <w:t>7</w:t>
            </w:r>
          </w:p>
        </w:tc>
        <w:tc>
          <w:tcPr>
            <w:tcW w:w="6884" w:type="dxa"/>
            <w:shd w:val="clear" w:color="auto" w:fill="auto"/>
          </w:tcPr>
          <w:p w14:paraId="038216E2" w14:textId="77777777" w:rsidR="00D751B0" w:rsidRPr="00D751B0" w:rsidRDefault="00D751B0" w:rsidP="00D751B0">
            <w:pPr>
              <w:spacing w:after="120" w:line="240" w:lineRule="auto"/>
              <w:rPr>
                <w:rFonts w:cs="Arial"/>
                <w:sz w:val="24"/>
              </w:rPr>
            </w:pPr>
            <w:r w:rsidRPr="00D751B0">
              <w:rPr>
                <w:rFonts w:cs="Arial"/>
                <w:sz w:val="24"/>
              </w:rPr>
              <w:t>Divert the deceased’s telephone calls and emails to another team member until cover for the position can be arranged</w:t>
            </w:r>
          </w:p>
        </w:tc>
        <w:tc>
          <w:tcPr>
            <w:tcW w:w="1396" w:type="dxa"/>
            <w:shd w:val="clear" w:color="auto" w:fill="auto"/>
          </w:tcPr>
          <w:p w14:paraId="30B49799" w14:textId="77777777" w:rsidR="00D751B0" w:rsidRPr="00D751B0" w:rsidRDefault="00D751B0" w:rsidP="00D751B0">
            <w:pPr>
              <w:spacing w:after="120" w:line="240" w:lineRule="auto"/>
              <w:rPr>
                <w:rFonts w:cs="Arial"/>
                <w:sz w:val="24"/>
              </w:rPr>
            </w:pPr>
          </w:p>
        </w:tc>
        <w:tc>
          <w:tcPr>
            <w:tcW w:w="1260" w:type="dxa"/>
            <w:shd w:val="clear" w:color="auto" w:fill="auto"/>
          </w:tcPr>
          <w:p w14:paraId="1B28849A" w14:textId="77777777" w:rsidR="00D751B0" w:rsidRPr="00D751B0" w:rsidRDefault="00D751B0" w:rsidP="00D751B0">
            <w:pPr>
              <w:spacing w:after="120" w:line="240" w:lineRule="auto"/>
              <w:rPr>
                <w:rFonts w:cs="Arial"/>
                <w:sz w:val="24"/>
              </w:rPr>
            </w:pPr>
          </w:p>
        </w:tc>
      </w:tr>
      <w:tr w:rsidR="00D751B0" w:rsidRPr="00D751B0" w14:paraId="21611A70" w14:textId="77777777" w:rsidTr="00534C49">
        <w:tc>
          <w:tcPr>
            <w:tcW w:w="648" w:type="dxa"/>
            <w:shd w:val="clear" w:color="auto" w:fill="auto"/>
          </w:tcPr>
          <w:p w14:paraId="01C12F31" w14:textId="77777777" w:rsidR="00D751B0" w:rsidRPr="00D751B0" w:rsidRDefault="00D751B0" w:rsidP="00D751B0">
            <w:pPr>
              <w:spacing w:after="120" w:line="240" w:lineRule="auto"/>
              <w:rPr>
                <w:rFonts w:cs="Arial"/>
                <w:sz w:val="24"/>
              </w:rPr>
            </w:pPr>
            <w:r w:rsidRPr="00D751B0">
              <w:rPr>
                <w:rFonts w:cs="Arial"/>
                <w:sz w:val="24"/>
              </w:rPr>
              <w:t>8</w:t>
            </w:r>
          </w:p>
        </w:tc>
        <w:tc>
          <w:tcPr>
            <w:tcW w:w="6884" w:type="dxa"/>
            <w:shd w:val="clear" w:color="auto" w:fill="auto"/>
          </w:tcPr>
          <w:p w14:paraId="6B3C1715" w14:textId="77777777" w:rsidR="00D751B0" w:rsidRPr="00D751B0" w:rsidRDefault="00D751B0" w:rsidP="00D751B0">
            <w:pPr>
              <w:spacing w:after="120" w:line="240" w:lineRule="auto"/>
              <w:rPr>
                <w:rFonts w:cs="Arial"/>
                <w:sz w:val="24"/>
              </w:rPr>
            </w:pPr>
            <w:r w:rsidRPr="00D751B0">
              <w:rPr>
                <w:rFonts w:cs="Arial"/>
                <w:sz w:val="24"/>
              </w:rPr>
              <w:t xml:space="preserve">Complete a Termination of Employment Form (HR10) </w:t>
            </w:r>
            <w:hyperlink r:id="rId14" w:history="1">
              <w:r w:rsidRPr="00D751B0">
                <w:rPr>
                  <w:rFonts w:cs="Arial"/>
                  <w:color w:val="0000FF"/>
                  <w:sz w:val="24"/>
                  <w:u w:val="single"/>
                </w:rPr>
                <w:t>http://www.intouch.ccc/humanresources/policiesprocedures/leaversandretirements.asp</w:t>
              </w:r>
            </w:hyperlink>
            <w:r w:rsidRPr="00D751B0">
              <w:rPr>
                <w:rFonts w:cs="Arial"/>
                <w:sz w:val="24"/>
              </w:rPr>
              <w:t xml:space="preserve"> </w:t>
            </w:r>
          </w:p>
          <w:p w14:paraId="7B4E67E1" w14:textId="77777777" w:rsidR="00D751B0" w:rsidRPr="00D751B0" w:rsidRDefault="00D751B0" w:rsidP="00D751B0">
            <w:pPr>
              <w:spacing w:after="120" w:line="240" w:lineRule="auto"/>
              <w:rPr>
                <w:rFonts w:cs="Arial"/>
                <w:sz w:val="24"/>
              </w:rPr>
            </w:pPr>
            <w:r w:rsidRPr="00D751B0">
              <w:rPr>
                <w:rFonts w:cs="Arial"/>
                <w:sz w:val="24"/>
              </w:rPr>
              <w:t xml:space="preserve">and send to the </w:t>
            </w:r>
            <w:hyperlink r:id="rId15" w:history="1">
              <w:r w:rsidRPr="00D751B0">
                <w:rPr>
                  <w:rFonts w:cs="Arial"/>
                  <w:color w:val="0000FF"/>
                  <w:sz w:val="24"/>
                  <w:u w:val="single"/>
                </w:rPr>
                <w:t>Service Centre Portal</w:t>
              </w:r>
            </w:hyperlink>
            <w:r w:rsidRPr="00D751B0">
              <w:rPr>
                <w:rFonts w:cs="Arial"/>
                <w:sz w:val="24"/>
              </w:rPr>
              <w:t xml:space="preserve">. </w:t>
            </w:r>
          </w:p>
        </w:tc>
        <w:tc>
          <w:tcPr>
            <w:tcW w:w="1396" w:type="dxa"/>
            <w:shd w:val="clear" w:color="auto" w:fill="auto"/>
          </w:tcPr>
          <w:p w14:paraId="09F41F33" w14:textId="77777777" w:rsidR="00D751B0" w:rsidRPr="00D751B0" w:rsidRDefault="00D751B0" w:rsidP="00D751B0">
            <w:pPr>
              <w:spacing w:after="120" w:line="240" w:lineRule="auto"/>
              <w:rPr>
                <w:rFonts w:cs="Arial"/>
                <w:sz w:val="24"/>
              </w:rPr>
            </w:pPr>
          </w:p>
        </w:tc>
        <w:tc>
          <w:tcPr>
            <w:tcW w:w="1260" w:type="dxa"/>
            <w:shd w:val="clear" w:color="auto" w:fill="auto"/>
          </w:tcPr>
          <w:p w14:paraId="755D8FC3" w14:textId="77777777" w:rsidR="00D751B0" w:rsidRPr="00D751B0" w:rsidRDefault="00D751B0" w:rsidP="00D751B0">
            <w:pPr>
              <w:spacing w:after="120" w:line="240" w:lineRule="auto"/>
              <w:rPr>
                <w:rFonts w:cs="Arial"/>
                <w:sz w:val="24"/>
              </w:rPr>
            </w:pPr>
          </w:p>
        </w:tc>
      </w:tr>
      <w:tr w:rsidR="00D751B0" w:rsidRPr="00D751B0" w14:paraId="6544642C" w14:textId="77777777" w:rsidTr="00534C49">
        <w:tc>
          <w:tcPr>
            <w:tcW w:w="648" w:type="dxa"/>
            <w:shd w:val="clear" w:color="auto" w:fill="auto"/>
          </w:tcPr>
          <w:p w14:paraId="253FF210" w14:textId="77777777" w:rsidR="00D751B0" w:rsidRPr="00D751B0" w:rsidRDefault="00D751B0" w:rsidP="00D751B0">
            <w:pPr>
              <w:spacing w:after="120" w:line="240" w:lineRule="auto"/>
              <w:rPr>
                <w:rFonts w:cs="Arial"/>
                <w:sz w:val="24"/>
              </w:rPr>
            </w:pPr>
            <w:r w:rsidRPr="00D751B0">
              <w:rPr>
                <w:rFonts w:cs="Arial"/>
                <w:sz w:val="24"/>
              </w:rPr>
              <w:t>9</w:t>
            </w:r>
          </w:p>
        </w:tc>
        <w:tc>
          <w:tcPr>
            <w:tcW w:w="6884" w:type="dxa"/>
            <w:shd w:val="clear" w:color="auto" w:fill="auto"/>
          </w:tcPr>
          <w:p w14:paraId="21360C35" w14:textId="77777777" w:rsidR="00D751B0" w:rsidRPr="00D751B0" w:rsidRDefault="00D751B0" w:rsidP="00D751B0">
            <w:pPr>
              <w:spacing w:after="120" w:line="240" w:lineRule="auto"/>
              <w:rPr>
                <w:rFonts w:cs="Arial"/>
                <w:b/>
                <w:i/>
                <w:sz w:val="24"/>
              </w:rPr>
            </w:pPr>
            <w:r w:rsidRPr="00D751B0">
              <w:rPr>
                <w:rFonts w:cs="Arial"/>
                <w:sz w:val="24"/>
              </w:rPr>
              <w:t xml:space="preserve">Arrange for a letter of condolence to be sent to the next-of-kin </w:t>
            </w:r>
            <w:r w:rsidRPr="00D751B0">
              <w:rPr>
                <w:rFonts w:cs="Arial"/>
                <w:b/>
                <w:i/>
                <w:sz w:val="24"/>
              </w:rPr>
              <w:t>(see Appendix A).</w:t>
            </w:r>
          </w:p>
        </w:tc>
        <w:tc>
          <w:tcPr>
            <w:tcW w:w="1396" w:type="dxa"/>
            <w:shd w:val="clear" w:color="auto" w:fill="auto"/>
          </w:tcPr>
          <w:p w14:paraId="317F102B" w14:textId="77777777" w:rsidR="00D751B0" w:rsidRPr="00D751B0" w:rsidRDefault="00D751B0" w:rsidP="00D751B0">
            <w:pPr>
              <w:spacing w:after="120" w:line="240" w:lineRule="auto"/>
              <w:rPr>
                <w:rFonts w:cs="Arial"/>
                <w:sz w:val="24"/>
              </w:rPr>
            </w:pPr>
          </w:p>
        </w:tc>
        <w:tc>
          <w:tcPr>
            <w:tcW w:w="1260" w:type="dxa"/>
            <w:shd w:val="clear" w:color="auto" w:fill="auto"/>
          </w:tcPr>
          <w:p w14:paraId="729BFCF6" w14:textId="77777777" w:rsidR="00D751B0" w:rsidRPr="00D751B0" w:rsidRDefault="00D751B0" w:rsidP="00D751B0">
            <w:pPr>
              <w:spacing w:after="120" w:line="240" w:lineRule="auto"/>
              <w:rPr>
                <w:rFonts w:cs="Arial"/>
                <w:sz w:val="24"/>
              </w:rPr>
            </w:pPr>
          </w:p>
        </w:tc>
      </w:tr>
      <w:tr w:rsidR="00D751B0" w:rsidRPr="00D751B0" w14:paraId="5855CF25" w14:textId="77777777" w:rsidTr="00534C49">
        <w:tc>
          <w:tcPr>
            <w:tcW w:w="648" w:type="dxa"/>
            <w:shd w:val="clear" w:color="auto" w:fill="auto"/>
          </w:tcPr>
          <w:p w14:paraId="0BC3E11A" w14:textId="77777777" w:rsidR="00D751B0" w:rsidRPr="00D751B0" w:rsidRDefault="00D751B0" w:rsidP="00D751B0">
            <w:pPr>
              <w:spacing w:after="120" w:line="240" w:lineRule="auto"/>
              <w:rPr>
                <w:rFonts w:cs="Arial"/>
                <w:sz w:val="24"/>
              </w:rPr>
            </w:pPr>
            <w:r w:rsidRPr="00D751B0">
              <w:rPr>
                <w:rFonts w:cs="Arial"/>
                <w:sz w:val="24"/>
              </w:rPr>
              <w:lastRenderedPageBreak/>
              <w:t>10</w:t>
            </w:r>
          </w:p>
        </w:tc>
        <w:tc>
          <w:tcPr>
            <w:tcW w:w="6884" w:type="dxa"/>
            <w:shd w:val="clear" w:color="auto" w:fill="auto"/>
          </w:tcPr>
          <w:p w14:paraId="749F523F" w14:textId="77777777" w:rsidR="00D751B0" w:rsidRPr="00D751B0" w:rsidRDefault="00D751B0" w:rsidP="00D751B0">
            <w:pPr>
              <w:spacing w:after="120" w:line="240" w:lineRule="auto"/>
              <w:rPr>
                <w:rFonts w:cs="Arial"/>
                <w:sz w:val="24"/>
              </w:rPr>
            </w:pPr>
            <w:r w:rsidRPr="00D751B0">
              <w:rPr>
                <w:rFonts w:cs="Arial"/>
                <w:sz w:val="24"/>
              </w:rPr>
              <w:t>Arrange immediate cover for the position if required, or delegate tasks to other members of the team where resources allow. It is advisable to wait one or two months before arranging a permanent replacement.</w:t>
            </w:r>
          </w:p>
        </w:tc>
        <w:tc>
          <w:tcPr>
            <w:tcW w:w="1396" w:type="dxa"/>
            <w:shd w:val="clear" w:color="auto" w:fill="auto"/>
          </w:tcPr>
          <w:p w14:paraId="1F2336BF" w14:textId="77777777" w:rsidR="00D751B0" w:rsidRPr="00D751B0" w:rsidRDefault="00D751B0" w:rsidP="00D751B0">
            <w:pPr>
              <w:spacing w:after="120" w:line="240" w:lineRule="auto"/>
              <w:rPr>
                <w:rFonts w:cs="Arial"/>
                <w:sz w:val="24"/>
              </w:rPr>
            </w:pPr>
          </w:p>
        </w:tc>
        <w:tc>
          <w:tcPr>
            <w:tcW w:w="1260" w:type="dxa"/>
            <w:shd w:val="clear" w:color="auto" w:fill="auto"/>
          </w:tcPr>
          <w:p w14:paraId="24F7FA9B" w14:textId="77777777" w:rsidR="00D751B0" w:rsidRPr="00D751B0" w:rsidRDefault="00D751B0" w:rsidP="00D751B0">
            <w:pPr>
              <w:spacing w:after="120" w:line="240" w:lineRule="auto"/>
              <w:rPr>
                <w:rFonts w:cs="Arial"/>
                <w:sz w:val="24"/>
              </w:rPr>
            </w:pPr>
          </w:p>
        </w:tc>
      </w:tr>
      <w:tr w:rsidR="00D751B0" w:rsidRPr="00D751B0" w14:paraId="57A485B0" w14:textId="77777777" w:rsidTr="00534C49">
        <w:tc>
          <w:tcPr>
            <w:tcW w:w="648" w:type="dxa"/>
            <w:shd w:val="clear" w:color="auto" w:fill="auto"/>
          </w:tcPr>
          <w:p w14:paraId="6EF8992D" w14:textId="77777777" w:rsidR="00D751B0" w:rsidRPr="00D751B0" w:rsidRDefault="00D751B0" w:rsidP="00D751B0">
            <w:pPr>
              <w:spacing w:after="120" w:line="240" w:lineRule="auto"/>
              <w:rPr>
                <w:rFonts w:cs="Arial"/>
                <w:sz w:val="24"/>
              </w:rPr>
            </w:pPr>
            <w:r w:rsidRPr="00D751B0">
              <w:rPr>
                <w:rFonts w:cs="Arial"/>
                <w:sz w:val="24"/>
              </w:rPr>
              <w:t>11</w:t>
            </w:r>
          </w:p>
        </w:tc>
        <w:tc>
          <w:tcPr>
            <w:tcW w:w="6884" w:type="dxa"/>
            <w:shd w:val="clear" w:color="auto" w:fill="auto"/>
          </w:tcPr>
          <w:p w14:paraId="52195247" w14:textId="77777777" w:rsidR="00D751B0" w:rsidRPr="00D751B0" w:rsidRDefault="00D751B0" w:rsidP="00D751B0">
            <w:pPr>
              <w:spacing w:after="120" w:line="240" w:lineRule="auto"/>
              <w:rPr>
                <w:rFonts w:cs="Arial"/>
                <w:sz w:val="24"/>
              </w:rPr>
            </w:pPr>
            <w:r w:rsidRPr="00D751B0">
              <w:rPr>
                <w:rFonts w:cs="Arial"/>
                <w:sz w:val="24"/>
              </w:rPr>
              <w:t xml:space="preserve">Complete the relevant IT form to request removal of the deceased’s details from internal systems and distribution lists, telephone/email/internet access etc. </w:t>
            </w:r>
            <w:hyperlink r:id="rId16" w:history="1">
              <w:r w:rsidRPr="00D751B0">
                <w:rPr>
                  <w:rFonts w:cs="Arial"/>
                  <w:color w:val="0000FF"/>
                  <w:sz w:val="24"/>
                  <w:u w:val="single"/>
                </w:rPr>
                <w:t>http://www.intouch.ccc/business-resources/ictpartnership/ict2011/it/itdocs.asp</w:t>
              </w:r>
            </w:hyperlink>
            <w:r w:rsidRPr="00D751B0">
              <w:rPr>
                <w:rFonts w:cs="Arial"/>
                <w:sz w:val="24"/>
              </w:rPr>
              <w:t xml:space="preserve"> </w:t>
            </w:r>
          </w:p>
        </w:tc>
        <w:tc>
          <w:tcPr>
            <w:tcW w:w="1396" w:type="dxa"/>
            <w:shd w:val="clear" w:color="auto" w:fill="auto"/>
          </w:tcPr>
          <w:p w14:paraId="30763C3F" w14:textId="77777777" w:rsidR="00D751B0" w:rsidRPr="00D751B0" w:rsidRDefault="00D751B0" w:rsidP="00D751B0">
            <w:pPr>
              <w:spacing w:after="120" w:line="240" w:lineRule="auto"/>
              <w:rPr>
                <w:rFonts w:cs="Arial"/>
                <w:sz w:val="24"/>
              </w:rPr>
            </w:pPr>
          </w:p>
        </w:tc>
        <w:tc>
          <w:tcPr>
            <w:tcW w:w="1260" w:type="dxa"/>
            <w:shd w:val="clear" w:color="auto" w:fill="auto"/>
          </w:tcPr>
          <w:p w14:paraId="42F1F72E" w14:textId="77777777" w:rsidR="00D751B0" w:rsidRPr="00D751B0" w:rsidRDefault="00D751B0" w:rsidP="00D751B0">
            <w:pPr>
              <w:spacing w:after="120" w:line="240" w:lineRule="auto"/>
              <w:rPr>
                <w:rFonts w:cs="Arial"/>
                <w:sz w:val="24"/>
              </w:rPr>
            </w:pPr>
          </w:p>
        </w:tc>
      </w:tr>
      <w:tr w:rsidR="00D751B0" w:rsidRPr="00D751B0" w14:paraId="430AEFE8" w14:textId="77777777" w:rsidTr="00534C49">
        <w:tc>
          <w:tcPr>
            <w:tcW w:w="648" w:type="dxa"/>
            <w:shd w:val="clear" w:color="auto" w:fill="auto"/>
          </w:tcPr>
          <w:p w14:paraId="5DA992F1" w14:textId="77777777" w:rsidR="00D751B0" w:rsidRPr="00D751B0" w:rsidRDefault="00D751B0" w:rsidP="00D751B0">
            <w:pPr>
              <w:spacing w:after="120" w:line="240" w:lineRule="auto"/>
              <w:rPr>
                <w:rFonts w:cs="Arial"/>
                <w:sz w:val="24"/>
              </w:rPr>
            </w:pPr>
            <w:r w:rsidRPr="00D751B0">
              <w:rPr>
                <w:rFonts w:cs="Arial"/>
                <w:sz w:val="24"/>
              </w:rPr>
              <w:t>12</w:t>
            </w:r>
          </w:p>
        </w:tc>
        <w:tc>
          <w:tcPr>
            <w:tcW w:w="6884" w:type="dxa"/>
            <w:shd w:val="clear" w:color="auto" w:fill="auto"/>
          </w:tcPr>
          <w:p w14:paraId="4D7717DE" w14:textId="77777777" w:rsidR="00D751B0" w:rsidRPr="00D751B0" w:rsidRDefault="00D751B0" w:rsidP="00D751B0">
            <w:pPr>
              <w:spacing w:after="120" w:line="240" w:lineRule="auto"/>
              <w:rPr>
                <w:rFonts w:cs="Arial"/>
                <w:sz w:val="24"/>
              </w:rPr>
            </w:pPr>
            <w:r w:rsidRPr="00D751B0">
              <w:rPr>
                <w:rFonts w:cs="Arial"/>
                <w:sz w:val="24"/>
              </w:rPr>
              <w:t xml:space="preserve">Arrange the return of property belonging to the deceased to be returned to the next-of-kin. </w:t>
            </w:r>
          </w:p>
          <w:p w14:paraId="6CDB8433" w14:textId="77777777" w:rsidR="00D751B0" w:rsidRPr="00D751B0" w:rsidRDefault="00D751B0" w:rsidP="00D751B0">
            <w:pPr>
              <w:spacing w:after="120" w:line="240" w:lineRule="auto"/>
              <w:rPr>
                <w:rFonts w:cs="Arial"/>
                <w:sz w:val="24"/>
              </w:rPr>
            </w:pPr>
            <w:r w:rsidRPr="00D751B0">
              <w:rPr>
                <w:rFonts w:cs="Arial"/>
                <w:sz w:val="24"/>
              </w:rPr>
              <w:t>The Line Manager should ask the deceased’s family/next-of-kin whether they wish to attend the workplace and assist in dealing with his/her belongings or would they prefer a close work colleague to do so instead.</w:t>
            </w:r>
          </w:p>
        </w:tc>
        <w:tc>
          <w:tcPr>
            <w:tcW w:w="1396" w:type="dxa"/>
            <w:shd w:val="clear" w:color="auto" w:fill="auto"/>
          </w:tcPr>
          <w:p w14:paraId="3C6B8F97" w14:textId="77777777" w:rsidR="00D751B0" w:rsidRPr="00D751B0" w:rsidRDefault="00D751B0" w:rsidP="00D751B0">
            <w:pPr>
              <w:spacing w:after="120" w:line="240" w:lineRule="auto"/>
              <w:rPr>
                <w:rFonts w:cs="Arial"/>
                <w:sz w:val="24"/>
              </w:rPr>
            </w:pPr>
          </w:p>
        </w:tc>
        <w:tc>
          <w:tcPr>
            <w:tcW w:w="1260" w:type="dxa"/>
            <w:shd w:val="clear" w:color="auto" w:fill="auto"/>
          </w:tcPr>
          <w:p w14:paraId="05705F76" w14:textId="77777777" w:rsidR="00D751B0" w:rsidRPr="00D751B0" w:rsidRDefault="00D751B0" w:rsidP="00D751B0">
            <w:pPr>
              <w:spacing w:after="120" w:line="240" w:lineRule="auto"/>
              <w:rPr>
                <w:rFonts w:cs="Arial"/>
                <w:sz w:val="24"/>
              </w:rPr>
            </w:pPr>
          </w:p>
        </w:tc>
      </w:tr>
      <w:tr w:rsidR="00D751B0" w:rsidRPr="00D751B0" w14:paraId="0901C149" w14:textId="77777777" w:rsidTr="00534C49">
        <w:tc>
          <w:tcPr>
            <w:tcW w:w="648" w:type="dxa"/>
            <w:shd w:val="clear" w:color="auto" w:fill="auto"/>
          </w:tcPr>
          <w:p w14:paraId="15A28069" w14:textId="77777777" w:rsidR="00D751B0" w:rsidRPr="00D751B0" w:rsidRDefault="00D751B0" w:rsidP="00D751B0">
            <w:pPr>
              <w:spacing w:after="120" w:line="240" w:lineRule="auto"/>
              <w:rPr>
                <w:rFonts w:cs="Arial"/>
                <w:sz w:val="24"/>
              </w:rPr>
            </w:pPr>
            <w:r w:rsidRPr="00D751B0">
              <w:rPr>
                <w:rFonts w:cs="Arial"/>
                <w:sz w:val="24"/>
              </w:rPr>
              <w:t>13</w:t>
            </w:r>
          </w:p>
        </w:tc>
        <w:tc>
          <w:tcPr>
            <w:tcW w:w="6884" w:type="dxa"/>
            <w:shd w:val="clear" w:color="auto" w:fill="auto"/>
          </w:tcPr>
          <w:p w14:paraId="1624E98E" w14:textId="77777777" w:rsidR="00D751B0" w:rsidRPr="00D751B0" w:rsidRDefault="00D751B0" w:rsidP="00D751B0">
            <w:pPr>
              <w:spacing w:after="120" w:line="240" w:lineRule="auto"/>
              <w:rPr>
                <w:rFonts w:cs="Arial"/>
                <w:b/>
                <w:sz w:val="24"/>
              </w:rPr>
            </w:pPr>
            <w:r w:rsidRPr="00D751B0">
              <w:rPr>
                <w:rFonts w:cs="Arial"/>
                <w:sz w:val="24"/>
              </w:rPr>
              <w:t>At a later stage, at least one month after the death, arrange for the return of Council property with the next-of-kin, for example keys, mobile phone, laptop etc.</w:t>
            </w:r>
          </w:p>
        </w:tc>
        <w:tc>
          <w:tcPr>
            <w:tcW w:w="1396" w:type="dxa"/>
            <w:shd w:val="clear" w:color="auto" w:fill="auto"/>
          </w:tcPr>
          <w:p w14:paraId="2120A2E9" w14:textId="77777777" w:rsidR="00D751B0" w:rsidRPr="00D751B0" w:rsidRDefault="00D751B0" w:rsidP="00D751B0">
            <w:pPr>
              <w:spacing w:after="120" w:line="240" w:lineRule="auto"/>
              <w:rPr>
                <w:rFonts w:cs="Arial"/>
                <w:sz w:val="24"/>
              </w:rPr>
            </w:pPr>
          </w:p>
        </w:tc>
        <w:tc>
          <w:tcPr>
            <w:tcW w:w="1260" w:type="dxa"/>
            <w:shd w:val="clear" w:color="auto" w:fill="auto"/>
          </w:tcPr>
          <w:p w14:paraId="7C169291" w14:textId="77777777" w:rsidR="00D751B0" w:rsidRPr="00D751B0" w:rsidRDefault="00D751B0" w:rsidP="00D751B0">
            <w:pPr>
              <w:spacing w:after="120" w:line="240" w:lineRule="auto"/>
              <w:rPr>
                <w:rFonts w:cs="Arial"/>
                <w:sz w:val="24"/>
              </w:rPr>
            </w:pPr>
          </w:p>
        </w:tc>
      </w:tr>
    </w:tbl>
    <w:p w14:paraId="2360C3B2" w14:textId="77777777" w:rsidR="00D751B0" w:rsidRPr="00D751B0" w:rsidRDefault="00D751B0" w:rsidP="00D751B0">
      <w:pPr>
        <w:spacing w:line="240" w:lineRule="auto"/>
        <w:rPr>
          <w:rFonts w:cs="Arial"/>
          <w:sz w:val="24"/>
        </w:rPr>
      </w:pPr>
    </w:p>
    <w:p w14:paraId="524043A7" w14:textId="77777777" w:rsidR="00D751B0" w:rsidRPr="00D751B0" w:rsidRDefault="00D751B0" w:rsidP="00D751B0">
      <w:pPr>
        <w:spacing w:line="240" w:lineRule="auto"/>
        <w:rPr>
          <w:rFonts w:cs="Arial"/>
          <w:b/>
          <w:color w:val="FF0000"/>
          <w:sz w:val="24"/>
        </w:rPr>
      </w:pPr>
      <w:r w:rsidRPr="00D751B0">
        <w:rPr>
          <w:rFonts w:cs="Arial"/>
          <w:b/>
          <w:color w:val="FF0000"/>
          <w:sz w:val="24"/>
        </w:rPr>
        <w:br w:type="page"/>
      </w:r>
      <w:r w:rsidRPr="00D751B0">
        <w:rPr>
          <w:rFonts w:ascii="Arial Black" w:hAnsi="Arial Black" w:cs="Arial"/>
          <w:b/>
          <w:color w:val="31849B" w:themeColor="accent5" w:themeShade="BF"/>
          <w:sz w:val="28"/>
          <w:szCs w:val="28"/>
        </w:rPr>
        <w:lastRenderedPageBreak/>
        <w:t xml:space="preserve">Appendix A </w:t>
      </w:r>
    </w:p>
    <w:p w14:paraId="06703C28" w14:textId="77777777" w:rsidR="00D751B0" w:rsidRPr="00D751B0" w:rsidRDefault="00D751B0" w:rsidP="00D751B0">
      <w:pPr>
        <w:spacing w:line="240" w:lineRule="auto"/>
        <w:rPr>
          <w:rFonts w:cs="Arial"/>
          <w:b/>
          <w:i/>
          <w:sz w:val="24"/>
        </w:rPr>
      </w:pPr>
    </w:p>
    <w:p w14:paraId="1AC07FE2" w14:textId="77777777" w:rsidR="00D751B0" w:rsidRPr="00D751B0" w:rsidRDefault="00C30332" w:rsidP="00D751B0">
      <w:pPr>
        <w:spacing w:line="240" w:lineRule="auto"/>
        <w:rPr>
          <w:rFonts w:cs="Arial"/>
          <w:b/>
          <w:i/>
          <w:sz w:val="24"/>
        </w:rPr>
      </w:pPr>
      <w:r>
        <w:rPr>
          <w:rFonts w:cs="Arial"/>
          <w:b/>
          <w:i/>
          <w:sz w:val="24"/>
        </w:rPr>
        <w:t>L</w:t>
      </w:r>
      <w:r w:rsidR="00D751B0" w:rsidRPr="00D751B0">
        <w:rPr>
          <w:rFonts w:cs="Arial"/>
          <w:b/>
          <w:i/>
          <w:sz w:val="24"/>
        </w:rPr>
        <w:t>etter of condolence to next-of-kin</w:t>
      </w:r>
      <w:r w:rsidR="001E6D2E">
        <w:rPr>
          <w:rFonts w:cs="Arial"/>
          <w:b/>
          <w:i/>
          <w:sz w:val="24"/>
        </w:rPr>
        <w:t xml:space="preserve"> to be sent by manager</w:t>
      </w:r>
    </w:p>
    <w:p w14:paraId="65F6C12A" w14:textId="77777777" w:rsidR="00D751B0" w:rsidRPr="00D751B0" w:rsidRDefault="00D751B0" w:rsidP="00D751B0">
      <w:pPr>
        <w:spacing w:line="240" w:lineRule="auto"/>
        <w:rPr>
          <w:rFonts w:cs="Arial"/>
          <w:b/>
          <w:i/>
          <w:sz w:val="24"/>
        </w:rPr>
      </w:pPr>
    </w:p>
    <w:p w14:paraId="465D4DB6" w14:textId="77777777" w:rsidR="00D751B0" w:rsidRPr="00D751B0" w:rsidRDefault="00D751B0" w:rsidP="00D751B0">
      <w:pPr>
        <w:spacing w:line="240" w:lineRule="auto"/>
        <w:rPr>
          <w:rFonts w:cs="Arial"/>
          <w:b/>
          <w:i/>
          <w:sz w:val="24"/>
        </w:rPr>
      </w:pPr>
    </w:p>
    <w:p w14:paraId="047B16B6" w14:textId="77777777" w:rsidR="00D751B0" w:rsidRPr="00D751B0" w:rsidRDefault="00D751B0" w:rsidP="00D751B0">
      <w:pPr>
        <w:spacing w:line="240" w:lineRule="auto"/>
        <w:rPr>
          <w:rFonts w:cs="Arial"/>
          <w:b/>
          <w:i/>
          <w:sz w:val="24"/>
        </w:rPr>
      </w:pPr>
      <w:r w:rsidRPr="00D751B0">
        <w:rPr>
          <w:rFonts w:cs="Arial"/>
          <w:b/>
          <w:i/>
          <w:sz w:val="24"/>
        </w:rPr>
        <w:t>Current Council letterhead</w:t>
      </w:r>
    </w:p>
    <w:p w14:paraId="0123048F" w14:textId="77777777" w:rsidR="00D751B0" w:rsidRPr="00D751B0" w:rsidRDefault="00D751B0" w:rsidP="00D751B0">
      <w:pPr>
        <w:spacing w:line="240" w:lineRule="auto"/>
        <w:rPr>
          <w:rFonts w:cs="Arial"/>
          <w:b/>
          <w:i/>
          <w:sz w:val="24"/>
        </w:rPr>
      </w:pPr>
    </w:p>
    <w:p w14:paraId="37729D85" w14:textId="77777777" w:rsidR="00D751B0" w:rsidRPr="00D751B0" w:rsidRDefault="00D751B0" w:rsidP="00D751B0">
      <w:pPr>
        <w:spacing w:line="240" w:lineRule="auto"/>
        <w:rPr>
          <w:rFonts w:cs="Arial"/>
          <w:sz w:val="24"/>
        </w:rPr>
      </w:pPr>
      <w:r w:rsidRPr="00D751B0">
        <w:rPr>
          <w:rFonts w:cs="Arial"/>
          <w:sz w:val="24"/>
        </w:rPr>
        <w:t>Dear (name of next-of-kin)</w:t>
      </w:r>
    </w:p>
    <w:p w14:paraId="4311BA4E" w14:textId="77777777" w:rsidR="00D751B0" w:rsidRPr="00D751B0" w:rsidRDefault="00D751B0" w:rsidP="00D751B0">
      <w:pPr>
        <w:spacing w:line="240" w:lineRule="auto"/>
        <w:rPr>
          <w:rFonts w:cs="Arial"/>
          <w:sz w:val="24"/>
        </w:rPr>
      </w:pPr>
    </w:p>
    <w:p w14:paraId="1A25101D" w14:textId="77777777" w:rsidR="00D751B0" w:rsidRPr="00D751B0" w:rsidRDefault="00D751B0" w:rsidP="00D751B0">
      <w:pPr>
        <w:spacing w:line="240" w:lineRule="auto"/>
        <w:rPr>
          <w:rFonts w:cs="Arial"/>
          <w:sz w:val="24"/>
        </w:rPr>
      </w:pPr>
      <w:r w:rsidRPr="00D751B0">
        <w:rPr>
          <w:rFonts w:cs="Arial"/>
          <w:sz w:val="24"/>
        </w:rPr>
        <w:t>I am writing, both personally and on behalf of Cumbria County Council, to express my sincere condolences to you on the death of [name of employee who has died].</w:t>
      </w:r>
    </w:p>
    <w:p w14:paraId="1AE7F0D8" w14:textId="77777777" w:rsidR="00D751B0" w:rsidRPr="00D751B0" w:rsidRDefault="00D751B0" w:rsidP="00D751B0">
      <w:pPr>
        <w:spacing w:line="240" w:lineRule="auto"/>
        <w:rPr>
          <w:rFonts w:cs="Arial"/>
          <w:sz w:val="24"/>
        </w:rPr>
      </w:pPr>
    </w:p>
    <w:p w14:paraId="4F0F4CCF" w14:textId="77777777" w:rsidR="00D751B0" w:rsidRPr="00D751B0" w:rsidRDefault="00D751B0" w:rsidP="00D751B0">
      <w:pPr>
        <w:spacing w:line="240" w:lineRule="auto"/>
        <w:rPr>
          <w:rFonts w:cs="Arial"/>
          <w:sz w:val="24"/>
        </w:rPr>
      </w:pPr>
      <w:r w:rsidRPr="00D751B0">
        <w:rPr>
          <w:rFonts w:cs="Arial"/>
          <w:sz w:val="24"/>
        </w:rPr>
        <w:t>[Name of deceased] was a very valued member of this organisation. He/she was a valued and well-respected employee and [Name of deceased] will be greatly missed by his/her work colleagues.</w:t>
      </w:r>
    </w:p>
    <w:p w14:paraId="19027FD6" w14:textId="77777777" w:rsidR="00D751B0" w:rsidRPr="00D751B0" w:rsidRDefault="00D751B0" w:rsidP="00D751B0">
      <w:pPr>
        <w:spacing w:line="240" w:lineRule="auto"/>
        <w:rPr>
          <w:rFonts w:cs="Arial"/>
          <w:sz w:val="24"/>
        </w:rPr>
      </w:pPr>
    </w:p>
    <w:p w14:paraId="0FEEF808" w14:textId="77777777" w:rsidR="00D751B0" w:rsidRPr="00D751B0" w:rsidRDefault="00D751B0" w:rsidP="00D751B0">
      <w:pPr>
        <w:spacing w:line="240" w:lineRule="auto"/>
        <w:rPr>
          <w:rFonts w:cs="Arial"/>
          <w:sz w:val="24"/>
        </w:rPr>
      </w:pPr>
      <w:r w:rsidRPr="00D751B0">
        <w:rPr>
          <w:rFonts w:cs="Arial"/>
          <w:sz w:val="24"/>
        </w:rPr>
        <w:t>[Here it might be appropriate to mention a particular memory you have of the person or an achievement, such as a project that the employee worked on particularly successfully, a team that the employee was part of, or something similar.]</w:t>
      </w:r>
    </w:p>
    <w:p w14:paraId="5DAE02BA" w14:textId="77777777" w:rsidR="00D751B0" w:rsidRPr="00D751B0" w:rsidRDefault="00D751B0" w:rsidP="00D751B0">
      <w:pPr>
        <w:spacing w:line="240" w:lineRule="auto"/>
        <w:rPr>
          <w:rFonts w:cs="Arial"/>
          <w:sz w:val="24"/>
        </w:rPr>
      </w:pPr>
    </w:p>
    <w:p w14:paraId="77AB7FC5" w14:textId="77777777" w:rsidR="00D751B0" w:rsidRPr="00D751B0" w:rsidRDefault="00D751B0" w:rsidP="00D751B0">
      <w:pPr>
        <w:spacing w:line="240" w:lineRule="auto"/>
        <w:rPr>
          <w:rFonts w:cs="Arial"/>
          <w:sz w:val="24"/>
        </w:rPr>
      </w:pPr>
      <w:r w:rsidRPr="00D751B0">
        <w:rPr>
          <w:rFonts w:cs="Arial"/>
          <w:sz w:val="24"/>
        </w:rPr>
        <w:t>If there is any way in which the organisation can help you at this most difficult time, please do not hesitate to contact me. If I am unable to answer your questions myself, please be assured that I will contact the appropriate people for you.</w:t>
      </w:r>
    </w:p>
    <w:p w14:paraId="09519F7B" w14:textId="77777777" w:rsidR="00D751B0" w:rsidRPr="00D751B0" w:rsidRDefault="00D751B0" w:rsidP="00D751B0">
      <w:pPr>
        <w:spacing w:line="240" w:lineRule="auto"/>
        <w:rPr>
          <w:rFonts w:cs="Arial"/>
          <w:sz w:val="24"/>
        </w:rPr>
      </w:pPr>
    </w:p>
    <w:p w14:paraId="1B5FEF5A" w14:textId="77777777" w:rsidR="00D751B0" w:rsidRPr="00D751B0" w:rsidRDefault="00D751B0" w:rsidP="00D751B0">
      <w:pPr>
        <w:spacing w:line="240" w:lineRule="auto"/>
        <w:rPr>
          <w:rFonts w:cs="Arial"/>
          <w:sz w:val="24"/>
        </w:rPr>
      </w:pPr>
      <w:r w:rsidRPr="00D751B0">
        <w:rPr>
          <w:rFonts w:cs="Arial"/>
          <w:sz w:val="24"/>
        </w:rPr>
        <w:t>Yours sincerely</w:t>
      </w:r>
    </w:p>
    <w:p w14:paraId="4A6E15FA" w14:textId="77777777" w:rsidR="00D751B0" w:rsidRPr="00D751B0" w:rsidRDefault="00D751B0" w:rsidP="00D751B0">
      <w:pPr>
        <w:spacing w:line="240" w:lineRule="auto"/>
        <w:rPr>
          <w:rFonts w:cs="Arial"/>
          <w:sz w:val="24"/>
        </w:rPr>
      </w:pPr>
    </w:p>
    <w:p w14:paraId="7C4E0031" w14:textId="77777777" w:rsidR="00D751B0" w:rsidRPr="00D751B0" w:rsidRDefault="00D751B0" w:rsidP="00D751B0">
      <w:pPr>
        <w:spacing w:line="240" w:lineRule="auto"/>
        <w:rPr>
          <w:rFonts w:cs="Arial"/>
          <w:sz w:val="24"/>
        </w:rPr>
      </w:pPr>
      <w:r w:rsidRPr="00D751B0">
        <w:rPr>
          <w:rFonts w:cs="Arial"/>
          <w:sz w:val="24"/>
        </w:rPr>
        <w:t>[Your name</w:t>
      </w:r>
    </w:p>
    <w:p w14:paraId="576A58FA" w14:textId="77777777" w:rsidR="00D751B0" w:rsidRPr="00D751B0" w:rsidRDefault="00D751B0" w:rsidP="00D751B0">
      <w:pPr>
        <w:spacing w:line="240" w:lineRule="auto"/>
        <w:rPr>
          <w:rFonts w:cs="Arial"/>
          <w:sz w:val="24"/>
        </w:rPr>
      </w:pPr>
      <w:r w:rsidRPr="00D751B0">
        <w:rPr>
          <w:rFonts w:cs="Arial"/>
          <w:sz w:val="24"/>
        </w:rPr>
        <w:t>Your position title]</w:t>
      </w:r>
    </w:p>
    <w:p w14:paraId="25E44E5B" w14:textId="77777777" w:rsidR="00D751B0" w:rsidRPr="00D751B0" w:rsidRDefault="00D751B0" w:rsidP="00D751B0">
      <w:pPr>
        <w:spacing w:line="240" w:lineRule="auto"/>
        <w:rPr>
          <w:rFonts w:cs="Arial"/>
          <w:sz w:val="24"/>
        </w:rPr>
      </w:pPr>
      <w:r w:rsidRPr="00D751B0">
        <w:rPr>
          <w:rFonts w:cs="Arial"/>
          <w:sz w:val="24"/>
        </w:rPr>
        <w:t> </w:t>
      </w:r>
    </w:p>
    <w:p w14:paraId="429EC33D" w14:textId="77777777" w:rsidR="001E6D2E" w:rsidRDefault="001E6D2E">
      <w:pPr>
        <w:spacing w:line="240" w:lineRule="auto"/>
        <w:rPr>
          <w:rFonts w:cs="Arial"/>
          <w:b/>
          <w:bCs/>
          <w:iCs/>
          <w:color w:val="000000"/>
          <w:w w:val="99"/>
          <w:sz w:val="24"/>
          <w:lang w:eastAsia="en-US"/>
        </w:rPr>
      </w:pPr>
      <w:r>
        <w:rPr>
          <w:rFonts w:cs="Arial"/>
          <w:b/>
          <w:bCs/>
          <w:iCs/>
          <w:color w:val="000000"/>
          <w:w w:val="99"/>
          <w:sz w:val="24"/>
          <w:lang w:eastAsia="en-US"/>
        </w:rPr>
        <w:br w:type="page"/>
      </w:r>
    </w:p>
    <w:p w14:paraId="5FB4CE41" w14:textId="77777777" w:rsidR="001E6D2E" w:rsidRDefault="001E6D2E" w:rsidP="006A2DCC">
      <w:pPr>
        <w:rPr>
          <w:rFonts w:ascii="Arial Black" w:hAnsi="Arial Black" w:cs="Arial"/>
          <w:b/>
          <w:color w:val="31849B" w:themeColor="accent5" w:themeShade="BF"/>
          <w:sz w:val="28"/>
          <w:szCs w:val="28"/>
        </w:rPr>
      </w:pPr>
      <w:r w:rsidRPr="00D751B0">
        <w:rPr>
          <w:rFonts w:ascii="Arial Black" w:hAnsi="Arial Black" w:cs="Arial"/>
          <w:b/>
          <w:color w:val="31849B" w:themeColor="accent5" w:themeShade="BF"/>
          <w:sz w:val="28"/>
          <w:szCs w:val="28"/>
        </w:rPr>
        <w:lastRenderedPageBreak/>
        <w:t xml:space="preserve">Appendix </w:t>
      </w:r>
      <w:r>
        <w:rPr>
          <w:rFonts w:ascii="Arial Black" w:hAnsi="Arial Black" w:cs="Arial"/>
          <w:b/>
          <w:color w:val="31849B" w:themeColor="accent5" w:themeShade="BF"/>
          <w:sz w:val="28"/>
          <w:szCs w:val="28"/>
        </w:rPr>
        <w:t>B</w:t>
      </w:r>
    </w:p>
    <w:p w14:paraId="36597E50" w14:textId="77777777" w:rsidR="001E6D2E" w:rsidRDefault="001E6D2E" w:rsidP="006A2DCC">
      <w:pPr>
        <w:rPr>
          <w:rFonts w:ascii="Arial Black" w:hAnsi="Arial Black" w:cs="Arial"/>
          <w:b/>
          <w:color w:val="31849B" w:themeColor="accent5" w:themeShade="BF"/>
          <w:sz w:val="28"/>
          <w:szCs w:val="28"/>
        </w:rPr>
      </w:pPr>
    </w:p>
    <w:p w14:paraId="224F8FB7" w14:textId="77777777" w:rsidR="001E6D2E" w:rsidRPr="00D751B0" w:rsidRDefault="001E6D2E" w:rsidP="001E6D2E">
      <w:pPr>
        <w:spacing w:line="240" w:lineRule="auto"/>
        <w:rPr>
          <w:rFonts w:cs="Arial"/>
          <w:b/>
          <w:i/>
          <w:sz w:val="24"/>
        </w:rPr>
      </w:pPr>
      <w:r>
        <w:rPr>
          <w:rFonts w:cs="Arial"/>
          <w:b/>
          <w:i/>
          <w:sz w:val="24"/>
        </w:rPr>
        <w:t>Letter to be sent by the service centre</w:t>
      </w:r>
    </w:p>
    <w:p w14:paraId="61493259" w14:textId="77777777" w:rsidR="001E6D2E" w:rsidRPr="00D751B0" w:rsidRDefault="001E6D2E" w:rsidP="001E6D2E">
      <w:pPr>
        <w:spacing w:line="240" w:lineRule="auto"/>
        <w:rPr>
          <w:rFonts w:cs="Arial"/>
          <w:b/>
          <w:i/>
          <w:sz w:val="24"/>
        </w:rPr>
      </w:pPr>
    </w:p>
    <w:p w14:paraId="501D7C7D" w14:textId="77777777" w:rsidR="001E6D2E" w:rsidRDefault="001E6D2E" w:rsidP="001E6D2E">
      <w:pPr>
        <w:spacing w:line="240" w:lineRule="auto"/>
        <w:rPr>
          <w:rFonts w:cs="Arial"/>
          <w:b/>
          <w:i/>
          <w:sz w:val="24"/>
        </w:rPr>
      </w:pPr>
    </w:p>
    <w:p w14:paraId="163DA06E" w14:textId="77777777" w:rsidR="001E6D2E" w:rsidRDefault="001E6D2E" w:rsidP="001E6D2E">
      <w:pPr>
        <w:spacing w:line="240" w:lineRule="auto"/>
        <w:rPr>
          <w:rFonts w:cs="Arial"/>
          <w:b/>
          <w:i/>
          <w:sz w:val="24"/>
        </w:rPr>
      </w:pPr>
    </w:p>
    <w:p w14:paraId="55404758" w14:textId="77777777" w:rsidR="001E6D2E" w:rsidRPr="00D751B0" w:rsidRDefault="001E6D2E" w:rsidP="001E6D2E">
      <w:pPr>
        <w:spacing w:line="240" w:lineRule="auto"/>
        <w:rPr>
          <w:rFonts w:cs="Arial"/>
          <w:b/>
          <w:i/>
          <w:sz w:val="24"/>
        </w:rPr>
      </w:pPr>
    </w:p>
    <w:p w14:paraId="1DFDDB54" w14:textId="77777777" w:rsidR="001E6D2E" w:rsidRPr="00D751B0" w:rsidRDefault="001E6D2E" w:rsidP="001E6D2E">
      <w:pPr>
        <w:spacing w:line="240" w:lineRule="auto"/>
        <w:rPr>
          <w:rFonts w:cs="Arial"/>
          <w:b/>
          <w:i/>
          <w:sz w:val="24"/>
        </w:rPr>
      </w:pPr>
      <w:r w:rsidRPr="00D751B0">
        <w:rPr>
          <w:rFonts w:cs="Arial"/>
          <w:b/>
          <w:i/>
          <w:sz w:val="24"/>
        </w:rPr>
        <w:t>Current Council letterhead</w:t>
      </w:r>
    </w:p>
    <w:p w14:paraId="2ED3EF9F" w14:textId="77777777" w:rsidR="001E6D2E" w:rsidRPr="00D751B0" w:rsidRDefault="001E6D2E" w:rsidP="001E6D2E">
      <w:pPr>
        <w:spacing w:line="240" w:lineRule="auto"/>
        <w:rPr>
          <w:rFonts w:cs="Arial"/>
          <w:b/>
          <w:i/>
          <w:sz w:val="24"/>
        </w:rPr>
      </w:pPr>
    </w:p>
    <w:p w14:paraId="139C72E4" w14:textId="77777777" w:rsidR="001E6D2E" w:rsidRPr="00D751B0" w:rsidRDefault="001E6D2E" w:rsidP="001E6D2E">
      <w:pPr>
        <w:spacing w:line="240" w:lineRule="auto"/>
        <w:rPr>
          <w:rFonts w:cs="Arial"/>
          <w:sz w:val="24"/>
        </w:rPr>
      </w:pPr>
      <w:r w:rsidRPr="00D751B0">
        <w:rPr>
          <w:rFonts w:cs="Arial"/>
          <w:sz w:val="24"/>
        </w:rPr>
        <w:t>Dear (name of next-of-kin)</w:t>
      </w:r>
    </w:p>
    <w:p w14:paraId="73F05D48" w14:textId="77777777" w:rsidR="001E6D2E" w:rsidRDefault="001E6D2E" w:rsidP="006A2DCC"/>
    <w:p w14:paraId="673785CB" w14:textId="77777777" w:rsidR="001E6D2E" w:rsidRPr="001E6D2E" w:rsidRDefault="001E6D2E" w:rsidP="001E6D2E">
      <w:pPr>
        <w:tabs>
          <w:tab w:val="left" w:pos="6100"/>
        </w:tabs>
        <w:rPr>
          <w:rFonts w:cs="Arial"/>
          <w:sz w:val="24"/>
        </w:rPr>
      </w:pPr>
      <w:r w:rsidRPr="001E6D2E">
        <w:rPr>
          <w:rFonts w:cs="Arial"/>
          <w:sz w:val="24"/>
        </w:rPr>
        <w:t>I am writing on behalf of Cumbria County Council, to express my sincere condolences to you and your family on the death of (name of deceased).</w:t>
      </w:r>
    </w:p>
    <w:p w14:paraId="5814B9A7" w14:textId="77777777" w:rsidR="001E6D2E" w:rsidRPr="001E6D2E" w:rsidRDefault="001E6D2E" w:rsidP="001E6D2E">
      <w:pPr>
        <w:tabs>
          <w:tab w:val="left" w:pos="6100"/>
        </w:tabs>
        <w:rPr>
          <w:rFonts w:cs="Arial"/>
          <w:sz w:val="24"/>
        </w:rPr>
      </w:pPr>
    </w:p>
    <w:p w14:paraId="2E230DA4" w14:textId="77777777" w:rsidR="001E6D2E" w:rsidRPr="001E6D2E" w:rsidRDefault="001E6D2E" w:rsidP="001E6D2E">
      <w:pPr>
        <w:tabs>
          <w:tab w:val="left" w:pos="6100"/>
        </w:tabs>
        <w:rPr>
          <w:rFonts w:cs="Arial"/>
          <w:sz w:val="24"/>
        </w:rPr>
      </w:pPr>
      <w:r w:rsidRPr="001E6D2E">
        <w:rPr>
          <w:rFonts w:cs="Arial"/>
          <w:sz w:val="24"/>
        </w:rPr>
        <w:t>(Name of deceased) was a very valued member of this organisation; and will be greatly missed by all.</w:t>
      </w:r>
    </w:p>
    <w:p w14:paraId="11CF1B7B" w14:textId="77777777" w:rsidR="001E6D2E" w:rsidRPr="001E6D2E" w:rsidRDefault="001E6D2E" w:rsidP="001E6D2E">
      <w:pPr>
        <w:tabs>
          <w:tab w:val="left" w:pos="6100"/>
        </w:tabs>
        <w:rPr>
          <w:rFonts w:cs="Arial"/>
          <w:sz w:val="24"/>
        </w:rPr>
      </w:pPr>
    </w:p>
    <w:p w14:paraId="515DFB6C" w14:textId="77777777" w:rsidR="001E6D2E" w:rsidRPr="001E6D2E" w:rsidRDefault="001E6D2E" w:rsidP="001E6D2E">
      <w:pPr>
        <w:tabs>
          <w:tab w:val="left" w:pos="6100"/>
        </w:tabs>
        <w:rPr>
          <w:rFonts w:cs="Arial"/>
          <w:sz w:val="24"/>
        </w:rPr>
      </w:pPr>
      <w:r w:rsidRPr="001E6D2E">
        <w:rPr>
          <w:rFonts w:cs="Arial"/>
          <w:sz w:val="24"/>
        </w:rPr>
        <w:t xml:space="preserve">I  am  sorry  to  intrude  at  this  difficult  time  but  there  are  a  number  of  administrative matters that do need to be attended to.  Obviously we will be doing all that we can to minimise the burden on you. Please could you complete the information attached, we can then complete the necessary paperwork, for any monies owing, as appropriate. If necessary we will also forward the details to the pension provider.  We have also included some useful contact </w:t>
      </w:r>
      <w:r>
        <w:rPr>
          <w:rFonts w:cs="Arial"/>
          <w:sz w:val="24"/>
        </w:rPr>
        <w:t>details</w:t>
      </w:r>
      <w:r w:rsidRPr="001E6D2E">
        <w:rPr>
          <w:rFonts w:cs="Arial"/>
          <w:sz w:val="24"/>
        </w:rPr>
        <w:t xml:space="preserve">. </w:t>
      </w:r>
    </w:p>
    <w:p w14:paraId="1D8351DA" w14:textId="77777777" w:rsidR="001E6D2E" w:rsidRPr="001E6D2E" w:rsidRDefault="001E6D2E" w:rsidP="001E6D2E">
      <w:pPr>
        <w:tabs>
          <w:tab w:val="left" w:pos="6100"/>
        </w:tabs>
        <w:rPr>
          <w:rFonts w:cs="Arial"/>
          <w:sz w:val="24"/>
        </w:rPr>
      </w:pPr>
    </w:p>
    <w:p w14:paraId="51E7D616" w14:textId="77777777" w:rsidR="001E6D2E" w:rsidRPr="001E6D2E" w:rsidRDefault="001E6D2E" w:rsidP="001E6D2E">
      <w:pPr>
        <w:tabs>
          <w:tab w:val="left" w:pos="6100"/>
        </w:tabs>
        <w:rPr>
          <w:rFonts w:cs="Arial"/>
          <w:sz w:val="24"/>
        </w:rPr>
      </w:pPr>
      <w:r w:rsidRPr="001E6D2E">
        <w:rPr>
          <w:rFonts w:cs="Arial"/>
          <w:sz w:val="24"/>
        </w:rPr>
        <w:t>If there is any way in which the organisation can help during this very difficult time, please do not hesitate to contact me</w:t>
      </w:r>
    </w:p>
    <w:p w14:paraId="460CE52E" w14:textId="77777777" w:rsidR="001E6D2E" w:rsidRPr="001E6D2E" w:rsidRDefault="001E6D2E" w:rsidP="001E6D2E">
      <w:pPr>
        <w:tabs>
          <w:tab w:val="left" w:pos="6100"/>
        </w:tabs>
        <w:rPr>
          <w:rFonts w:cs="Arial"/>
          <w:sz w:val="24"/>
        </w:rPr>
      </w:pPr>
    </w:p>
    <w:p w14:paraId="77C0F1B8" w14:textId="77777777" w:rsidR="001E6D2E" w:rsidRDefault="001E6D2E" w:rsidP="001E6D2E">
      <w:pPr>
        <w:tabs>
          <w:tab w:val="left" w:pos="6100"/>
        </w:tabs>
        <w:rPr>
          <w:rFonts w:cs="Arial"/>
          <w:sz w:val="24"/>
        </w:rPr>
      </w:pPr>
      <w:r w:rsidRPr="001E6D2E">
        <w:rPr>
          <w:rFonts w:cs="Arial"/>
          <w:sz w:val="24"/>
        </w:rPr>
        <w:t>With deepest sympathy</w:t>
      </w:r>
    </w:p>
    <w:p w14:paraId="40062225" w14:textId="77777777" w:rsidR="001E6D2E" w:rsidRDefault="001E6D2E" w:rsidP="001E6D2E">
      <w:pPr>
        <w:tabs>
          <w:tab w:val="left" w:pos="6100"/>
        </w:tabs>
        <w:rPr>
          <w:rFonts w:cs="Arial"/>
          <w:sz w:val="24"/>
        </w:rPr>
      </w:pPr>
    </w:p>
    <w:p w14:paraId="4658BA7C" w14:textId="77777777" w:rsidR="001E6D2E" w:rsidRDefault="001E6D2E" w:rsidP="001E6D2E">
      <w:pPr>
        <w:tabs>
          <w:tab w:val="left" w:pos="6100"/>
        </w:tabs>
        <w:rPr>
          <w:rFonts w:cs="Arial"/>
          <w:sz w:val="24"/>
        </w:rPr>
      </w:pPr>
      <w:r>
        <w:rPr>
          <w:rFonts w:cs="Arial"/>
          <w:sz w:val="24"/>
        </w:rPr>
        <w:t>Yours sincerely</w:t>
      </w:r>
    </w:p>
    <w:p w14:paraId="54F7071B" w14:textId="77777777" w:rsidR="001E6D2E" w:rsidRDefault="001E6D2E" w:rsidP="001E6D2E">
      <w:pPr>
        <w:tabs>
          <w:tab w:val="left" w:pos="6100"/>
        </w:tabs>
        <w:rPr>
          <w:rFonts w:cs="Arial"/>
          <w:sz w:val="24"/>
        </w:rPr>
      </w:pPr>
    </w:p>
    <w:p w14:paraId="23D86B68" w14:textId="77777777" w:rsidR="001E6D2E" w:rsidRDefault="001E6D2E" w:rsidP="001E6D2E">
      <w:pPr>
        <w:tabs>
          <w:tab w:val="left" w:pos="6100"/>
        </w:tabs>
        <w:rPr>
          <w:rFonts w:cs="Arial"/>
          <w:sz w:val="24"/>
        </w:rPr>
      </w:pPr>
    </w:p>
    <w:p w14:paraId="409D2B08" w14:textId="77777777" w:rsidR="001E6D2E" w:rsidRDefault="001E6D2E" w:rsidP="001E6D2E">
      <w:pPr>
        <w:tabs>
          <w:tab w:val="left" w:pos="6100"/>
        </w:tabs>
        <w:rPr>
          <w:rFonts w:cs="Arial"/>
          <w:sz w:val="24"/>
        </w:rPr>
      </w:pPr>
    </w:p>
    <w:p w14:paraId="688898DC" w14:textId="77777777" w:rsidR="001E6D2E" w:rsidRDefault="001E6D2E" w:rsidP="001E6D2E">
      <w:pPr>
        <w:tabs>
          <w:tab w:val="left" w:pos="6100"/>
        </w:tabs>
        <w:rPr>
          <w:rFonts w:cs="Arial"/>
          <w:sz w:val="24"/>
        </w:rPr>
      </w:pPr>
      <w:r>
        <w:rPr>
          <w:rFonts w:cs="Arial"/>
          <w:sz w:val="24"/>
        </w:rPr>
        <w:t xml:space="preserve">Name </w:t>
      </w:r>
    </w:p>
    <w:p w14:paraId="5B5D30A6" w14:textId="77777777" w:rsidR="001E6D2E" w:rsidRDefault="001E6D2E" w:rsidP="001E6D2E">
      <w:pPr>
        <w:tabs>
          <w:tab w:val="left" w:pos="6100"/>
        </w:tabs>
        <w:rPr>
          <w:rFonts w:cs="Arial"/>
          <w:sz w:val="24"/>
        </w:rPr>
      </w:pPr>
      <w:r>
        <w:rPr>
          <w:rFonts w:cs="Arial"/>
          <w:sz w:val="24"/>
        </w:rPr>
        <w:t>Job title</w:t>
      </w:r>
    </w:p>
    <w:p w14:paraId="21202C65" w14:textId="77777777" w:rsidR="001E6D2E" w:rsidRDefault="001E6D2E" w:rsidP="001E6D2E">
      <w:pPr>
        <w:tabs>
          <w:tab w:val="left" w:pos="6100"/>
        </w:tabs>
        <w:rPr>
          <w:rFonts w:cs="Arial"/>
          <w:sz w:val="24"/>
        </w:rPr>
      </w:pPr>
    </w:p>
    <w:p w14:paraId="6A53DB3B" w14:textId="77777777" w:rsidR="001E6D2E" w:rsidRDefault="001E6D2E" w:rsidP="001E6D2E">
      <w:pPr>
        <w:tabs>
          <w:tab w:val="left" w:pos="6100"/>
        </w:tabs>
      </w:pPr>
    </w:p>
    <w:p w14:paraId="2E0E5DA5" w14:textId="77777777" w:rsidR="001E6D2E" w:rsidRDefault="001E6D2E" w:rsidP="001E6D2E">
      <w:pPr>
        <w:tabs>
          <w:tab w:val="left" w:pos="6100"/>
        </w:tabs>
      </w:pPr>
    </w:p>
    <w:p w14:paraId="782B5C67" w14:textId="77777777" w:rsidR="001E6D2E" w:rsidRDefault="001E6D2E" w:rsidP="001E6D2E">
      <w:pPr>
        <w:tabs>
          <w:tab w:val="left" w:pos="6100"/>
        </w:tabs>
      </w:pPr>
    </w:p>
    <w:p w14:paraId="3284D6FA" w14:textId="77777777" w:rsidR="001E6D2E" w:rsidRDefault="001E6D2E" w:rsidP="001E6D2E">
      <w:pPr>
        <w:tabs>
          <w:tab w:val="left" w:pos="6100"/>
        </w:tabs>
      </w:pPr>
    </w:p>
    <w:p w14:paraId="2D37FC87" w14:textId="77777777" w:rsidR="001E6D2E" w:rsidRDefault="001E6D2E" w:rsidP="001E6D2E">
      <w:pPr>
        <w:tabs>
          <w:tab w:val="left" w:pos="6100"/>
        </w:tabs>
      </w:pPr>
    </w:p>
    <w:p w14:paraId="57DF9A5D" w14:textId="77777777" w:rsidR="001E6D2E" w:rsidRDefault="001E6D2E" w:rsidP="001E6D2E">
      <w:pPr>
        <w:tabs>
          <w:tab w:val="left" w:pos="6100"/>
        </w:tabs>
      </w:pPr>
    </w:p>
    <w:p w14:paraId="3831BB07" w14:textId="77777777" w:rsidR="001E6D2E" w:rsidRDefault="001E6D2E" w:rsidP="001E6D2E">
      <w:pPr>
        <w:tabs>
          <w:tab w:val="left" w:pos="6100"/>
        </w:tabs>
      </w:pPr>
    </w:p>
    <w:p w14:paraId="66E0BBD4" w14:textId="77777777" w:rsidR="001E6D2E" w:rsidRDefault="001E6D2E" w:rsidP="001E6D2E">
      <w:pPr>
        <w:tabs>
          <w:tab w:val="left" w:pos="6100"/>
        </w:tabs>
      </w:pPr>
    </w:p>
    <w:p w14:paraId="5692AE5F" w14:textId="77777777" w:rsidR="001E6D2E" w:rsidRDefault="001E6D2E" w:rsidP="001E6D2E">
      <w:pPr>
        <w:tabs>
          <w:tab w:val="left" w:pos="6100"/>
        </w:tabs>
      </w:pPr>
    </w:p>
    <w:p w14:paraId="5438641A" w14:textId="77777777" w:rsidR="001E6D2E" w:rsidRDefault="001E6D2E" w:rsidP="001E6D2E">
      <w:pPr>
        <w:tabs>
          <w:tab w:val="left" w:pos="6100"/>
        </w:tabs>
      </w:pPr>
    </w:p>
    <w:p w14:paraId="12652160" w14:textId="77777777" w:rsidR="001E6D2E" w:rsidRDefault="001E6D2E" w:rsidP="001E6D2E">
      <w:pPr>
        <w:tabs>
          <w:tab w:val="left" w:pos="6100"/>
        </w:tabs>
      </w:pPr>
    </w:p>
    <w:p w14:paraId="4CBE10E1" w14:textId="77777777" w:rsidR="001E6D2E" w:rsidRDefault="001E6D2E" w:rsidP="001E6D2E">
      <w:pPr>
        <w:tabs>
          <w:tab w:val="left" w:pos="6100"/>
        </w:tabs>
      </w:pPr>
    </w:p>
    <w:p w14:paraId="329A59A3" w14:textId="77777777" w:rsidR="001E6D2E" w:rsidRDefault="001E6D2E" w:rsidP="001E6D2E">
      <w:pPr>
        <w:tabs>
          <w:tab w:val="left" w:pos="6100"/>
        </w:tabs>
      </w:pPr>
    </w:p>
    <w:p w14:paraId="666D8A25" w14:textId="77777777" w:rsidR="001E6D2E" w:rsidRDefault="001E6D2E" w:rsidP="001E6D2E">
      <w:pPr>
        <w:tabs>
          <w:tab w:val="left" w:pos="6100"/>
        </w:tabs>
      </w:pPr>
    </w:p>
    <w:p w14:paraId="135995AB" w14:textId="77777777" w:rsidR="001E6D2E" w:rsidRDefault="001E6D2E" w:rsidP="001E6D2E">
      <w:pPr>
        <w:tabs>
          <w:tab w:val="left" w:pos="610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8017"/>
      </w:tblGrid>
      <w:tr w:rsidR="001E6D2E" w14:paraId="2B87576A" w14:textId="77777777" w:rsidTr="002E4DCF">
        <w:trPr>
          <w:trHeight w:val="274"/>
        </w:trPr>
        <w:tc>
          <w:tcPr>
            <w:tcW w:w="10705" w:type="dxa"/>
            <w:gridSpan w:val="2"/>
            <w:shd w:val="clear" w:color="auto" w:fill="DBE5F1"/>
          </w:tcPr>
          <w:p w14:paraId="6ECF8DFF" w14:textId="77777777" w:rsidR="001E6D2E" w:rsidRDefault="001E6D2E" w:rsidP="002E4DCF">
            <w:pPr>
              <w:tabs>
                <w:tab w:val="left" w:pos="742"/>
              </w:tabs>
            </w:pPr>
          </w:p>
        </w:tc>
      </w:tr>
      <w:tr w:rsidR="001E6D2E" w14:paraId="044DFFFC" w14:textId="77777777" w:rsidTr="002E4DCF">
        <w:trPr>
          <w:trHeight w:val="525"/>
        </w:trPr>
        <w:tc>
          <w:tcPr>
            <w:tcW w:w="2235" w:type="dxa"/>
            <w:shd w:val="clear" w:color="auto" w:fill="DBE5F1"/>
          </w:tcPr>
          <w:p w14:paraId="02314704" w14:textId="77777777" w:rsidR="001E6D2E" w:rsidRPr="001E6D2E" w:rsidRDefault="001E6D2E" w:rsidP="002E4DCF">
            <w:pPr>
              <w:tabs>
                <w:tab w:val="left" w:pos="6100"/>
              </w:tabs>
              <w:rPr>
                <w:sz w:val="24"/>
              </w:rPr>
            </w:pPr>
            <w:r w:rsidRPr="001E6D2E">
              <w:rPr>
                <w:sz w:val="24"/>
              </w:rPr>
              <w:t>Useful Contacts:</w:t>
            </w:r>
          </w:p>
        </w:tc>
        <w:tc>
          <w:tcPr>
            <w:tcW w:w="8470" w:type="dxa"/>
            <w:shd w:val="clear" w:color="auto" w:fill="auto"/>
          </w:tcPr>
          <w:p w14:paraId="377E1F33" w14:textId="77777777" w:rsidR="001E6D2E" w:rsidRPr="001E6D2E" w:rsidRDefault="001E6D2E" w:rsidP="001E6D2E">
            <w:pPr>
              <w:numPr>
                <w:ilvl w:val="0"/>
                <w:numId w:val="16"/>
              </w:numPr>
              <w:tabs>
                <w:tab w:val="left" w:pos="742"/>
              </w:tabs>
              <w:spacing w:line="240" w:lineRule="auto"/>
              <w:rPr>
                <w:sz w:val="24"/>
              </w:rPr>
            </w:pPr>
            <w:r w:rsidRPr="001E6D2E">
              <w:rPr>
                <w:sz w:val="24"/>
              </w:rPr>
              <w:t>Cumbria County Council Service Centre : 01228 223333</w:t>
            </w:r>
          </w:p>
          <w:p w14:paraId="7C7FAA96" w14:textId="77777777" w:rsidR="001E6D2E" w:rsidRPr="001E6D2E" w:rsidRDefault="001E6D2E" w:rsidP="002E4DCF">
            <w:pPr>
              <w:tabs>
                <w:tab w:val="left" w:pos="742"/>
              </w:tabs>
              <w:ind w:left="720"/>
              <w:rPr>
                <w:sz w:val="24"/>
              </w:rPr>
            </w:pPr>
          </w:p>
          <w:p w14:paraId="48C04323" w14:textId="77777777" w:rsidR="001E6D2E" w:rsidRPr="001E6D2E" w:rsidRDefault="001E6D2E" w:rsidP="001E6D2E">
            <w:pPr>
              <w:numPr>
                <w:ilvl w:val="0"/>
                <w:numId w:val="16"/>
              </w:numPr>
              <w:tabs>
                <w:tab w:val="left" w:pos="742"/>
              </w:tabs>
              <w:spacing w:line="240" w:lineRule="auto"/>
              <w:rPr>
                <w:sz w:val="24"/>
              </w:rPr>
            </w:pPr>
            <w:r w:rsidRPr="001E6D2E">
              <w:rPr>
                <w:sz w:val="24"/>
              </w:rPr>
              <w:t xml:space="preserve">Your Pension Service:  (for Local Government employees and fire service) </w:t>
            </w:r>
          </w:p>
          <w:p w14:paraId="12DC7F4B" w14:textId="77777777" w:rsidR="001E6D2E" w:rsidRPr="001E6D2E" w:rsidRDefault="001E6D2E" w:rsidP="002E4DCF">
            <w:pPr>
              <w:tabs>
                <w:tab w:val="left" w:pos="742"/>
              </w:tabs>
              <w:ind w:left="720"/>
              <w:rPr>
                <w:sz w:val="24"/>
              </w:rPr>
            </w:pPr>
            <w:r w:rsidRPr="001E6D2E">
              <w:rPr>
                <w:sz w:val="24"/>
              </w:rPr>
              <w:t xml:space="preserve">Tel: 03001236717 or </w:t>
            </w:r>
          </w:p>
          <w:p w14:paraId="300C111A" w14:textId="77777777" w:rsidR="001E6D2E" w:rsidRPr="001E6D2E" w:rsidRDefault="001E6D2E" w:rsidP="002E4DCF">
            <w:pPr>
              <w:tabs>
                <w:tab w:val="left" w:pos="742"/>
              </w:tabs>
              <w:ind w:left="720"/>
              <w:rPr>
                <w:rStyle w:val="Hyperlink"/>
                <w:sz w:val="24"/>
              </w:rPr>
            </w:pPr>
            <w:r w:rsidRPr="001E6D2E">
              <w:rPr>
                <w:sz w:val="24"/>
              </w:rPr>
              <w:t xml:space="preserve">email: </w:t>
            </w:r>
            <w:hyperlink r:id="rId17" w:history="1">
              <w:r w:rsidRPr="001E6D2E">
                <w:rPr>
                  <w:rStyle w:val="Hyperlink"/>
                  <w:sz w:val="24"/>
                </w:rPr>
                <w:t>AskPensions@lancashire.gov.uk</w:t>
              </w:r>
            </w:hyperlink>
          </w:p>
          <w:p w14:paraId="59F8D667" w14:textId="77777777" w:rsidR="001E6D2E" w:rsidRPr="001E6D2E" w:rsidRDefault="001E6D2E" w:rsidP="002E4DCF">
            <w:pPr>
              <w:tabs>
                <w:tab w:val="left" w:pos="742"/>
              </w:tabs>
              <w:ind w:left="720"/>
              <w:rPr>
                <w:sz w:val="24"/>
              </w:rPr>
            </w:pPr>
          </w:p>
          <w:p w14:paraId="3A4623F5" w14:textId="77777777" w:rsidR="001E6D2E" w:rsidRPr="001E6D2E" w:rsidRDefault="001E6D2E" w:rsidP="001E6D2E">
            <w:pPr>
              <w:numPr>
                <w:ilvl w:val="0"/>
                <w:numId w:val="16"/>
              </w:numPr>
              <w:tabs>
                <w:tab w:val="left" w:pos="742"/>
              </w:tabs>
              <w:spacing w:line="240" w:lineRule="auto"/>
              <w:rPr>
                <w:sz w:val="24"/>
              </w:rPr>
            </w:pPr>
            <w:r w:rsidRPr="001E6D2E">
              <w:rPr>
                <w:sz w:val="24"/>
              </w:rPr>
              <w:t>Teachers pension scheme:</w:t>
            </w:r>
          </w:p>
          <w:p w14:paraId="2FDE2F1E" w14:textId="77777777" w:rsidR="001E6D2E" w:rsidRPr="001E6D2E" w:rsidRDefault="001E6D2E" w:rsidP="002E4DCF">
            <w:pPr>
              <w:tabs>
                <w:tab w:val="left" w:pos="742"/>
              </w:tabs>
              <w:ind w:left="720"/>
              <w:rPr>
                <w:sz w:val="24"/>
              </w:rPr>
            </w:pPr>
            <w:r w:rsidRPr="001E6D2E">
              <w:rPr>
                <w:sz w:val="24"/>
              </w:rPr>
              <w:t xml:space="preserve">Tel: 0845 6066166 or </w:t>
            </w:r>
          </w:p>
          <w:p w14:paraId="79C265D1" w14:textId="77777777" w:rsidR="001E6D2E" w:rsidRPr="001E6D2E" w:rsidRDefault="001E6D2E" w:rsidP="002E4DCF">
            <w:pPr>
              <w:tabs>
                <w:tab w:val="left" w:pos="742"/>
              </w:tabs>
              <w:ind w:left="720"/>
              <w:rPr>
                <w:sz w:val="24"/>
              </w:rPr>
            </w:pPr>
            <w:r w:rsidRPr="001E6D2E">
              <w:rPr>
                <w:sz w:val="24"/>
              </w:rPr>
              <w:t xml:space="preserve">email: </w:t>
            </w:r>
            <w:hyperlink r:id="rId18" w:history="1">
              <w:r w:rsidRPr="001E6D2E">
                <w:rPr>
                  <w:rStyle w:val="Hyperlink"/>
                  <w:sz w:val="24"/>
                </w:rPr>
                <w:t>tpmail@teacherspensions.co.uk</w:t>
              </w:r>
            </w:hyperlink>
            <w:r w:rsidRPr="001E6D2E">
              <w:rPr>
                <w:sz w:val="24"/>
              </w:rPr>
              <w:t xml:space="preserve"> </w:t>
            </w:r>
          </w:p>
          <w:p w14:paraId="31C8ED8D" w14:textId="77777777" w:rsidR="001E6D2E" w:rsidRPr="001E6D2E" w:rsidRDefault="001E6D2E" w:rsidP="002E4DCF">
            <w:pPr>
              <w:tabs>
                <w:tab w:val="left" w:pos="6100"/>
              </w:tabs>
              <w:rPr>
                <w:sz w:val="24"/>
              </w:rPr>
            </w:pPr>
          </w:p>
        </w:tc>
      </w:tr>
      <w:tr w:rsidR="001E6D2E" w14:paraId="18323CE5" w14:textId="77777777" w:rsidTr="002E4DCF">
        <w:trPr>
          <w:trHeight w:val="525"/>
        </w:trPr>
        <w:tc>
          <w:tcPr>
            <w:tcW w:w="2235" w:type="dxa"/>
            <w:shd w:val="clear" w:color="auto" w:fill="DBE5F1"/>
          </w:tcPr>
          <w:p w14:paraId="3F621E25" w14:textId="77777777" w:rsidR="001E6D2E" w:rsidRPr="001E6D2E" w:rsidRDefault="001E6D2E" w:rsidP="002E4DCF">
            <w:pPr>
              <w:tabs>
                <w:tab w:val="left" w:pos="6100"/>
              </w:tabs>
              <w:rPr>
                <w:sz w:val="24"/>
              </w:rPr>
            </w:pPr>
            <w:r w:rsidRPr="001E6D2E">
              <w:rPr>
                <w:sz w:val="24"/>
              </w:rPr>
              <w:t>Probate / Grant of representation</w:t>
            </w:r>
          </w:p>
        </w:tc>
        <w:tc>
          <w:tcPr>
            <w:tcW w:w="8470" w:type="dxa"/>
            <w:shd w:val="clear" w:color="auto" w:fill="auto"/>
          </w:tcPr>
          <w:p w14:paraId="322B42BD" w14:textId="77777777" w:rsidR="001E6D2E" w:rsidRPr="001E6D2E" w:rsidRDefault="001E6D2E" w:rsidP="002E4DCF">
            <w:pPr>
              <w:tabs>
                <w:tab w:val="left" w:pos="6100"/>
              </w:tabs>
              <w:rPr>
                <w:sz w:val="24"/>
              </w:rPr>
            </w:pPr>
            <w:r w:rsidRPr="001E6D2E">
              <w:rPr>
                <w:sz w:val="24"/>
              </w:rPr>
              <w:t>For further details on probate please see:</w:t>
            </w:r>
          </w:p>
          <w:p w14:paraId="40AC2992" w14:textId="77777777" w:rsidR="001E6D2E" w:rsidRPr="001E6D2E" w:rsidRDefault="0067135D" w:rsidP="002E4DCF">
            <w:pPr>
              <w:tabs>
                <w:tab w:val="left" w:pos="6100"/>
              </w:tabs>
              <w:rPr>
                <w:sz w:val="24"/>
              </w:rPr>
            </w:pPr>
            <w:hyperlink r:id="rId19" w:history="1">
              <w:r w:rsidR="001E6D2E" w:rsidRPr="001E6D2E">
                <w:rPr>
                  <w:rStyle w:val="Hyperlink"/>
                  <w:sz w:val="24"/>
                </w:rPr>
                <w:t>https://www.gov.uk/wills-probate-inheritance/overview</w:t>
              </w:r>
            </w:hyperlink>
            <w:r w:rsidR="001E6D2E" w:rsidRPr="001E6D2E">
              <w:rPr>
                <w:sz w:val="24"/>
              </w:rPr>
              <w:t xml:space="preserve"> </w:t>
            </w:r>
          </w:p>
          <w:p w14:paraId="27C3A8DF" w14:textId="77777777" w:rsidR="001E6D2E" w:rsidRPr="001E6D2E" w:rsidRDefault="001E6D2E" w:rsidP="002E4DCF">
            <w:pPr>
              <w:tabs>
                <w:tab w:val="left" w:pos="742"/>
              </w:tabs>
              <w:ind w:left="720"/>
              <w:rPr>
                <w:sz w:val="24"/>
              </w:rPr>
            </w:pPr>
          </w:p>
        </w:tc>
      </w:tr>
    </w:tbl>
    <w:p w14:paraId="5A56D46A" w14:textId="77777777" w:rsidR="001E6D2E" w:rsidRDefault="001E6D2E" w:rsidP="001E6D2E">
      <w:pPr>
        <w:tabs>
          <w:tab w:val="left" w:pos="6100"/>
        </w:tabs>
      </w:pPr>
    </w:p>
    <w:p w14:paraId="501FBB53" w14:textId="77777777" w:rsidR="001E6D2E" w:rsidRDefault="001E6D2E" w:rsidP="001E6D2E">
      <w:pPr>
        <w:tabs>
          <w:tab w:val="left" w:pos="6100"/>
        </w:tabs>
      </w:pPr>
    </w:p>
    <w:p w14:paraId="6C6250AB" w14:textId="77777777" w:rsidR="001E6D2E" w:rsidRDefault="001E6D2E" w:rsidP="001E6D2E">
      <w:pPr>
        <w:tabs>
          <w:tab w:val="left" w:pos="6100"/>
        </w:tabs>
      </w:pPr>
    </w:p>
    <w:p w14:paraId="12BD9115" w14:textId="77777777" w:rsidR="001E6D2E" w:rsidRDefault="001E6D2E" w:rsidP="001E6D2E">
      <w:pPr>
        <w:tabs>
          <w:tab w:val="left" w:pos="6100"/>
        </w:tabs>
      </w:pPr>
    </w:p>
    <w:p w14:paraId="0D7387E8" w14:textId="77777777" w:rsidR="001E6D2E" w:rsidRDefault="001E6D2E" w:rsidP="001E6D2E">
      <w:pPr>
        <w:tabs>
          <w:tab w:val="left" w:pos="6100"/>
        </w:tabs>
      </w:pPr>
    </w:p>
    <w:p w14:paraId="24318861" w14:textId="77777777" w:rsidR="001E6D2E" w:rsidRDefault="001E6D2E" w:rsidP="001E6D2E">
      <w:pPr>
        <w:tabs>
          <w:tab w:val="left" w:pos="6100"/>
        </w:tabs>
      </w:pPr>
    </w:p>
    <w:p w14:paraId="1B49B474" w14:textId="77777777" w:rsidR="001E6D2E" w:rsidRDefault="001E6D2E" w:rsidP="001E6D2E">
      <w:pPr>
        <w:tabs>
          <w:tab w:val="left" w:pos="6100"/>
        </w:tabs>
      </w:pPr>
    </w:p>
    <w:p w14:paraId="759C76FE" w14:textId="77777777" w:rsidR="001E6D2E" w:rsidRDefault="001E6D2E" w:rsidP="001E6D2E">
      <w:pPr>
        <w:tabs>
          <w:tab w:val="left" w:pos="6100"/>
        </w:tabs>
      </w:pPr>
    </w:p>
    <w:p w14:paraId="0E8DD89A" w14:textId="77777777" w:rsidR="001E6D2E" w:rsidRDefault="001E6D2E" w:rsidP="001E6D2E">
      <w:pPr>
        <w:tabs>
          <w:tab w:val="left" w:pos="6100"/>
        </w:tabs>
      </w:pPr>
    </w:p>
    <w:p w14:paraId="72BB35D4" w14:textId="77777777" w:rsidR="001E6D2E" w:rsidRDefault="001E6D2E" w:rsidP="001E6D2E">
      <w:pPr>
        <w:tabs>
          <w:tab w:val="left" w:pos="6100"/>
        </w:tabs>
      </w:pPr>
    </w:p>
    <w:p w14:paraId="130CF477" w14:textId="77777777" w:rsidR="001E6D2E" w:rsidRDefault="001E6D2E" w:rsidP="001E6D2E">
      <w:pPr>
        <w:tabs>
          <w:tab w:val="left" w:pos="6100"/>
        </w:tabs>
      </w:pPr>
    </w:p>
    <w:p w14:paraId="730B22D0" w14:textId="77777777" w:rsidR="001E6D2E" w:rsidRDefault="001E6D2E" w:rsidP="001E6D2E">
      <w:pPr>
        <w:tabs>
          <w:tab w:val="left" w:pos="6100"/>
        </w:tabs>
      </w:pPr>
    </w:p>
    <w:p w14:paraId="0D437E80" w14:textId="77777777" w:rsidR="001E6D2E" w:rsidRDefault="001E6D2E">
      <w:pPr>
        <w:spacing w:line="240" w:lineRule="auto"/>
      </w:pPr>
    </w:p>
    <w:p w14:paraId="7158AE91" w14:textId="77777777" w:rsidR="001E6D2E" w:rsidRDefault="001E6D2E">
      <w:pPr>
        <w:spacing w:line="240" w:lineRule="auto"/>
      </w:pPr>
      <w:r>
        <w:br w:type="page"/>
      </w:r>
    </w:p>
    <w:p w14:paraId="722DE81C" w14:textId="77777777" w:rsidR="001E6D2E" w:rsidRDefault="001E6D2E" w:rsidP="001E6D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3226"/>
        <w:gridCol w:w="764"/>
        <w:gridCol w:w="4001"/>
      </w:tblGrid>
      <w:tr w:rsidR="001E6D2E" w14:paraId="1D732525" w14:textId="77777777" w:rsidTr="002E4DCF">
        <w:tc>
          <w:tcPr>
            <w:tcW w:w="10705" w:type="dxa"/>
            <w:gridSpan w:val="4"/>
            <w:shd w:val="clear" w:color="auto" w:fill="DBE5F1"/>
          </w:tcPr>
          <w:p w14:paraId="662E68B0" w14:textId="77777777" w:rsidR="001E6D2E" w:rsidRPr="001E6D2E" w:rsidRDefault="001E6D2E" w:rsidP="002E4DCF">
            <w:pPr>
              <w:tabs>
                <w:tab w:val="left" w:pos="6100"/>
              </w:tabs>
              <w:rPr>
                <w:sz w:val="24"/>
              </w:rPr>
            </w:pPr>
            <w:r>
              <w:br w:type="page"/>
            </w:r>
            <w:r w:rsidRPr="001E6D2E">
              <w:rPr>
                <w:b/>
                <w:sz w:val="24"/>
              </w:rPr>
              <w:t>To be completed by the next of kin</w:t>
            </w:r>
          </w:p>
        </w:tc>
      </w:tr>
      <w:tr w:rsidR="001E6D2E" w:rsidRPr="001E6D2E" w14:paraId="22889C32" w14:textId="77777777" w:rsidTr="002E4DCF">
        <w:tc>
          <w:tcPr>
            <w:tcW w:w="2235" w:type="dxa"/>
            <w:shd w:val="clear" w:color="auto" w:fill="DBE5F1"/>
          </w:tcPr>
          <w:p w14:paraId="6564C3EC" w14:textId="77777777" w:rsidR="001E6D2E" w:rsidRPr="001E6D2E" w:rsidRDefault="001E6D2E" w:rsidP="002E4DCF">
            <w:pPr>
              <w:tabs>
                <w:tab w:val="left" w:pos="6100"/>
              </w:tabs>
              <w:rPr>
                <w:rFonts w:cs="Arial"/>
                <w:sz w:val="22"/>
                <w:szCs w:val="22"/>
              </w:rPr>
            </w:pPr>
            <w:r w:rsidRPr="001E6D2E">
              <w:rPr>
                <w:rFonts w:cs="Arial"/>
                <w:sz w:val="22"/>
                <w:szCs w:val="22"/>
              </w:rPr>
              <w:t>Full name of deceased</w:t>
            </w:r>
          </w:p>
        </w:tc>
        <w:tc>
          <w:tcPr>
            <w:tcW w:w="8470" w:type="dxa"/>
            <w:gridSpan w:val="3"/>
            <w:shd w:val="clear" w:color="auto" w:fill="auto"/>
          </w:tcPr>
          <w:p w14:paraId="65BD1983" w14:textId="77777777" w:rsidR="001E6D2E" w:rsidRPr="001E6D2E" w:rsidRDefault="001E6D2E" w:rsidP="002E4DCF">
            <w:pPr>
              <w:tabs>
                <w:tab w:val="left" w:pos="6100"/>
              </w:tabs>
              <w:rPr>
                <w:rFonts w:cs="Arial"/>
                <w:sz w:val="22"/>
                <w:szCs w:val="22"/>
              </w:rPr>
            </w:pPr>
          </w:p>
        </w:tc>
      </w:tr>
      <w:tr w:rsidR="001E6D2E" w:rsidRPr="001E6D2E" w14:paraId="6C252DBB" w14:textId="77777777" w:rsidTr="002E4DCF">
        <w:tc>
          <w:tcPr>
            <w:tcW w:w="2235" w:type="dxa"/>
            <w:shd w:val="clear" w:color="auto" w:fill="DBE5F1"/>
          </w:tcPr>
          <w:p w14:paraId="6DDCE953" w14:textId="77777777" w:rsidR="001E6D2E" w:rsidRPr="001E6D2E" w:rsidRDefault="001E6D2E" w:rsidP="002E4DCF">
            <w:pPr>
              <w:tabs>
                <w:tab w:val="left" w:pos="6100"/>
              </w:tabs>
              <w:rPr>
                <w:rFonts w:cs="Arial"/>
                <w:sz w:val="22"/>
                <w:szCs w:val="22"/>
              </w:rPr>
            </w:pPr>
            <w:r w:rsidRPr="001E6D2E">
              <w:rPr>
                <w:rFonts w:cs="Arial"/>
                <w:sz w:val="22"/>
                <w:szCs w:val="22"/>
              </w:rPr>
              <w:t>Name of next of kin</w:t>
            </w:r>
          </w:p>
        </w:tc>
        <w:tc>
          <w:tcPr>
            <w:tcW w:w="8470" w:type="dxa"/>
            <w:gridSpan w:val="3"/>
            <w:shd w:val="clear" w:color="auto" w:fill="auto"/>
          </w:tcPr>
          <w:p w14:paraId="4EF01A13" w14:textId="77777777" w:rsidR="001E6D2E" w:rsidRPr="001E6D2E" w:rsidRDefault="001E6D2E" w:rsidP="002E4DCF">
            <w:pPr>
              <w:tabs>
                <w:tab w:val="left" w:pos="6100"/>
              </w:tabs>
              <w:rPr>
                <w:rFonts w:cs="Arial"/>
                <w:sz w:val="22"/>
                <w:szCs w:val="22"/>
              </w:rPr>
            </w:pPr>
          </w:p>
        </w:tc>
      </w:tr>
      <w:tr w:rsidR="001E6D2E" w:rsidRPr="001E6D2E" w14:paraId="3400BB63" w14:textId="77777777" w:rsidTr="002E4DCF">
        <w:tc>
          <w:tcPr>
            <w:tcW w:w="2235" w:type="dxa"/>
            <w:shd w:val="clear" w:color="auto" w:fill="DBE5F1"/>
          </w:tcPr>
          <w:p w14:paraId="69584F2D" w14:textId="77777777" w:rsidR="001E6D2E" w:rsidRPr="001E6D2E" w:rsidRDefault="001E6D2E" w:rsidP="002E4DCF">
            <w:pPr>
              <w:tabs>
                <w:tab w:val="left" w:pos="6100"/>
              </w:tabs>
              <w:rPr>
                <w:rFonts w:cs="Arial"/>
                <w:sz w:val="22"/>
                <w:szCs w:val="22"/>
              </w:rPr>
            </w:pPr>
            <w:r w:rsidRPr="001E6D2E">
              <w:rPr>
                <w:rFonts w:cs="Arial"/>
                <w:sz w:val="22"/>
                <w:szCs w:val="22"/>
              </w:rPr>
              <w:t>Relationship to deceased</w:t>
            </w:r>
          </w:p>
        </w:tc>
        <w:tc>
          <w:tcPr>
            <w:tcW w:w="8470" w:type="dxa"/>
            <w:gridSpan w:val="3"/>
            <w:shd w:val="clear" w:color="auto" w:fill="auto"/>
          </w:tcPr>
          <w:p w14:paraId="7BE24F14" w14:textId="77777777" w:rsidR="001E6D2E" w:rsidRPr="001E6D2E" w:rsidRDefault="001E6D2E" w:rsidP="002E4DCF">
            <w:pPr>
              <w:tabs>
                <w:tab w:val="left" w:pos="6100"/>
              </w:tabs>
              <w:rPr>
                <w:rFonts w:cs="Arial"/>
                <w:sz w:val="22"/>
                <w:szCs w:val="22"/>
              </w:rPr>
            </w:pPr>
          </w:p>
        </w:tc>
      </w:tr>
      <w:tr w:rsidR="001E6D2E" w:rsidRPr="001E6D2E" w14:paraId="038C93DC" w14:textId="77777777" w:rsidTr="002E4DCF">
        <w:tc>
          <w:tcPr>
            <w:tcW w:w="2235" w:type="dxa"/>
            <w:shd w:val="clear" w:color="auto" w:fill="DBE5F1"/>
          </w:tcPr>
          <w:p w14:paraId="1B218807" w14:textId="77777777" w:rsidR="001E6D2E" w:rsidRPr="001E6D2E" w:rsidRDefault="001E6D2E" w:rsidP="002E4DCF">
            <w:pPr>
              <w:tabs>
                <w:tab w:val="left" w:pos="6100"/>
              </w:tabs>
              <w:rPr>
                <w:rFonts w:cs="Arial"/>
                <w:sz w:val="22"/>
                <w:szCs w:val="22"/>
              </w:rPr>
            </w:pPr>
            <w:r w:rsidRPr="001E6D2E">
              <w:rPr>
                <w:rFonts w:cs="Arial"/>
                <w:sz w:val="22"/>
                <w:szCs w:val="22"/>
              </w:rPr>
              <w:t xml:space="preserve">Correspondence address </w:t>
            </w:r>
          </w:p>
        </w:tc>
        <w:tc>
          <w:tcPr>
            <w:tcW w:w="8470" w:type="dxa"/>
            <w:gridSpan w:val="3"/>
            <w:shd w:val="clear" w:color="auto" w:fill="auto"/>
          </w:tcPr>
          <w:p w14:paraId="706C3DD2" w14:textId="77777777" w:rsidR="001E6D2E" w:rsidRPr="001E6D2E" w:rsidRDefault="001E6D2E" w:rsidP="002E4DCF">
            <w:pPr>
              <w:tabs>
                <w:tab w:val="left" w:pos="6100"/>
              </w:tabs>
              <w:rPr>
                <w:rFonts w:cs="Arial"/>
                <w:sz w:val="22"/>
                <w:szCs w:val="22"/>
              </w:rPr>
            </w:pPr>
          </w:p>
        </w:tc>
      </w:tr>
      <w:tr w:rsidR="001E6D2E" w:rsidRPr="001E6D2E" w14:paraId="5EF6380C" w14:textId="77777777" w:rsidTr="002E4DCF">
        <w:tc>
          <w:tcPr>
            <w:tcW w:w="2235" w:type="dxa"/>
            <w:shd w:val="clear" w:color="auto" w:fill="DBE5F1"/>
          </w:tcPr>
          <w:p w14:paraId="4311080F" w14:textId="77777777" w:rsidR="001E6D2E" w:rsidRPr="001E6D2E" w:rsidRDefault="001E6D2E" w:rsidP="002E4DCF">
            <w:pPr>
              <w:tabs>
                <w:tab w:val="left" w:pos="6100"/>
              </w:tabs>
              <w:rPr>
                <w:rFonts w:cs="Arial"/>
                <w:sz w:val="22"/>
                <w:szCs w:val="22"/>
              </w:rPr>
            </w:pPr>
            <w:r w:rsidRPr="001E6D2E">
              <w:rPr>
                <w:rFonts w:cs="Arial"/>
                <w:sz w:val="22"/>
                <w:szCs w:val="22"/>
              </w:rPr>
              <w:t>Contact telephone number</w:t>
            </w:r>
          </w:p>
        </w:tc>
        <w:tc>
          <w:tcPr>
            <w:tcW w:w="8470" w:type="dxa"/>
            <w:gridSpan w:val="3"/>
            <w:shd w:val="clear" w:color="auto" w:fill="auto"/>
          </w:tcPr>
          <w:p w14:paraId="7F6EF692" w14:textId="77777777" w:rsidR="001E6D2E" w:rsidRPr="001E6D2E" w:rsidRDefault="001E6D2E" w:rsidP="002E4DCF">
            <w:pPr>
              <w:tabs>
                <w:tab w:val="left" w:pos="6100"/>
              </w:tabs>
              <w:rPr>
                <w:rFonts w:cs="Arial"/>
                <w:sz w:val="22"/>
                <w:szCs w:val="22"/>
              </w:rPr>
            </w:pPr>
          </w:p>
        </w:tc>
      </w:tr>
      <w:tr w:rsidR="001E6D2E" w:rsidRPr="001E6D2E" w14:paraId="4C273E3C" w14:textId="77777777" w:rsidTr="002E4DCF">
        <w:tc>
          <w:tcPr>
            <w:tcW w:w="2235" w:type="dxa"/>
            <w:shd w:val="clear" w:color="auto" w:fill="DBE5F1"/>
          </w:tcPr>
          <w:p w14:paraId="26D10BB0" w14:textId="77777777" w:rsidR="001E6D2E" w:rsidRPr="001E6D2E" w:rsidRDefault="001E6D2E" w:rsidP="002E4DCF">
            <w:pPr>
              <w:tabs>
                <w:tab w:val="left" w:pos="6100"/>
              </w:tabs>
              <w:rPr>
                <w:rFonts w:cs="Arial"/>
                <w:sz w:val="22"/>
                <w:szCs w:val="22"/>
              </w:rPr>
            </w:pPr>
            <w:r w:rsidRPr="001E6D2E">
              <w:rPr>
                <w:rFonts w:cs="Arial"/>
                <w:sz w:val="22"/>
                <w:szCs w:val="22"/>
              </w:rPr>
              <w:t>Date of death</w:t>
            </w:r>
          </w:p>
        </w:tc>
        <w:tc>
          <w:tcPr>
            <w:tcW w:w="8470" w:type="dxa"/>
            <w:gridSpan w:val="3"/>
            <w:shd w:val="clear" w:color="auto" w:fill="auto"/>
          </w:tcPr>
          <w:p w14:paraId="3CBA24EC" w14:textId="77777777" w:rsidR="001E6D2E" w:rsidRPr="001E6D2E" w:rsidRDefault="001E6D2E" w:rsidP="002E4DCF">
            <w:pPr>
              <w:tabs>
                <w:tab w:val="left" w:pos="6100"/>
              </w:tabs>
              <w:rPr>
                <w:rFonts w:cs="Arial"/>
                <w:sz w:val="22"/>
                <w:szCs w:val="22"/>
              </w:rPr>
            </w:pPr>
          </w:p>
        </w:tc>
      </w:tr>
      <w:tr w:rsidR="001E6D2E" w:rsidRPr="001E6D2E" w14:paraId="6915C960" w14:textId="77777777" w:rsidTr="002E4DCF">
        <w:tc>
          <w:tcPr>
            <w:tcW w:w="2235" w:type="dxa"/>
            <w:shd w:val="clear" w:color="auto" w:fill="DBE5F1"/>
          </w:tcPr>
          <w:p w14:paraId="188B6F19" w14:textId="77777777" w:rsidR="001E6D2E" w:rsidRPr="001E6D2E" w:rsidRDefault="001E6D2E" w:rsidP="002E4DCF">
            <w:pPr>
              <w:tabs>
                <w:tab w:val="left" w:pos="6100"/>
              </w:tabs>
              <w:rPr>
                <w:rFonts w:cs="Arial"/>
                <w:sz w:val="22"/>
                <w:szCs w:val="22"/>
              </w:rPr>
            </w:pPr>
            <w:r w:rsidRPr="001E6D2E">
              <w:rPr>
                <w:rFonts w:cs="Arial"/>
                <w:sz w:val="22"/>
                <w:szCs w:val="22"/>
              </w:rPr>
              <w:t>Death certificate</w:t>
            </w:r>
          </w:p>
        </w:tc>
        <w:tc>
          <w:tcPr>
            <w:tcW w:w="8470" w:type="dxa"/>
            <w:gridSpan w:val="3"/>
            <w:shd w:val="clear" w:color="auto" w:fill="auto"/>
          </w:tcPr>
          <w:p w14:paraId="3831C9C1" w14:textId="77777777" w:rsidR="001E6D2E" w:rsidRPr="001E6D2E" w:rsidRDefault="001E6D2E" w:rsidP="002E4DCF">
            <w:pPr>
              <w:tabs>
                <w:tab w:val="left" w:pos="6100"/>
              </w:tabs>
              <w:rPr>
                <w:rFonts w:cs="Arial"/>
                <w:sz w:val="22"/>
                <w:szCs w:val="22"/>
              </w:rPr>
            </w:pPr>
            <w:r w:rsidRPr="001E6D2E">
              <w:rPr>
                <w:rFonts w:cs="Arial"/>
                <w:sz w:val="22"/>
                <w:szCs w:val="22"/>
              </w:rPr>
              <w:t>Please attach a copy of the death certificate</w:t>
            </w:r>
          </w:p>
        </w:tc>
      </w:tr>
      <w:tr w:rsidR="001E6D2E" w:rsidRPr="001E6D2E" w14:paraId="5D158127" w14:textId="77777777" w:rsidTr="002E4DCF">
        <w:trPr>
          <w:trHeight w:val="329"/>
        </w:trPr>
        <w:tc>
          <w:tcPr>
            <w:tcW w:w="2235" w:type="dxa"/>
            <w:vMerge w:val="restart"/>
            <w:shd w:val="clear" w:color="auto" w:fill="DBE5F1"/>
          </w:tcPr>
          <w:p w14:paraId="03DB6708" w14:textId="77777777" w:rsidR="001E6D2E" w:rsidRPr="001E6D2E" w:rsidRDefault="001E6D2E" w:rsidP="002E4DCF">
            <w:pPr>
              <w:tabs>
                <w:tab w:val="left" w:pos="6100"/>
              </w:tabs>
              <w:rPr>
                <w:rFonts w:cs="Arial"/>
                <w:sz w:val="22"/>
                <w:szCs w:val="22"/>
              </w:rPr>
            </w:pPr>
            <w:r w:rsidRPr="001E6D2E">
              <w:rPr>
                <w:rFonts w:cs="Arial"/>
                <w:sz w:val="22"/>
                <w:szCs w:val="22"/>
              </w:rPr>
              <w:t>Names of dependents (spouse or children)</w:t>
            </w:r>
          </w:p>
        </w:tc>
        <w:tc>
          <w:tcPr>
            <w:tcW w:w="4235" w:type="dxa"/>
            <w:gridSpan w:val="2"/>
            <w:shd w:val="clear" w:color="auto" w:fill="DBE5F1"/>
          </w:tcPr>
          <w:p w14:paraId="130C5AC0" w14:textId="77777777" w:rsidR="001E6D2E" w:rsidRPr="001E6D2E" w:rsidRDefault="001E6D2E" w:rsidP="002E4DCF">
            <w:pPr>
              <w:tabs>
                <w:tab w:val="left" w:pos="6100"/>
              </w:tabs>
              <w:rPr>
                <w:rFonts w:cs="Arial"/>
                <w:sz w:val="22"/>
                <w:szCs w:val="22"/>
              </w:rPr>
            </w:pPr>
            <w:r w:rsidRPr="001E6D2E">
              <w:rPr>
                <w:rFonts w:cs="Arial"/>
                <w:sz w:val="22"/>
                <w:szCs w:val="22"/>
              </w:rPr>
              <w:t>Name</w:t>
            </w:r>
          </w:p>
        </w:tc>
        <w:tc>
          <w:tcPr>
            <w:tcW w:w="4235" w:type="dxa"/>
            <w:shd w:val="clear" w:color="auto" w:fill="DBE5F1"/>
          </w:tcPr>
          <w:p w14:paraId="5C023E1B" w14:textId="77777777" w:rsidR="001E6D2E" w:rsidRPr="001E6D2E" w:rsidRDefault="001E6D2E" w:rsidP="002E4DCF">
            <w:pPr>
              <w:tabs>
                <w:tab w:val="left" w:pos="6100"/>
              </w:tabs>
              <w:rPr>
                <w:rFonts w:cs="Arial"/>
                <w:sz w:val="22"/>
                <w:szCs w:val="22"/>
              </w:rPr>
            </w:pPr>
            <w:r w:rsidRPr="001E6D2E">
              <w:rPr>
                <w:rFonts w:cs="Arial"/>
                <w:sz w:val="22"/>
                <w:szCs w:val="22"/>
              </w:rPr>
              <w:t>Relationship</w:t>
            </w:r>
          </w:p>
        </w:tc>
      </w:tr>
      <w:tr w:rsidR="001E6D2E" w:rsidRPr="001E6D2E" w14:paraId="03326E34" w14:textId="77777777" w:rsidTr="002E4DCF">
        <w:trPr>
          <w:trHeight w:val="329"/>
        </w:trPr>
        <w:tc>
          <w:tcPr>
            <w:tcW w:w="2235" w:type="dxa"/>
            <w:vMerge/>
            <w:shd w:val="clear" w:color="auto" w:fill="DBE5F1"/>
          </w:tcPr>
          <w:p w14:paraId="1D088BDD" w14:textId="77777777" w:rsidR="001E6D2E" w:rsidRPr="001E6D2E" w:rsidRDefault="001E6D2E" w:rsidP="002E4DCF">
            <w:pPr>
              <w:tabs>
                <w:tab w:val="left" w:pos="6100"/>
              </w:tabs>
              <w:rPr>
                <w:rFonts w:cs="Arial"/>
                <w:sz w:val="22"/>
                <w:szCs w:val="22"/>
              </w:rPr>
            </w:pPr>
          </w:p>
        </w:tc>
        <w:tc>
          <w:tcPr>
            <w:tcW w:w="4235" w:type="dxa"/>
            <w:gridSpan w:val="2"/>
            <w:shd w:val="clear" w:color="auto" w:fill="auto"/>
          </w:tcPr>
          <w:p w14:paraId="6BEA56D4" w14:textId="77777777" w:rsidR="001E6D2E" w:rsidRPr="001E6D2E" w:rsidRDefault="001E6D2E" w:rsidP="002E4DCF">
            <w:pPr>
              <w:tabs>
                <w:tab w:val="left" w:pos="6100"/>
              </w:tabs>
              <w:rPr>
                <w:rFonts w:cs="Arial"/>
                <w:sz w:val="22"/>
                <w:szCs w:val="22"/>
              </w:rPr>
            </w:pPr>
          </w:p>
        </w:tc>
        <w:tc>
          <w:tcPr>
            <w:tcW w:w="4235" w:type="dxa"/>
            <w:shd w:val="clear" w:color="auto" w:fill="auto"/>
          </w:tcPr>
          <w:p w14:paraId="1811F00A" w14:textId="77777777" w:rsidR="001E6D2E" w:rsidRPr="001E6D2E" w:rsidRDefault="001E6D2E" w:rsidP="002E4DCF">
            <w:pPr>
              <w:tabs>
                <w:tab w:val="left" w:pos="6100"/>
              </w:tabs>
              <w:rPr>
                <w:rFonts w:cs="Arial"/>
                <w:sz w:val="22"/>
                <w:szCs w:val="22"/>
              </w:rPr>
            </w:pPr>
          </w:p>
        </w:tc>
      </w:tr>
      <w:tr w:rsidR="001E6D2E" w:rsidRPr="001E6D2E" w14:paraId="2BC98029" w14:textId="77777777" w:rsidTr="002E4DCF">
        <w:trPr>
          <w:trHeight w:val="329"/>
        </w:trPr>
        <w:tc>
          <w:tcPr>
            <w:tcW w:w="2235" w:type="dxa"/>
            <w:shd w:val="clear" w:color="auto" w:fill="DBE5F1"/>
          </w:tcPr>
          <w:p w14:paraId="40BA67B4" w14:textId="77777777" w:rsidR="001E6D2E" w:rsidRPr="001E6D2E" w:rsidRDefault="001E6D2E" w:rsidP="002E4DCF">
            <w:pPr>
              <w:tabs>
                <w:tab w:val="left" w:pos="6100"/>
              </w:tabs>
              <w:rPr>
                <w:rFonts w:cs="Arial"/>
                <w:sz w:val="22"/>
                <w:szCs w:val="22"/>
              </w:rPr>
            </w:pPr>
            <w:r w:rsidRPr="001E6D2E">
              <w:rPr>
                <w:rFonts w:cs="Arial"/>
                <w:sz w:val="22"/>
                <w:szCs w:val="22"/>
              </w:rPr>
              <w:t>Is the bank account open or closed?</w:t>
            </w:r>
          </w:p>
        </w:tc>
        <w:tc>
          <w:tcPr>
            <w:tcW w:w="8470" w:type="dxa"/>
            <w:gridSpan w:val="3"/>
            <w:shd w:val="clear" w:color="auto" w:fill="auto"/>
          </w:tcPr>
          <w:p w14:paraId="4A2941AE" w14:textId="77777777" w:rsidR="001E6D2E" w:rsidRPr="001E6D2E" w:rsidRDefault="001E6D2E" w:rsidP="002E4DCF">
            <w:pPr>
              <w:tabs>
                <w:tab w:val="left" w:pos="6100"/>
              </w:tabs>
              <w:rPr>
                <w:rFonts w:cs="Arial"/>
                <w:sz w:val="22"/>
                <w:szCs w:val="22"/>
              </w:rPr>
            </w:pPr>
            <w:r w:rsidRPr="001E6D2E">
              <w:rPr>
                <w:rFonts w:cs="Arial"/>
                <w:sz w:val="22"/>
                <w:szCs w:val="22"/>
              </w:rPr>
              <w:t>Open / Closed</w:t>
            </w:r>
          </w:p>
        </w:tc>
      </w:tr>
      <w:tr w:rsidR="001E6D2E" w:rsidRPr="001E6D2E" w14:paraId="4E4A5431" w14:textId="77777777" w:rsidTr="002E4DCF">
        <w:trPr>
          <w:trHeight w:val="525"/>
        </w:trPr>
        <w:tc>
          <w:tcPr>
            <w:tcW w:w="2235" w:type="dxa"/>
            <w:shd w:val="clear" w:color="auto" w:fill="DBE5F1"/>
          </w:tcPr>
          <w:p w14:paraId="6C467777" w14:textId="77777777" w:rsidR="001E6D2E" w:rsidRPr="001E6D2E" w:rsidRDefault="001E6D2E" w:rsidP="002E4DCF">
            <w:pPr>
              <w:tabs>
                <w:tab w:val="left" w:pos="6100"/>
              </w:tabs>
              <w:rPr>
                <w:rFonts w:cs="Arial"/>
                <w:sz w:val="22"/>
                <w:szCs w:val="22"/>
              </w:rPr>
            </w:pPr>
            <w:r w:rsidRPr="001E6D2E">
              <w:rPr>
                <w:rFonts w:cs="Arial"/>
                <w:sz w:val="22"/>
                <w:szCs w:val="22"/>
              </w:rPr>
              <w:t>Is it likely that probate will be required?</w:t>
            </w:r>
          </w:p>
        </w:tc>
        <w:tc>
          <w:tcPr>
            <w:tcW w:w="8470" w:type="dxa"/>
            <w:gridSpan w:val="3"/>
            <w:shd w:val="clear" w:color="auto" w:fill="auto"/>
          </w:tcPr>
          <w:p w14:paraId="6661F083" w14:textId="77777777" w:rsidR="001E6D2E" w:rsidRPr="001E6D2E" w:rsidRDefault="001E6D2E" w:rsidP="002E4DCF">
            <w:pPr>
              <w:tabs>
                <w:tab w:val="left" w:pos="6100"/>
              </w:tabs>
              <w:rPr>
                <w:rFonts w:cs="Arial"/>
                <w:sz w:val="22"/>
                <w:szCs w:val="22"/>
              </w:rPr>
            </w:pPr>
            <w:r w:rsidRPr="001E6D2E">
              <w:rPr>
                <w:rFonts w:cs="Arial"/>
                <w:sz w:val="22"/>
                <w:szCs w:val="22"/>
              </w:rPr>
              <w:t>For further details on probate please see:</w:t>
            </w:r>
          </w:p>
          <w:p w14:paraId="5654BB2A" w14:textId="77777777" w:rsidR="001E6D2E" w:rsidRPr="001E6D2E" w:rsidRDefault="0067135D" w:rsidP="002E4DCF">
            <w:pPr>
              <w:tabs>
                <w:tab w:val="left" w:pos="6100"/>
              </w:tabs>
              <w:rPr>
                <w:rFonts w:cs="Arial"/>
                <w:sz w:val="22"/>
                <w:szCs w:val="22"/>
              </w:rPr>
            </w:pPr>
            <w:hyperlink r:id="rId20" w:history="1">
              <w:r w:rsidR="001E6D2E" w:rsidRPr="001E6D2E">
                <w:rPr>
                  <w:rStyle w:val="Hyperlink"/>
                  <w:rFonts w:cs="Arial"/>
                  <w:sz w:val="22"/>
                  <w:szCs w:val="22"/>
                </w:rPr>
                <w:t>https://www.gov.uk/wills-probate-inheritance/overview</w:t>
              </w:r>
            </w:hyperlink>
            <w:r w:rsidR="001E6D2E" w:rsidRPr="001E6D2E">
              <w:rPr>
                <w:rFonts w:cs="Arial"/>
                <w:sz w:val="22"/>
                <w:szCs w:val="22"/>
              </w:rPr>
              <w:t xml:space="preserve"> </w:t>
            </w:r>
          </w:p>
          <w:p w14:paraId="0B9D117A" w14:textId="77777777" w:rsidR="001E6D2E" w:rsidRPr="001E6D2E" w:rsidRDefault="001E6D2E" w:rsidP="002E4DCF">
            <w:pPr>
              <w:tabs>
                <w:tab w:val="left" w:pos="6100"/>
              </w:tabs>
              <w:rPr>
                <w:rFonts w:cs="Arial"/>
                <w:sz w:val="22"/>
                <w:szCs w:val="22"/>
              </w:rPr>
            </w:pPr>
          </w:p>
          <w:p w14:paraId="23B43948" w14:textId="77777777" w:rsidR="001E6D2E" w:rsidRPr="001E6D2E" w:rsidRDefault="001E6D2E" w:rsidP="002E4DCF">
            <w:pPr>
              <w:tabs>
                <w:tab w:val="left" w:pos="6100"/>
              </w:tabs>
              <w:rPr>
                <w:rFonts w:cs="Arial"/>
                <w:sz w:val="22"/>
                <w:szCs w:val="22"/>
              </w:rPr>
            </w:pPr>
            <w:r w:rsidRPr="001E6D2E">
              <w:rPr>
                <w:rFonts w:cs="Arial"/>
                <w:sz w:val="22"/>
                <w:szCs w:val="22"/>
              </w:rPr>
              <w:t>Yes / No</w:t>
            </w:r>
          </w:p>
          <w:p w14:paraId="54064F54" w14:textId="77777777" w:rsidR="001E6D2E" w:rsidRPr="001E6D2E" w:rsidRDefault="001E6D2E" w:rsidP="002E4DCF">
            <w:pPr>
              <w:tabs>
                <w:tab w:val="left" w:pos="6100"/>
              </w:tabs>
              <w:rPr>
                <w:rFonts w:cs="Arial"/>
                <w:sz w:val="22"/>
                <w:szCs w:val="22"/>
              </w:rPr>
            </w:pPr>
          </w:p>
          <w:p w14:paraId="111E30FF" w14:textId="77777777" w:rsidR="001E6D2E" w:rsidRPr="001E6D2E" w:rsidRDefault="001E6D2E" w:rsidP="002E4DCF">
            <w:pPr>
              <w:tabs>
                <w:tab w:val="left" w:pos="6100"/>
              </w:tabs>
              <w:rPr>
                <w:rFonts w:cs="Arial"/>
                <w:sz w:val="22"/>
                <w:szCs w:val="22"/>
              </w:rPr>
            </w:pPr>
            <w:r w:rsidRPr="001E6D2E">
              <w:rPr>
                <w:rFonts w:cs="Arial"/>
                <w:sz w:val="22"/>
                <w:szCs w:val="22"/>
              </w:rPr>
              <w:t>Once probate has been agreed please send a copy to the address below</w:t>
            </w:r>
          </w:p>
        </w:tc>
      </w:tr>
      <w:tr w:rsidR="001E6D2E" w:rsidRPr="001E6D2E" w14:paraId="73C7154C" w14:textId="77777777" w:rsidTr="002E4DCF">
        <w:trPr>
          <w:trHeight w:val="330"/>
        </w:trPr>
        <w:tc>
          <w:tcPr>
            <w:tcW w:w="2235" w:type="dxa"/>
            <w:vMerge w:val="restart"/>
            <w:shd w:val="clear" w:color="auto" w:fill="DBE5F1"/>
          </w:tcPr>
          <w:p w14:paraId="148CC66D" w14:textId="77777777" w:rsidR="001E6D2E" w:rsidRPr="001E6D2E" w:rsidRDefault="001E6D2E" w:rsidP="002E4DCF">
            <w:pPr>
              <w:tabs>
                <w:tab w:val="left" w:pos="6100"/>
              </w:tabs>
              <w:rPr>
                <w:rFonts w:cs="Arial"/>
                <w:sz w:val="22"/>
                <w:szCs w:val="22"/>
              </w:rPr>
            </w:pPr>
            <w:r w:rsidRPr="001E6D2E">
              <w:rPr>
                <w:rFonts w:cs="Arial"/>
                <w:sz w:val="22"/>
                <w:szCs w:val="22"/>
              </w:rPr>
              <w:t>If yes please supply the contact details of the solicitor dealing with probate or the executor of the will</w:t>
            </w:r>
          </w:p>
        </w:tc>
        <w:tc>
          <w:tcPr>
            <w:tcW w:w="3402" w:type="dxa"/>
            <w:shd w:val="clear" w:color="auto" w:fill="DBE5F1"/>
          </w:tcPr>
          <w:p w14:paraId="77A50947" w14:textId="77777777" w:rsidR="001E6D2E" w:rsidRPr="001E6D2E" w:rsidRDefault="001E6D2E" w:rsidP="002E4DCF">
            <w:pPr>
              <w:tabs>
                <w:tab w:val="left" w:pos="6100"/>
              </w:tabs>
              <w:rPr>
                <w:rFonts w:cs="Arial"/>
                <w:sz w:val="22"/>
                <w:szCs w:val="22"/>
              </w:rPr>
            </w:pPr>
            <w:r w:rsidRPr="001E6D2E">
              <w:rPr>
                <w:rFonts w:cs="Arial"/>
                <w:sz w:val="22"/>
                <w:szCs w:val="22"/>
              </w:rPr>
              <w:t>Solicitors name / Name of executor of the will</w:t>
            </w:r>
          </w:p>
        </w:tc>
        <w:tc>
          <w:tcPr>
            <w:tcW w:w="5068" w:type="dxa"/>
            <w:gridSpan w:val="2"/>
            <w:shd w:val="clear" w:color="auto" w:fill="auto"/>
          </w:tcPr>
          <w:p w14:paraId="1161E627" w14:textId="77777777" w:rsidR="001E6D2E" w:rsidRPr="001E6D2E" w:rsidRDefault="001E6D2E" w:rsidP="002E4DCF">
            <w:pPr>
              <w:tabs>
                <w:tab w:val="left" w:pos="6100"/>
              </w:tabs>
              <w:rPr>
                <w:rFonts w:cs="Arial"/>
                <w:sz w:val="22"/>
                <w:szCs w:val="22"/>
              </w:rPr>
            </w:pPr>
          </w:p>
        </w:tc>
      </w:tr>
      <w:tr w:rsidR="001E6D2E" w:rsidRPr="001E6D2E" w14:paraId="3FE0D601" w14:textId="77777777" w:rsidTr="002E4DCF">
        <w:trPr>
          <w:trHeight w:val="328"/>
        </w:trPr>
        <w:tc>
          <w:tcPr>
            <w:tcW w:w="2235" w:type="dxa"/>
            <w:vMerge/>
            <w:shd w:val="clear" w:color="auto" w:fill="DBE5F1"/>
          </w:tcPr>
          <w:p w14:paraId="3788E81D" w14:textId="77777777" w:rsidR="001E6D2E" w:rsidRPr="001E6D2E" w:rsidRDefault="001E6D2E" w:rsidP="002E4DCF">
            <w:pPr>
              <w:tabs>
                <w:tab w:val="left" w:pos="6100"/>
              </w:tabs>
              <w:rPr>
                <w:rFonts w:cs="Arial"/>
                <w:sz w:val="22"/>
                <w:szCs w:val="22"/>
              </w:rPr>
            </w:pPr>
          </w:p>
        </w:tc>
        <w:tc>
          <w:tcPr>
            <w:tcW w:w="3402" w:type="dxa"/>
            <w:shd w:val="clear" w:color="auto" w:fill="DBE5F1"/>
          </w:tcPr>
          <w:p w14:paraId="1A3D82C5" w14:textId="77777777" w:rsidR="001E6D2E" w:rsidRPr="001E6D2E" w:rsidRDefault="001E6D2E" w:rsidP="002E4DCF">
            <w:pPr>
              <w:tabs>
                <w:tab w:val="left" w:pos="6100"/>
              </w:tabs>
              <w:rPr>
                <w:rFonts w:cs="Arial"/>
                <w:sz w:val="22"/>
                <w:szCs w:val="22"/>
              </w:rPr>
            </w:pPr>
            <w:r w:rsidRPr="001E6D2E">
              <w:rPr>
                <w:rFonts w:cs="Arial"/>
                <w:sz w:val="22"/>
                <w:szCs w:val="22"/>
              </w:rPr>
              <w:t>Company name</w:t>
            </w:r>
          </w:p>
        </w:tc>
        <w:tc>
          <w:tcPr>
            <w:tcW w:w="5068" w:type="dxa"/>
            <w:gridSpan w:val="2"/>
            <w:shd w:val="clear" w:color="auto" w:fill="auto"/>
          </w:tcPr>
          <w:p w14:paraId="44CE7810" w14:textId="77777777" w:rsidR="001E6D2E" w:rsidRPr="001E6D2E" w:rsidRDefault="001E6D2E" w:rsidP="002E4DCF">
            <w:pPr>
              <w:tabs>
                <w:tab w:val="left" w:pos="6100"/>
              </w:tabs>
              <w:rPr>
                <w:rFonts w:cs="Arial"/>
                <w:sz w:val="22"/>
                <w:szCs w:val="22"/>
              </w:rPr>
            </w:pPr>
          </w:p>
        </w:tc>
      </w:tr>
      <w:tr w:rsidR="001E6D2E" w:rsidRPr="001E6D2E" w14:paraId="1C360CEC" w14:textId="77777777" w:rsidTr="002E4DCF">
        <w:trPr>
          <w:trHeight w:val="328"/>
        </w:trPr>
        <w:tc>
          <w:tcPr>
            <w:tcW w:w="2235" w:type="dxa"/>
            <w:vMerge/>
            <w:shd w:val="clear" w:color="auto" w:fill="DBE5F1"/>
          </w:tcPr>
          <w:p w14:paraId="2F7EB630" w14:textId="77777777" w:rsidR="001E6D2E" w:rsidRPr="001E6D2E" w:rsidRDefault="001E6D2E" w:rsidP="002E4DCF">
            <w:pPr>
              <w:tabs>
                <w:tab w:val="left" w:pos="6100"/>
              </w:tabs>
              <w:rPr>
                <w:rFonts w:cs="Arial"/>
                <w:sz w:val="22"/>
                <w:szCs w:val="22"/>
              </w:rPr>
            </w:pPr>
          </w:p>
        </w:tc>
        <w:tc>
          <w:tcPr>
            <w:tcW w:w="3402" w:type="dxa"/>
            <w:shd w:val="clear" w:color="auto" w:fill="DBE5F1"/>
          </w:tcPr>
          <w:p w14:paraId="2B201067" w14:textId="77777777" w:rsidR="001E6D2E" w:rsidRPr="001E6D2E" w:rsidRDefault="001E6D2E" w:rsidP="002E4DCF">
            <w:pPr>
              <w:tabs>
                <w:tab w:val="left" w:pos="6100"/>
              </w:tabs>
              <w:rPr>
                <w:rFonts w:cs="Arial"/>
                <w:sz w:val="22"/>
                <w:szCs w:val="22"/>
              </w:rPr>
            </w:pPr>
            <w:r w:rsidRPr="001E6D2E">
              <w:rPr>
                <w:rFonts w:cs="Arial"/>
                <w:sz w:val="22"/>
                <w:szCs w:val="22"/>
              </w:rPr>
              <w:t>Address</w:t>
            </w:r>
          </w:p>
        </w:tc>
        <w:tc>
          <w:tcPr>
            <w:tcW w:w="5068" w:type="dxa"/>
            <w:gridSpan w:val="2"/>
            <w:shd w:val="clear" w:color="auto" w:fill="auto"/>
          </w:tcPr>
          <w:p w14:paraId="08220568" w14:textId="77777777" w:rsidR="001E6D2E" w:rsidRPr="001E6D2E" w:rsidRDefault="001E6D2E" w:rsidP="002E4DCF">
            <w:pPr>
              <w:tabs>
                <w:tab w:val="left" w:pos="6100"/>
              </w:tabs>
              <w:rPr>
                <w:rFonts w:cs="Arial"/>
                <w:sz w:val="22"/>
                <w:szCs w:val="22"/>
              </w:rPr>
            </w:pPr>
          </w:p>
        </w:tc>
      </w:tr>
      <w:tr w:rsidR="001E6D2E" w:rsidRPr="001E6D2E" w14:paraId="6A7A8CE6" w14:textId="77777777" w:rsidTr="002E4DCF">
        <w:trPr>
          <w:trHeight w:val="328"/>
        </w:trPr>
        <w:tc>
          <w:tcPr>
            <w:tcW w:w="2235" w:type="dxa"/>
            <w:vMerge/>
            <w:shd w:val="clear" w:color="auto" w:fill="DBE5F1"/>
          </w:tcPr>
          <w:p w14:paraId="609A7EAB" w14:textId="77777777" w:rsidR="001E6D2E" w:rsidRPr="001E6D2E" w:rsidRDefault="001E6D2E" w:rsidP="002E4DCF">
            <w:pPr>
              <w:tabs>
                <w:tab w:val="left" w:pos="6100"/>
              </w:tabs>
              <w:rPr>
                <w:rFonts w:cs="Arial"/>
                <w:sz w:val="22"/>
                <w:szCs w:val="22"/>
              </w:rPr>
            </w:pPr>
          </w:p>
        </w:tc>
        <w:tc>
          <w:tcPr>
            <w:tcW w:w="3402" w:type="dxa"/>
            <w:shd w:val="clear" w:color="auto" w:fill="DBE5F1"/>
          </w:tcPr>
          <w:p w14:paraId="21FA4429" w14:textId="77777777" w:rsidR="001E6D2E" w:rsidRPr="001E6D2E" w:rsidRDefault="001E6D2E" w:rsidP="002E4DCF">
            <w:pPr>
              <w:tabs>
                <w:tab w:val="left" w:pos="6100"/>
              </w:tabs>
              <w:rPr>
                <w:rFonts w:cs="Arial"/>
                <w:sz w:val="22"/>
                <w:szCs w:val="22"/>
              </w:rPr>
            </w:pPr>
            <w:r w:rsidRPr="001E6D2E">
              <w:rPr>
                <w:rFonts w:cs="Arial"/>
                <w:sz w:val="22"/>
                <w:szCs w:val="22"/>
              </w:rPr>
              <w:t>Telephone number</w:t>
            </w:r>
          </w:p>
        </w:tc>
        <w:tc>
          <w:tcPr>
            <w:tcW w:w="5068" w:type="dxa"/>
            <w:gridSpan w:val="2"/>
            <w:shd w:val="clear" w:color="auto" w:fill="auto"/>
          </w:tcPr>
          <w:p w14:paraId="19158ACD" w14:textId="77777777" w:rsidR="001E6D2E" w:rsidRPr="001E6D2E" w:rsidRDefault="001E6D2E" w:rsidP="002E4DCF">
            <w:pPr>
              <w:tabs>
                <w:tab w:val="left" w:pos="6100"/>
              </w:tabs>
              <w:rPr>
                <w:rFonts w:cs="Arial"/>
                <w:sz w:val="22"/>
                <w:szCs w:val="22"/>
              </w:rPr>
            </w:pPr>
          </w:p>
        </w:tc>
      </w:tr>
    </w:tbl>
    <w:p w14:paraId="7A7C36C2" w14:textId="77777777" w:rsidR="001E6D2E" w:rsidRPr="001E6D2E" w:rsidRDefault="001E6D2E" w:rsidP="001E6D2E">
      <w:pPr>
        <w:tabs>
          <w:tab w:val="left" w:pos="6100"/>
        </w:tabs>
        <w:rPr>
          <w:rFonts w:cs="Arial"/>
          <w:sz w:val="22"/>
          <w:szCs w:val="22"/>
        </w:rPr>
      </w:pPr>
    </w:p>
    <w:p w14:paraId="0A4D9D33" w14:textId="77777777" w:rsidR="001E6D2E" w:rsidRPr="001E6D2E" w:rsidRDefault="001E6D2E" w:rsidP="001E6D2E">
      <w:pPr>
        <w:tabs>
          <w:tab w:val="left" w:pos="6100"/>
        </w:tabs>
        <w:rPr>
          <w:rFonts w:cs="Arial"/>
          <w:sz w:val="22"/>
          <w:szCs w:val="22"/>
        </w:rPr>
      </w:pPr>
    </w:p>
    <w:p w14:paraId="5E947695" w14:textId="77777777" w:rsidR="001E6D2E" w:rsidRPr="001E6D2E" w:rsidRDefault="001E6D2E" w:rsidP="001E6D2E">
      <w:pPr>
        <w:tabs>
          <w:tab w:val="left" w:pos="2127"/>
        </w:tabs>
        <w:rPr>
          <w:rFonts w:cs="Arial"/>
          <w:b/>
          <w:sz w:val="22"/>
          <w:szCs w:val="22"/>
        </w:rPr>
      </w:pPr>
      <w:r w:rsidRPr="001E6D2E">
        <w:rPr>
          <w:rFonts w:cs="Arial"/>
          <w:sz w:val="22"/>
          <w:szCs w:val="22"/>
        </w:rPr>
        <w:t xml:space="preserve">Please return to:  </w:t>
      </w:r>
      <w:r w:rsidRPr="001E6D2E">
        <w:rPr>
          <w:rFonts w:cs="Arial"/>
          <w:sz w:val="22"/>
          <w:szCs w:val="22"/>
        </w:rPr>
        <w:tab/>
      </w:r>
      <w:r w:rsidRPr="001E6D2E">
        <w:rPr>
          <w:rFonts w:cs="Arial"/>
          <w:b/>
          <w:sz w:val="22"/>
          <w:szCs w:val="22"/>
        </w:rPr>
        <w:t>Service Centre</w:t>
      </w:r>
    </w:p>
    <w:p w14:paraId="00960FCB" w14:textId="77777777" w:rsidR="001E6D2E" w:rsidRPr="001E6D2E" w:rsidRDefault="001E6D2E" w:rsidP="001E6D2E">
      <w:pPr>
        <w:tabs>
          <w:tab w:val="left" w:pos="2127"/>
        </w:tabs>
        <w:rPr>
          <w:rFonts w:cs="Arial"/>
          <w:b/>
          <w:sz w:val="22"/>
          <w:szCs w:val="22"/>
        </w:rPr>
      </w:pPr>
      <w:r w:rsidRPr="001E6D2E">
        <w:rPr>
          <w:rFonts w:cs="Arial"/>
          <w:b/>
          <w:sz w:val="22"/>
          <w:szCs w:val="22"/>
        </w:rPr>
        <w:tab/>
        <w:t xml:space="preserve">People Management </w:t>
      </w:r>
      <w:r w:rsidRPr="001E6D2E">
        <w:rPr>
          <w:rFonts w:cs="Arial"/>
          <w:b/>
          <w:sz w:val="22"/>
          <w:szCs w:val="22"/>
        </w:rPr>
        <w:tab/>
      </w:r>
    </w:p>
    <w:p w14:paraId="17E8942C" w14:textId="77777777" w:rsidR="001E6D2E" w:rsidRPr="001E6D2E" w:rsidRDefault="001E6D2E" w:rsidP="001E6D2E">
      <w:pPr>
        <w:tabs>
          <w:tab w:val="left" w:pos="2127"/>
        </w:tabs>
        <w:rPr>
          <w:rFonts w:cs="Arial"/>
          <w:b/>
          <w:sz w:val="22"/>
          <w:szCs w:val="22"/>
        </w:rPr>
      </w:pPr>
      <w:r w:rsidRPr="001E6D2E">
        <w:rPr>
          <w:rFonts w:cs="Arial"/>
          <w:b/>
          <w:sz w:val="22"/>
          <w:szCs w:val="22"/>
        </w:rPr>
        <w:tab/>
        <w:t xml:space="preserve">Environment and Community Services </w:t>
      </w:r>
    </w:p>
    <w:p w14:paraId="50892304" w14:textId="77777777" w:rsidR="001E6D2E" w:rsidRPr="001E6D2E" w:rsidRDefault="001E6D2E" w:rsidP="001E6D2E">
      <w:pPr>
        <w:tabs>
          <w:tab w:val="left" w:pos="2127"/>
        </w:tabs>
        <w:rPr>
          <w:rFonts w:cs="Arial"/>
          <w:b/>
          <w:sz w:val="22"/>
          <w:szCs w:val="22"/>
        </w:rPr>
      </w:pPr>
      <w:r w:rsidRPr="001E6D2E">
        <w:rPr>
          <w:rFonts w:cs="Arial"/>
          <w:b/>
          <w:sz w:val="22"/>
          <w:szCs w:val="22"/>
        </w:rPr>
        <w:tab/>
        <w:t xml:space="preserve">Cumbria County Council </w:t>
      </w:r>
    </w:p>
    <w:p w14:paraId="38113D4A" w14:textId="77777777" w:rsidR="001E6D2E" w:rsidRPr="001E6D2E" w:rsidRDefault="001E6D2E" w:rsidP="001E6D2E">
      <w:pPr>
        <w:tabs>
          <w:tab w:val="left" w:pos="2127"/>
        </w:tabs>
        <w:rPr>
          <w:rFonts w:cs="Arial"/>
          <w:b/>
          <w:sz w:val="22"/>
          <w:szCs w:val="22"/>
        </w:rPr>
      </w:pPr>
      <w:r w:rsidRPr="001E6D2E">
        <w:rPr>
          <w:rFonts w:cs="Arial"/>
          <w:b/>
          <w:sz w:val="22"/>
          <w:szCs w:val="22"/>
        </w:rPr>
        <w:tab/>
        <w:t xml:space="preserve">The Parkhouse Building </w:t>
      </w:r>
    </w:p>
    <w:p w14:paraId="0869002D" w14:textId="77777777" w:rsidR="001E6D2E" w:rsidRPr="001E6D2E" w:rsidRDefault="001E6D2E" w:rsidP="001E6D2E">
      <w:pPr>
        <w:tabs>
          <w:tab w:val="left" w:pos="2127"/>
        </w:tabs>
        <w:rPr>
          <w:rFonts w:cs="Arial"/>
          <w:b/>
          <w:sz w:val="22"/>
          <w:szCs w:val="22"/>
        </w:rPr>
      </w:pPr>
      <w:r w:rsidRPr="001E6D2E">
        <w:rPr>
          <w:rFonts w:cs="Arial"/>
          <w:b/>
          <w:sz w:val="22"/>
          <w:szCs w:val="22"/>
        </w:rPr>
        <w:tab/>
        <w:t>Kingmoor Business Park</w:t>
      </w:r>
    </w:p>
    <w:p w14:paraId="3F386BFB" w14:textId="77777777" w:rsidR="001E6D2E" w:rsidRPr="001E6D2E" w:rsidRDefault="001E6D2E" w:rsidP="001E6D2E">
      <w:pPr>
        <w:tabs>
          <w:tab w:val="left" w:pos="2127"/>
        </w:tabs>
        <w:rPr>
          <w:rFonts w:cs="Arial"/>
          <w:b/>
          <w:sz w:val="22"/>
          <w:szCs w:val="22"/>
        </w:rPr>
      </w:pPr>
      <w:r w:rsidRPr="001E6D2E">
        <w:rPr>
          <w:rFonts w:cs="Arial"/>
          <w:b/>
          <w:sz w:val="22"/>
          <w:szCs w:val="22"/>
        </w:rPr>
        <w:tab/>
        <w:t>Carlisle</w:t>
      </w:r>
      <w:r w:rsidRPr="001E6D2E">
        <w:rPr>
          <w:rFonts w:cs="Arial"/>
          <w:b/>
          <w:sz w:val="22"/>
          <w:szCs w:val="22"/>
        </w:rPr>
        <w:tab/>
      </w:r>
    </w:p>
    <w:p w14:paraId="72934769" w14:textId="77777777" w:rsidR="001E6D2E" w:rsidRPr="001E6D2E" w:rsidRDefault="001E6D2E" w:rsidP="001E6D2E">
      <w:pPr>
        <w:tabs>
          <w:tab w:val="left" w:pos="2127"/>
        </w:tabs>
        <w:rPr>
          <w:rFonts w:cs="Arial"/>
          <w:b/>
          <w:sz w:val="22"/>
          <w:szCs w:val="22"/>
        </w:rPr>
      </w:pPr>
      <w:r w:rsidRPr="001E6D2E">
        <w:rPr>
          <w:rFonts w:cs="Arial"/>
          <w:b/>
          <w:sz w:val="22"/>
          <w:szCs w:val="22"/>
        </w:rPr>
        <w:tab/>
        <w:t>CA6 4SJ</w:t>
      </w:r>
    </w:p>
    <w:p w14:paraId="17276F13" w14:textId="77777777" w:rsidR="001E6D2E" w:rsidRPr="001E6D2E" w:rsidRDefault="001E6D2E" w:rsidP="001E6D2E">
      <w:pPr>
        <w:tabs>
          <w:tab w:val="left" w:pos="6100"/>
        </w:tabs>
        <w:rPr>
          <w:rFonts w:cs="Arial"/>
          <w:sz w:val="22"/>
          <w:szCs w:val="22"/>
        </w:rPr>
      </w:pPr>
    </w:p>
    <w:p w14:paraId="5EDCDCFB" w14:textId="77777777" w:rsidR="001E6D2E" w:rsidRPr="001E6D2E" w:rsidRDefault="001E6D2E" w:rsidP="001E6D2E">
      <w:pPr>
        <w:tabs>
          <w:tab w:val="left" w:pos="6100"/>
        </w:tabs>
        <w:rPr>
          <w:rFonts w:cs="Arial"/>
          <w:b/>
          <w:sz w:val="22"/>
          <w:szCs w:val="22"/>
        </w:rPr>
      </w:pPr>
      <w:r w:rsidRPr="001E6D2E">
        <w:rPr>
          <w:rFonts w:cs="Arial"/>
          <w:b/>
          <w:sz w:val="22"/>
          <w:szCs w:val="22"/>
        </w:rPr>
        <w:t>Next steps:</w:t>
      </w:r>
    </w:p>
    <w:p w14:paraId="5A16620C" w14:textId="77777777" w:rsidR="001E6D2E" w:rsidRPr="001E6D2E" w:rsidRDefault="001E6D2E" w:rsidP="001E6D2E">
      <w:pPr>
        <w:pStyle w:val="ListParagraph"/>
        <w:numPr>
          <w:ilvl w:val="0"/>
          <w:numId w:val="16"/>
        </w:numPr>
        <w:tabs>
          <w:tab w:val="left" w:pos="6100"/>
        </w:tabs>
        <w:spacing w:line="240" w:lineRule="auto"/>
        <w:rPr>
          <w:rFonts w:cs="Arial"/>
          <w:sz w:val="22"/>
          <w:szCs w:val="22"/>
        </w:rPr>
      </w:pPr>
      <w:r w:rsidRPr="001E6D2E">
        <w:rPr>
          <w:rFonts w:cs="Arial"/>
          <w:sz w:val="22"/>
          <w:szCs w:val="22"/>
        </w:rPr>
        <w:t>This form will be sent by the service centre to the pension provider.</w:t>
      </w:r>
    </w:p>
    <w:p w14:paraId="27BC5089" w14:textId="77777777" w:rsidR="001E6D2E" w:rsidRPr="001E6D2E" w:rsidRDefault="001E6D2E" w:rsidP="001E6D2E">
      <w:pPr>
        <w:pStyle w:val="ListParagraph"/>
        <w:numPr>
          <w:ilvl w:val="0"/>
          <w:numId w:val="16"/>
        </w:numPr>
        <w:tabs>
          <w:tab w:val="left" w:pos="6100"/>
        </w:tabs>
        <w:spacing w:line="240" w:lineRule="auto"/>
        <w:rPr>
          <w:rFonts w:cs="Arial"/>
          <w:sz w:val="22"/>
          <w:szCs w:val="22"/>
        </w:rPr>
      </w:pPr>
      <w:r w:rsidRPr="001E6D2E">
        <w:rPr>
          <w:rFonts w:cs="Arial"/>
          <w:sz w:val="22"/>
          <w:szCs w:val="22"/>
        </w:rPr>
        <w:t>If the deceased was a member of the pension scheme and there are dependents then the pension service will send a spousal form within 7 – 10 days.</w:t>
      </w:r>
    </w:p>
    <w:p w14:paraId="7E6A5A01" w14:textId="77777777" w:rsidR="001E6D2E" w:rsidRPr="001E6D2E" w:rsidRDefault="001E6D2E" w:rsidP="001E6D2E">
      <w:pPr>
        <w:pStyle w:val="ListParagraph"/>
        <w:numPr>
          <w:ilvl w:val="0"/>
          <w:numId w:val="16"/>
        </w:numPr>
        <w:tabs>
          <w:tab w:val="left" w:pos="6100"/>
        </w:tabs>
        <w:spacing w:line="240" w:lineRule="auto"/>
        <w:rPr>
          <w:rFonts w:cs="Arial"/>
          <w:sz w:val="22"/>
          <w:szCs w:val="22"/>
        </w:rPr>
      </w:pPr>
      <w:r w:rsidRPr="001E6D2E">
        <w:rPr>
          <w:rFonts w:cs="Arial"/>
          <w:sz w:val="22"/>
          <w:szCs w:val="22"/>
        </w:rPr>
        <w:t xml:space="preserve">The pension provider will then send any correspondence to the solicitor or executor of the will to finalise any payments </w:t>
      </w:r>
    </w:p>
    <w:p w14:paraId="510BC815" w14:textId="77777777" w:rsidR="005F3EE5" w:rsidRDefault="005F3EE5">
      <w:pPr>
        <w:spacing w:line="240" w:lineRule="auto"/>
      </w:pPr>
      <w:r>
        <w:br w:type="page"/>
      </w:r>
    </w:p>
    <w:p w14:paraId="4C07A0E0" w14:textId="77777777" w:rsidR="005F3EE5" w:rsidRDefault="005F3EE5" w:rsidP="005F3EE5">
      <w:pPr>
        <w:rPr>
          <w:rFonts w:ascii="Arial Black" w:hAnsi="Arial Black" w:cs="Arial"/>
          <w:b/>
          <w:color w:val="31849B" w:themeColor="accent5" w:themeShade="BF"/>
          <w:sz w:val="28"/>
          <w:szCs w:val="28"/>
        </w:rPr>
      </w:pPr>
      <w:r w:rsidRPr="00D751B0">
        <w:rPr>
          <w:rFonts w:ascii="Arial Black" w:hAnsi="Arial Black" w:cs="Arial"/>
          <w:b/>
          <w:color w:val="31849B" w:themeColor="accent5" w:themeShade="BF"/>
          <w:sz w:val="28"/>
          <w:szCs w:val="28"/>
        </w:rPr>
        <w:lastRenderedPageBreak/>
        <w:t xml:space="preserve">Appendix </w:t>
      </w:r>
      <w:r>
        <w:rPr>
          <w:rFonts w:ascii="Arial Black" w:hAnsi="Arial Black" w:cs="Arial"/>
          <w:b/>
          <w:color w:val="31849B" w:themeColor="accent5" w:themeShade="BF"/>
          <w:sz w:val="28"/>
          <w:szCs w:val="28"/>
        </w:rPr>
        <w:t>C</w:t>
      </w:r>
    </w:p>
    <w:p w14:paraId="5BB383A5" w14:textId="77777777" w:rsidR="005F3EE5" w:rsidRDefault="005F3EE5" w:rsidP="005F3EE5">
      <w:pPr>
        <w:rPr>
          <w:rFonts w:ascii="Arial Black" w:hAnsi="Arial Black" w:cs="Arial"/>
          <w:b/>
          <w:color w:val="31849B" w:themeColor="accent5" w:themeShade="BF"/>
          <w:sz w:val="28"/>
          <w:szCs w:val="28"/>
        </w:rPr>
      </w:pPr>
    </w:p>
    <w:p w14:paraId="10CE3BB8" w14:textId="77777777" w:rsidR="005F3EE5" w:rsidRDefault="005F3EE5" w:rsidP="005F3EE5">
      <w:pPr>
        <w:spacing w:line="240" w:lineRule="auto"/>
        <w:rPr>
          <w:rFonts w:cs="Arial"/>
          <w:b/>
          <w:i/>
          <w:sz w:val="24"/>
        </w:rPr>
      </w:pPr>
      <w:r>
        <w:rPr>
          <w:rFonts w:cs="Arial"/>
          <w:b/>
          <w:i/>
          <w:sz w:val="24"/>
        </w:rPr>
        <w:t>Letter to be sent by the service centre</w:t>
      </w:r>
    </w:p>
    <w:p w14:paraId="52D5AF1A" w14:textId="77777777" w:rsidR="005F3EE5" w:rsidRDefault="005F3EE5" w:rsidP="005F3EE5">
      <w:pPr>
        <w:spacing w:line="240" w:lineRule="auto"/>
        <w:rPr>
          <w:rFonts w:cs="Arial"/>
          <w:b/>
          <w:i/>
          <w:sz w:val="24"/>
        </w:rPr>
      </w:pPr>
    </w:p>
    <w:p w14:paraId="6AAB4731" w14:textId="77777777" w:rsidR="005F3EE5" w:rsidRDefault="005F3EE5" w:rsidP="005F3EE5">
      <w:pPr>
        <w:spacing w:line="240" w:lineRule="auto"/>
        <w:rPr>
          <w:rFonts w:cs="Arial"/>
          <w:b/>
          <w:i/>
          <w:sz w:val="24"/>
        </w:rPr>
      </w:pPr>
    </w:p>
    <w:p w14:paraId="47D71F55" w14:textId="77777777" w:rsidR="005F3EE5" w:rsidRDefault="005F3EE5" w:rsidP="005F3EE5">
      <w:pPr>
        <w:spacing w:line="240" w:lineRule="auto"/>
        <w:rPr>
          <w:rFonts w:cs="Arial"/>
          <w:b/>
          <w:i/>
          <w:sz w:val="24"/>
        </w:rPr>
      </w:pPr>
    </w:p>
    <w:p w14:paraId="22D9D560" w14:textId="77777777" w:rsidR="005F3EE5" w:rsidRDefault="005F3EE5" w:rsidP="005F3EE5">
      <w:pPr>
        <w:spacing w:line="240" w:lineRule="auto"/>
        <w:rPr>
          <w:rFonts w:cs="Arial"/>
          <w:b/>
          <w:i/>
          <w:sz w:val="24"/>
        </w:rPr>
      </w:pPr>
    </w:p>
    <w:p w14:paraId="19DB8105" w14:textId="77777777" w:rsidR="005F3EE5" w:rsidRDefault="005F3EE5" w:rsidP="005F3EE5">
      <w:pPr>
        <w:spacing w:line="240" w:lineRule="auto"/>
        <w:rPr>
          <w:rFonts w:cs="Arial"/>
          <w:b/>
          <w:i/>
          <w:sz w:val="24"/>
        </w:rPr>
      </w:pPr>
      <w:r>
        <w:rPr>
          <w:rFonts w:cs="Arial"/>
          <w:b/>
          <w:i/>
          <w:sz w:val="24"/>
        </w:rPr>
        <w:t>Current Council letterhead</w:t>
      </w:r>
    </w:p>
    <w:p w14:paraId="14F158B0" w14:textId="77777777" w:rsidR="005F3EE5" w:rsidRDefault="005F3EE5" w:rsidP="005F3EE5">
      <w:pPr>
        <w:spacing w:line="240" w:lineRule="auto"/>
        <w:rPr>
          <w:rFonts w:cs="Arial"/>
          <w:b/>
          <w:i/>
          <w:sz w:val="24"/>
        </w:rPr>
      </w:pPr>
    </w:p>
    <w:p w14:paraId="09E41070" w14:textId="77777777" w:rsidR="005F3EE5" w:rsidRDefault="005F3EE5" w:rsidP="005F3EE5">
      <w:pPr>
        <w:spacing w:line="240" w:lineRule="auto"/>
        <w:rPr>
          <w:rFonts w:cs="Arial"/>
          <w:sz w:val="24"/>
        </w:rPr>
      </w:pPr>
      <w:r>
        <w:rPr>
          <w:rFonts w:cs="Arial"/>
          <w:sz w:val="24"/>
        </w:rPr>
        <w:t>Dear (name of next-of-kin)</w:t>
      </w:r>
    </w:p>
    <w:p w14:paraId="0D574A85" w14:textId="77777777" w:rsidR="005F3EE5" w:rsidRDefault="005F3EE5" w:rsidP="005F3EE5"/>
    <w:p w14:paraId="68D27BC6" w14:textId="77777777" w:rsidR="005F3EE5" w:rsidRDefault="005F3EE5" w:rsidP="005F3EE5">
      <w:pPr>
        <w:tabs>
          <w:tab w:val="left" w:pos="6100"/>
        </w:tabs>
        <w:rPr>
          <w:rFonts w:cs="Arial"/>
          <w:sz w:val="24"/>
        </w:rPr>
      </w:pPr>
      <w:r>
        <w:rPr>
          <w:rFonts w:cs="Arial"/>
          <w:sz w:val="24"/>
        </w:rPr>
        <w:t>I am writing to you as a follow up to my earlier letter.</w:t>
      </w:r>
    </w:p>
    <w:p w14:paraId="6DE34241" w14:textId="77777777" w:rsidR="005F3EE5" w:rsidRDefault="005F3EE5" w:rsidP="005F3EE5">
      <w:pPr>
        <w:tabs>
          <w:tab w:val="left" w:pos="6100"/>
        </w:tabs>
        <w:rPr>
          <w:rFonts w:cs="Arial"/>
          <w:sz w:val="24"/>
        </w:rPr>
      </w:pPr>
    </w:p>
    <w:p w14:paraId="4271A3F6" w14:textId="77777777" w:rsidR="005F3EE5" w:rsidRDefault="005F3EE5" w:rsidP="005F3EE5">
      <w:pPr>
        <w:tabs>
          <w:tab w:val="left" w:pos="6100"/>
        </w:tabs>
        <w:rPr>
          <w:rFonts w:cs="Arial"/>
          <w:sz w:val="24"/>
        </w:rPr>
      </w:pPr>
      <w:r>
        <w:rPr>
          <w:rFonts w:cs="Arial"/>
          <w:sz w:val="24"/>
        </w:rPr>
        <w:t xml:space="preserve">I know this must be a difficult time but in order to </w:t>
      </w:r>
      <w:r w:rsidR="00EF5919">
        <w:rPr>
          <w:rFonts w:cs="Arial"/>
          <w:sz w:val="24"/>
        </w:rPr>
        <w:t xml:space="preserve">ensure that all the necessary </w:t>
      </w:r>
      <w:r>
        <w:rPr>
          <w:rFonts w:cs="Arial"/>
          <w:sz w:val="24"/>
        </w:rPr>
        <w:t>administrative matters are dealt with and (name of deceased) wishes are carried out we need to obtain the relevant information, including details of the executors of the will or the person to whom probate has been granted.</w:t>
      </w:r>
    </w:p>
    <w:p w14:paraId="1CABE105" w14:textId="77777777" w:rsidR="005F3EE5" w:rsidRDefault="005F3EE5" w:rsidP="005F3EE5">
      <w:pPr>
        <w:tabs>
          <w:tab w:val="left" w:pos="6100"/>
        </w:tabs>
        <w:rPr>
          <w:rFonts w:cs="Arial"/>
          <w:sz w:val="24"/>
        </w:rPr>
      </w:pPr>
    </w:p>
    <w:p w14:paraId="08E44FB1" w14:textId="77777777" w:rsidR="005F3EE5" w:rsidRDefault="005F3EE5" w:rsidP="005F3EE5">
      <w:pPr>
        <w:tabs>
          <w:tab w:val="left" w:pos="6100"/>
        </w:tabs>
        <w:rPr>
          <w:rFonts w:cs="Arial"/>
          <w:sz w:val="24"/>
        </w:rPr>
      </w:pPr>
      <w:r>
        <w:rPr>
          <w:rFonts w:cs="Arial"/>
          <w:sz w:val="24"/>
        </w:rPr>
        <w:t>In case you have mislaid the original form I have enclosed another form for completion for your convenience.</w:t>
      </w:r>
    </w:p>
    <w:p w14:paraId="39D1E8BB" w14:textId="77777777" w:rsidR="005F3EE5" w:rsidRDefault="005F3EE5" w:rsidP="005F3EE5">
      <w:pPr>
        <w:tabs>
          <w:tab w:val="left" w:pos="6100"/>
        </w:tabs>
        <w:rPr>
          <w:rFonts w:cs="Arial"/>
          <w:sz w:val="24"/>
        </w:rPr>
      </w:pPr>
    </w:p>
    <w:p w14:paraId="44DA26F3" w14:textId="77777777" w:rsidR="005F3EE5" w:rsidRDefault="005F3EE5" w:rsidP="005F3EE5">
      <w:pPr>
        <w:tabs>
          <w:tab w:val="left" w:pos="6100"/>
        </w:tabs>
        <w:rPr>
          <w:rFonts w:cs="Arial"/>
          <w:sz w:val="24"/>
        </w:rPr>
      </w:pPr>
      <w:r>
        <w:rPr>
          <w:rFonts w:cs="Arial"/>
          <w:sz w:val="24"/>
        </w:rPr>
        <w:t xml:space="preserve">Please could you complete the information required and return the form to me at the address given on the form. We can then complete the necessary paperwork, for the payment of any monies owing, as appropriate. If necessary we will also forward the details to the pension provider.  </w:t>
      </w:r>
    </w:p>
    <w:p w14:paraId="00150A07" w14:textId="77777777" w:rsidR="005F3EE5" w:rsidRDefault="005F3EE5" w:rsidP="005F3EE5">
      <w:pPr>
        <w:tabs>
          <w:tab w:val="left" w:pos="6100"/>
        </w:tabs>
        <w:rPr>
          <w:rFonts w:cs="Arial"/>
          <w:sz w:val="24"/>
        </w:rPr>
      </w:pPr>
    </w:p>
    <w:p w14:paraId="422E688A" w14:textId="77777777" w:rsidR="005F3EE5" w:rsidRDefault="005F3EE5" w:rsidP="005F3EE5">
      <w:pPr>
        <w:tabs>
          <w:tab w:val="left" w:pos="6100"/>
        </w:tabs>
        <w:rPr>
          <w:rFonts w:cs="Arial"/>
          <w:sz w:val="24"/>
        </w:rPr>
      </w:pPr>
      <w:r>
        <w:rPr>
          <w:rFonts w:cs="Arial"/>
          <w:sz w:val="24"/>
        </w:rPr>
        <w:t>If you have any difficulties completing this form or any other queries please do not hesitate to contact me.</w:t>
      </w:r>
    </w:p>
    <w:p w14:paraId="096D403E" w14:textId="77777777" w:rsidR="005F3EE5" w:rsidRDefault="005F3EE5" w:rsidP="005F3EE5">
      <w:pPr>
        <w:tabs>
          <w:tab w:val="left" w:pos="6100"/>
        </w:tabs>
        <w:rPr>
          <w:rFonts w:cs="Arial"/>
          <w:sz w:val="24"/>
        </w:rPr>
      </w:pPr>
    </w:p>
    <w:p w14:paraId="3F463DED" w14:textId="77777777" w:rsidR="005F3EE5" w:rsidRDefault="005F3EE5" w:rsidP="005F3EE5">
      <w:pPr>
        <w:tabs>
          <w:tab w:val="left" w:pos="6100"/>
        </w:tabs>
        <w:rPr>
          <w:rFonts w:cs="Arial"/>
          <w:sz w:val="24"/>
        </w:rPr>
      </w:pPr>
      <w:r>
        <w:rPr>
          <w:rFonts w:cs="Arial"/>
          <w:sz w:val="24"/>
        </w:rPr>
        <w:t>Yours sincerely</w:t>
      </w:r>
    </w:p>
    <w:p w14:paraId="04C277CE" w14:textId="77777777" w:rsidR="005F3EE5" w:rsidRDefault="005F3EE5" w:rsidP="005F3EE5">
      <w:pPr>
        <w:tabs>
          <w:tab w:val="left" w:pos="6100"/>
        </w:tabs>
        <w:rPr>
          <w:rFonts w:cs="Arial"/>
          <w:sz w:val="24"/>
        </w:rPr>
      </w:pPr>
    </w:p>
    <w:p w14:paraId="337AD0FC" w14:textId="77777777" w:rsidR="005F3EE5" w:rsidRDefault="005F3EE5" w:rsidP="005F3EE5">
      <w:pPr>
        <w:tabs>
          <w:tab w:val="left" w:pos="6100"/>
        </w:tabs>
        <w:rPr>
          <w:rFonts w:cs="Arial"/>
          <w:sz w:val="24"/>
        </w:rPr>
      </w:pPr>
    </w:p>
    <w:p w14:paraId="09B02167" w14:textId="77777777" w:rsidR="005F3EE5" w:rsidRDefault="005F3EE5" w:rsidP="005F3EE5">
      <w:pPr>
        <w:tabs>
          <w:tab w:val="left" w:pos="6100"/>
        </w:tabs>
        <w:rPr>
          <w:rFonts w:cs="Arial"/>
          <w:sz w:val="24"/>
        </w:rPr>
      </w:pPr>
    </w:p>
    <w:p w14:paraId="44FE1554" w14:textId="77777777" w:rsidR="005F3EE5" w:rsidRDefault="005F3EE5" w:rsidP="005F3EE5">
      <w:pPr>
        <w:tabs>
          <w:tab w:val="left" w:pos="6100"/>
        </w:tabs>
        <w:rPr>
          <w:rFonts w:cs="Arial"/>
          <w:sz w:val="24"/>
        </w:rPr>
      </w:pPr>
      <w:r>
        <w:rPr>
          <w:rFonts w:cs="Arial"/>
          <w:sz w:val="24"/>
        </w:rPr>
        <w:t xml:space="preserve">Name </w:t>
      </w:r>
    </w:p>
    <w:p w14:paraId="62851819" w14:textId="77777777" w:rsidR="005F3EE5" w:rsidRDefault="005F3EE5" w:rsidP="005F3EE5">
      <w:pPr>
        <w:tabs>
          <w:tab w:val="left" w:pos="6100"/>
        </w:tabs>
        <w:rPr>
          <w:rFonts w:cs="Arial"/>
          <w:sz w:val="24"/>
        </w:rPr>
      </w:pPr>
      <w:r>
        <w:rPr>
          <w:rFonts w:cs="Arial"/>
          <w:sz w:val="24"/>
        </w:rPr>
        <w:t>Job title</w:t>
      </w:r>
    </w:p>
    <w:p w14:paraId="26FA5618" w14:textId="77777777" w:rsidR="005F3EE5" w:rsidRDefault="005F3EE5" w:rsidP="005F3EE5">
      <w:pPr>
        <w:rPr>
          <w:rFonts w:ascii="Arial Black" w:hAnsi="Arial Black" w:cs="Arial"/>
          <w:b/>
          <w:color w:val="31849B" w:themeColor="accent5" w:themeShade="BF"/>
          <w:sz w:val="28"/>
          <w:szCs w:val="28"/>
        </w:rPr>
      </w:pPr>
    </w:p>
    <w:p w14:paraId="6CC5967B" w14:textId="77777777" w:rsidR="001E6D2E" w:rsidRDefault="001E6D2E" w:rsidP="006A2DCC"/>
    <w:sectPr w:rsidR="001E6D2E" w:rsidSect="001E6D2E">
      <w:headerReference w:type="even" r:id="rId21"/>
      <w:headerReference w:type="default" r:id="rId22"/>
      <w:footerReference w:type="even" r:id="rId23"/>
      <w:footerReference w:type="default" r:id="rId24"/>
      <w:headerReference w:type="first" r:id="rId25"/>
      <w:footerReference w:type="first" r:id="rId26"/>
      <w:pgSz w:w="11906" w:h="16838" w:code="9"/>
      <w:pgMar w:top="1435" w:right="851" w:bottom="851" w:left="851"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473B0" w14:textId="77777777" w:rsidR="00534C49" w:rsidRDefault="00534C49">
      <w:r>
        <w:separator/>
      </w:r>
    </w:p>
  </w:endnote>
  <w:endnote w:type="continuationSeparator" w:id="0">
    <w:p w14:paraId="0E87131A" w14:textId="77777777" w:rsidR="00534C49" w:rsidRDefault="00534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4334" w14:textId="77777777" w:rsidR="00534C49" w:rsidRPr="007257C5" w:rsidRDefault="00534C49"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A025AD">
      <w:rPr>
        <w:rFonts w:cs="Arial"/>
        <w:b/>
        <w:noProof/>
        <w:color w:val="999999"/>
        <w:sz w:val="19"/>
        <w:szCs w:val="19"/>
      </w:rPr>
      <w:t>10</w:t>
    </w:r>
    <w:r w:rsidRPr="003A23A5">
      <w:rPr>
        <w:rFonts w:cs="Arial"/>
        <w:b/>
        <w:color w:val="999999"/>
        <w:sz w:val="19"/>
        <w:szCs w:val="19"/>
      </w:rPr>
      <w:fldChar w:fldCharType="end"/>
    </w:r>
    <w:r>
      <w:rPr>
        <w:rFonts w:cs="Arial"/>
        <w:b/>
        <w:color w:val="999999"/>
        <w:sz w:val="19"/>
        <w:szCs w:val="19"/>
      </w:rPr>
      <w:t xml:space="preserve">     </w:t>
    </w:r>
    <w:r w:rsidRPr="007F0F4C">
      <w:rPr>
        <w:rFonts w:cs="Arial"/>
        <w:b/>
        <w:color w:val="007EA9"/>
        <w:sz w:val="19"/>
        <w:szCs w:val="19"/>
      </w:rPr>
      <w:t xml:space="preserve">Serving the </w:t>
    </w:r>
    <w:r w:rsidRPr="00D77EAB">
      <w:rPr>
        <w:rFonts w:cs="Arial"/>
        <w:b/>
        <w:color w:val="0082AA"/>
        <w:sz w:val="19"/>
        <w:szCs w:val="19"/>
      </w:rPr>
      <w:t>people</w:t>
    </w:r>
    <w:r w:rsidRPr="007F0F4C">
      <w:rPr>
        <w:rFonts w:cs="Arial"/>
        <w:b/>
        <w:color w:val="007EA9"/>
        <w:sz w:val="19"/>
        <w:szCs w:val="19"/>
      </w:rPr>
      <w:t xml:space="preserve"> of Cumbria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80DD" w14:textId="77777777" w:rsidR="00534C49" w:rsidRPr="003A23A5" w:rsidRDefault="00534C49" w:rsidP="006F0F6F">
    <w:pPr>
      <w:jc w:val="right"/>
      <w:rPr>
        <w:rFonts w:cs="Arial"/>
        <w:b/>
        <w:color w:val="999999"/>
        <w:sz w:val="19"/>
        <w:szCs w:val="19"/>
      </w:rPr>
    </w:pPr>
    <w:r w:rsidRPr="007F0F4C">
      <w:rPr>
        <w:rFonts w:cs="Arial"/>
        <w:b/>
        <w:color w:val="007EA9"/>
        <w:sz w:val="19"/>
        <w:szCs w:val="19"/>
      </w:rPr>
      <w:t>cumbria.gov.uk</w:t>
    </w:r>
    <w:r>
      <w:rPr>
        <w:rFonts w:cs="Arial"/>
        <w:b/>
        <w:color w:val="999999"/>
        <w:sz w:val="19"/>
        <w:szCs w:val="19"/>
      </w:rPr>
      <w:t xml:space="preserve">     </w:t>
    </w: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A025AD">
      <w:rPr>
        <w:rFonts w:cs="Arial"/>
        <w:b/>
        <w:noProof/>
        <w:color w:val="999999"/>
        <w:sz w:val="19"/>
        <w:szCs w:val="19"/>
      </w:rPr>
      <w:t>11</w:t>
    </w:r>
    <w:r w:rsidRPr="003A23A5">
      <w:rPr>
        <w:rFonts w:cs="Arial"/>
        <w:b/>
        <w:color w:val="999999"/>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471F" w14:textId="77777777" w:rsidR="00534C49" w:rsidRPr="007257C5" w:rsidRDefault="00534C49"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D7ED" w14:textId="77777777" w:rsidR="00534C49" w:rsidRDefault="00534C49">
      <w:r>
        <w:separator/>
      </w:r>
    </w:p>
  </w:footnote>
  <w:footnote w:type="continuationSeparator" w:id="0">
    <w:p w14:paraId="6034ECF2" w14:textId="77777777" w:rsidR="00534C49" w:rsidRDefault="00534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481E" w14:textId="77777777" w:rsidR="00534C49" w:rsidRDefault="00534C49" w:rsidP="000D0DFF">
    <w:pPr>
      <w:pBdr>
        <w:bottom w:val="single" w:sz="4" w:space="1" w:color="007EA9"/>
      </w:pBdr>
      <w:tabs>
        <w:tab w:val="left" w:pos="0"/>
      </w:tabs>
      <w:ind w:left="-851" w:right="-851"/>
      <w:rPr>
        <w:rFonts w:cs="Arial"/>
        <w:b/>
        <w:color w:val="007EA9"/>
        <w:sz w:val="19"/>
        <w:szCs w:val="19"/>
      </w:rPr>
    </w:pPr>
  </w:p>
  <w:p w14:paraId="5F437B7E" w14:textId="77777777" w:rsidR="00534C49" w:rsidRDefault="00534C49" w:rsidP="000D0DFF">
    <w:pPr>
      <w:pBdr>
        <w:bottom w:val="single" w:sz="4" w:space="1" w:color="007EA9"/>
      </w:pBdr>
      <w:tabs>
        <w:tab w:val="left" w:pos="0"/>
      </w:tabs>
      <w:ind w:left="-851" w:right="-851"/>
      <w:rPr>
        <w:rFonts w:cs="Arial"/>
        <w:b/>
        <w:color w:val="007EA9"/>
        <w:sz w:val="19"/>
        <w:szCs w:val="19"/>
      </w:rPr>
    </w:pPr>
  </w:p>
  <w:p w14:paraId="3AE56D63" w14:textId="77777777" w:rsidR="00534C49" w:rsidRDefault="00534C49"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smartTag w:uri="urn:schemas-microsoft-com:office:smarttags" w:element="country-region">
      <w:smartTag w:uri="urn:schemas-microsoft-com:office:smarttags" w:element="place">
        <w:r w:rsidRPr="003A23A5">
          <w:rPr>
            <w:rFonts w:cs="Arial"/>
            <w:b/>
            <w:color w:val="007EA9"/>
            <w:sz w:val="19"/>
            <w:szCs w:val="19"/>
          </w:rPr>
          <w:t>Cumbria</w:t>
        </w:r>
      </w:smartTag>
    </w:smartTag>
    <w:r w:rsidRPr="003A23A5">
      <w:rPr>
        <w:rFonts w:cs="Arial"/>
        <w:b/>
        <w:color w:val="007EA9"/>
        <w:sz w:val="19"/>
        <w:szCs w:val="19"/>
      </w:rPr>
      <w:t xml:space="preserve"> County Council</w:t>
    </w:r>
  </w:p>
  <w:p w14:paraId="0EA235ED" w14:textId="77777777" w:rsidR="00534C49" w:rsidRPr="003A23A5" w:rsidRDefault="00534C49" w:rsidP="000D0DFF">
    <w:pPr>
      <w:pBdr>
        <w:bottom w:val="single" w:sz="4" w:space="1" w:color="007EA9"/>
      </w:pBdr>
      <w:tabs>
        <w:tab w:val="left" w:pos="0"/>
      </w:tabs>
      <w:ind w:left="-851" w:right="-851"/>
      <w:rPr>
        <w:rFonts w:cs="Arial"/>
        <w:b/>
        <w:color w:val="007EA9"/>
        <w:sz w:val="19"/>
        <w:szCs w:val="19"/>
      </w:rPr>
    </w:pPr>
  </w:p>
  <w:p w14:paraId="7FFB7918" w14:textId="77777777" w:rsidR="00534C49" w:rsidRPr="000D0DFF" w:rsidRDefault="00534C49"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A49A" w14:textId="77777777" w:rsidR="00534C49" w:rsidRDefault="00534C49" w:rsidP="000D0DFF">
    <w:pPr>
      <w:tabs>
        <w:tab w:val="left" w:pos="0"/>
      </w:tabs>
      <w:ind w:left="-851" w:right="-56"/>
      <w:jc w:val="right"/>
      <w:rPr>
        <w:rFonts w:cs="Arial"/>
        <w:b/>
        <w:color w:val="007EA9"/>
        <w:sz w:val="19"/>
        <w:szCs w:val="19"/>
      </w:rPr>
    </w:pPr>
  </w:p>
  <w:p w14:paraId="288B7FD7" w14:textId="77777777" w:rsidR="00534C49" w:rsidRDefault="00534C49" w:rsidP="000D0DFF">
    <w:pPr>
      <w:tabs>
        <w:tab w:val="left" w:pos="0"/>
      </w:tabs>
      <w:ind w:left="-851" w:right="-56"/>
      <w:jc w:val="right"/>
      <w:rPr>
        <w:rFonts w:cs="Arial"/>
        <w:b/>
        <w:color w:val="007EA9"/>
        <w:sz w:val="19"/>
        <w:szCs w:val="19"/>
      </w:rPr>
    </w:pPr>
  </w:p>
  <w:p w14:paraId="0AB4110F" w14:textId="77777777" w:rsidR="00534C49" w:rsidRDefault="001E6D2E"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p>
  <w:p w14:paraId="38FF1789" w14:textId="77777777" w:rsidR="00534C49" w:rsidRPr="000D0DFF" w:rsidRDefault="00534C49"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A518" w14:textId="77777777" w:rsidR="00534C49" w:rsidRDefault="00534C49" w:rsidP="004B0EBD">
    <w:pPr>
      <w:ind w:left="-851"/>
    </w:pPr>
    <w:r>
      <w:rPr>
        <w:noProof/>
      </w:rPr>
      <w:drawing>
        <wp:inline distT="0" distB="0" distL="0" distR="0" wp14:anchorId="3994A412" wp14:editId="1667227B">
          <wp:extent cx="7629525" cy="1238250"/>
          <wp:effectExtent l="0" t="0" r="9525" b="0"/>
          <wp:docPr id="1"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C9B1AA7"/>
    <w:multiLevelType w:val="multilevel"/>
    <w:tmpl w:val="3D2AF420"/>
    <w:lvl w:ilvl="0">
      <w:start w:val="1"/>
      <w:numFmt w:val="decimal"/>
      <w:lvlText w:val="%1."/>
      <w:lvlJc w:val="left"/>
      <w:pPr>
        <w:ind w:left="360" w:hanging="360"/>
      </w:pPr>
      <w:rPr>
        <w:color w:val="31849B" w:themeColor="accent5" w:themeShade="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311B76"/>
    <w:multiLevelType w:val="hybridMultilevel"/>
    <w:tmpl w:val="E754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DA21DB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6C6509"/>
    <w:multiLevelType w:val="hybridMultilevel"/>
    <w:tmpl w:val="8FE6E7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9278E5"/>
    <w:multiLevelType w:val="multilevel"/>
    <w:tmpl w:val="8BFE364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0" w15:restartNumberingAfterBreak="0">
    <w:nsid w:val="496318CD"/>
    <w:multiLevelType w:val="hybridMultilevel"/>
    <w:tmpl w:val="527495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A864371"/>
    <w:multiLevelType w:val="hybridMultilevel"/>
    <w:tmpl w:val="0FC2E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2225512">
    <w:abstractNumId w:val="0"/>
  </w:num>
  <w:num w:numId="2" w16cid:durableId="1975331782">
    <w:abstractNumId w:val="12"/>
  </w:num>
  <w:num w:numId="3" w16cid:durableId="1039939533">
    <w:abstractNumId w:val="4"/>
  </w:num>
  <w:num w:numId="4" w16cid:durableId="246696578">
    <w:abstractNumId w:val="14"/>
  </w:num>
  <w:num w:numId="5" w16cid:durableId="1924871409">
    <w:abstractNumId w:val="9"/>
  </w:num>
  <w:num w:numId="6" w16cid:durableId="1217156487">
    <w:abstractNumId w:val="13"/>
  </w:num>
  <w:num w:numId="7" w16cid:durableId="1650745631">
    <w:abstractNumId w:val="2"/>
  </w:num>
  <w:num w:numId="8" w16cid:durableId="621301664">
    <w:abstractNumId w:val="6"/>
  </w:num>
  <w:num w:numId="9" w16cid:durableId="1727416210">
    <w:abstractNumId w:val="15"/>
  </w:num>
  <w:num w:numId="10" w16cid:durableId="293758716">
    <w:abstractNumId w:val="7"/>
  </w:num>
  <w:num w:numId="11" w16cid:durableId="475758019">
    <w:abstractNumId w:val="5"/>
  </w:num>
  <w:num w:numId="12" w16cid:durableId="1099368732">
    <w:abstractNumId w:val="1"/>
  </w:num>
  <w:num w:numId="13" w16cid:durableId="563221990">
    <w:abstractNumId w:val="10"/>
  </w:num>
  <w:num w:numId="14" w16cid:durableId="174654783">
    <w:abstractNumId w:val="11"/>
  </w:num>
  <w:num w:numId="15" w16cid:durableId="559054059">
    <w:abstractNumId w:val="8"/>
  </w:num>
  <w:num w:numId="16" w16cid:durableId="394210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36"/>
    <w:rsid w:val="000103E3"/>
    <w:rsid w:val="00014C92"/>
    <w:rsid w:val="00015A79"/>
    <w:rsid w:val="000162B0"/>
    <w:rsid w:val="00020DCB"/>
    <w:rsid w:val="0002751C"/>
    <w:rsid w:val="000334B2"/>
    <w:rsid w:val="00040EEF"/>
    <w:rsid w:val="00045A0A"/>
    <w:rsid w:val="00055692"/>
    <w:rsid w:val="00061865"/>
    <w:rsid w:val="000655C3"/>
    <w:rsid w:val="000A2AD3"/>
    <w:rsid w:val="000B6949"/>
    <w:rsid w:val="000B69A7"/>
    <w:rsid w:val="000B712A"/>
    <w:rsid w:val="000C1774"/>
    <w:rsid w:val="000C5582"/>
    <w:rsid w:val="000C62F0"/>
    <w:rsid w:val="000D0DFF"/>
    <w:rsid w:val="000E2C35"/>
    <w:rsid w:val="000E32BD"/>
    <w:rsid w:val="000E549B"/>
    <w:rsid w:val="000E79FD"/>
    <w:rsid w:val="000F0209"/>
    <w:rsid w:val="000F31FE"/>
    <w:rsid w:val="000F65D9"/>
    <w:rsid w:val="000F6F93"/>
    <w:rsid w:val="001068B7"/>
    <w:rsid w:val="00124BE9"/>
    <w:rsid w:val="00135432"/>
    <w:rsid w:val="00144743"/>
    <w:rsid w:val="00144E71"/>
    <w:rsid w:val="00161CDF"/>
    <w:rsid w:val="00170CE1"/>
    <w:rsid w:val="00192267"/>
    <w:rsid w:val="00196EB5"/>
    <w:rsid w:val="001A0858"/>
    <w:rsid w:val="001A1D46"/>
    <w:rsid w:val="001A28C4"/>
    <w:rsid w:val="001A2B01"/>
    <w:rsid w:val="001A6C88"/>
    <w:rsid w:val="001B2021"/>
    <w:rsid w:val="001B625A"/>
    <w:rsid w:val="001B7220"/>
    <w:rsid w:val="001C209C"/>
    <w:rsid w:val="001C3023"/>
    <w:rsid w:val="001D0693"/>
    <w:rsid w:val="001E3959"/>
    <w:rsid w:val="001E5DBA"/>
    <w:rsid w:val="001E6D2E"/>
    <w:rsid w:val="001F1C3B"/>
    <w:rsid w:val="00204386"/>
    <w:rsid w:val="00205D1F"/>
    <w:rsid w:val="00210389"/>
    <w:rsid w:val="002208DF"/>
    <w:rsid w:val="00225128"/>
    <w:rsid w:val="00226EC4"/>
    <w:rsid w:val="002279EF"/>
    <w:rsid w:val="002300F9"/>
    <w:rsid w:val="0023224B"/>
    <w:rsid w:val="002322B3"/>
    <w:rsid w:val="00242986"/>
    <w:rsid w:val="00257439"/>
    <w:rsid w:val="00262990"/>
    <w:rsid w:val="002630D4"/>
    <w:rsid w:val="00265789"/>
    <w:rsid w:val="00275F83"/>
    <w:rsid w:val="002A06AC"/>
    <w:rsid w:val="002A3987"/>
    <w:rsid w:val="002A5203"/>
    <w:rsid w:val="002A52EB"/>
    <w:rsid w:val="002B4ED4"/>
    <w:rsid w:val="002B50B8"/>
    <w:rsid w:val="002D1E19"/>
    <w:rsid w:val="002D2913"/>
    <w:rsid w:val="002E5A18"/>
    <w:rsid w:val="002E6BB1"/>
    <w:rsid w:val="002F6191"/>
    <w:rsid w:val="003078CE"/>
    <w:rsid w:val="00310CE5"/>
    <w:rsid w:val="0034154E"/>
    <w:rsid w:val="00345F8A"/>
    <w:rsid w:val="00352DC9"/>
    <w:rsid w:val="00361F2C"/>
    <w:rsid w:val="00373C28"/>
    <w:rsid w:val="003753CB"/>
    <w:rsid w:val="00385FF9"/>
    <w:rsid w:val="00397922"/>
    <w:rsid w:val="003A1DCD"/>
    <w:rsid w:val="003A23A5"/>
    <w:rsid w:val="003A3117"/>
    <w:rsid w:val="003A7FC7"/>
    <w:rsid w:val="003B2690"/>
    <w:rsid w:val="003C3FBE"/>
    <w:rsid w:val="003D18FB"/>
    <w:rsid w:val="003D2E11"/>
    <w:rsid w:val="003D5EC2"/>
    <w:rsid w:val="003E2C80"/>
    <w:rsid w:val="003F1DA2"/>
    <w:rsid w:val="004021D3"/>
    <w:rsid w:val="00413E8D"/>
    <w:rsid w:val="004253EA"/>
    <w:rsid w:val="004263CF"/>
    <w:rsid w:val="00427035"/>
    <w:rsid w:val="004459E2"/>
    <w:rsid w:val="004553D8"/>
    <w:rsid w:val="004600CD"/>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502870"/>
    <w:rsid w:val="00523C36"/>
    <w:rsid w:val="00532349"/>
    <w:rsid w:val="00534C49"/>
    <w:rsid w:val="00540D1D"/>
    <w:rsid w:val="00541565"/>
    <w:rsid w:val="005464C2"/>
    <w:rsid w:val="00546F07"/>
    <w:rsid w:val="00547376"/>
    <w:rsid w:val="005536FF"/>
    <w:rsid w:val="00555AB3"/>
    <w:rsid w:val="00566707"/>
    <w:rsid w:val="00573C11"/>
    <w:rsid w:val="0058122A"/>
    <w:rsid w:val="0058330C"/>
    <w:rsid w:val="00593EDE"/>
    <w:rsid w:val="005A2F69"/>
    <w:rsid w:val="005A552F"/>
    <w:rsid w:val="005D0D28"/>
    <w:rsid w:val="005D2708"/>
    <w:rsid w:val="005D3D9B"/>
    <w:rsid w:val="005D7111"/>
    <w:rsid w:val="005E7C71"/>
    <w:rsid w:val="005F11C8"/>
    <w:rsid w:val="005F3EE5"/>
    <w:rsid w:val="00600392"/>
    <w:rsid w:val="00602E95"/>
    <w:rsid w:val="006047FC"/>
    <w:rsid w:val="006134A8"/>
    <w:rsid w:val="006140C1"/>
    <w:rsid w:val="00615049"/>
    <w:rsid w:val="00615E69"/>
    <w:rsid w:val="006213BE"/>
    <w:rsid w:val="00621E83"/>
    <w:rsid w:val="00630CBA"/>
    <w:rsid w:val="006356BE"/>
    <w:rsid w:val="0064524B"/>
    <w:rsid w:val="0064541A"/>
    <w:rsid w:val="00651188"/>
    <w:rsid w:val="00661973"/>
    <w:rsid w:val="00663175"/>
    <w:rsid w:val="006704DE"/>
    <w:rsid w:val="0067135D"/>
    <w:rsid w:val="006A2DCC"/>
    <w:rsid w:val="006B1240"/>
    <w:rsid w:val="006C26C7"/>
    <w:rsid w:val="006C2B40"/>
    <w:rsid w:val="006C6A86"/>
    <w:rsid w:val="006D5585"/>
    <w:rsid w:val="006D7075"/>
    <w:rsid w:val="006F0F6F"/>
    <w:rsid w:val="00705CD3"/>
    <w:rsid w:val="0070771E"/>
    <w:rsid w:val="0071194E"/>
    <w:rsid w:val="007138EE"/>
    <w:rsid w:val="007160BE"/>
    <w:rsid w:val="007257C5"/>
    <w:rsid w:val="00726EF2"/>
    <w:rsid w:val="00727705"/>
    <w:rsid w:val="007416D2"/>
    <w:rsid w:val="007450CE"/>
    <w:rsid w:val="00746AD7"/>
    <w:rsid w:val="00754642"/>
    <w:rsid w:val="00760636"/>
    <w:rsid w:val="00762E65"/>
    <w:rsid w:val="00784072"/>
    <w:rsid w:val="007B32FB"/>
    <w:rsid w:val="007B45CE"/>
    <w:rsid w:val="007B5F9A"/>
    <w:rsid w:val="007D1565"/>
    <w:rsid w:val="007D33BD"/>
    <w:rsid w:val="007E02C2"/>
    <w:rsid w:val="007E1BBC"/>
    <w:rsid w:val="007E2DA1"/>
    <w:rsid w:val="007F0F4C"/>
    <w:rsid w:val="007F6EFB"/>
    <w:rsid w:val="008139D7"/>
    <w:rsid w:val="008170FF"/>
    <w:rsid w:val="008278C0"/>
    <w:rsid w:val="00836C10"/>
    <w:rsid w:val="00837D51"/>
    <w:rsid w:val="00844464"/>
    <w:rsid w:val="00864A0C"/>
    <w:rsid w:val="008659FA"/>
    <w:rsid w:val="00867FD0"/>
    <w:rsid w:val="00875A3B"/>
    <w:rsid w:val="008837D5"/>
    <w:rsid w:val="008845B9"/>
    <w:rsid w:val="008858E4"/>
    <w:rsid w:val="00887102"/>
    <w:rsid w:val="00890D6C"/>
    <w:rsid w:val="00891AC9"/>
    <w:rsid w:val="00891BFE"/>
    <w:rsid w:val="008A3799"/>
    <w:rsid w:val="008B2E23"/>
    <w:rsid w:val="008C3D45"/>
    <w:rsid w:val="008D1740"/>
    <w:rsid w:val="008F79A0"/>
    <w:rsid w:val="009054E6"/>
    <w:rsid w:val="009120E6"/>
    <w:rsid w:val="00920CD7"/>
    <w:rsid w:val="009422C2"/>
    <w:rsid w:val="00944FAA"/>
    <w:rsid w:val="00944FC0"/>
    <w:rsid w:val="0095010B"/>
    <w:rsid w:val="00957780"/>
    <w:rsid w:val="00962033"/>
    <w:rsid w:val="009729A3"/>
    <w:rsid w:val="00972FA9"/>
    <w:rsid w:val="00993A6F"/>
    <w:rsid w:val="00997FB0"/>
    <w:rsid w:val="009C192A"/>
    <w:rsid w:val="009C523D"/>
    <w:rsid w:val="00A00097"/>
    <w:rsid w:val="00A025AD"/>
    <w:rsid w:val="00A0799E"/>
    <w:rsid w:val="00A1159B"/>
    <w:rsid w:val="00A2477C"/>
    <w:rsid w:val="00A24AC9"/>
    <w:rsid w:val="00A2539E"/>
    <w:rsid w:val="00A330E1"/>
    <w:rsid w:val="00A56C3E"/>
    <w:rsid w:val="00A63315"/>
    <w:rsid w:val="00A8163E"/>
    <w:rsid w:val="00A84663"/>
    <w:rsid w:val="00A87000"/>
    <w:rsid w:val="00A93EC1"/>
    <w:rsid w:val="00AA516F"/>
    <w:rsid w:val="00AA5AF9"/>
    <w:rsid w:val="00AA6FFE"/>
    <w:rsid w:val="00AB32BA"/>
    <w:rsid w:val="00AC022D"/>
    <w:rsid w:val="00AC059D"/>
    <w:rsid w:val="00AC206F"/>
    <w:rsid w:val="00AC45B8"/>
    <w:rsid w:val="00AD5A2A"/>
    <w:rsid w:val="00AE6647"/>
    <w:rsid w:val="00B0040E"/>
    <w:rsid w:val="00B048F4"/>
    <w:rsid w:val="00B104CE"/>
    <w:rsid w:val="00B20111"/>
    <w:rsid w:val="00B2128D"/>
    <w:rsid w:val="00B23E90"/>
    <w:rsid w:val="00B26FAE"/>
    <w:rsid w:val="00B31704"/>
    <w:rsid w:val="00B34F57"/>
    <w:rsid w:val="00B40CE0"/>
    <w:rsid w:val="00B47F44"/>
    <w:rsid w:val="00B55433"/>
    <w:rsid w:val="00B609B3"/>
    <w:rsid w:val="00B83907"/>
    <w:rsid w:val="00BA2E7E"/>
    <w:rsid w:val="00BA4EB6"/>
    <w:rsid w:val="00BB2CE8"/>
    <w:rsid w:val="00BB7B19"/>
    <w:rsid w:val="00BC153B"/>
    <w:rsid w:val="00BD20F8"/>
    <w:rsid w:val="00BD3892"/>
    <w:rsid w:val="00BE419D"/>
    <w:rsid w:val="00BE71E6"/>
    <w:rsid w:val="00C03071"/>
    <w:rsid w:val="00C04261"/>
    <w:rsid w:val="00C13F95"/>
    <w:rsid w:val="00C175AB"/>
    <w:rsid w:val="00C2249C"/>
    <w:rsid w:val="00C264BB"/>
    <w:rsid w:val="00C30332"/>
    <w:rsid w:val="00C41CA7"/>
    <w:rsid w:val="00C677A3"/>
    <w:rsid w:val="00C708E9"/>
    <w:rsid w:val="00C73FCC"/>
    <w:rsid w:val="00C7453D"/>
    <w:rsid w:val="00C8035F"/>
    <w:rsid w:val="00C86B1D"/>
    <w:rsid w:val="00C94AEC"/>
    <w:rsid w:val="00CA07B7"/>
    <w:rsid w:val="00CC0379"/>
    <w:rsid w:val="00CC63A7"/>
    <w:rsid w:val="00CC68EF"/>
    <w:rsid w:val="00CE1805"/>
    <w:rsid w:val="00CE20F3"/>
    <w:rsid w:val="00CF4C18"/>
    <w:rsid w:val="00D00319"/>
    <w:rsid w:val="00D077D9"/>
    <w:rsid w:val="00D1394C"/>
    <w:rsid w:val="00D33DBA"/>
    <w:rsid w:val="00D3429B"/>
    <w:rsid w:val="00D372A0"/>
    <w:rsid w:val="00D405A1"/>
    <w:rsid w:val="00D40C79"/>
    <w:rsid w:val="00D60555"/>
    <w:rsid w:val="00D64D06"/>
    <w:rsid w:val="00D6549A"/>
    <w:rsid w:val="00D71910"/>
    <w:rsid w:val="00D73723"/>
    <w:rsid w:val="00D751B0"/>
    <w:rsid w:val="00D752DB"/>
    <w:rsid w:val="00D76338"/>
    <w:rsid w:val="00D77208"/>
    <w:rsid w:val="00D77EAB"/>
    <w:rsid w:val="00D82FC9"/>
    <w:rsid w:val="00D84230"/>
    <w:rsid w:val="00D96738"/>
    <w:rsid w:val="00DA3B11"/>
    <w:rsid w:val="00DA7B81"/>
    <w:rsid w:val="00DC396A"/>
    <w:rsid w:val="00DD4E1A"/>
    <w:rsid w:val="00DE060E"/>
    <w:rsid w:val="00DE62A0"/>
    <w:rsid w:val="00DF4AB0"/>
    <w:rsid w:val="00E04EB4"/>
    <w:rsid w:val="00E053AA"/>
    <w:rsid w:val="00E12B8F"/>
    <w:rsid w:val="00E21865"/>
    <w:rsid w:val="00E36C2C"/>
    <w:rsid w:val="00E56122"/>
    <w:rsid w:val="00E567A7"/>
    <w:rsid w:val="00E65945"/>
    <w:rsid w:val="00E7451C"/>
    <w:rsid w:val="00E811C9"/>
    <w:rsid w:val="00E858DF"/>
    <w:rsid w:val="00E917A0"/>
    <w:rsid w:val="00E978FB"/>
    <w:rsid w:val="00EA0069"/>
    <w:rsid w:val="00EB16FA"/>
    <w:rsid w:val="00EC35EF"/>
    <w:rsid w:val="00ED2D7A"/>
    <w:rsid w:val="00ED49F5"/>
    <w:rsid w:val="00EF3B59"/>
    <w:rsid w:val="00EF4D6E"/>
    <w:rsid w:val="00EF5919"/>
    <w:rsid w:val="00F016B5"/>
    <w:rsid w:val="00F13F30"/>
    <w:rsid w:val="00F15879"/>
    <w:rsid w:val="00F26F9F"/>
    <w:rsid w:val="00F30B0D"/>
    <w:rsid w:val="00F62E1E"/>
    <w:rsid w:val="00F809FB"/>
    <w:rsid w:val="00F81BDC"/>
    <w:rsid w:val="00F83AB9"/>
    <w:rsid w:val="00F93D32"/>
    <w:rsid w:val="00FA151F"/>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06EC8C52"/>
  <w15:docId w15:val="{41CD8D7F-D3E2-49DB-8A2F-6955062DD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table" w:styleId="TableGrid">
    <w:name w:val="Table Grid"/>
    <w:basedOn w:val="TableNormal"/>
    <w:rsid w:val="002A0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3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touch.ccc/healthandsafety/contact.asp" TargetMode="External"/><Relationship Id="rId18" Type="http://schemas.openxmlformats.org/officeDocument/2006/relationships/hyperlink" Target="mailto:tpmail@teacherspensions.co.uk?subject=General%20query%20(non%20website%20related)"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hyperlink" Target="mailto:AskPensions@lancashire.gov.uk"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ntouch.ccc/business-resources/ictpartnership/ict2011/it/itdocs.asp" TargetMode="External"/><Relationship Id="rId20" Type="http://schemas.openxmlformats.org/officeDocument/2006/relationships/hyperlink" Target="https://www.gov.uk/wills-probate-inheritance/overview"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ervicecentre.cumbria.gov.uk/helpdesk/WebObjects/Helpdesk.wo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intouch.ccc/elibrary/view.asp?id=59010" TargetMode="External"/><Relationship Id="rId19" Type="http://schemas.openxmlformats.org/officeDocument/2006/relationships/hyperlink" Target="https://www.gov.uk/wills-probate-inheritance/overview"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intouch.ccc/intouch_landing_page/employeesupport.asp" TargetMode="External"/><Relationship Id="rId14" Type="http://schemas.openxmlformats.org/officeDocument/2006/relationships/hyperlink" Target="http://www.intouch.ccc/humanresources/policiesprocedures/leaversandretirements.asp" TargetMode="Externa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0B8D3D-6BBF-47C3-BA89-91497504FF0B}">
  <ds:schemaRefs>
    <ds:schemaRef ds:uri="http://schemas.openxmlformats.org/officeDocument/2006/bibliography"/>
  </ds:schemaRefs>
</ds:datastoreItem>
</file>

<file path=customXml/itemProps2.xml><?xml version="1.0" encoding="utf-8"?>
<ds:datastoreItem xmlns:ds="http://schemas.openxmlformats.org/officeDocument/2006/customXml" ds:itemID="{F6B470AA-1748-449B-8D4E-B8B945D5EDB7}"/>
</file>

<file path=customXml/itemProps3.xml><?xml version="1.0" encoding="utf-8"?>
<ds:datastoreItem xmlns:ds="http://schemas.openxmlformats.org/officeDocument/2006/customXml" ds:itemID="{F1A24B29-36C5-4D74-BB6A-95BF41052249}"/>
</file>

<file path=customXml/itemProps4.xml><?xml version="1.0" encoding="utf-8"?>
<ds:datastoreItem xmlns:ds="http://schemas.openxmlformats.org/officeDocument/2006/customXml" ds:itemID="{DB6D4AFF-75D8-4D68-9EEC-8744AF3E1193}"/>
</file>

<file path=docProps/app.xml><?xml version="1.0" encoding="utf-8"?>
<Properties xmlns="http://schemas.openxmlformats.org/officeDocument/2006/extended-properties" xmlns:vt="http://schemas.openxmlformats.org/officeDocument/2006/docPropsVTypes">
  <Template>Normal</Template>
  <TotalTime>2</TotalTime>
  <Pages>12</Pages>
  <Words>2877</Words>
  <Characters>16400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19239</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Druvaskalna, Madara</cp:lastModifiedBy>
  <cp:revision>2</cp:revision>
  <cp:lastPrinted>1901-01-01T00:00:00Z</cp:lastPrinted>
  <dcterms:created xsi:type="dcterms:W3CDTF">2023-02-17T15:31:00Z</dcterms:created>
  <dcterms:modified xsi:type="dcterms:W3CDTF">2023-02-17T15:31:00Z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