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17B7" w14:textId="77777777" w:rsidR="00367137" w:rsidRDefault="00700917" w:rsidP="00367137">
      <w:pPr>
        <w:tabs>
          <w:tab w:val="left" w:pos="4203"/>
          <w:tab w:val="center" w:pos="4513"/>
        </w:tabs>
        <w:spacing w:line="240" w:lineRule="auto"/>
        <w:rPr>
          <w:b/>
          <w:sz w:val="24"/>
          <w:szCs w:val="24"/>
        </w:rPr>
      </w:pPr>
      <w:r>
        <w:rPr>
          <w:noProof/>
          <w:lang w:eastAsia="en-GB"/>
        </w:rPr>
        <w:drawing>
          <wp:anchor distT="0" distB="0" distL="114300" distR="114300" simplePos="0" relativeHeight="251659264" behindDoc="1" locked="0" layoutInCell="1" allowOverlap="1" wp14:anchorId="217FCCAA" wp14:editId="3EDB6B54">
            <wp:simplePos x="0" y="0"/>
            <wp:positionH relativeFrom="column">
              <wp:posOffset>2272786</wp:posOffset>
            </wp:positionH>
            <wp:positionV relativeFrom="paragraph">
              <wp:posOffset>36832</wp:posOffset>
            </wp:positionV>
            <wp:extent cx="3557175" cy="1707014"/>
            <wp:effectExtent l="0" t="0" r="5715" b="7620"/>
            <wp:wrapNone/>
            <wp:docPr id="2" name="Picture 2"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0760" cy="1708734"/>
                    </a:xfrm>
                    <a:prstGeom prst="rect">
                      <a:avLst/>
                    </a:prstGeom>
                    <a:noFill/>
                    <a:ln>
                      <a:noFill/>
                    </a:ln>
                  </pic:spPr>
                </pic:pic>
              </a:graphicData>
            </a:graphic>
            <wp14:sizeRelH relativeFrom="page">
              <wp14:pctWidth>0</wp14:pctWidth>
            </wp14:sizeRelH>
            <wp14:sizeRelV relativeFrom="page">
              <wp14:pctHeight>0</wp14:pctHeight>
            </wp14:sizeRelV>
          </wp:anchor>
        </w:drawing>
      </w:r>
      <w:r w:rsidR="00367137">
        <w:rPr>
          <w:b/>
          <w:sz w:val="24"/>
          <w:szCs w:val="24"/>
        </w:rPr>
        <w:tab/>
      </w:r>
    </w:p>
    <w:p w14:paraId="23F1A6B7" w14:textId="77777777" w:rsidR="00367137" w:rsidRDefault="00700917" w:rsidP="00700917">
      <w:pPr>
        <w:tabs>
          <w:tab w:val="left" w:pos="4203"/>
          <w:tab w:val="center" w:pos="4513"/>
        </w:tabs>
        <w:spacing w:after="120" w:line="240" w:lineRule="auto"/>
        <w:rPr>
          <w:b/>
          <w:sz w:val="24"/>
          <w:szCs w:val="24"/>
        </w:rPr>
      </w:pPr>
      <w:r w:rsidRPr="00A37366">
        <w:rPr>
          <w:b/>
          <w:noProof/>
          <w:sz w:val="24"/>
          <w:szCs w:val="24"/>
          <w:lang w:eastAsia="en-GB"/>
        </w:rPr>
        <mc:AlternateContent>
          <mc:Choice Requires="wps">
            <w:drawing>
              <wp:anchor distT="0" distB="0" distL="114300" distR="114300" simplePos="0" relativeHeight="251658239" behindDoc="0" locked="0" layoutInCell="1" allowOverlap="1" wp14:anchorId="02B139A1" wp14:editId="63FC8D3C">
                <wp:simplePos x="0" y="0"/>
                <wp:positionH relativeFrom="column">
                  <wp:posOffset>3933825</wp:posOffset>
                </wp:positionH>
                <wp:positionV relativeFrom="paragraph">
                  <wp:posOffset>151559</wp:posOffset>
                </wp:positionV>
                <wp:extent cx="1231533" cy="819260"/>
                <wp:effectExtent l="0" t="0" r="698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533" cy="819260"/>
                        </a:xfrm>
                        <a:prstGeom prst="rect">
                          <a:avLst/>
                        </a:prstGeom>
                        <a:solidFill>
                          <a:srgbClr val="FFFFFF"/>
                        </a:solidFill>
                        <a:ln w="9525">
                          <a:noFill/>
                          <a:miter lim="800000"/>
                          <a:headEnd/>
                          <a:tailEnd/>
                        </a:ln>
                      </wps:spPr>
                      <wps:txbx>
                        <w:txbxContent>
                          <w:p w14:paraId="21AAF837" w14:textId="77777777" w:rsidR="008D32EC" w:rsidRPr="00700917" w:rsidRDefault="008D32EC">
                            <w:pPr>
                              <w:rPr>
                                <w:b/>
                                <w:sz w:val="20"/>
                              </w:rPr>
                            </w:pPr>
                            <w:r w:rsidRPr="00A862DF">
                              <w:rPr>
                                <w:b/>
                              </w:rPr>
                              <w:t>Memorandum of            Understanding</w:t>
                            </w:r>
                            <w:r w:rsidRPr="00700917">
                              <w:rPr>
                                <w:b/>
                              </w:rPr>
                              <w:t xml:space="preserve">   </w:t>
                            </w:r>
                            <w:r>
                              <w:rPr>
                                <w:b/>
                              </w:rPr>
                              <w:t>-</w:t>
                            </w:r>
                            <w:r w:rsidRPr="00700917">
                              <w:rPr>
                                <w:b/>
                              </w:rPr>
                              <w:t xml:space="preserve">         </w:t>
                            </w:r>
                            <w:r w:rsidRPr="00700917">
                              <w:rPr>
                                <w:b/>
                                <w:sz w:val="20"/>
                              </w:rPr>
                              <w:t>Mitigating the risk of redundancy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B139A1" id="_x0000_t202" coordsize="21600,21600" o:spt="202" path="m,l,21600r21600,l21600,xe">
                <v:stroke joinstyle="miter"/>
                <v:path gradientshapeok="t" o:connecttype="rect"/>
              </v:shapetype>
              <v:shape id="Text Box 2" o:spid="_x0000_s1026" type="#_x0000_t202" style="position:absolute;margin-left:309.75pt;margin-top:11.95pt;width:96.95pt;height:6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" stroked="f">
                <v:textbox>
                  <w:txbxContent>
                    <w:p w14:paraId="21AAF837" w14:textId="77777777" w:rsidR="008D32EC" w:rsidRPr="00700917" w:rsidRDefault="008D32EC">
                      <w:pPr>
                        <w:rPr>
                          <w:b/>
                          <w:sz w:val="20"/>
                        </w:rPr>
                      </w:pPr>
                      <w:r w:rsidRPr="00A862DF">
                        <w:rPr>
                          <w:b/>
                        </w:rPr>
                        <w:t>Memorandum of            Understanding</w:t>
                      </w:r>
                      <w:r w:rsidRPr="00700917">
                        <w:rPr>
                          <w:b/>
                        </w:rPr>
                        <w:t xml:space="preserve">   </w:t>
                      </w:r>
                      <w:r>
                        <w:rPr>
                          <w:b/>
                        </w:rPr>
                        <w:t>-</w:t>
                      </w:r>
                      <w:r w:rsidRPr="00700917">
                        <w:rPr>
                          <w:b/>
                        </w:rPr>
                        <w:t xml:space="preserve">         </w:t>
                      </w:r>
                      <w:r w:rsidRPr="00700917">
                        <w:rPr>
                          <w:b/>
                          <w:sz w:val="20"/>
                        </w:rPr>
                        <w:t>Mitigating the risk of redundancy</w:t>
                      </w:r>
                    </w:p>
                  </w:txbxContent>
                </v:textbox>
              </v:shape>
            </w:pict>
          </mc:Fallback>
        </mc:AlternateContent>
      </w:r>
      <w:r w:rsidR="00367137">
        <w:rPr>
          <w:b/>
          <w:sz w:val="24"/>
          <w:szCs w:val="24"/>
        </w:rPr>
        <w:tab/>
      </w:r>
      <w:r w:rsidR="00367137" w:rsidRPr="00A37366">
        <w:rPr>
          <w:b/>
          <w:color w:val="FFFFFF" w:themeColor="background1"/>
        </w:rPr>
        <w:t xml:space="preserve">Managing Change </w:t>
      </w:r>
    </w:p>
    <w:p w14:paraId="08958F27" w14:textId="77777777" w:rsidR="002A08D9" w:rsidRPr="00367137" w:rsidRDefault="00367137" w:rsidP="00700917">
      <w:pPr>
        <w:tabs>
          <w:tab w:val="left" w:pos="4203"/>
          <w:tab w:val="center" w:pos="4513"/>
        </w:tabs>
        <w:spacing w:after="120" w:line="240" w:lineRule="auto"/>
        <w:ind w:left="5760" w:hanging="5760"/>
        <w:rPr>
          <w:b/>
          <w:sz w:val="24"/>
          <w:szCs w:val="24"/>
        </w:rPr>
      </w:pPr>
      <w:r>
        <w:rPr>
          <w:b/>
          <w:sz w:val="24"/>
          <w:szCs w:val="24"/>
        </w:rPr>
        <w:tab/>
      </w:r>
      <w:r>
        <w:rPr>
          <w:b/>
          <w:sz w:val="24"/>
          <w:szCs w:val="24"/>
        </w:rPr>
        <w:tab/>
        <w:t xml:space="preserve">  </w:t>
      </w:r>
      <w:r w:rsidR="00A37366">
        <w:rPr>
          <w:b/>
          <w:sz w:val="24"/>
          <w:szCs w:val="24"/>
        </w:rPr>
        <w:t xml:space="preserve">   </w:t>
      </w:r>
      <w:r w:rsidRPr="00A37366">
        <w:rPr>
          <w:b/>
          <w:color w:val="FFFFFF" w:themeColor="background1"/>
        </w:rPr>
        <w:t>Appendix 1</w:t>
      </w:r>
      <w:r w:rsidRPr="00367137">
        <w:rPr>
          <w:b/>
        </w:rPr>
        <w:tab/>
      </w:r>
      <w:r>
        <w:rPr>
          <w:b/>
        </w:rPr>
        <w:t xml:space="preserve">   </w:t>
      </w:r>
    </w:p>
    <w:p w14:paraId="6CA18862" w14:textId="77777777" w:rsidR="002A08D9" w:rsidRDefault="002A08D9" w:rsidP="00815EF7">
      <w:pPr>
        <w:rPr>
          <w:b/>
          <w:sz w:val="24"/>
          <w:szCs w:val="24"/>
        </w:rPr>
      </w:pPr>
    </w:p>
    <w:p w14:paraId="0BFA00CE" w14:textId="77777777" w:rsidR="00700917" w:rsidRDefault="00700917" w:rsidP="00815EF7">
      <w:pPr>
        <w:rPr>
          <w:b/>
          <w:sz w:val="24"/>
          <w:szCs w:val="24"/>
        </w:rPr>
      </w:pPr>
    </w:p>
    <w:p w14:paraId="10FD9337" w14:textId="77777777" w:rsidR="00700917" w:rsidRDefault="00700917" w:rsidP="00815EF7">
      <w:pPr>
        <w:rPr>
          <w:b/>
          <w:sz w:val="24"/>
          <w:szCs w:val="24"/>
        </w:rPr>
      </w:pPr>
    </w:p>
    <w:p w14:paraId="6B05572E" w14:textId="77777777" w:rsidR="00F45337" w:rsidRPr="00C72EAA" w:rsidRDefault="00F45337" w:rsidP="00F45337">
      <w:pPr>
        <w:pStyle w:val="ListParagraph"/>
        <w:numPr>
          <w:ilvl w:val="0"/>
          <w:numId w:val="12"/>
        </w:numPr>
        <w:rPr>
          <w:rFonts w:ascii="Arial" w:hAnsi="Arial" w:cs="Arial"/>
          <w:b/>
          <w:sz w:val="24"/>
          <w:szCs w:val="24"/>
        </w:rPr>
      </w:pPr>
      <w:r w:rsidRPr="00C72EAA">
        <w:rPr>
          <w:rFonts w:ascii="Arial" w:hAnsi="Arial" w:cs="Arial"/>
          <w:b/>
          <w:sz w:val="24"/>
          <w:szCs w:val="24"/>
        </w:rPr>
        <w:t xml:space="preserve">Introduction </w:t>
      </w:r>
    </w:p>
    <w:p w14:paraId="46EE7460" w14:textId="77777777" w:rsidR="00AA0F70" w:rsidRPr="00C72EAA" w:rsidRDefault="00F45337" w:rsidP="00F45337">
      <w:pPr>
        <w:ind w:left="360" w:hanging="360"/>
        <w:rPr>
          <w:rFonts w:ascii="Arial" w:hAnsi="Arial" w:cs="Arial"/>
          <w:sz w:val="24"/>
          <w:szCs w:val="24"/>
        </w:rPr>
      </w:pPr>
      <w:r w:rsidRPr="00C72EAA">
        <w:rPr>
          <w:rFonts w:ascii="Arial" w:hAnsi="Arial" w:cs="Arial"/>
          <w:sz w:val="24"/>
          <w:szCs w:val="24"/>
        </w:rPr>
        <w:t>1.1</w:t>
      </w:r>
      <w:r w:rsidR="00A862DF">
        <w:rPr>
          <w:rFonts w:ascii="Arial" w:hAnsi="Arial" w:cs="Arial"/>
          <w:sz w:val="24"/>
          <w:szCs w:val="24"/>
        </w:rPr>
        <w:tab/>
      </w:r>
      <w:r w:rsidR="00A80BD7" w:rsidRPr="00C72EAA">
        <w:rPr>
          <w:rFonts w:ascii="Arial" w:hAnsi="Arial" w:cs="Arial"/>
          <w:sz w:val="24"/>
          <w:szCs w:val="24"/>
        </w:rPr>
        <w:t>This document outlines the Council’</w:t>
      </w:r>
      <w:r w:rsidR="00504DC8" w:rsidRPr="00C72EAA">
        <w:rPr>
          <w:rFonts w:ascii="Arial" w:hAnsi="Arial" w:cs="Arial"/>
          <w:sz w:val="24"/>
          <w:szCs w:val="24"/>
        </w:rPr>
        <w:t xml:space="preserve">s </w:t>
      </w:r>
      <w:r w:rsidR="007B4E18" w:rsidRPr="00004AD9">
        <w:rPr>
          <w:rFonts w:ascii="Arial" w:hAnsi="Arial" w:cs="Arial"/>
          <w:color w:val="000000" w:themeColor="text1"/>
          <w:sz w:val="24"/>
          <w:szCs w:val="24"/>
        </w:rPr>
        <w:t>lawful</w:t>
      </w:r>
      <w:r w:rsidR="007B4E18">
        <w:rPr>
          <w:rFonts w:ascii="Arial" w:hAnsi="Arial" w:cs="Arial"/>
          <w:color w:val="FF0000"/>
          <w:sz w:val="24"/>
          <w:szCs w:val="24"/>
        </w:rPr>
        <w:t xml:space="preserve"> </w:t>
      </w:r>
      <w:r w:rsidR="00504DC8" w:rsidRPr="00C72EAA">
        <w:rPr>
          <w:rFonts w:ascii="Arial" w:hAnsi="Arial" w:cs="Arial"/>
          <w:sz w:val="24"/>
          <w:szCs w:val="24"/>
        </w:rPr>
        <w:t xml:space="preserve">duty </w:t>
      </w:r>
      <w:r w:rsidR="00815EF7" w:rsidRPr="00C72EAA">
        <w:rPr>
          <w:rFonts w:ascii="Arial" w:hAnsi="Arial" w:cs="Arial"/>
          <w:sz w:val="24"/>
          <w:szCs w:val="24"/>
        </w:rPr>
        <w:t xml:space="preserve">and commitment </w:t>
      </w:r>
      <w:r w:rsidR="00504DC8" w:rsidRPr="00C72EAA">
        <w:rPr>
          <w:rFonts w:ascii="Arial" w:hAnsi="Arial" w:cs="Arial"/>
          <w:sz w:val="24"/>
          <w:szCs w:val="24"/>
        </w:rPr>
        <w:t xml:space="preserve">to </w:t>
      </w:r>
      <w:r w:rsidR="00815EF7" w:rsidRPr="00C72EAA">
        <w:rPr>
          <w:rFonts w:ascii="Arial" w:hAnsi="Arial" w:cs="Arial"/>
          <w:sz w:val="24"/>
          <w:szCs w:val="24"/>
        </w:rPr>
        <w:t xml:space="preserve">avoid or </w:t>
      </w:r>
      <w:r w:rsidR="00A80BD7" w:rsidRPr="00C72EAA">
        <w:rPr>
          <w:rFonts w:ascii="Arial" w:hAnsi="Arial" w:cs="Arial"/>
          <w:sz w:val="24"/>
          <w:szCs w:val="24"/>
        </w:rPr>
        <w:t>mitigate the risk of redundancy and provide support to employees</w:t>
      </w:r>
      <w:r w:rsidR="00815EF7" w:rsidRPr="00C72EAA">
        <w:rPr>
          <w:rFonts w:ascii="Arial" w:hAnsi="Arial" w:cs="Arial"/>
          <w:sz w:val="24"/>
          <w:szCs w:val="24"/>
        </w:rPr>
        <w:t xml:space="preserve"> potentially affected</w:t>
      </w:r>
      <w:r w:rsidR="00A80BD7" w:rsidRPr="00C72EAA">
        <w:rPr>
          <w:rFonts w:ascii="Arial" w:hAnsi="Arial" w:cs="Arial"/>
          <w:sz w:val="24"/>
          <w:szCs w:val="24"/>
        </w:rPr>
        <w:t>.</w:t>
      </w:r>
      <w:r w:rsidR="009706CB" w:rsidRPr="00C72EAA">
        <w:rPr>
          <w:rFonts w:ascii="Arial" w:hAnsi="Arial" w:cs="Arial"/>
          <w:sz w:val="24"/>
          <w:szCs w:val="24"/>
        </w:rPr>
        <w:t xml:space="preserve"> It should be read in conjunction with the Council’s Managing Change Procedure and Redundancy and Early Release Policy. </w:t>
      </w:r>
      <w:r w:rsidR="00A80BD7" w:rsidRPr="00C72EAA">
        <w:rPr>
          <w:rFonts w:ascii="Arial" w:hAnsi="Arial" w:cs="Arial"/>
          <w:sz w:val="24"/>
          <w:szCs w:val="24"/>
        </w:rPr>
        <w:t xml:space="preserve"> </w:t>
      </w:r>
    </w:p>
    <w:p w14:paraId="44F359AC" w14:textId="77777777" w:rsidR="00C72EAA" w:rsidRPr="00A862DF" w:rsidRDefault="009706CB" w:rsidP="00A862DF">
      <w:pPr>
        <w:pStyle w:val="ListParagraph"/>
        <w:numPr>
          <w:ilvl w:val="1"/>
          <w:numId w:val="14"/>
        </w:numPr>
        <w:spacing w:after="0" w:line="264" w:lineRule="auto"/>
        <w:rPr>
          <w:rFonts w:ascii="Arial" w:eastAsia="Times New Roman" w:hAnsi="Arial" w:cs="Arial"/>
          <w:color w:val="000000"/>
          <w:sz w:val="24"/>
          <w:szCs w:val="24"/>
          <w:lang w:eastAsia="en-GB"/>
        </w:rPr>
      </w:pPr>
      <w:r w:rsidRPr="00A862DF">
        <w:rPr>
          <w:rFonts w:ascii="Arial" w:eastAsia="Times New Roman" w:hAnsi="Arial" w:cs="Arial"/>
          <w:color w:val="000000"/>
          <w:sz w:val="24"/>
          <w:szCs w:val="24"/>
          <w:lang w:eastAsia="en-GB"/>
        </w:rPr>
        <w:t xml:space="preserve">This document applies to all employees of the county council and all </w:t>
      </w:r>
      <w:proofErr w:type="gramStart"/>
      <w:r w:rsidRPr="00A862DF">
        <w:rPr>
          <w:rFonts w:ascii="Arial" w:eastAsia="Times New Roman" w:hAnsi="Arial" w:cs="Arial"/>
          <w:color w:val="000000"/>
          <w:sz w:val="24"/>
          <w:szCs w:val="24"/>
          <w:lang w:eastAsia="en-GB"/>
        </w:rPr>
        <w:t>school based</w:t>
      </w:r>
      <w:proofErr w:type="gramEnd"/>
      <w:r w:rsidRPr="00A862DF">
        <w:rPr>
          <w:rFonts w:ascii="Arial" w:eastAsia="Times New Roman" w:hAnsi="Arial" w:cs="Arial"/>
          <w:color w:val="000000"/>
          <w:sz w:val="24"/>
          <w:szCs w:val="24"/>
          <w:lang w:eastAsia="en-GB"/>
        </w:rPr>
        <w:t xml:space="preserve"> staff for whom there is no specific procedure laid down in national or local conditions of service.</w:t>
      </w:r>
    </w:p>
    <w:p w14:paraId="46C3EA4F" w14:textId="77777777" w:rsidR="00C72EAA" w:rsidRDefault="00C72EAA" w:rsidP="00C72EAA">
      <w:pPr>
        <w:pStyle w:val="ListParagraph"/>
        <w:spacing w:after="0" w:line="264" w:lineRule="auto"/>
        <w:ind w:left="360"/>
        <w:rPr>
          <w:rFonts w:ascii="Arial" w:eastAsia="Times New Roman" w:hAnsi="Arial" w:cs="Arial"/>
          <w:color w:val="000000"/>
          <w:sz w:val="24"/>
          <w:szCs w:val="24"/>
          <w:lang w:eastAsia="en-GB"/>
        </w:rPr>
      </w:pPr>
    </w:p>
    <w:p w14:paraId="6500B5D5" w14:textId="77777777" w:rsidR="009706CB" w:rsidRPr="00C72EAA" w:rsidRDefault="009706CB" w:rsidP="00C72EAA">
      <w:pPr>
        <w:pStyle w:val="ListParagraph"/>
        <w:numPr>
          <w:ilvl w:val="1"/>
          <w:numId w:val="14"/>
        </w:numPr>
        <w:spacing w:after="0" w:line="264" w:lineRule="auto"/>
        <w:rPr>
          <w:rFonts w:ascii="Arial" w:eastAsia="Times New Roman" w:hAnsi="Arial" w:cs="Arial"/>
          <w:color w:val="000000"/>
          <w:sz w:val="24"/>
          <w:szCs w:val="24"/>
          <w:lang w:eastAsia="en-GB"/>
        </w:rPr>
      </w:pPr>
      <w:r w:rsidRPr="00C72EAA">
        <w:rPr>
          <w:rFonts w:ascii="Arial" w:eastAsia="Times New Roman" w:hAnsi="Arial" w:cs="Arial"/>
          <w:color w:val="000000"/>
          <w:sz w:val="24"/>
          <w:szCs w:val="24"/>
          <w:lang w:eastAsia="en-GB"/>
        </w:rPr>
        <w:t>It is expected that governing bodies of all community and voluntary controlled schools will adopt this document.  Foundation and voluntary aided schools and academies are encouraged to do the same.</w:t>
      </w:r>
    </w:p>
    <w:p w14:paraId="674CA41D" w14:textId="77777777" w:rsidR="009706CB" w:rsidRPr="00C72EAA" w:rsidRDefault="009706CB" w:rsidP="009706CB">
      <w:pPr>
        <w:spacing w:after="0" w:line="264" w:lineRule="auto"/>
        <w:rPr>
          <w:rFonts w:ascii="Arial" w:eastAsia="Times New Roman" w:hAnsi="Arial" w:cs="Arial"/>
          <w:color w:val="000000"/>
          <w:sz w:val="24"/>
          <w:szCs w:val="24"/>
          <w:lang w:eastAsia="en-GB"/>
        </w:rPr>
      </w:pPr>
    </w:p>
    <w:p w14:paraId="0240D06B" w14:textId="77777777" w:rsidR="0091510F" w:rsidRPr="00C72EAA" w:rsidRDefault="00F45337" w:rsidP="00F45337">
      <w:pPr>
        <w:ind w:left="360" w:hanging="360"/>
        <w:rPr>
          <w:rFonts w:ascii="Arial" w:hAnsi="Arial" w:cs="Arial"/>
          <w:color w:val="000000"/>
          <w:sz w:val="24"/>
          <w:szCs w:val="24"/>
        </w:rPr>
      </w:pPr>
      <w:r w:rsidRPr="00C72EAA">
        <w:rPr>
          <w:rFonts w:ascii="Arial" w:hAnsi="Arial" w:cs="Arial"/>
          <w:sz w:val="24"/>
          <w:szCs w:val="24"/>
        </w:rPr>
        <w:t>1.4</w:t>
      </w:r>
      <w:r w:rsidRPr="00C72EAA">
        <w:rPr>
          <w:rFonts w:ascii="Arial" w:hAnsi="Arial" w:cs="Arial"/>
          <w:sz w:val="24"/>
          <w:szCs w:val="24"/>
        </w:rPr>
        <w:tab/>
      </w:r>
      <w:r w:rsidR="00A80BD7" w:rsidRPr="00C72EAA">
        <w:rPr>
          <w:rFonts w:ascii="Arial" w:hAnsi="Arial" w:cs="Arial"/>
          <w:sz w:val="24"/>
          <w:szCs w:val="24"/>
        </w:rPr>
        <w:t>Under t</w:t>
      </w:r>
      <w:r w:rsidR="00AA0F70" w:rsidRPr="00C72EAA">
        <w:rPr>
          <w:rFonts w:ascii="Arial" w:hAnsi="Arial" w:cs="Arial"/>
          <w:sz w:val="24"/>
          <w:szCs w:val="24"/>
        </w:rPr>
        <w:t xml:space="preserve">he Employment Rights Act 1996, </w:t>
      </w:r>
      <w:r w:rsidR="00A80BD7" w:rsidRPr="00C72EAA">
        <w:rPr>
          <w:rFonts w:ascii="Arial" w:hAnsi="Arial" w:cs="Arial"/>
          <w:sz w:val="24"/>
          <w:szCs w:val="24"/>
        </w:rPr>
        <w:t>the council has a statutory duty to seek to avoid or reduce redundancy action</w:t>
      </w:r>
      <w:r w:rsidR="00815EF7" w:rsidRPr="00C72EAA">
        <w:rPr>
          <w:rFonts w:ascii="Arial" w:hAnsi="Arial" w:cs="Arial"/>
          <w:sz w:val="24"/>
          <w:szCs w:val="24"/>
        </w:rPr>
        <w:t xml:space="preserve"> wherever possible</w:t>
      </w:r>
      <w:r w:rsidR="00A80BD7" w:rsidRPr="00C72EAA">
        <w:rPr>
          <w:rFonts w:ascii="Arial" w:hAnsi="Arial" w:cs="Arial"/>
          <w:sz w:val="24"/>
          <w:szCs w:val="24"/>
        </w:rPr>
        <w:t xml:space="preserve">. </w:t>
      </w:r>
      <w:r w:rsidR="00504DC8" w:rsidRPr="00C72EAA">
        <w:rPr>
          <w:rFonts w:ascii="Arial" w:hAnsi="Arial" w:cs="Arial"/>
          <w:sz w:val="24"/>
          <w:szCs w:val="24"/>
        </w:rPr>
        <w:t>C</w:t>
      </w:r>
      <w:r w:rsidR="00504DC8" w:rsidRPr="00C72EAA">
        <w:rPr>
          <w:rFonts w:ascii="Arial" w:hAnsi="Arial" w:cs="Arial"/>
          <w:color w:val="000000"/>
          <w:sz w:val="24"/>
          <w:szCs w:val="24"/>
        </w:rPr>
        <w:t>onsultation will take place with</w:t>
      </w:r>
      <w:r w:rsidR="00A80BD7" w:rsidRPr="00C72EAA">
        <w:rPr>
          <w:rFonts w:ascii="Arial" w:hAnsi="Arial" w:cs="Arial"/>
          <w:color w:val="000000"/>
          <w:sz w:val="24"/>
          <w:szCs w:val="24"/>
        </w:rPr>
        <w:t xml:space="preserve"> representatives of the recognised </w:t>
      </w:r>
      <w:r w:rsidR="00815EF7" w:rsidRPr="00C72EAA">
        <w:rPr>
          <w:rFonts w:ascii="Arial" w:hAnsi="Arial" w:cs="Arial"/>
          <w:color w:val="000000"/>
          <w:sz w:val="24"/>
          <w:szCs w:val="24"/>
        </w:rPr>
        <w:t>T</w:t>
      </w:r>
      <w:r w:rsidR="00A80BD7" w:rsidRPr="00C72EAA">
        <w:rPr>
          <w:rFonts w:ascii="Arial" w:hAnsi="Arial" w:cs="Arial"/>
          <w:color w:val="000000"/>
          <w:sz w:val="24"/>
          <w:szCs w:val="24"/>
        </w:rPr>
        <w:t xml:space="preserve">rade </w:t>
      </w:r>
      <w:r w:rsidR="00815EF7" w:rsidRPr="00C72EAA">
        <w:rPr>
          <w:rFonts w:ascii="Arial" w:hAnsi="Arial" w:cs="Arial"/>
          <w:color w:val="000000"/>
          <w:sz w:val="24"/>
          <w:szCs w:val="24"/>
        </w:rPr>
        <w:t>U</w:t>
      </w:r>
      <w:r w:rsidR="00A80BD7" w:rsidRPr="00C72EAA">
        <w:rPr>
          <w:rFonts w:ascii="Arial" w:hAnsi="Arial" w:cs="Arial"/>
          <w:color w:val="000000"/>
          <w:sz w:val="24"/>
          <w:szCs w:val="24"/>
        </w:rPr>
        <w:t>nions and all employees</w:t>
      </w:r>
      <w:r w:rsidR="00815EF7" w:rsidRPr="00C72EAA">
        <w:rPr>
          <w:rFonts w:ascii="Arial" w:hAnsi="Arial" w:cs="Arial"/>
          <w:color w:val="000000"/>
          <w:sz w:val="24"/>
          <w:szCs w:val="24"/>
        </w:rPr>
        <w:t xml:space="preserve"> potentially affected</w:t>
      </w:r>
      <w:r w:rsidR="00A80BD7" w:rsidRPr="00C72EAA">
        <w:rPr>
          <w:rFonts w:ascii="Arial" w:hAnsi="Arial" w:cs="Arial"/>
          <w:color w:val="000000"/>
          <w:sz w:val="24"/>
          <w:szCs w:val="24"/>
        </w:rPr>
        <w:t xml:space="preserve"> as to whether it is possible to avoid</w:t>
      </w:r>
      <w:r w:rsidR="00815EF7" w:rsidRPr="00C72EAA">
        <w:rPr>
          <w:rFonts w:ascii="Arial" w:hAnsi="Arial" w:cs="Arial"/>
          <w:color w:val="000000"/>
          <w:sz w:val="24"/>
          <w:szCs w:val="24"/>
        </w:rPr>
        <w:t xml:space="preserve"> or </w:t>
      </w:r>
      <w:r w:rsidR="00A80BD7" w:rsidRPr="00C72EAA">
        <w:rPr>
          <w:rFonts w:ascii="Arial" w:hAnsi="Arial" w:cs="Arial"/>
          <w:color w:val="000000"/>
          <w:sz w:val="24"/>
          <w:szCs w:val="24"/>
        </w:rPr>
        <w:t xml:space="preserve">reduce </w:t>
      </w:r>
      <w:r w:rsidR="00815EF7" w:rsidRPr="00C72EAA">
        <w:rPr>
          <w:rFonts w:ascii="Arial" w:hAnsi="Arial" w:cs="Arial"/>
          <w:color w:val="000000"/>
          <w:sz w:val="24"/>
          <w:szCs w:val="24"/>
        </w:rPr>
        <w:t xml:space="preserve">the </w:t>
      </w:r>
      <w:r w:rsidR="00A80BD7" w:rsidRPr="00C72EAA">
        <w:rPr>
          <w:rFonts w:ascii="Arial" w:hAnsi="Arial" w:cs="Arial"/>
          <w:color w:val="000000"/>
          <w:sz w:val="24"/>
          <w:szCs w:val="24"/>
        </w:rPr>
        <w:t>potenti</w:t>
      </w:r>
      <w:r w:rsidR="00504DC8" w:rsidRPr="00C72EAA">
        <w:rPr>
          <w:rFonts w:ascii="Arial" w:hAnsi="Arial" w:cs="Arial"/>
          <w:color w:val="000000"/>
          <w:sz w:val="24"/>
          <w:szCs w:val="24"/>
        </w:rPr>
        <w:t xml:space="preserve">al </w:t>
      </w:r>
      <w:r w:rsidR="00815EF7" w:rsidRPr="00C72EAA">
        <w:rPr>
          <w:rFonts w:ascii="Arial" w:hAnsi="Arial" w:cs="Arial"/>
          <w:color w:val="000000"/>
          <w:sz w:val="24"/>
          <w:szCs w:val="24"/>
        </w:rPr>
        <w:t xml:space="preserve">for </w:t>
      </w:r>
      <w:r w:rsidR="00504DC8" w:rsidRPr="00C72EAA">
        <w:rPr>
          <w:rFonts w:ascii="Arial" w:hAnsi="Arial" w:cs="Arial"/>
          <w:color w:val="000000"/>
          <w:sz w:val="24"/>
          <w:szCs w:val="24"/>
        </w:rPr>
        <w:t>redundancies.</w:t>
      </w:r>
    </w:p>
    <w:p w14:paraId="0B885138" w14:textId="77777777" w:rsidR="00F45337" w:rsidRPr="00C72EAA" w:rsidRDefault="00F45337" w:rsidP="00F45337">
      <w:pPr>
        <w:ind w:left="360" w:hanging="360"/>
        <w:rPr>
          <w:rFonts w:ascii="Arial" w:eastAsia="Times New Roman" w:hAnsi="Arial" w:cs="Arial"/>
          <w:bCs/>
          <w:sz w:val="24"/>
          <w:szCs w:val="24"/>
          <w:lang w:eastAsia="en-GB"/>
        </w:rPr>
      </w:pPr>
      <w:r w:rsidRPr="00C72EAA">
        <w:rPr>
          <w:rFonts w:ascii="Arial" w:eastAsia="Times New Roman" w:hAnsi="Arial" w:cs="Arial"/>
          <w:bCs/>
          <w:sz w:val="24"/>
          <w:szCs w:val="24"/>
          <w:lang w:eastAsia="en-GB"/>
        </w:rPr>
        <w:t>1.5</w:t>
      </w:r>
      <w:r w:rsidRPr="00C72EAA">
        <w:rPr>
          <w:rFonts w:ascii="Arial" w:eastAsia="Times New Roman" w:hAnsi="Arial" w:cs="Arial"/>
          <w:bCs/>
          <w:sz w:val="24"/>
          <w:szCs w:val="24"/>
          <w:lang w:eastAsia="en-GB"/>
        </w:rPr>
        <w:tab/>
      </w:r>
      <w:r w:rsidR="00815EF7" w:rsidRPr="00C72EAA">
        <w:rPr>
          <w:rFonts w:ascii="Arial" w:eastAsia="Times New Roman" w:hAnsi="Arial" w:cs="Arial"/>
          <w:bCs/>
          <w:sz w:val="24"/>
          <w:szCs w:val="24"/>
          <w:lang w:eastAsia="en-GB"/>
        </w:rPr>
        <w:t>Natural t</w:t>
      </w:r>
      <w:r w:rsidR="00504DC8" w:rsidRPr="00C72EAA">
        <w:rPr>
          <w:rFonts w:ascii="Arial" w:eastAsia="Times New Roman" w:hAnsi="Arial" w:cs="Arial"/>
          <w:bCs/>
          <w:sz w:val="24"/>
          <w:szCs w:val="24"/>
          <w:lang w:eastAsia="en-GB"/>
        </w:rPr>
        <w:t xml:space="preserve">urnover, </w:t>
      </w:r>
      <w:r w:rsidR="00815EF7" w:rsidRPr="00C72EAA">
        <w:rPr>
          <w:rFonts w:ascii="Arial" w:eastAsia="Times New Roman" w:hAnsi="Arial" w:cs="Arial"/>
          <w:bCs/>
          <w:sz w:val="24"/>
          <w:szCs w:val="24"/>
          <w:lang w:eastAsia="en-GB"/>
        </w:rPr>
        <w:t xml:space="preserve">prudent </w:t>
      </w:r>
      <w:r w:rsidR="00504DC8" w:rsidRPr="00C72EAA">
        <w:rPr>
          <w:rFonts w:ascii="Arial" w:eastAsia="Times New Roman" w:hAnsi="Arial" w:cs="Arial"/>
          <w:bCs/>
          <w:sz w:val="24"/>
          <w:szCs w:val="24"/>
          <w:lang w:eastAsia="en-GB"/>
        </w:rPr>
        <w:t>resource managemen</w:t>
      </w:r>
      <w:r w:rsidR="004559ED" w:rsidRPr="00C72EAA">
        <w:rPr>
          <w:rFonts w:ascii="Arial" w:eastAsia="Times New Roman" w:hAnsi="Arial" w:cs="Arial"/>
          <w:bCs/>
          <w:sz w:val="24"/>
          <w:szCs w:val="24"/>
          <w:lang w:eastAsia="en-GB"/>
        </w:rPr>
        <w:t>t, re-skilling and redeployment,</w:t>
      </w:r>
      <w:r w:rsidRPr="00C72EAA">
        <w:rPr>
          <w:rFonts w:ascii="Arial" w:eastAsia="Times New Roman" w:hAnsi="Arial" w:cs="Arial"/>
          <w:bCs/>
          <w:sz w:val="24"/>
          <w:szCs w:val="24"/>
          <w:lang w:eastAsia="en-GB"/>
        </w:rPr>
        <w:t xml:space="preserve"> </w:t>
      </w:r>
      <w:r w:rsidR="004559ED" w:rsidRPr="00C72EAA">
        <w:rPr>
          <w:rFonts w:ascii="Arial" w:eastAsia="Times New Roman" w:hAnsi="Arial" w:cs="Arial"/>
          <w:bCs/>
          <w:sz w:val="24"/>
          <w:szCs w:val="24"/>
          <w:lang w:eastAsia="en-GB"/>
        </w:rPr>
        <w:t>where</w:t>
      </w:r>
      <w:r w:rsidRPr="00C72EAA">
        <w:rPr>
          <w:rFonts w:ascii="Arial" w:eastAsia="Times New Roman" w:hAnsi="Arial" w:cs="Arial"/>
          <w:bCs/>
          <w:sz w:val="24"/>
          <w:szCs w:val="24"/>
          <w:lang w:eastAsia="en-GB"/>
        </w:rPr>
        <w:t xml:space="preserve"> </w:t>
      </w:r>
      <w:r w:rsidR="004559ED" w:rsidRPr="00C72EAA">
        <w:rPr>
          <w:rFonts w:ascii="Arial" w:eastAsia="Times New Roman" w:hAnsi="Arial" w:cs="Arial"/>
          <w:bCs/>
          <w:sz w:val="24"/>
          <w:szCs w:val="24"/>
          <w:lang w:eastAsia="en-GB"/>
        </w:rPr>
        <w:t xml:space="preserve">possible, </w:t>
      </w:r>
      <w:r w:rsidR="00504DC8" w:rsidRPr="00C72EAA">
        <w:rPr>
          <w:rFonts w:ascii="Arial" w:eastAsia="Times New Roman" w:hAnsi="Arial" w:cs="Arial"/>
          <w:bCs/>
          <w:sz w:val="24"/>
          <w:szCs w:val="24"/>
          <w:lang w:eastAsia="en-GB"/>
        </w:rPr>
        <w:t xml:space="preserve">would be the first options for consideration to achieve </w:t>
      </w:r>
      <w:r w:rsidR="00815EF7" w:rsidRPr="00C72EAA">
        <w:rPr>
          <w:rFonts w:ascii="Arial" w:eastAsia="Times New Roman" w:hAnsi="Arial" w:cs="Arial"/>
          <w:bCs/>
          <w:sz w:val="24"/>
          <w:szCs w:val="24"/>
          <w:lang w:eastAsia="en-GB"/>
        </w:rPr>
        <w:t>any staffing r</w:t>
      </w:r>
      <w:r w:rsidR="00504DC8" w:rsidRPr="00C72EAA">
        <w:rPr>
          <w:rFonts w:ascii="Arial" w:eastAsia="Times New Roman" w:hAnsi="Arial" w:cs="Arial"/>
          <w:bCs/>
          <w:sz w:val="24"/>
          <w:szCs w:val="24"/>
          <w:lang w:eastAsia="en-GB"/>
        </w:rPr>
        <w:t>eduction</w:t>
      </w:r>
      <w:r w:rsidR="00815EF7" w:rsidRPr="00C72EAA">
        <w:rPr>
          <w:rFonts w:ascii="Arial" w:eastAsia="Times New Roman" w:hAnsi="Arial" w:cs="Arial"/>
          <w:bCs/>
          <w:sz w:val="24"/>
          <w:szCs w:val="24"/>
          <w:lang w:eastAsia="en-GB"/>
        </w:rPr>
        <w:t xml:space="preserve">s or significant changes that are </w:t>
      </w:r>
      <w:r w:rsidR="00504DC8" w:rsidRPr="00C72EAA">
        <w:rPr>
          <w:rFonts w:ascii="Arial" w:eastAsia="Times New Roman" w:hAnsi="Arial" w:cs="Arial"/>
          <w:bCs/>
          <w:sz w:val="24"/>
          <w:szCs w:val="24"/>
          <w:lang w:eastAsia="en-GB"/>
        </w:rPr>
        <w:t xml:space="preserve">required. </w:t>
      </w:r>
    </w:p>
    <w:p w14:paraId="07A09B9B" w14:textId="77777777" w:rsidR="00F45337" w:rsidRPr="00C72EAA" w:rsidRDefault="00F45337" w:rsidP="00F45337">
      <w:pPr>
        <w:ind w:left="360" w:hanging="360"/>
        <w:rPr>
          <w:rFonts w:ascii="Arial" w:eastAsia="Times New Roman" w:hAnsi="Arial" w:cs="Arial"/>
          <w:bCs/>
          <w:sz w:val="24"/>
          <w:szCs w:val="24"/>
          <w:lang w:eastAsia="en-GB"/>
        </w:rPr>
      </w:pPr>
      <w:r w:rsidRPr="00C72EAA">
        <w:rPr>
          <w:rFonts w:ascii="Arial" w:eastAsia="Times New Roman" w:hAnsi="Arial" w:cs="Arial"/>
          <w:bCs/>
          <w:sz w:val="24"/>
          <w:szCs w:val="24"/>
          <w:lang w:eastAsia="en-GB"/>
        </w:rPr>
        <w:t>1.6</w:t>
      </w:r>
      <w:r w:rsidRPr="00C72EAA">
        <w:rPr>
          <w:rFonts w:ascii="Arial" w:eastAsia="Times New Roman" w:hAnsi="Arial" w:cs="Arial"/>
          <w:bCs/>
          <w:sz w:val="24"/>
          <w:szCs w:val="24"/>
          <w:lang w:eastAsia="en-GB"/>
        </w:rPr>
        <w:tab/>
      </w:r>
      <w:r w:rsidR="00504DC8" w:rsidRPr="00C72EAA">
        <w:rPr>
          <w:rFonts w:ascii="Arial" w:eastAsia="Times New Roman" w:hAnsi="Arial" w:cs="Arial"/>
          <w:bCs/>
          <w:sz w:val="24"/>
          <w:szCs w:val="24"/>
          <w:lang w:eastAsia="en-GB"/>
        </w:rPr>
        <w:t>Where such approaches cannot easily achieve the changes required</w:t>
      </w:r>
      <w:r w:rsidR="00815EF7" w:rsidRPr="00C72EAA">
        <w:rPr>
          <w:rFonts w:ascii="Arial" w:eastAsia="Times New Roman" w:hAnsi="Arial" w:cs="Arial"/>
          <w:bCs/>
          <w:sz w:val="24"/>
          <w:szCs w:val="24"/>
          <w:lang w:eastAsia="en-GB"/>
        </w:rPr>
        <w:t>,</w:t>
      </w:r>
      <w:r w:rsidR="00504DC8" w:rsidRPr="00C72EAA">
        <w:rPr>
          <w:rFonts w:ascii="Arial" w:eastAsia="Times New Roman" w:hAnsi="Arial" w:cs="Arial"/>
          <w:bCs/>
          <w:sz w:val="24"/>
          <w:szCs w:val="24"/>
          <w:lang w:eastAsia="en-GB"/>
        </w:rPr>
        <w:t xml:space="preserve"> then the Council would look to consider </w:t>
      </w:r>
      <w:r w:rsidR="00815EF7" w:rsidRPr="00C72EAA">
        <w:rPr>
          <w:rFonts w:ascii="Arial" w:eastAsia="Times New Roman" w:hAnsi="Arial" w:cs="Arial"/>
          <w:bCs/>
          <w:sz w:val="24"/>
          <w:szCs w:val="24"/>
          <w:lang w:eastAsia="en-GB"/>
        </w:rPr>
        <w:t>redundancy by voluntary means</w:t>
      </w:r>
      <w:r w:rsidR="0086032A" w:rsidRPr="00C72EAA">
        <w:rPr>
          <w:rFonts w:ascii="Arial" w:eastAsia="Times New Roman" w:hAnsi="Arial" w:cs="Arial"/>
          <w:bCs/>
          <w:sz w:val="24"/>
          <w:szCs w:val="24"/>
          <w:lang w:eastAsia="en-GB"/>
        </w:rPr>
        <w:t xml:space="preserve">. Where </w:t>
      </w:r>
      <w:r w:rsidR="00290F20" w:rsidRPr="00C72EAA">
        <w:rPr>
          <w:rFonts w:ascii="Arial" w:eastAsia="Times New Roman" w:hAnsi="Arial" w:cs="Arial"/>
          <w:bCs/>
          <w:sz w:val="24"/>
          <w:szCs w:val="24"/>
          <w:lang w:eastAsia="en-GB"/>
        </w:rPr>
        <w:t xml:space="preserve">reductions by </w:t>
      </w:r>
      <w:r w:rsidR="0086032A" w:rsidRPr="00C72EAA">
        <w:rPr>
          <w:rFonts w:ascii="Arial" w:eastAsia="Times New Roman" w:hAnsi="Arial" w:cs="Arial"/>
          <w:bCs/>
          <w:sz w:val="24"/>
          <w:szCs w:val="24"/>
          <w:lang w:eastAsia="en-GB"/>
        </w:rPr>
        <w:t xml:space="preserve">voluntary </w:t>
      </w:r>
      <w:r w:rsidR="00290F20" w:rsidRPr="00C72EAA">
        <w:rPr>
          <w:rFonts w:ascii="Arial" w:eastAsia="Times New Roman" w:hAnsi="Arial" w:cs="Arial"/>
          <w:bCs/>
          <w:sz w:val="24"/>
          <w:szCs w:val="24"/>
          <w:lang w:eastAsia="en-GB"/>
        </w:rPr>
        <w:t>means have</w:t>
      </w:r>
      <w:r w:rsidR="0086032A" w:rsidRPr="00C72EAA">
        <w:rPr>
          <w:rFonts w:ascii="Arial" w:eastAsia="Times New Roman" w:hAnsi="Arial" w:cs="Arial"/>
          <w:bCs/>
          <w:sz w:val="24"/>
          <w:szCs w:val="24"/>
          <w:lang w:eastAsia="en-GB"/>
        </w:rPr>
        <w:t xml:space="preserve"> been exhausted </w:t>
      </w:r>
      <w:r w:rsidR="00815EF7" w:rsidRPr="00C72EAA">
        <w:rPr>
          <w:rFonts w:ascii="Arial" w:eastAsia="Times New Roman" w:hAnsi="Arial" w:cs="Arial"/>
          <w:bCs/>
          <w:sz w:val="24"/>
          <w:szCs w:val="24"/>
          <w:lang w:eastAsia="en-GB"/>
        </w:rPr>
        <w:t>compulsory r</w:t>
      </w:r>
      <w:r w:rsidR="000751B6" w:rsidRPr="00C72EAA">
        <w:rPr>
          <w:rFonts w:ascii="Arial" w:eastAsia="Times New Roman" w:hAnsi="Arial" w:cs="Arial"/>
          <w:bCs/>
          <w:sz w:val="24"/>
          <w:szCs w:val="24"/>
          <w:lang w:eastAsia="en-GB"/>
        </w:rPr>
        <w:t xml:space="preserve">edundancy </w:t>
      </w:r>
      <w:r w:rsidR="0086032A" w:rsidRPr="00C72EAA">
        <w:rPr>
          <w:rFonts w:ascii="Arial" w:eastAsia="Times New Roman" w:hAnsi="Arial" w:cs="Arial"/>
          <w:bCs/>
          <w:sz w:val="24"/>
          <w:szCs w:val="24"/>
          <w:lang w:eastAsia="en-GB"/>
        </w:rPr>
        <w:t>will apply as</w:t>
      </w:r>
      <w:r w:rsidRPr="00C72EAA">
        <w:rPr>
          <w:rFonts w:ascii="Arial" w:eastAsia="Times New Roman" w:hAnsi="Arial" w:cs="Arial"/>
          <w:bCs/>
          <w:sz w:val="24"/>
          <w:szCs w:val="24"/>
          <w:lang w:eastAsia="en-GB"/>
        </w:rPr>
        <w:t xml:space="preserve"> a last resort.</w:t>
      </w:r>
    </w:p>
    <w:p w14:paraId="377E2DA4" w14:textId="77777777" w:rsidR="00C63BB5" w:rsidRDefault="00C63BB5" w:rsidP="00036567">
      <w:pPr>
        <w:rPr>
          <w:rFonts w:ascii="Arial" w:eastAsia="Times New Roman" w:hAnsi="Arial" w:cs="Arial"/>
          <w:b/>
          <w:bCs/>
          <w:sz w:val="24"/>
          <w:szCs w:val="24"/>
          <w:lang w:eastAsia="en-GB"/>
        </w:rPr>
      </w:pPr>
    </w:p>
    <w:p w14:paraId="7EA9BAD4" w14:textId="77777777" w:rsidR="00BD62A0" w:rsidRDefault="00BD62A0" w:rsidP="00036567">
      <w:pPr>
        <w:rPr>
          <w:rFonts w:ascii="Arial" w:eastAsia="Times New Roman" w:hAnsi="Arial" w:cs="Arial"/>
          <w:b/>
          <w:bCs/>
          <w:sz w:val="24"/>
          <w:szCs w:val="24"/>
          <w:lang w:eastAsia="en-GB"/>
        </w:rPr>
      </w:pPr>
    </w:p>
    <w:p w14:paraId="5071508C" w14:textId="77777777" w:rsidR="00BD62A0" w:rsidRDefault="00BD62A0" w:rsidP="00036567">
      <w:pPr>
        <w:rPr>
          <w:rFonts w:ascii="Arial" w:eastAsia="Times New Roman" w:hAnsi="Arial" w:cs="Arial"/>
          <w:b/>
          <w:bCs/>
          <w:sz w:val="24"/>
          <w:szCs w:val="24"/>
          <w:lang w:eastAsia="en-GB"/>
        </w:rPr>
      </w:pPr>
    </w:p>
    <w:p w14:paraId="262BFCAD" w14:textId="77777777" w:rsidR="0091510F" w:rsidRPr="00C72EAA" w:rsidRDefault="00F45337" w:rsidP="00036567">
      <w:pPr>
        <w:rPr>
          <w:rFonts w:ascii="Arial" w:eastAsia="Times New Roman" w:hAnsi="Arial" w:cs="Arial"/>
          <w:b/>
          <w:bCs/>
          <w:sz w:val="24"/>
          <w:szCs w:val="24"/>
          <w:lang w:eastAsia="en-GB"/>
        </w:rPr>
      </w:pPr>
      <w:r w:rsidRPr="00C72EAA">
        <w:rPr>
          <w:rFonts w:ascii="Arial" w:eastAsia="Times New Roman" w:hAnsi="Arial" w:cs="Arial"/>
          <w:b/>
          <w:bCs/>
          <w:sz w:val="24"/>
          <w:szCs w:val="24"/>
          <w:lang w:eastAsia="en-GB"/>
        </w:rPr>
        <w:lastRenderedPageBreak/>
        <w:t>2. Actions to avoid or mitigate the risk of redundancy</w:t>
      </w:r>
    </w:p>
    <w:p w14:paraId="00894F52" w14:textId="77777777" w:rsidR="000751B6" w:rsidRPr="00C72EAA" w:rsidRDefault="00036567" w:rsidP="00A862DF">
      <w:pPr>
        <w:ind w:left="426" w:hanging="426"/>
        <w:rPr>
          <w:rFonts w:ascii="Arial" w:eastAsia="Times New Roman" w:hAnsi="Arial" w:cs="Arial"/>
          <w:bCs/>
          <w:sz w:val="24"/>
          <w:szCs w:val="24"/>
          <w:lang w:eastAsia="en-GB"/>
        </w:rPr>
      </w:pPr>
      <w:r w:rsidRPr="00C72EAA">
        <w:rPr>
          <w:rFonts w:ascii="Arial" w:eastAsia="Times New Roman" w:hAnsi="Arial" w:cs="Arial"/>
          <w:bCs/>
          <w:sz w:val="24"/>
          <w:szCs w:val="24"/>
          <w:lang w:eastAsia="en-GB"/>
        </w:rPr>
        <w:t xml:space="preserve">2.1 </w:t>
      </w:r>
      <w:r w:rsidR="00504DC8" w:rsidRPr="00C72EAA">
        <w:rPr>
          <w:rFonts w:ascii="Arial" w:eastAsia="Times New Roman" w:hAnsi="Arial" w:cs="Arial"/>
          <w:bCs/>
          <w:sz w:val="24"/>
          <w:szCs w:val="24"/>
          <w:lang w:eastAsia="en-GB"/>
        </w:rPr>
        <w:t xml:space="preserve">The Council </w:t>
      </w:r>
      <w:r w:rsidR="00815EF7" w:rsidRPr="00C72EAA">
        <w:rPr>
          <w:rFonts w:ascii="Arial" w:eastAsia="Times New Roman" w:hAnsi="Arial" w:cs="Arial"/>
          <w:bCs/>
          <w:sz w:val="24"/>
          <w:szCs w:val="24"/>
          <w:lang w:eastAsia="en-GB"/>
        </w:rPr>
        <w:t xml:space="preserve">is committed to </w:t>
      </w:r>
      <w:r w:rsidR="00504DC8" w:rsidRPr="00C72EAA">
        <w:rPr>
          <w:rFonts w:ascii="Arial" w:eastAsia="Times New Roman" w:hAnsi="Arial" w:cs="Arial"/>
          <w:bCs/>
          <w:sz w:val="24"/>
          <w:szCs w:val="24"/>
          <w:lang w:eastAsia="en-GB"/>
        </w:rPr>
        <w:t xml:space="preserve">seek to avoid the </w:t>
      </w:r>
      <w:r w:rsidR="00815EF7" w:rsidRPr="00C72EAA">
        <w:rPr>
          <w:rFonts w:ascii="Arial" w:eastAsia="Times New Roman" w:hAnsi="Arial" w:cs="Arial"/>
          <w:bCs/>
          <w:sz w:val="24"/>
          <w:szCs w:val="24"/>
          <w:lang w:eastAsia="en-GB"/>
        </w:rPr>
        <w:t xml:space="preserve">need for </w:t>
      </w:r>
      <w:r w:rsidR="00504DC8" w:rsidRPr="00C72EAA">
        <w:rPr>
          <w:rFonts w:ascii="Arial" w:eastAsia="Times New Roman" w:hAnsi="Arial" w:cs="Arial"/>
          <w:bCs/>
          <w:sz w:val="24"/>
          <w:szCs w:val="24"/>
          <w:lang w:eastAsia="en-GB"/>
        </w:rPr>
        <w:t>compulsory redundancy where</w:t>
      </w:r>
      <w:r w:rsidR="00815EF7" w:rsidRPr="00C72EAA">
        <w:rPr>
          <w:rFonts w:ascii="Arial" w:eastAsia="Times New Roman" w:hAnsi="Arial" w:cs="Arial"/>
          <w:bCs/>
          <w:sz w:val="24"/>
          <w:szCs w:val="24"/>
          <w:lang w:eastAsia="en-GB"/>
        </w:rPr>
        <w:t xml:space="preserve">ver </w:t>
      </w:r>
      <w:r w:rsidR="00504DC8" w:rsidRPr="00C72EAA">
        <w:rPr>
          <w:rFonts w:ascii="Arial" w:eastAsia="Times New Roman" w:hAnsi="Arial" w:cs="Arial"/>
          <w:bCs/>
          <w:sz w:val="24"/>
          <w:szCs w:val="24"/>
          <w:lang w:eastAsia="en-GB"/>
        </w:rPr>
        <w:t>possible</w:t>
      </w:r>
      <w:r w:rsidR="00815EF7" w:rsidRPr="00C72EAA">
        <w:rPr>
          <w:rFonts w:ascii="Arial" w:eastAsia="Times New Roman" w:hAnsi="Arial" w:cs="Arial"/>
          <w:bCs/>
          <w:sz w:val="24"/>
          <w:szCs w:val="24"/>
          <w:lang w:eastAsia="en-GB"/>
        </w:rPr>
        <w:t>, with the following actions used to mitigate this risk</w:t>
      </w:r>
      <w:r w:rsidR="00C72EAA">
        <w:rPr>
          <w:rFonts w:ascii="Arial" w:eastAsia="Times New Roman" w:hAnsi="Arial" w:cs="Arial"/>
          <w:bCs/>
          <w:sz w:val="24"/>
          <w:szCs w:val="24"/>
          <w:lang w:eastAsia="en-GB"/>
        </w:rPr>
        <w:t>;</w:t>
      </w:r>
      <w:r w:rsidR="00815EF7" w:rsidRPr="00C72EAA">
        <w:rPr>
          <w:rFonts w:ascii="Arial" w:eastAsia="Times New Roman" w:hAnsi="Arial" w:cs="Arial"/>
          <w:bCs/>
          <w:sz w:val="24"/>
          <w:szCs w:val="24"/>
          <w:lang w:eastAsia="en-GB"/>
        </w:rPr>
        <w:t xml:space="preserve"> </w:t>
      </w:r>
    </w:p>
    <w:p w14:paraId="2EB4A16E" w14:textId="77777777" w:rsidR="000751B6" w:rsidRPr="00BD62A0" w:rsidRDefault="00815EF7" w:rsidP="00BD62A0">
      <w:pPr>
        <w:pStyle w:val="ListParagraph"/>
        <w:numPr>
          <w:ilvl w:val="0"/>
          <w:numId w:val="15"/>
        </w:numPr>
        <w:tabs>
          <w:tab w:val="num" w:pos="1734"/>
        </w:tabs>
        <w:spacing w:after="0" w:line="264" w:lineRule="auto"/>
        <w:rPr>
          <w:rFonts w:ascii="Arial" w:hAnsi="Arial" w:cs="Arial"/>
          <w:color w:val="000000"/>
          <w:sz w:val="24"/>
          <w:szCs w:val="24"/>
        </w:rPr>
      </w:pPr>
      <w:r w:rsidRPr="00BD62A0">
        <w:rPr>
          <w:rFonts w:ascii="Arial" w:hAnsi="Arial" w:cs="Arial"/>
          <w:color w:val="000000"/>
          <w:sz w:val="24"/>
          <w:szCs w:val="24"/>
        </w:rPr>
        <w:t>Consider op</w:t>
      </w:r>
      <w:r w:rsidR="000751B6" w:rsidRPr="00BD62A0">
        <w:rPr>
          <w:rFonts w:ascii="Arial" w:hAnsi="Arial" w:cs="Arial"/>
          <w:color w:val="000000"/>
          <w:sz w:val="24"/>
          <w:szCs w:val="24"/>
        </w:rPr>
        <w:t xml:space="preserve">tions for voluntary redundancy. </w:t>
      </w:r>
      <w:r w:rsidRPr="00BD62A0">
        <w:rPr>
          <w:rFonts w:ascii="Arial" w:hAnsi="Arial" w:cs="Arial"/>
          <w:color w:val="000000"/>
          <w:sz w:val="24"/>
          <w:szCs w:val="24"/>
        </w:rPr>
        <w:t xml:space="preserve">A VR window will be open in all cases where there is a potential risk of redundancy. </w:t>
      </w:r>
      <w:r w:rsidR="006C6BCC" w:rsidRPr="00BD62A0">
        <w:rPr>
          <w:rFonts w:ascii="Arial" w:hAnsi="Arial" w:cs="Arial"/>
          <w:color w:val="000000"/>
          <w:sz w:val="24"/>
          <w:szCs w:val="24"/>
        </w:rPr>
        <w:t>It should be noted that any interest or application for VR will be assessed on a case by case basis in line with business needs. Separate g</w:t>
      </w:r>
      <w:r w:rsidRPr="00BD62A0">
        <w:rPr>
          <w:rFonts w:ascii="Arial" w:hAnsi="Arial" w:cs="Arial"/>
          <w:color w:val="000000"/>
          <w:sz w:val="24"/>
          <w:szCs w:val="24"/>
        </w:rPr>
        <w:t>uidance is in place to support the management of this process.</w:t>
      </w:r>
    </w:p>
    <w:p w14:paraId="62A1CBFB" w14:textId="77777777" w:rsidR="000751B6" w:rsidRPr="00C72EAA" w:rsidRDefault="00815EF7" w:rsidP="000751B6">
      <w:pPr>
        <w:pStyle w:val="ListParagraph"/>
        <w:tabs>
          <w:tab w:val="left" w:pos="709"/>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04" w:right="-154"/>
        <w:rPr>
          <w:rFonts w:ascii="Arial" w:hAnsi="Arial" w:cs="Arial"/>
          <w:color w:val="000000"/>
          <w:sz w:val="24"/>
          <w:szCs w:val="24"/>
        </w:rPr>
      </w:pPr>
      <w:r w:rsidRPr="00C72EAA">
        <w:rPr>
          <w:rFonts w:ascii="Arial" w:hAnsi="Arial" w:cs="Arial"/>
          <w:color w:val="000000"/>
          <w:sz w:val="24"/>
          <w:szCs w:val="24"/>
        </w:rPr>
        <w:t xml:space="preserve"> </w:t>
      </w:r>
    </w:p>
    <w:p w14:paraId="741B4B69" w14:textId="77777777" w:rsidR="00C72EAA" w:rsidRPr="00C72EAA" w:rsidRDefault="000C1E2B" w:rsidP="00BD62A0">
      <w:pPr>
        <w:pStyle w:val="ListParagraph"/>
        <w:numPr>
          <w:ilvl w:val="0"/>
          <w:numId w:val="15"/>
        </w:numPr>
        <w:tabs>
          <w:tab w:val="num" w:pos="1734"/>
        </w:tabs>
        <w:spacing w:after="0" w:line="264" w:lineRule="auto"/>
        <w:rPr>
          <w:rFonts w:ascii="Arial" w:hAnsi="Arial" w:cs="Arial"/>
          <w:color w:val="000000"/>
          <w:sz w:val="24"/>
          <w:szCs w:val="24"/>
        </w:rPr>
      </w:pPr>
      <w:r w:rsidRPr="00C72EAA">
        <w:rPr>
          <w:rFonts w:ascii="Arial" w:hAnsi="Arial" w:cs="Arial"/>
          <w:color w:val="000000"/>
          <w:sz w:val="24"/>
          <w:szCs w:val="24"/>
        </w:rPr>
        <w:t>R</w:t>
      </w:r>
      <w:r w:rsidR="00A80BD7" w:rsidRPr="00C72EAA">
        <w:rPr>
          <w:rFonts w:ascii="Arial" w:hAnsi="Arial" w:cs="Arial"/>
          <w:color w:val="000000"/>
          <w:sz w:val="24"/>
          <w:szCs w:val="24"/>
        </w:rPr>
        <w:t>eview as appropriate staff on temporary</w:t>
      </w:r>
      <w:r w:rsidR="0044304F" w:rsidRPr="00C72EAA">
        <w:rPr>
          <w:rFonts w:ascii="Arial" w:hAnsi="Arial" w:cs="Arial"/>
          <w:color w:val="000000"/>
          <w:sz w:val="24"/>
          <w:szCs w:val="24"/>
        </w:rPr>
        <w:t xml:space="preserve"> or</w:t>
      </w:r>
      <w:r w:rsidR="0091510F" w:rsidRPr="00C72EAA">
        <w:rPr>
          <w:rFonts w:ascii="Arial" w:hAnsi="Arial" w:cs="Arial"/>
          <w:color w:val="000000"/>
          <w:sz w:val="24"/>
          <w:szCs w:val="24"/>
        </w:rPr>
        <w:t xml:space="preserve"> </w:t>
      </w:r>
      <w:r w:rsidR="00A80BD7" w:rsidRPr="00C72EAA">
        <w:rPr>
          <w:rFonts w:ascii="Arial" w:hAnsi="Arial" w:cs="Arial"/>
          <w:color w:val="000000"/>
          <w:sz w:val="24"/>
          <w:szCs w:val="24"/>
        </w:rPr>
        <w:t>fixed term contracts</w:t>
      </w:r>
      <w:r w:rsidR="005072D3" w:rsidRPr="00C72EAA">
        <w:rPr>
          <w:rFonts w:ascii="Arial" w:hAnsi="Arial" w:cs="Arial"/>
          <w:color w:val="000000"/>
          <w:sz w:val="24"/>
          <w:szCs w:val="24"/>
        </w:rPr>
        <w:t xml:space="preserve"> considering continuous service and employment rights. During the management of change process management and Trade Unions will discuss implications for all staff </w:t>
      </w:r>
      <w:r w:rsidR="00E15677" w:rsidRPr="00C72EAA">
        <w:rPr>
          <w:rFonts w:ascii="Arial" w:hAnsi="Arial" w:cs="Arial"/>
          <w:color w:val="000000"/>
          <w:sz w:val="24"/>
          <w:szCs w:val="24"/>
        </w:rPr>
        <w:t>in scope of the review;</w:t>
      </w:r>
    </w:p>
    <w:p w14:paraId="562900F7" w14:textId="77777777" w:rsidR="00815EF7" w:rsidRPr="00C72EAA" w:rsidRDefault="00815EF7" w:rsidP="000751B6">
      <w:pPr>
        <w:pStyle w:val="ListParagraph"/>
        <w:tabs>
          <w:tab w:val="left" w:pos="709"/>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04" w:right="-154"/>
        <w:rPr>
          <w:rFonts w:ascii="Arial" w:hAnsi="Arial" w:cs="Arial"/>
          <w:color w:val="000000"/>
          <w:sz w:val="24"/>
          <w:szCs w:val="24"/>
        </w:rPr>
      </w:pPr>
    </w:p>
    <w:p w14:paraId="7E16ED73" w14:textId="77777777" w:rsidR="00EB3BE5" w:rsidRDefault="000C1E2B" w:rsidP="00BD62A0">
      <w:pPr>
        <w:pStyle w:val="ListParagraph"/>
        <w:numPr>
          <w:ilvl w:val="0"/>
          <w:numId w:val="15"/>
        </w:numPr>
        <w:tabs>
          <w:tab w:val="num" w:pos="1734"/>
        </w:tabs>
        <w:spacing w:after="0" w:line="264" w:lineRule="auto"/>
        <w:rPr>
          <w:rFonts w:ascii="Arial" w:hAnsi="Arial" w:cs="Arial"/>
          <w:color w:val="000000"/>
          <w:sz w:val="24"/>
          <w:szCs w:val="24"/>
        </w:rPr>
      </w:pPr>
      <w:r w:rsidRPr="00C72EAA">
        <w:rPr>
          <w:rFonts w:ascii="Arial" w:hAnsi="Arial" w:cs="Arial"/>
          <w:color w:val="000000"/>
          <w:sz w:val="24"/>
          <w:szCs w:val="24"/>
        </w:rPr>
        <w:t>S</w:t>
      </w:r>
      <w:r w:rsidR="00A80BD7" w:rsidRPr="00C72EAA">
        <w:rPr>
          <w:rFonts w:ascii="Arial" w:hAnsi="Arial" w:cs="Arial"/>
          <w:color w:val="000000"/>
          <w:sz w:val="24"/>
          <w:szCs w:val="24"/>
        </w:rPr>
        <w:t xml:space="preserve">eek </w:t>
      </w:r>
      <w:r w:rsidR="00467EE9" w:rsidRPr="00C72EAA">
        <w:rPr>
          <w:rFonts w:ascii="Arial" w:hAnsi="Arial" w:cs="Arial"/>
          <w:color w:val="000000"/>
          <w:sz w:val="24"/>
          <w:szCs w:val="24"/>
        </w:rPr>
        <w:t xml:space="preserve">genuine </w:t>
      </w:r>
      <w:r w:rsidR="00A80BD7" w:rsidRPr="00C72EAA">
        <w:rPr>
          <w:rFonts w:ascii="Arial" w:hAnsi="Arial" w:cs="Arial"/>
          <w:color w:val="000000"/>
          <w:sz w:val="24"/>
          <w:szCs w:val="24"/>
        </w:rPr>
        <w:t>volunteers for reduced hours</w:t>
      </w:r>
      <w:r w:rsidR="00815EF7" w:rsidRPr="00C72EAA">
        <w:rPr>
          <w:rFonts w:ascii="Arial" w:hAnsi="Arial" w:cs="Arial"/>
          <w:color w:val="000000"/>
          <w:sz w:val="24"/>
          <w:szCs w:val="24"/>
        </w:rPr>
        <w:t xml:space="preserve"> </w:t>
      </w:r>
      <w:r w:rsidR="0044304F" w:rsidRPr="00C72EAA">
        <w:rPr>
          <w:rFonts w:ascii="Arial" w:hAnsi="Arial" w:cs="Arial"/>
          <w:color w:val="000000"/>
          <w:sz w:val="24"/>
          <w:szCs w:val="24"/>
        </w:rPr>
        <w:t>or</w:t>
      </w:r>
      <w:r w:rsidR="00815EF7" w:rsidRPr="00C72EAA">
        <w:rPr>
          <w:rFonts w:ascii="Arial" w:hAnsi="Arial" w:cs="Arial"/>
          <w:color w:val="000000"/>
          <w:sz w:val="24"/>
          <w:szCs w:val="24"/>
        </w:rPr>
        <w:t xml:space="preserve"> </w:t>
      </w:r>
      <w:r w:rsidR="00A80BD7" w:rsidRPr="00C72EAA">
        <w:rPr>
          <w:rFonts w:ascii="Arial" w:hAnsi="Arial" w:cs="Arial"/>
          <w:color w:val="000000"/>
          <w:sz w:val="24"/>
          <w:szCs w:val="24"/>
        </w:rPr>
        <w:t>weeks working on a fixed term or permanent basis</w:t>
      </w:r>
      <w:r w:rsidR="00BD62A0">
        <w:rPr>
          <w:rFonts w:ascii="Arial" w:hAnsi="Arial" w:cs="Arial"/>
          <w:color w:val="000000"/>
          <w:sz w:val="24"/>
          <w:szCs w:val="24"/>
        </w:rPr>
        <w:t xml:space="preserve"> </w:t>
      </w:r>
      <w:r w:rsidR="00BD62A0" w:rsidRPr="00004AD9">
        <w:rPr>
          <w:rFonts w:ascii="Arial" w:hAnsi="Arial" w:cs="Arial"/>
          <w:color w:val="000000"/>
          <w:sz w:val="24"/>
          <w:szCs w:val="24"/>
        </w:rPr>
        <w:t>with a firm commitment that this will be achieved by staff volunteering for reduced hours or working week without any pressure applied by the employer</w:t>
      </w:r>
      <w:r w:rsidR="00266F0A" w:rsidRPr="00004AD9">
        <w:rPr>
          <w:rFonts w:ascii="Arial" w:hAnsi="Arial" w:cs="Arial"/>
          <w:color w:val="000000"/>
          <w:sz w:val="24"/>
          <w:szCs w:val="24"/>
        </w:rPr>
        <w:t>.</w:t>
      </w:r>
      <w:r w:rsidR="00266F0A" w:rsidRPr="00C72EAA">
        <w:rPr>
          <w:rFonts w:ascii="Arial" w:hAnsi="Arial" w:cs="Arial"/>
          <w:color w:val="000000"/>
          <w:sz w:val="24"/>
          <w:szCs w:val="24"/>
        </w:rPr>
        <w:t xml:space="preserve"> Where employees move from permanent to fixed term positions, without a break in service as part of a managing change process continuous </w:t>
      </w:r>
      <w:r w:rsidR="00E15677" w:rsidRPr="00C72EAA">
        <w:rPr>
          <w:rFonts w:ascii="Arial" w:hAnsi="Arial" w:cs="Arial"/>
          <w:color w:val="000000"/>
          <w:sz w:val="24"/>
          <w:szCs w:val="24"/>
        </w:rPr>
        <w:t>service must be honoured</w:t>
      </w:r>
      <w:r w:rsidR="00C72EAA">
        <w:rPr>
          <w:rFonts w:ascii="Arial" w:hAnsi="Arial" w:cs="Arial"/>
          <w:color w:val="000000"/>
          <w:sz w:val="24"/>
          <w:szCs w:val="24"/>
        </w:rPr>
        <w:t>.</w:t>
      </w:r>
    </w:p>
    <w:p w14:paraId="50A0604B" w14:textId="77777777" w:rsidR="00EB3BE5" w:rsidRPr="00EB3BE5" w:rsidRDefault="00EB3BE5" w:rsidP="00EB3BE5">
      <w:pPr>
        <w:pStyle w:val="ListParagraph"/>
        <w:rPr>
          <w:rFonts w:ascii="Arial" w:hAnsi="Arial" w:cs="Arial"/>
          <w:color w:val="000000"/>
          <w:sz w:val="24"/>
          <w:szCs w:val="24"/>
        </w:rPr>
      </w:pPr>
    </w:p>
    <w:p w14:paraId="339AFF7A" w14:textId="77777777" w:rsidR="0091510F" w:rsidRDefault="00C72EAA" w:rsidP="00BD62A0">
      <w:pPr>
        <w:pStyle w:val="ListParagraph"/>
        <w:numPr>
          <w:ilvl w:val="0"/>
          <w:numId w:val="15"/>
        </w:numPr>
        <w:tabs>
          <w:tab w:val="num" w:pos="1734"/>
        </w:tabs>
        <w:spacing w:after="0" w:line="264" w:lineRule="auto"/>
        <w:rPr>
          <w:rFonts w:ascii="Arial" w:hAnsi="Arial" w:cs="Arial"/>
          <w:color w:val="000000"/>
          <w:sz w:val="24"/>
          <w:szCs w:val="24"/>
        </w:rPr>
      </w:pPr>
      <w:r>
        <w:rPr>
          <w:rFonts w:ascii="Arial" w:hAnsi="Arial" w:cs="Arial"/>
          <w:color w:val="000000"/>
          <w:sz w:val="24"/>
          <w:szCs w:val="24"/>
        </w:rPr>
        <w:t>Restricted recruitment under which every reasonable attempt will be made to fill vacancies from amongst existing employees. Vacancies and business cases for any potential recruitment will be discussed at the Trade Union briefing ahead of the commencement of consultation</w:t>
      </w:r>
      <w:r w:rsidR="00E15677" w:rsidRPr="00C72EAA">
        <w:rPr>
          <w:rFonts w:ascii="Arial" w:hAnsi="Arial" w:cs="Arial"/>
          <w:color w:val="000000"/>
          <w:sz w:val="24"/>
          <w:szCs w:val="24"/>
        </w:rPr>
        <w:t>;</w:t>
      </w:r>
      <w:r w:rsidR="00266F0A" w:rsidRPr="00C72EAA">
        <w:rPr>
          <w:rFonts w:ascii="Arial" w:hAnsi="Arial" w:cs="Arial"/>
          <w:color w:val="000000"/>
          <w:sz w:val="24"/>
          <w:szCs w:val="24"/>
        </w:rPr>
        <w:t xml:space="preserve"> </w:t>
      </w:r>
    </w:p>
    <w:p w14:paraId="5C47CA2E" w14:textId="77777777" w:rsidR="00C72EAA" w:rsidRPr="00C72EAA" w:rsidRDefault="00C72EAA" w:rsidP="00C72EAA">
      <w:pPr>
        <w:pStyle w:val="ListParagraph"/>
        <w:tabs>
          <w:tab w:val="left" w:pos="709"/>
          <w:tab w:val="left" w:pos="216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04" w:right="-154"/>
        <w:rPr>
          <w:rFonts w:ascii="Arial" w:hAnsi="Arial" w:cs="Arial"/>
          <w:color w:val="000000"/>
          <w:sz w:val="24"/>
          <w:szCs w:val="24"/>
        </w:rPr>
      </w:pPr>
    </w:p>
    <w:p w14:paraId="49241EE7" w14:textId="77777777" w:rsidR="007E08CF" w:rsidRPr="00C72EAA" w:rsidRDefault="00EE5E36" w:rsidP="00BD62A0">
      <w:pPr>
        <w:pStyle w:val="ListParagraph"/>
        <w:numPr>
          <w:ilvl w:val="0"/>
          <w:numId w:val="15"/>
        </w:numPr>
        <w:tabs>
          <w:tab w:val="num" w:pos="1734"/>
        </w:tabs>
        <w:spacing w:after="0" w:line="264" w:lineRule="auto"/>
        <w:rPr>
          <w:rFonts w:ascii="Arial" w:hAnsi="Arial" w:cs="Arial"/>
          <w:color w:val="000000"/>
          <w:sz w:val="24"/>
          <w:szCs w:val="24"/>
        </w:rPr>
      </w:pPr>
      <w:r w:rsidRPr="00C72EAA">
        <w:rPr>
          <w:rFonts w:ascii="Arial" w:hAnsi="Arial" w:cs="Arial"/>
          <w:color w:val="000000"/>
          <w:sz w:val="24"/>
          <w:szCs w:val="24"/>
        </w:rPr>
        <w:t>Deletion of funded vacancies</w:t>
      </w:r>
      <w:r w:rsidR="00BD62A0">
        <w:rPr>
          <w:rFonts w:ascii="Arial" w:hAnsi="Arial" w:cs="Arial"/>
          <w:color w:val="000000"/>
          <w:sz w:val="24"/>
          <w:szCs w:val="24"/>
        </w:rPr>
        <w:t xml:space="preserve"> wherever possible</w:t>
      </w:r>
      <w:r w:rsidR="005072D3" w:rsidRPr="00C72EAA">
        <w:rPr>
          <w:rFonts w:ascii="Arial" w:hAnsi="Arial" w:cs="Arial"/>
          <w:color w:val="000000"/>
          <w:sz w:val="24"/>
          <w:szCs w:val="24"/>
        </w:rPr>
        <w:t xml:space="preserve">; </w:t>
      </w:r>
    </w:p>
    <w:p w14:paraId="09C255BE" w14:textId="77777777" w:rsidR="00930784" w:rsidRPr="00C72EAA" w:rsidRDefault="00930784" w:rsidP="00930784">
      <w:pPr>
        <w:pStyle w:val="ListParagraph"/>
        <w:rPr>
          <w:rFonts w:ascii="Arial" w:hAnsi="Arial" w:cs="Arial"/>
          <w:color w:val="000000"/>
          <w:sz w:val="24"/>
          <w:szCs w:val="24"/>
        </w:rPr>
      </w:pPr>
    </w:p>
    <w:p w14:paraId="7F601AFC" w14:textId="77777777" w:rsidR="00C72EAA" w:rsidRPr="00BD62A0" w:rsidRDefault="00E15677" w:rsidP="00BD62A0">
      <w:pPr>
        <w:pStyle w:val="ListParagraph"/>
        <w:numPr>
          <w:ilvl w:val="0"/>
          <w:numId w:val="15"/>
        </w:numPr>
        <w:tabs>
          <w:tab w:val="num" w:pos="1734"/>
        </w:tabs>
        <w:spacing w:after="0" w:line="264" w:lineRule="auto"/>
        <w:rPr>
          <w:rFonts w:ascii="Arial" w:hAnsi="Arial" w:cs="Arial"/>
          <w:color w:val="000000"/>
          <w:sz w:val="24"/>
          <w:szCs w:val="24"/>
        </w:rPr>
      </w:pPr>
      <w:r w:rsidRPr="00BD62A0">
        <w:rPr>
          <w:rFonts w:ascii="Arial" w:hAnsi="Arial" w:cs="Arial"/>
          <w:color w:val="000000"/>
          <w:sz w:val="24"/>
          <w:szCs w:val="24"/>
        </w:rPr>
        <w:t xml:space="preserve">Promote the use of </w:t>
      </w:r>
      <w:r w:rsidR="00930784" w:rsidRPr="00BD62A0">
        <w:rPr>
          <w:rFonts w:ascii="Arial" w:hAnsi="Arial" w:cs="Arial"/>
          <w:color w:val="000000"/>
          <w:sz w:val="24"/>
          <w:szCs w:val="24"/>
        </w:rPr>
        <w:t>flexible retirement</w:t>
      </w:r>
      <w:r w:rsidRPr="00BD62A0">
        <w:rPr>
          <w:rFonts w:ascii="Arial" w:hAnsi="Arial" w:cs="Arial"/>
          <w:color w:val="000000"/>
          <w:sz w:val="24"/>
          <w:szCs w:val="24"/>
        </w:rPr>
        <w:t xml:space="preserve">, providing relevant information to enable employees to make genuine applications;  </w:t>
      </w:r>
    </w:p>
    <w:p w14:paraId="24F821E5" w14:textId="77777777" w:rsidR="00C72EAA" w:rsidRPr="00C72EAA" w:rsidRDefault="00C72EAA" w:rsidP="00C72EAA">
      <w:pPr>
        <w:pStyle w:val="ListParagraph"/>
        <w:rPr>
          <w:rFonts w:ascii="Arial" w:hAnsi="Arial" w:cs="Arial"/>
          <w:color w:val="000000"/>
          <w:sz w:val="24"/>
          <w:szCs w:val="24"/>
        </w:rPr>
      </w:pPr>
    </w:p>
    <w:p w14:paraId="5E391AD7" w14:textId="77777777" w:rsidR="007B4E18" w:rsidRPr="00BD62A0" w:rsidRDefault="007E08CF" w:rsidP="00BD62A0">
      <w:pPr>
        <w:pStyle w:val="ListParagraph"/>
        <w:numPr>
          <w:ilvl w:val="0"/>
          <w:numId w:val="15"/>
        </w:numPr>
        <w:tabs>
          <w:tab w:val="num" w:pos="1734"/>
        </w:tabs>
        <w:spacing w:after="0" w:line="264" w:lineRule="auto"/>
        <w:rPr>
          <w:rFonts w:ascii="Arial" w:hAnsi="Arial" w:cs="Arial"/>
          <w:color w:val="000000"/>
          <w:sz w:val="24"/>
          <w:szCs w:val="24"/>
        </w:rPr>
      </w:pPr>
      <w:r w:rsidRPr="00C72EAA">
        <w:rPr>
          <w:rFonts w:ascii="Arial" w:hAnsi="Arial" w:cs="Arial"/>
          <w:color w:val="000000"/>
          <w:sz w:val="24"/>
          <w:szCs w:val="24"/>
        </w:rPr>
        <w:t xml:space="preserve">Managing change process - assimilation and vacancy preference processes (VPP) </w:t>
      </w:r>
      <w:r w:rsidR="0044304F" w:rsidRPr="00C72EAA">
        <w:rPr>
          <w:rFonts w:ascii="Arial" w:hAnsi="Arial" w:cs="Arial"/>
          <w:color w:val="000000"/>
          <w:sz w:val="24"/>
          <w:szCs w:val="24"/>
        </w:rPr>
        <w:t xml:space="preserve">will be applied </w:t>
      </w:r>
      <w:r w:rsidRPr="00C72EAA">
        <w:rPr>
          <w:rFonts w:ascii="Arial" w:hAnsi="Arial" w:cs="Arial"/>
          <w:color w:val="000000"/>
          <w:sz w:val="24"/>
          <w:szCs w:val="24"/>
        </w:rPr>
        <w:t>to identify alternative roles</w:t>
      </w:r>
      <w:r w:rsidR="0044304F" w:rsidRPr="00C72EAA">
        <w:rPr>
          <w:rFonts w:ascii="Arial" w:hAnsi="Arial" w:cs="Arial"/>
          <w:color w:val="000000"/>
          <w:sz w:val="24"/>
          <w:szCs w:val="24"/>
        </w:rPr>
        <w:t>.</w:t>
      </w:r>
      <w:r w:rsidR="0044304F" w:rsidRPr="00BD62A0">
        <w:rPr>
          <w:rFonts w:ascii="Arial" w:hAnsi="Arial" w:cs="Arial"/>
          <w:color w:val="000000"/>
          <w:sz w:val="24"/>
          <w:szCs w:val="24"/>
        </w:rPr>
        <w:t xml:space="preserve"> Where competitive interviews are required for posts at the same grade but there are too many people than posts, then all posts should be filled (as would be the case in direct assimilation if there had been enough posts). Where competitive interviews are required for posts at different grades, then as a principal </w:t>
      </w:r>
      <w:r w:rsidR="007B4E18" w:rsidRPr="00004AD9">
        <w:rPr>
          <w:rFonts w:ascii="Arial" w:hAnsi="Arial" w:cs="Arial"/>
          <w:color w:val="000000"/>
          <w:sz w:val="24"/>
          <w:szCs w:val="24"/>
        </w:rPr>
        <w:t>as many</w:t>
      </w:r>
      <w:r w:rsidR="007B4E18" w:rsidRPr="00BD62A0">
        <w:rPr>
          <w:rFonts w:ascii="Arial" w:hAnsi="Arial" w:cs="Arial"/>
          <w:color w:val="000000"/>
          <w:sz w:val="24"/>
          <w:szCs w:val="24"/>
        </w:rPr>
        <w:t xml:space="preserve"> </w:t>
      </w:r>
      <w:r w:rsidR="0044304F" w:rsidRPr="00BD62A0">
        <w:rPr>
          <w:rFonts w:ascii="Arial" w:hAnsi="Arial" w:cs="Arial"/>
          <w:color w:val="000000"/>
          <w:sz w:val="24"/>
          <w:szCs w:val="24"/>
        </w:rPr>
        <w:t xml:space="preserve">posts </w:t>
      </w:r>
      <w:r w:rsidR="007B4E18" w:rsidRPr="00004AD9">
        <w:rPr>
          <w:rFonts w:ascii="Arial" w:hAnsi="Arial" w:cs="Arial"/>
          <w:color w:val="000000"/>
          <w:sz w:val="24"/>
          <w:szCs w:val="24"/>
        </w:rPr>
        <w:t>as possible</w:t>
      </w:r>
      <w:r w:rsidR="007B4E18" w:rsidRPr="00BD62A0">
        <w:rPr>
          <w:rFonts w:ascii="Arial" w:hAnsi="Arial" w:cs="Arial"/>
          <w:color w:val="000000"/>
          <w:sz w:val="24"/>
          <w:szCs w:val="24"/>
        </w:rPr>
        <w:t xml:space="preserve"> </w:t>
      </w:r>
      <w:r w:rsidR="0044304F" w:rsidRPr="00BD62A0">
        <w:rPr>
          <w:rFonts w:ascii="Arial" w:hAnsi="Arial" w:cs="Arial"/>
          <w:color w:val="000000"/>
          <w:sz w:val="24"/>
          <w:szCs w:val="24"/>
        </w:rPr>
        <w:t xml:space="preserve">will be filled (with training and development as appropriate), ensuring the capabilities and experience of the applicant meets business needs. </w:t>
      </w:r>
    </w:p>
    <w:p w14:paraId="4FC7A357" w14:textId="77777777" w:rsidR="007B4E18" w:rsidRPr="007B4E18" w:rsidRDefault="007B4E18" w:rsidP="007B4E18">
      <w:pPr>
        <w:pStyle w:val="ListParagraph"/>
        <w:rPr>
          <w:rFonts w:ascii="Arial" w:eastAsia="Times New Roman" w:hAnsi="Arial" w:cs="Arial"/>
          <w:sz w:val="24"/>
          <w:szCs w:val="24"/>
          <w:lang w:eastAsia="en-GB"/>
        </w:rPr>
      </w:pPr>
    </w:p>
    <w:p w14:paraId="38D21666" w14:textId="77777777" w:rsidR="00BD62A0" w:rsidRDefault="00BD62A0" w:rsidP="00700917">
      <w:pPr>
        <w:pStyle w:val="ListParagraph"/>
        <w:rPr>
          <w:rFonts w:ascii="Arial" w:hAnsi="Arial" w:cs="Arial"/>
          <w:sz w:val="24"/>
          <w:szCs w:val="24"/>
        </w:rPr>
      </w:pPr>
    </w:p>
    <w:p w14:paraId="6EB22011" w14:textId="77777777" w:rsidR="00BD62A0" w:rsidRDefault="00BD62A0" w:rsidP="00BD62A0">
      <w:pPr>
        <w:pStyle w:val="ListParagraph"/>
        <w:rPr>
          <w:rFonts w:ascii="Arial" w:hAnsi="Arial" w:cs="Arial"/>
          <w:sz w:val="24"/>
          <w:szCs w:val="24"/>
        </w:rPr>
      </w:pPr>
    </w:p>
    <w:p w14:paraId="42852449" w14:textId="77777777" w:rsidR="00C72EAA" w:rsidRPr="00BD62A0" w:rsidRDefault="0044304F" w:rsidP="00BD62A0">
      <w:pPr>
        <w:pStyle w:val="ListParagraph"/>
        <w:numPr>
          <w:ilvl w:val="0"/>
          <w:numId w:val="7"/>
        </w:numPr>
        <w:rPr>
          <w:rFonts w:ascii="Arial" w:hAnsi="Arial" w:cs="Arial"/>
          <w:sz w:val="24"/>
          <w:szCs w:val="24"/>
        </w:rPr>
      </w:pPr>
      <w:r w:rsidRPr="00BD62A0">
        <w:rPr>
          <w:rFonts w:ascii="Arial" w:hAnsi="Arial" w:cs="Arial"/>
          <w:sz w:val="24"/>
          <w:szCs w:val="24"/>
        </w:rPr>
        <w:t>However, this cannot guarantee all posts will be filled as business needs mean the correct candidate must demonstrate the necessary skills and experience to fulfil the role</w:t>
      </w:r>
      <w:r w:rsidR="007B4E18" w:rsidRPr="00BD62A0">
        <w:rPr>
          <w:rFonts w:ascii="Arial" w:hAnsi="Arial" w:cs="Arial"/>
          <w:sz w:val="24"/>
          <w:szCs w:val="24"/>
        </w:rPr>
        <w:t xml:space="preserve">, </w:t>
      </w:r>
      <w:r w:rsidR="007B4E18" w:rsidRPr="00004AD9">
        <w:rPr>
          <w:rFonts w:ascii="Arial" w:hAnsi="Arial" w:cs="Arial"/>
          <w:sz w:val="24"/>
          <w:szCs w:val="24"/>
        </w:rPr>
        <w:t xml:space="preserve">allowing also for any </w:t>
      </w:r>
      <w:r w:rsidR="00BD62A0" w:rsidRPr="00004AD9">
        <w:rPr>
          <w:rFonts w:ascii="Arial" w:hAnsi="Arial" w:cs="Arial"/>
          <w:sz w:val="24"/>
          <w:szCs w:val="24"/>
        </w:rPr>
        <w:t xml:space="preserve">reasonable </w:t>
      </w:r>
      <w:r w:rsidR="007B4E18" w:rsidRPr="00004AD9">
        <w:rPr>
          <w:rFonts w:ascii="Arial" w:hAnsi="Arial" w:cs="Arial"/>
          <w:sz w:val="24"/>
          <w:szCs w:val="24"/>
        </w:rPr>
        <w:t>up-skilling</w:t>
      </w:r>
      <w:r w:rsidR="00BD62A0" w:rsidRPr="00004AD9">
        <w:rPr>
          <w:rFonts w:ascii="Arial" w:hAnsi="Arial" w:cs="Arial"/>
          <w:sz w:val="24"/>
          <w:szCs w:val="24"/>
        </w:rPr>
        <w:t xml:space="preserve"> or retraining that would assist</w:t>
      </w:r>
      <w:r w:rsidR="007B4E18" w:rsidRPr="00004AD9">
        <w:rPr>
          <w:rFonts w:ascii="Arial" w:hAnsi="Arial" w:cs="Arial"/>
          <w:sz w:val="24"/>
          <w:szCs w:val="24"/>
        </w:rPr>
        <w:t xml:space="preserve"> the candidate to be appointed or develop into the post</w:t>
      </w:r>
      <w:r w:rsidRPr="00004AD9">
        <w:rPr>
          <w:rFonts w:ascii="Arial" w:hAnsi="Arial" w:cs="Arial"/>
          <w:sz w:val="24"/>
          <w:szCs w:val="24"/>
        </w:rPr>
        <w:t>.</w:t>
      </w:r>
    </w:p>
    <w:p w14:paraId="08CDE4F5" w14:textId="77777777" w:rsidR="00C72EAA" w:rsidRPr="00C72EAA" w:rsidRDefault="00C72EAA" w:rsidP="00C72EAA">
      <w:pPr>
        <w:pStyle w:val="ListParagraph"/>
        <w:rPr>
          <w:rFonts w:ascii="Arial" w:hAnsi="Arial" w:cs="Arial"/>
          <w:color w:val="000000"/>
          <w:sz w:val="24"/>
          <w:szCs w:val="24"/>
        </w:rPr>
      </w:pPr>
    </w:p>
    <w:p w14:paraId="5DD535B6" w14:textId="77777777" w:rsidR="00C72EAA" w:rsidRPr="00C72EAA" w:rsidRDefault="007E08CF" w:rsidP="00BD62A0">
      <w:pPr>
        <w:pStyle w:val="ListParagraph"/>
        <w:numPr>
          <w:ilvl w:val="0"/>
          <w:numId w:val="7"/>
        </w:numPr>
        <w:rPr>
          <w:rFonts w:ascii="Arial" w:hAnsi="Arial" w:cs="Arial"/>
          <w:sz w:val="24"/>
          <w:szCs w:val="24"/>
        </w:rPr>
      </w:pPr>
      <w:r w:rsidRPr="00BD62A0">
        <w:rPr>
          <w:rFonts w:ascii="Arial" w:hAnsi="Arial" w:cs="Arial"/>
          <w:sz w:val="24"/>
          <w:szCs w:val="24"/>
        </w:rPr>
        <w:t>Management and Trade Unions to meet at the end of both assimilation and VPP t</w:t>
      </w:r>
      <w:r w:rsidR="007B4E18" w:rsidRPr="00BD62A0">
        <w:rPr>
          <w:rFonts w:ascii="Arial" w:hAnsi="Arial" w:cs="Arial"/>
          <w:sz w:val="24"/>
          <w:szCs w:val="24"/>
        </w:rPr>
        <w:t xml:space="preserve">o discuss, </w:t>
      </w:r>
      <w:r w:rsidR="007B4E18" w:rsidRPr="00004AD9">
        <w:rPr>
          <w:rFonts w:ascii="Arial" w:hAnsi="Arial" w:cs="Arial"/>
          <w:sz w:val="24"/>
          <w:szCs w:val="24"/>
        </w:rPr>
        <w:t xml:space="preserve">examine and challenge </w:t>
      </w:r>
      <w:r w:rsidR="00C52453" w:rsidRPr="00004AD9">
        <w:rPr>
          <w:rFonts w:ascii="Arial" w:hAnsi="Arial" w:cs="Arial"/>
          <w:sz w:val="24"/>
          <w:szCs w:val="24"/>
        </w:rPr>
        <w:t>outcomes</w:t>
      </w:r>
      <w:r w:rsidR="007B4E18" w:rsidRPr="00004AD9">
        <w:rPr>
          <w:rFonts w:ascii="Arial" w:hAnsi="Arial" w:cs="Arial"/>
          <w:sz w:val="24"/>
          <w:szCs w:val="24"/>
        </w:rPr>
        <w:t xml:space="preserve"> of assimilation, and</w:t>
      </w:r>
      <w:r w:rsidR="00C52453" w:rsidRPr="00004AD9">
        <w:rPr>
          <w:rFonts w:ascii="Arial" w:hAnsi="Arial" w:cs="Arial"/>
          <w:sz w:val="24"/>
          <w:szCs w:val="24"/>
        </w:rPr>
        <w:t xml:space="preserve"> including</w:t>
      </w:r>
      <w:r w:rsidR="00C52453" w:rsidRPr="00BD62A0">
        <w:rPr>
          <w:rFonts w:ascii="Arial" w:hAnsi="Arial" w:cs="Arial"/>
          <w:sz w:val="24"/>
          <w:szCs w:val="24"/>
        </w:rPr>
        <w:t xml:space="preserve"> potential options for employees who are at risk of redundancy</w:t>
      </w:r>
      <w:r w:rsidRPr="00BD62A0">
        <w:rPr>
          <w:rFonts w:ascii="Arial" w:hAnsi="Arial" w:cs="Arial"/>
          <w:sz w:val="24"/>
          <w:szCs w:val="24"/>
        </w:rPr>
        <w:t xml:space="preserve">  </w:t>
      </w:r>
    </w:p>
    <w:p w14:paraId="577A757C" w14:textId="77777777" w:rsidR="00C72EAA" w:rsidRPr="00C72EAA" w:rsidRDefault="00C72EAA" w:rsidP="00C72EAA">
      <w:pPr>
        <w:pStyle w:val="ListParagraph"/>
        <w:rPr>
          <w:rFonts w:ascii="Arial" w:hAnsi="Arial" w:cs="Arial"/>
          <w:color w:val="000000"/>
          <w:sz w:val="24"/>
          <w:szCs w:val="24"/>
        </w:rPr>
      </w:pPr>
    </w:p>
    <w:p w14:paraId="0FFA053E" w14:textId="77777777" w:rsidR="00AA3798" w:rsidRPr="00C72EAA" w:rsidRDefault="007E08CF" w:rsidP="00BD62A0">
      <w:pPr>
        <w:pStyle w:val="ListParagraph"/>
        <w:numPr>
          <w:ilvl w:val="0"/>
          <w:numId w:val="7"/>
        </w:numPr>
        <w:rPr>
          <w:rFonts w:ascii="Arial" w:hAnsi="Arial" w:cs="Arial"/>
          <w:sz w:val="24"/>
          <w:szCs w:val="24"/>
        </w:rPr>
      </w:pPr>
      <w:r w:rsidRPr="00BD62A0">
        <w:rPr>
          <w:rFonts w:ascii="Arial" w:hAnsi="Arial" w:cs="Arial"/>
          <w:sz w:val="24"/>
          <w:szCs w:val="24"/>
        </w:rPr>
        <w:t xml:space="preserve">Where employees </w:t>
      </w:r>
      <w:r w:rsidR="00C52453" w:rsidRPr="00BD62A0">
        <w:rPr>
          <w:rFonts w:ascii="Arial" w:hAnsi="Arial" w:cs="Arial"/>
          <w:sz w:val="24"/>
          <w:szCs w:val="24"/>
        </w:rPr>
        <w:t>have assimilated or</w:t>
      </w:r>
      <w:r w:rsidRPr="00BD62A0">
        <w:rPr>
          <w:rFonts w:ascii="Arial" w:hAnsi="Arial" w:cs="Arial"/>
          <w:sz w:val="24"/>
          <w:szCs w:val="24"/>
        </w:rPr>
        <w:t xml:space="preserve"> been appointed to posts through VPP </w:t>
      </w:r>
      <w:r w:rsidR="00C52453" w:rsidRPr="00BD62A0">
        <w:rPr>
          <w:rFonts w:ascii="Arial" w:hAnsi="Arial" w:cs="Arial"/>
          <w:sz w:val="24"/>
          <w:szCs w:val="24"/>
        </w:rPr>
        <w:t>they will meet wit</w:t>
      </w:r>
      <w:r w:rsidR="00800118">
        <w:rPr>
          <w:rFonts w:ascii="Arial" w:hAnsi="Arial" w:cs="Arial"/>
          <w:sz w:val="24"/>
          <w:szCs w:val="24"/>
        </w:rPr>
        <w:t xml:space="preserve">h their manager to agree where </w:t>
      </w:r>
      <w:r w:rsidR="00C52453" w:rsidRPr="00BD62A0">
        <w:rPr>
          <w:rFonts w:ascii="Arial" w:hAnsi="Arial" w:cs="Arial"/>
          <w:sz w:val="24"/>
          <w:szCs w:val="24"/>
        </w:rPr>
        <w:t>any</w:t>
      </w:r>
      <w:r w:rsidR="00504DC8" w:rsidRPr="00BD62A0">
        <w:rPr>
          <w:rFonts w:ascii="Arial" w:hAnsi="Arial" w:cs="Arial"/>
          <w:sz w:val="24"/>
          <w:szCs w:val="24"/>
        </w:rPr>
        <w:t xml:space="preserve"> </w:t>
      </w:r>
      <w:r w:rsidR="00BD62A0" w:rsidRPr="00004AD9">
        <w:rPr>
          <w:rFonts w:ascii="Arial" w:hAnsi="Arial" w:cs="Arial"/>
          <w:sz w:val="24"/>
          <w:szCs w:val="24"/>
        </w:rPr>
        <w:t>reasonable</w:t>
      </w:r>
      <w:r w:rsidR="007B4E18" w:rsidRPr="00BD62A0">
        <w:rPr>
          <w:rFonts w:ascii="Arial" w:hAnsi="Arial" w:cs="Arial"/>
          <w:sz w:val="24"/>
          <w:szCs w:val="24"/>
        </w:rPr>
        <w:t xml:space="preserve"> </w:t>
      </w:r>
      <w:r w:rsidR="00504DC8" w:rsidRPr="00BD62A0">
        <w:rPr>
          <w:rFonts w:ascii="Arial" w:hAnsi="Arial" w:cs="Arial"/>
          <w:sz w:val="24"/>
          <w:szCs w:val="24"/>
        </w:rPr>
        <w:t xml:space="preserve">training </w:t>
      </w:r>
      <w:r w:rsidR="00C52453" w:rsidRPr="00BD62A0">
        <w:rPr>
          <w:rFonts w:ascii="Arial" w:hAnsi="Arial" w:cs="Arial"/>
          <w:sz w:val="24"/>
          <w:szCs w:val="24"/>
        </w:rPr>
        <w:t xml:space="preserve">is required </w:t>
      </w:r>
      <w:r w:rsidR="00504DC8" w:rsidRPr="00BD62A0">
        <w:rPr>
          <w:rFonts w:ascii="Arial" w:hAnsi="Arial" w:cs="Arial"/>
          <w:sz w:val="24"/>
          <w:szCs w:val="24"/>
        </w:rPr>
        <w:t xml:space="preserve">to equip </w:t>
      </w:r>
      <w:r w:rsidRPr="00BD62A0">
        <w:rPr>
          <w:rFonts w:ascii="Arial" w:hAnsi="Arial" w:cs="Arial"/>
          <w:sz w:val="24"/>
          <w:szCs w:val="24"/>
        </w:rPr>
        <w:t>them</w:t>
      </w:r>
      <w:r w:rsidR="00504DC8" w:rsidRPr="00BD62A0">
        <w:rPr>
          <w:rFonts w:ascii="Arial" w:hAnsi="Arial" w:cs="Arial"/>
          <w:sz w:val="24"/>
          <w:szCs w:val="24"/>
        </w:rPr>
        <w:t xml:space="preserve"> for </w:t>
      </w:r>
      <w:r w:rsidRPr="00BD62A0">
        <w:rPr>
          <w:rFonts w:ascii="Arial" w:hAnsi="Arial" w:cs="Arial"/>
          <w:sz w:val="24"/>
          <w:szCs w:val="24"/>
        </w:rPr>
        <w:t xml:space="preserve">any </w:t>
      </w:r>
      <w:r w:rsidR="00504DC8" w:rsidRPr="00BD62A0">
        <w:rPr>
          <w:rFonts w:ascii="Arial" w:hAnsi="Arial" w:cs="Arial"/>
          <w:sz w:val="24"/>
          <w:szCs w:val="24"/>
        </w:rPr>
        <w:t>new duties</w:t>
      </w:r>
      <w:r w:rsidR="00815EF7" w:rsidRPr="00BD62A0">
        <w:rPr>
          <w:rFonts w:ascii="Arial" w:hAnsi="Arial" w:cs="Arial"/>
          <w:sz w:val="24"/>
          <w:szCs w:val="24"/>
        </w:rPr>
        <w:t xml:space="preserve"> </w:t>
      </w:r>
      <w:r w:rsidRPr="00BD62A0">
        <w:rPr>
          <w:rFonts w:ascii="Arial" w:hAnsi="Arial" w:cs="Arial"/>
          <w:sz w:val="24"/>
          <w:szCs w:val="24"/>
        </w:rPr>
        <w:t>and/or</w:t>
      </w:r>
      <w:r w:rsidR="00504DC8" w:rsidRPr="00BD62A0">
        <w:rPr>
          <w:rFonts w:ascii="Arial" w:hAnsi="Arial" w:cs="Arial"/>
          <w:sz w:val="24"/>
          <w:szCs w:val="24"/>
        </w:rPr>
        <w:t xml:space="preserve"> areas of responsibility</w:t>
      </w:r>
      <w:r w:rsidR="00C72EAA" w:rsidRPr="00BD62A0">
        <w:rPr>
          <w:rFonts w:ascii="Arial" w:hAnsi="Arial" w:cs="Arial"/>
          <w:sz w:val="24"/>
          <w:szCs w:val="24"/>
        </w:rPr>
        <w:t>. External advertising of remaining vacant posts following assimilation will not take place until VPP and internal/AEP advertising and selection has been completed. The exception to this is where recruitmen</w:t>
      </w:r>
      <w:r w:rsidR="00DB4F21">
        <w:rPr>
          <w:rFonts w:ascii="Arial" w:hAnsi="Arial" w:cs="Arial"/>
          <w:sz w:val="24"/>
          <w:szCs w:val="24"/>
        </w:rPr>
        <w:t>t is essential for safeguarding;</w:t>
      </w:r>
      <w:r w:rsidR="00C72EAA" w:rsidRPr="00BD62A0">
        <w:rPr>
          <w:rFonts w:ascii="Arial" w:hAnsi="Arial" w:cs="Arial"/>
          <w:sz w:val="24"/>
          <w:szCs w:val="24"/>
        </w:rPr>
        <w:t xml:space="preserve"> statutory</w:t>
      </w:r>
      <w:r w:rsidR="00DB4F21">
        <w:rPr>
          <w:rFonts w:ascii="Arial" w:hAnsi="Arial" w:cs="Arial"/>
          <w:sz w:val="24"/>
          <w:szCs w:val="24"/>
        </w:rPr>
        <w:t xml:space="preserve"> or business continuity reasons;</w:t>
      </w:r>
      <w:r w:rsidR="00C72EAA" w:rsidRPr="00BD62A0">
        <w:rPr>
          <w:rFonts w:ascii="Arial" w:hAnsi="Arial" w:cs="Arial"/>
          <w:sz w:val="24"/>
          <w:szCs w:val="24"/>
        </w:rPr>
        <w:t xml:space="preserve"> the employees in scope confirm they do not wish to be considered for the posts</w:t>
      </w:r>
      <w:r w:rsidR="00DB4F21">
        <w:rPr>
          <w:rFonts w:ascii="Arial" w:hAnsi="Arial" w:cs="Arial"/>
          <w:sz w:val="24"/>
          <w:szCs w:val="24"/>
        </w:rPr>
        <w:t>;</w:t>
      </w:r>
      <w:r w:rsidR="00C72EAA" w:rsidRPr="00BD62A0">
        <w:rPr>
          <w:rFonts w:ascii="Arial" w:hAnsi="Arial" w:cs="Arial"/>
          <w:sz w:val="24"/>
          <w:szCs w:val="24"/>
        </w:rPr>
        <w:t xml:space="preserve"> and/or there are more posts than employees at risk of redundancy</w:t>
      </w:r>
      <w:r w:rsidR="00EB3BE5" w:rsidRPr="00BD62A0">
        <w:rPr>
          <w:rFonts w:ascii="Arial" w:hAnsi="Arial" w:cs="Arial"/>
          <w:sz w:val="24"/>
          <w:szCs w:val="24"/>
        </w:rPr>
        <w:t xml:space="preserve">, </w:t>
      </w:r>
      <w:r w:rsidR="00BD62A0" w:rsidRPr="00004AD9">
        <w:rPr>
          <w:rFonts w:ascii="Arial" w:hAnsi="Arial" w:cs="Arial"/>
          <w:sz w:val="24"/>
          <w:szCs w:val="24"/>
        </w:rPr>
        <w:t>with trade unions advised accordingly.</w:t>
      </w:r>
      <w:r w:rsidR="00BD62A0" w:rsidRPr="00BD62A0">
        <w:rPr>
          <w:rFonts w:ascii="Arial" w:hAnsi="Arial" w:cs="Arial"/>
          <w:sz w:val="24"/>
          <w:szCs w:val="24"/>
        </w:rPr>
        <w:t xml:space="preserve"> </w:t>
      </w:r>
    </w:p>
    <w:p w14:paraId="05A7E448" w14:textId="77777777" w:rsidR="00815EF7" w:rsidRPr="00C72EAA" w:rsidRDefault="00815EF7" w:rsidP="000751B6">
      <w:pPr>
        <w:pStyle w:val="ListParagraph"/>
        <w:tabs>
          <w:tab w:val="left" w:pos="709"/>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04" w:right="1540"/>
        <w:rPr>
          <w:rFonts w:ascii="Arial" w:hAnsi="Arial" w:cs="Arial"/>
          <w:color w:val="000000"/>
          <w:sz w:val="24"/>
          <w:szCs w:val="24"/>
        </w:rPr>
      </w:pPr>
    </w:p>
    <w:p w14:paraId="14ED5FF2" w14:textId="77777777" w:rsidR="00C63BB5" w:rsidRPr="00BD62A0" w:rsidRDefault="007E08CF" w:rsidP="00BD62A0">
      <w:pPr>
        <w:pStyle w:val="ListParagraph"/>
        <w:numPr>
          <w:ilvl w:val="0"/>
          <w:numId w:val="7"/>
        </w:numPr>
        <w:rPr>
          <w:rFonts w:ascii="Arial" w:hAnsi="Arial" w:cs="Arial"/>
          <w:sz w:val="24"/>
          <w:szCs w:val="24"/>
        </w:rPr>
      </w:pPr>
      <w:r w:rsidRPr="00BD62A0">
        <w:rPr>
          <w:rFonts w:ascii="Arial" w:hAnsi="Arial" w:cs="Arial"/>
          <w:sz w:val="24"/>
          <w:szCs w:val="24"/>
        </w:rPr>
        <w:t xml:space="preserve">All </w:t>
      </w:r>
      <w:r w:rsidR="00504DC8" w:rsidRPr="00BD62A0">
        <w:rPr>
          <w:rFonts w:ascii="Arial" w:hAnsi="Arial" w:cs="Arial"/>
          <w:sz w:val="24"/>
          <w:szCs w:val="24"/>
        </w:rPr>
        <w:t>employees who are</w:t>
      </w:r>
      <w:r w:rsidR="000751B6" w:rsidRPr="00BD62A0">
        <w:rPr>
          <w:rFonts w:ascii="Arial" w:hAnsi="Arial" w:cs="Arial"/>
          <w:sz w:val="24"/>
          <w:szCs w:val="24"/>
        </w:rPr>
        <w:t xml:space="preserve"> at risk of redundancy</w:t>
      </w:r>
      <w:r w:rsidRPr="00BD62A0">
        <w:rPr>
          <w:rFonts w:ascii="Arial" w:hAnsi="Arial" w:cs="Arial"/>
          <w:sz w:val="24"/>
          <w:szCs w:val="24"/>
        </w:rPr>
        <w:t xml:space="preserve"> to be supported in securing a role via the alternative emplo</w:t>
      </w:r>
      <w:r w:rsidR="00930784" w:rsidRPr="00BD62A0">
        <w:rPr>
          <w:rFonts w:ascii="Arial" w:hAnsi="Arial" w:cs="Arial"/>
          <w:sz w:val="24"/>
          <w:szCs w:val="24"/>
        </w:rPr>
        <w:t>yment process (AEP)</w:t>
      </w:r>
      <w:r w:rsidR="005F3079" w:rsidRPr="00BD62A0">
        <w:rPr>
          <w:rFonts w:ascii="Arial" w:hAnsi="Arial" w:cs="Arial"/>
          <w:sz w:val="24"/>
          <w:szCs w:val="24"/>
        </w:rPr>
        <w:t xml:space="preserve">, </w:t>
      </w:r>
      <w:r w:rsidR="005F3079" w:rsidRPr="00004AD9">
        <w:rPr>
          <w:rFonts w:ascii="Arial" w:hAnsi="Arial" w:cs="Arial"/>
          <w:sz w:val="24"/>
          <w:szCs w:val="24"/>
        </w:rPr>
        <w:t>recognising that this is a joint responsibility between employer and employee</w:t>
      </w:r>
      <w:r w:rsidR="00C72EAA" w:rsidRPr="00004AD9">
        <w:rPr>
          <w:rFonts w:ascii="Arial" w:hAnsi="Arial" w:cs="Arial"/>
          <w:sz w:val="24"/>
          <w:szCs w:val="24"/>
        </w:rPr>
        <w:t>.</w:t>
      </w:r>
    </w:p>
    <w:p w14:paraId="71868CD2" w14:textId="77777777" w:rsidR="00C63BB5" w:rsidRDefault="00C63BB5" w:rsidP="00C63BB5">
      <w:pPr>
        <w:pStyle w:val="ListParagraph"/>
        <w:tabs>
          <w:tab w:val="left" w:pos="709"/>
          <w:tab w:val="left" w:pos="216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1004" w:right="-154"/>
        <w:rPr>
          <w:rFonts w:ascii="Arial" w:hAnsi="Arial" w:cs="Arial"/>
          <w:color w:val="000000"/>
          <w:sz w:val="24"/>
          <w:szCs w:val="24"/>
        </w:rPr>
      </w:pPr>
    </w:p>
    <w:p w14:paraId="51D5402F" w14:textId="77777777" w:rsidR="00036567" w:rsidRPr="00BD62A0" w:rsidRDefault="00815EF7" w:rsidP="00BD62A0">
      <w:pPr>
        <w:pStyle w:val="ListParagraph"/>
        <w:numPr>
          <w:ilvl w:val="0"/>
          <w:numId w:val="7"/>
        </w:numPr>
        <w:rPr>
          <w:rFonts w:ascii="Arial" w:hAnsi="Arial" w:cs="Arial"/>
          <w:sz w:val="24"/>
          <w:szCs w:val="24"/>
        </w:rPr>
      </w:pPr>
      <w:r w:rsidRPr="00BD62A0">
        <w:rPr>
          <w:rFonts w:ascii="Arial" w:hAnsi="Arial" w:cs="Arial"/>
          <w:sz w:val="24"/>
          <w:szCs w:val="24"/>
        </w:rPr>
        <w:t xml:space="preserve">Provide </w:t>
      </w:r>
      <w:r w:rsidR="00BD62A0" w:rsidRPr="00BD62A0">
        <w:rPr>
          <w:rFonts w:ascii="Arial" w:hAnsi="Arial" w:cs="Arial"/>
          <w:sz w:val="24"/>
          <w:szCs w:val="24"/>
        </w:rPr>
        <w:t>t</w:t>
      </w:r>
      <w:r w:rsidR="000751B6" w:rsidRPr="00BD62A0">
        <w:rPr>
          <w:rFonts w:ascii="Arial" w:hAnsi="Arial" w:cs="Arial"/>
          <w:sz w:val="24"/>
          <w:szCs w:val="24"/>
        </w:rPr>
        <w:t>rial periods</w:t>
      </w:r>
      <w:r w:rsidR="001C7934" w:rsidRPr="00BD62A0">
        <w:rPr>
          <w:rFonts w:ascii="Arial" w:hAnsi="Arial" w:cs="Arial"/>
          <w:sz w:val="24"/>
          <w:szCs w:val="24"/>
        </w:rPr>
        <w:t xml:space="preserve"> with training</w:t>
      </w:r>
      <w:r w:rsidR="000751B6" w:rsidRPr="00BD62A0">
        <w:rPr>
          <w:rFonts w:ascii="Arial" w:hAnsi="Arial" w:cs="Arial"/>
          <w:sz w:val="24"/>
          <w:szCs w:val="24"/>
        </w:rPr>
        <w:t xml:space="preserve"> </w:t>
      </w:r>
      <w:r w:rsidR="004559ED" w:rsidRPr="00BD62A0">
        <w:rPr>
          <w:rFonts w:ascii="Arial" w:hAnsi="Arial" w:cs="Arial"/>
          <w:sz w:val="24"/>
          <w:szCs w:val="24"/>
        </w:rPr>
        <w:t>for employees who are under notice of redundancy</w:t>
      </w:r>
      <w:r w:rsidR="000751B6" w:rsidRPr="00BD62A0">
        <w:rPr>
          <w:rFonts w:ascii="Arial" w:hAnsi="Arial" w:cs="Arial"/>
          <w:sz w:val="24"/>
          <w:szCs w:val="24"/>
        </w:rPr>
        <w:t>, where appropriate.</w:t>
      </w:r>
      <w:r w:rsidR="00930784" w:rsidRPr="00BD62A0">
        <w:rPr>
          <w:rFonts w:ascii="Arial" w:hAnsi="Arial" w:cs="Arial"/>
          <w:sz w:val="24"/>
          <w:szCs w:val="24"/>
        </w:rPr>
        <w:t xml:space="preserve"> This will apply to any remaining vacancies within the service and any</w:t>
      </w:r>
      <w:r w:rsidR="00C52453" w:rsidRPr="00BD62A0">
        <w:rPr>
          <w:rFonts w:ascii="Arial" w:hAnsi="Arial" w:cs="Arial"/>
          <w:sz w:val="24"/>
          <w:szCs w:val="24"/>
        </w:rPr>
        <w:t xml:space="preserve"> vacanc</w:t>
      </w:r>
      <w:r w:rsidR="00930784" w:rsidRPr="00BD62A0">
        <w:rPr>
          <w:rFonts w:ascii="Arial" w:hAnsi="Arial" w:cs="Arial"/>
          <w:sz w:val="24"/>
          <w:szCs w:val="24"/>
        </w:rPr>
        <w:t xml:space="preserve">ies applied for via the AEP. Recruiting managers </w:t>
      </w:r>
      <w:r w:rsidR="00C52453" w:rsidRPr="00BD62A0">
        <w:rPr>
          <w:rFonts w:ascii="Arial" w:hAnsi="Arial" w:cs="Arial"/>
          <w:sz w:val="24"/>
          <w:szCs w:val="24"/>
        </w:rPr>
        <w:t xml:space="preserve">and the employee </w:t>
      </w:r>
      <w:r w:rsidR="00930784" w:rsidRPr="00BD62A0">
        <w:rPr>
          <w:rFonts w:ascii="Arial" w:hAnsi="Arial" w:cs="Arial"/>
          <w:sz w:val="24"/>
          <w:szCs w:val="24"/>
        </w:rPr>
        <w:t xml:space="preserve">to develop an appropriate action/training plan </w:t>
      </w:r>
      <w:r w:rsidR="00C52453" w:rsidRPr="00BD62A0">
        <w:rPr>
          <w:rFonts w:ascii="Arial" w:hAnsi="Arial" w:cs="Arial"/>
          <w:sz w:val="24"/>
          <w:szCs w:val="24"/>
        </w:rPr>
        <w:t>for the trial period with support from People Management and Trade Unions</w:t>
      </w:r>
      <w:r w:rsidR="00930784" w:rsidRPr="00BD62A0">
        <w:rPr>
          <w:rFonts w:ascii="Arial" w:hAnsi="Arial" w:cs="Arial"/>
          <w:sz w:val="24"/>
          <w:szCs w:val="24"/>
        </w:rPr>
        <w:t>.</w:t>
      </w:r>
    </w:p>
    <w:p w14:paraId="7D0C3A7D" w14:textId="77777777" w:rsidR="00C63BB5" w:rsidRDefault="00C63BB5" w:rsidP="00036567">
      <w:pPr>
        <w:rPr>
          <w:rFonts w:ascii="Arial" w:hAnsi="Arial" w:cs="Arial"/>
          <w:b/>
          <w:sz w:val="24"/>
          <w:szCs w:val="24"/>
        </w:rPr>
      </w:pPr>
    </w:p>
    <w:p w14:paraId="592CD16F" w14:textId="77777777" w:rsidR="00BD62A0" w:rsidRDefault="00BD62A0" w:rsidP="00036567">
      <w:pPr>
        <w:rPr>
          <w:rFonts w:ascii="Arial" w:hAnsi="Arial" w:cs="Arial"/>
          <w:b/>
          <w:sz w:val="24"/>
          <w:szCs w:val="24"/>
        </w:rPr>
      </w:pPr>
    </w:p>
    <w:p w14:paraId="276B6B43" w14:textId="77777777" w:rsidR="00BD62A0" w:rsidRDefault="00BD62A0" w:rsidP="00036567">
      <w:pPr>
        <w:rPr>
          <w:rFonts w:ascii="Arial" w:hAnsi="Arial" w:cs="Arial"/>
          <w:b/>
          <w:sz w:val="24"/>
          <w:szCs w:val="24"/>
        </w:rPr>
      </w:pPr>
    </w:p>
    <w:p w14:paraId="5EFEBE4F" w14:textId="77777777" w:rsidR="00BD62A0" w:rsidRDefault="00BD62A0" w:rsidP="00036567">
      <w:pPr>
        <w:rPr>
          <w:rFonts w:ascii="Arial" w:hAnsi="Arial" w:cs="Arial"/>
          <w:b/>
          <w:sz w:val="24"/>
          <w:szCs w:val="24"/>
        </w:rPr>
      </w:pPr>
    </w:p>
    <w:p w14:paraId="6DD7B5C9" w14:textId="77777777" w:rsidR="00BD62A0" w:rsidRDefault="00BD62A0" w:rsidP="00036567">
      <w:pPr>
        <w:rPr>
          <w:rFonts w:ascii="Arial" w:hAnsi="Arial" w:cs="Arial"/>
          <w:b/>
          <w:sz w:val="24"/>
          <w:szCs w:val="24"/>
        </w:rPr>
      </w:pPr>
    </w:p>
    <w:p w14:paraId="0765DF1A" w14:textId="77777777" w:rsidR="00BD62A0" w:rsidRDefault="00BD62A0" w:rsidP="00036567">
      <w:pPr>
        <w:rPr>
          <w:rFonts w:ascii="Arial" w:hAnsi="Arial" w:cs="Arial"/>
          <w:b/>
          <w:sz w:val="24"/>
          <w:szCs w:val="24"/>
        </w:rPr>
      </w:pPr>
    </w:p>
    <w:p w14:paraId="6A2C9E51" w14:textId="77777777" w:rsidR="00036567" w:rsidRPr="00C72EAA" w:rsidRDefault="00036567" w:rsidP="00036567">
      <w:pPr>
        <w:rPr>
          <w:rFonts w:ascii="Arial" w:hAnsi="Arial" w:cs="Arial"/>
          <w:b/>
          <w:sz w:val="24"/>
          <w:szCs w:val="24"/>
        </w:rPr>
      </w:pPr>
      <w:r w:rsidRPr="00C72EAA">
        <w:rPr>
          <w:rFonts w:ascii="Arial" w:hAnsi="Arial" w:cs="Arial"/>
          <w:b/>
          <w:sz w:val="24"/>
          <w:szCs w:val="24"/>
        </w:rPr>
        <w:lastRenderedPageBreak/>
        <w:t>3.</w:t>
      </w:r>
      <w:r w:rsidR="00C63BB5">
        <w:rPr>
          <w:rFonts w:ascii="Arial" w:hAnsi="Arial" w:cs="Arial"/>
          <w:b/>
          <w:sz w:val="24"/>
          <w:szCs w:val="24"/>
        </w:rPr>
        <w:t xml:space="preserve"> </w:t>
      </w:r>
      <w:r w:rsidRPr="00C72EAA">
        <w:rPr>
          <w:rFonts w:ascii="Arial" w:hAnsi="Arial" w:cs="Arial"/>
          <w:b/>
          <w:sz w:val="24"/>
          <w:szCs w:val="24"/>
        </w:rPr>
        <w:t>Support provided to employees</w:t>
      </w:r>
    </w:p>
    <w:p w14:paraId="4CC27A44" w14:textId="77777777" w:rsidR="0031316A" w:rsidRPr="00C72EAA" w:rsidRDefault="00036567" w:rsidP="00A862DF">
      <w:pPr>
        <w:ind w:left="426" w:hanging="426"/>
        <w:rPr>
          <w:rFonts w:ascii="Arial" w:hAnsi="Arial" w:cs="Arial"/>
          <w:sz w:val="24"/>
          <w:szCs w:val="24"/>
        </w:rPr>
      </w:pPr>
      <w:r w:rsidRPr="00C72EAA">
        <w:rPr>
          <w:rFonts w:ascii="Arial" w:hAnsi="Arial" w:cs="Arial"/>
          <w:sz w:val="24"/>
          <w:szCs w:val="24"/>
        </w:rPr>
        <w:t xml:space="preserve">3.1 </w:t>
      </w:r>
      <w:r w:rsidR="00815EF7" w:rsidRPr="00C72EAA">
        <w:rPr>
          <w:rFonts w:ascii="Arial" w:hAnsi="Arial" w:cs="Arial"/>
          <w:sz w:val="24"/>
          <w:szCs w:val="24"/>
        </w:rPr>
        <w:t>The management of change process includes s</w:t>
      </w:r>
      <w:r w:rsidR="004559ED" w:rsidRPr="00C72EAA">
        <w:rPr>
          <w:rFonts w:ascii="Arial" w:hAnsi="Arial" w:cs="Arial"/>
          <w:sz w:val="24"/>
          <w:szCs w:val="24"/>
        </w:rPr>
        <w:t xml:space="preserve">upport </w:t>
      </w:r>
      <w:r w:rsidR="00815EF7" w:rsidRPr="00C72EAA">
        <w:rPr>
          <w:rFonts w:ascii="Arial" w:hAnsi="Arial" w:cs="Arial"/>
          <w:sz w:val="24"/>
          <w:szCs w:val="24"/>
        </w:rPr>
        <w:t xml:space="preserve">to be </w:t>
      </w:r>
      <w:r w:rsidR="004559ED" w:rsidRPr="00C72EAA">
        <w:rPr>
          <w:rFonts w:ascii="Arial" w:hAnsi="Arial" w:cs="Arial"/>
          <w:sz w:val="24"/>
          <w:szCs w:val="24"/>
        </w:rPr>
        <w:t xml:space="preserve">provided to employees who may find themselves at </w:t>
      </w:r>
      <w:r w:rsidR="00815EF7" w:rsidRPr="00C72EAA">
        <w:rPr>
          <w:rFonts w:ascii="Arial" w:hAnsi="Arial" w:cs="Arial"/>
          <w:sz w:val="24"/>
          <w:szCs w:val="24"/>
        </w:rPr>
        <w:t xml:space="preserve">possible </w:t>
      </w:r>
      <w:r w:rsidR="004559ED" w:rsidRPr="00C72EAA">
        <w:rPr>
          <w:rFonts w:ascii="Arial" w:hAnsi="Arial" w:cs="Arial"/>
          <w:sz w:val="24"/>
          <w:szCs w:val="24"/>
        </w:rPr>
        <w:t>risk of redundancy:</w:t>
      </w:r>
      <w:r w:rsidR="0031316A" w:rsidRPr="00C72EAA">
        <w:rPr>
          <w:rFonts w:ascii="Arial" w:hAnsi="Arial" w:cs="Arial"/>
          <w:sz w:val="24"/>
          <w:szCs w:val="24"/>
        </w:rPr>
        <w:t xml:space="preserve"> This includes</w:t>
      </w:r>
      <w:r w:rsidR="00D673AD" w:rsidRPr="00C72EAA">
        <w:rPr>
          <w:rFonts w:ascii="Arial" w:hAnsi="Arial" w:cs="Arial"/>
          <w:sz w:val="24"/>
          <w:szCs w:val="24"/>
        </w:rPr>
        <w:t>;</w:t>
      </w:r>
    </w:p>
    <w:p w14:paraId="5BD971AC" w14:textId="77777777" w:rsidR="0031316A" w:rsidRPr="00C72EAA" w:rsidRDefault="0031316A" w:rsidP="00A57D70">
      <w:pPr>
        <w:pStyle w:val="ListParagraph"/>
        <w:numPr>
          <w:ilvl w:val="0"/>
          <w:numId w:val="7"/>
        </w:numPr>
        <w:rPr>
          <w:rFonts w:ascii="Arial" w:hAnsi="Arial" w:cs="Arial"/>
          <w:sz w:val="24"/>
          <w:szCs w:val="24"/>
        </w:rPr>
      </w:pPr>
      <w:r w:rsidRPr="00C72EAA">
        <w:rPr>
          <w:rFonts w:ascii="Arial" w:hAnsi="Arial" w:cs="Arial"/>
          <w:sz w:val="24"/>
          <w:szCs w:val="24"/>
        </w:rPr>
        <w:t xml:space="preserve">A clear Management commitment to work with recognised Trade Unions through both formal and informal means to aim to seek opportunities to reduce the risk of redundancy wherever possible. Management will share reshaping </w:t>
      </w:r>
      <w:r w:rsidR="00D673AD" w:rsidRPr="00C72EAA">
        <w:rPr>
          <w:rFonts w:ascii="Arial" w:hAnsi="Arial" w:cs="Arial"/>
          <w:sz w:val="24"/>
          <w:szCs w:val="24"/>
        </w:rPr>
        <w:t>proposa</w:t>
      </w:r>
      <w:r w:rsidRPr="00C72EAA">
        <w:rPr>
          <w:rFonts w:ascii="Arial" w:hAnsi="Arial" w:cs="Arial"/>
          <w:sz w:val="24"/>
          <w:szCs w:val="24"/>
        </w:rPr>
        <w:t>ls as early as possible and in c</w:t>
      </w:r>
      <w:r w:rsidR="00D673AD" w:rsidRPr="00C72EAA">
        <w:rPr>
          <w:rFonts w:ascii="Arial" w:hAnsi="Arial" w:cs="Arial"/>
          <w:sz w:val="24"/>
          <w:szCs w:val="24"/>
        </w:rPr>
        <w:t>onfidence;</w:t>
      </w:r>
    </w:p>
    <w:p w14:paraId="3FEAADB3" w14:textId="77777777" w:rsidR="00C63BB5" w:rsidRDefault="00C63BB5" w:rsidP="00C63BB5">
      <w:pPr>
        <w:pStyle w:val="ListParagraph"/>
        <w:rPr>
          <w:rFonts w:ascii="Arial" w:hAnsi="Arial" w:cs="Arial"/>
          <w:sz w:val="24"/>
          <w:szCs w:val="24"/>
        </w:rPr>
      </w:pPr>
    </w:p>
    <w:p w14:paraId="29167A2E" w14:textId="77777777" w:rsidR="0031316A" w:rsidRPr="00C72EAA" w:rsidRDefault="0031316A" w:rsidP="00A57D70">
      <w:pPr>
        <w:pStyle w:val="ListParagraph"/>
        <w:numPr>
          <w:ilvl w:val="0"/>
          <w:numId w:val="7"/>
        </w:numPr>
        <w:rPr>
          <w:rFonts w:ascii="Arial" w:hAnsi="Arial" w:cs="Arial"/>
          <w:sz w:val="24"/>
          <w:szCs w:val="24"/>
        </w:rPr>
      </w:pPr>
      <w:r w:rsidRPr="00C72EAA">
        <w:rPr>
          <w:rFonts w:ascii="Arial" w:hAnsi="Arial" w:cs="Arial"/>
          <w:sz w:val="24"/>
          <w:szCs w:val="24"/>
        </w:rPr>
        <w:t xml:space="preserve">All reshaping consultation documentation and meetings with staff </w:t>
      </w:r>
      <w:r w:rsidR="00E3060D" w:rsidRPr="00C72EAA">
        <w:rPr>
          <w:rFonts w:ascii="Arial" w:hAnsi="Arial" w:cs="Arial"/>
          <w:sz w:val="24"/>
          <w:szCs w:val="24"/>
        </w:rPr>
        <w:t>will</w:t>
      </w:r>
      <w:r w:rsidR="00C63BB5">
        <w:rPr>
          <w:rFonts w:ascii="Arial" w:hAnsi="Arial" w:cs="Arial"/>
          <w:sz w:val="24"/>
          <w:szCs w:val="24"/>
        </w:rPr>
        <w:t xml:space="preserve"> </w:t>
      </w:r>
      <w:r w:rsidRPr="00C72EAA">
        <w:rPr>
          <w:rFonts w:ascii="Arial" w:hAnsi="Arial" w:cs="Arial"/>
          <w:sz w:val="24"/>
          <w:szCs w:val="24"/>
        </w:rPr>
        <w:t xml:space="preserve">clearly state that there is a </w:t>
      </w:r>
      <w:r w:rsidR="00E3060D" w:rsidRPr="00C72EAA">
        <w:rPr>
          <w:rFonts w:ascii="Arial" w:hAnsi="Arial" w:cs="Arial"/>
          <w:sz w:val="24"/>
          <w:szCs w:val="24"/>
        </w:rPr>
        <w:t xml:space="preserve">potential </w:t>
      </w:r>
      <w:r w:rsidRPr="00C72EAA">
        <w:rPr>
          <w:rFonts w:ascii="Arial" w:hAnsi="Arial" w:cs="Arial"/>
          <w:sz w:val="24"/>
          <w:szCs w:val="24"/>
        </w:rPr>
        <w:t xml:space="preserve">risk of redundancy and therefore these are </w:t>
      </w:r>
      <w:r w:rsidR="00E3060D" w:rsidRPr="00C72EAA">
        <w:rPr>
          <w:rFonts w:ascii="Arial" w:hAnsi="Arial" w:cs="Arial"/>
          <w:sz w:val="24"/>
          <w:szCs w:val="24"/>
        </w:rPr>
        <w:t>formal</w:t>
      </w:r>
      <w:r w:rsidRPr="00C72EAA">
        <w:rPr>
          <w:rFonts w:ascii="Arial" w:hAnsi="Arial" w:cs="Arial"/>
          <w:sz w:val="24"/>
          <w:szCs w:val="24"/>
        </w:rPr>
        <w:t xml:space="preserve"> redundancy consultations</w:t>
      </w:r>
      <w:r w:rsidR="00D66156" w:rsidRPr="00C72EAA">
        <w:rPr>
          <w:rFonts w:ascii="Arial" w:hAnsi="Arial" w:cs="Arial"/>
          <w:sz w:val="24"/>
          <w:szCs w:val="24"/>
        </w:rPr>
        <w:t>.</w:t>
      </w:r>
      <w:r w:rsidRPr="00C72EAA">
        <w:rPr>
          <w:rFonts w:ascii="Arial" w:hAnsi="Arial" w:cs="Arial"/>
          <w:sz w:val="24"/>
          <w:szCs w:val="24"/>
        </w:rPr>
        <w:t xml:space="preserve"> </w:t>
      </w:r>
      <w:r w:rsidR="00D66156" w:rsidRPr="00C72EAA">
        <w:rPr>
          <w:rFonts w:ascii="Arial" w:hAnsi="Arial" w:cs="Arial"/>
          <w:sz w:val="24"/>
          <w:szCs w:val="24"/>
        </w:rPr>
        <w:t xml:space="preserve">This should happen </w:t>
      </w:r>
      <w:r w:rsidRPr="00C72EAA">
        <w:rPr>
          <w:rFonts w:ascii="Arial" w:hAnsi="Arial" w:cs="Arial"/>
          <w:sz w:val="24"/>
          <w:szCs w:val="24"/>
        </w:rPr>
        <w:t xml:space="preserve">even if the </w:t>
      </w:r>
      <w:r w:rsidR="00E3060D" w:rsidRPr="00C72EAA">
        <w:rPr>
          <w:rFonts w:ascii="Arial" w:hAnsi="Arial" w:cs="Arial"/>
          <w:sz w:val="24"/>
          <w:szCs w:val="24"/>
        </w:rPr>
        <w:t>options being consulted on are</w:t>
      </w:r>
      <w:r w:rsidRPr="00C72EAA">
        <w:rPr>
          <w:rFonts w:ascii="Arial" w:hAnsi="Arial" w:cs="Arial"/>
          <w:sz w:val="24"/>
          <w:szCs w:val="24"/>
        </w:rPr>
        <w:t xml:space="preserve"> not always a need for headcount reduction</w:t>
      </w:r>
      <w:r w:rsidR="00D66156" w:rsidRPr="00C72EAA">
        <w:rPr>
          <w:rFonts w:ascii="Arial" w:hAnsi="Arial" w:cs="Arial"/>
          <w:sz w:val="24"/>
          <w:szCs w:val="24"/>
        </w:rPr>
        <w:t>. I</w:t>
      </w:r>
      <w:r w:rsidRPr="00C72EAA">
        <w:rPr>
          <w:rFonts w:ascii="Arial" w:hAnsi="Arial" w:cs="Arial"/>
          <w:sz w:val="24"/>
          <w:szCs w:val="24"/>
        </w:rPr>
        <w:t xml:space="preserve">n </w:t>
      </w:r>
      <w:r w:rsidR="00D66156" w:rsidRPr="00C72EAA">
        <w:rPr>
          <w:rFonts w:ascii="Arial" w:hAnsi="Arial" w:cs="Arial"/>
          <w:sz w:val="24"/>
          <w:szCs w:val="24"/>
        </w:rPr>
        <w:t xml:space="preserve">some </w:t>
      </w:r>
      <w:r w:rsidR="00E3060D" w:rsidRPr="00C72EAA">
        <w:rPr>
          <w:rFonts w:ascii="Arial" w:hAnsi="Arial" w:cs="Arial"/>
          <w:sz w:val="24"/>
          <w:szCs w:val="24"/>
        </w:rPr>
        <w:t xml:space="preserve">of </w:t>
      </w:r>
      <w:r w:rsidRPr="00C72EAA">
        <w:rPr>
          <w:rFonts w:ascii="Arial" w:hAnsi="Arial" w:cs="Arial"/>
          <w:sz w:val="24"/>
          <w:szCs w:val="24"/>
        </w:rPr>
        <w:t>the reshaping exercise</w:t>
      </w:r>
      <w:r w:rsidR="00D66156" w:rsidRPr="00C72EAA">
        <w:rPr>
          <w:rFonts w:ascii="Arial" w:hAnsi="Arial" w:cs="Arial"/>
          <w:sz w:val="24"/>
          <w:szCs w:val="24"/>
        </w:rPr>
        <w:t>s</w:t>
      </w:r>
      <w:r w:rsidRPr="00C72EAA">
        <w:rPr>
          <w:rFonts w:ascii="Arial" w:hAnsi="Arial" w:cs="Arial"/>
          <w:sz w:val="24"/>
          <w:szCs w:val="24"/>
        </w:rPr>
        <w:t xml:space="preserve"> new posts at different levels may result in staff being affected that then may result in the potential for redundancy scenari</w:t>
      </w:r>
      <w:r w:rsidR="00D673AD" w:rsidRPr="00C72EAA">
        <w:rPr>
          <w:rFonts w:ascii="Arial" w:hAnsi="Arial" w:cs="Arial"/>
          <w:sz w:val="24"/>
          <w:szCs w:val="24"/>
        </w:rPr>
        <w:t>os;</w:t>
      </w:r>
    </w:p>
    <w:p w14:paraId="5E59FB7E" w14:textId="77777777" w:rsidR="00C63BB5" w:rsidRDefault="00C63BB5" w:rsidP="00C63BB5">
      <w:pPr>
        <w:pStyle w:val="ListParagraph"/>
        <w:rPr>
          <w:rFonts w:ascii="Arial" w:hAnsi="Arial" w:cs="Arial"/>
          <w:sz w:val="24"/>
          <w:szCs w:val="24"/>
        </w:rPr>
      </w:pPr>
    </w:p>
    <w:p w14:paraId="3D12073C" w14:textId="77777777" w:rsidR="008E54DF" w:rsidRPr="00C72EAA" w:rsidRDefault="008E54DF" w:rsidP="00A57D70">
      <w:pPr>
        <w:pStyle w:val="ListParagraph"/>
        <w:numPr>
          <w:ilvl w:val="0"/>
          <w:numId w:val="7"/>
        </w:numPr>
        <w:rPr>
          <w:rFonts w:ascii="Arial" w:hAnsi="Arial" w:cs="Arial"/>
          <w:sz w:val="24"/>
          <w:szCs w:val="24"/>
        </w:rPr>
      </w:pPr>
      <w:r w:rsidRPr="00C72EAA">
        <w:rPr>
          <w:rFonts w:ascii="Arial" w:hAnsi="Arial" w:cs="Arial"/>
          <w:sz w:val="24"/>
          <w:szCs w:val="24"/>
        </w:rPr>
        <w:t xml:space="preserve">All reshaping consultation documentation and meetings to contain information outlining the Council’s commitment to avoid or mitigate the risk of redundancy;  </w:t>
      </w:r>
    </w:p>
    <w:p w14:paraId="77AC694D" w14:textId="77777777" w:rsidR="00C63BB5" w:rsidRDefault="00C63BB5" w:rsidP="00C63BB5">
      <w:pPr>
        <w:pStyle w:val="ListParagraph"/>
        <w:rPr>
          <w:rFonts w:ascii="Arial" w:hAnsi="Arial" w:cs="Arial"/>
          <w:sz w:val="24"/>
          <w:szCs w:val="24"/>
        </w:rPr>
      </w:pPr>
    </w:p>
    <w:p w14:paraId="2C50AD61" w14:textId="77777777" w:rsidR="0031316A" w:rsidRPr="00BD62A0" w:rsidRDefault="0031316A" w:rsidP="00A57D70">
      <w:pPr>
        <w:pStyle w:val="ListParagraph"/>
        <w:numPr>
          <w:ilvl w:val="0"/>
          <w:numId w:val="7"/>
        </w:numPr>
        <w:rPr>
          <w:rFonts w:ascii="Arial" w:hAnsi="Arial" w:cs="Arial"/>
          <w:strike/>
          <w:sz w:val="24"/>
          <w:szCs w:val="24"/>
        </w:rPr>
      </w:pPr>
      <w:r w:rsidRPr="00C72EAA">
        <w:rPr>
          <w:rFonts w:ascii="Arial" w:hAnsi="Arial" w:cs="Arial"/>
          <w:sz w:val="24"/>
          <w:szCs w:val="24"/>
        </w:rPr>
        <w:t xml:space="preserve">Assimilation process will include </w:t>
      </w:r>
      <w:r w:rsidR="00A13282" w:rsidRPr="00C72EAA">
        <w:rPr>
          <w:rFonts w:ascii="Arial" w:hAnsi="Arial" w:cs="Arial"/>
          <w:sz w:val="24"/>
          <w:szCs w:val="24"/>
        </w:rPr>
        <w:t xml:space="preserve">a confidential meeting with recognised Trade Unions before the outcomes are shared with staff. Trade Unions will have the ability to </w:t>
      </w:r>
      <w:r w:rsidR="006559A3" w:rsidRPr="00C72EAA">
        <w:rPr>
          <w:rFonts w:ascii="Arial" w:hAnsi="Arial" w:cs="Arial"/>
          <w:sz w:val="24"/>
          <w:szCs w:val="24"/>
        </w:rPr>
        <w:t xml:space="preserve">look at a selection </w:t>
      </w:r>
      <w:r w:rsidR="00A13282" w:rsidRPr="00C72EAA">
        <w:rPr>
          <w:rFonts w:ascii="Arial" w:hAnsi="Arial" w:cs="Arial"/>
          <w:sz w:val="24"/>
          <w:szCs w:val="24"/>
        </w:rPr>
        <w:t>of assimilation outcomes to</w:t>
      </w:r>
      <w:r w:rsidR="006559A3" w:rsidRPr="00C72EAA">
        <w:rPr>
          <w:rFonts w:ascii="Arial" w:hAnsi="Arial" w:cs="Arial"/>
          <w:sz w:val="24"/>
          <w:szCs w:val="24"/>
        </w:rPr>
        <w:t xml:space="preserve"> scrutinise and </w:t>
      </w:r>
      <w:r w:rsidR="00BD62A0" w:rsidRPr="00C72EAA">
        <w:rPr>
          <w:rFonts w:ascii="Arial" w:hAnsi="Arial" w:cs="Arial"/>
          <w:sz w:val="24"/>
          <w:szCs w:val="24"/>
        </w:rPr>
        <w:t>challenge the</w:t>
      </w:r>
      <w:r w:rsidR="00A13282" w:rsidRPr="00C72EAA">
        <w:rPr>
          <w:rFonts w:ascii="Arial" w:hAnsi="Arial" w:cs="Arial"/>
          <w:sz w:val="24"/>
          <w:szCs w:val="24"/>
        </w:rPr>
        <w:t xml:space="preserve"> assimilation process in more </w:t>
      </w:r>
      <w:r w:rsidR="00A13282" w:rsidRPr="00004AD9">
        <w:rPr>
          <w:rFonts w:ascii="Arial" w:hAnsi="Arial" w:cs="Arial"/>
          <w:sz w:val="24"/>
          <w:szCs w:val="24"/>
        </w:rPr>
        <w:t>detail</w:t>
      </w:r>
      <w:r w:rsidR="005E06E5" w:rsidRPr="00004AD9">
        <w:rPr>
          <w:rFonts w:ascii="Arial" w:hAnsi="Arial" w:cs="Arial"/>
          <w:sz w:val="24"/>
          <w:szCs w:val="24"/>
        </w:rPr>
        <w:t xml:space="preserve">, </w:t>
      </w:r>
      <w:r w:rsidR="00BD62A0" w:rsidRPr="00004AD9">
        <w:rPr>
          <w:rFonts w:ascii="Arial" w:hAnsi="Arial" w:cs="Arial"/>
          <w:sz w:val="24"/>
          <w:szCs w:val="24"/>
        </w:rPr>
        <w:t xml:space="preserve">with the ability for meaningful changes to be made where jointly agreed. </w:t>
      </w:r>
    </w:p>
    <w:p w14:paraId="2E182633" w14:textId="77777777" w:rsidR="00E3060D" w:rsidRPr="00C72EAA" w:rsidRDefault="00E3060D" w:rsidP="00C63BB5">
      <w:pPr>
        <w:pStyle w:val="ListParagraph"/>
        <w:rPr>
          <w:rFonts w:ascii="Arial" w:hAnsi="Arial" w:cs="Arial"/>
          <w:sz w:val="24"/>
          <w:szCs w:val="24"/>
        </w:rPr>
      </w:pPr>
    </w:p>
    <w:p w14:paraId="6F7E42B3" w14:textId="77777777" w:rsidR="00DB5E30" w:rsidRDefault="003B1FB0" w:rsidP="00010737">
      <w:pPr>
        <w:pStyle w:val="ListParagraph"/>
        <w:numPr>
          <w:ilvl w:val="0"/>
          <w:numId w:val="7"/>
        </w:numPr>
        <w:rPr>
          <w:rFonts w:ascii="Arial" w:hAnsi="Arial" w:cs="Arial"/>
          <w:sz w:val="24"/>
          <w:szCs w:val="24"/>
        </w:rPr>
      </w:pPr>
      <w:r w:rsidRPr="00C72EAA">
        <w:rPr>
          <w:rFonts w:ascii="Arial" w:hAnsi="Arial" w:cs="Arial"/>
          <w:sz w:val="24"/>
          <w:szCs w:val="24"/>
        </w:rPr>
        <w:t>Opportunity for employees to appeal against the assimilation outcome.</w:t>
      </w:r>
      <w:r w:rsidR="00E3060D" w:rsidRPr="00C72EAA">
        <w:rPr>
          <w:rFonts w:ascii="Arial" w:hAnsi="Arial" w:cs="Arial"/>
          <w:sz w:val="24"/>
          <w:szCs w:val="24"/>
        </w:rPr>
        <w:t xml:space="preserve"> </w:t>
      </w:r>
    </w:p>
    <w:p w14:paraId="59D1B481" w14:textId="77777777" w:rsidR="00DB5E30" w:rsidRPr="00DB5E30" w:rsidRDefault="00DB5E30" w:rsidP="00DB5E30">
      <w:pPr>
        <w:pStyle w:val="ListParagraph"/>
        <w:rPr>
          <w:rFonts w:ascii="Arial" w:hAnsi="Arial" w:cs="Arial"/>
          <w:sz w:val="24"/>
          <w:szCs w:val="24"/>
        </w:rPr>
      </w:pPr>
    </w:p>
    <w:p w14:paraId="5D068CDB" w14:textId="77777777" w:rsidR="00DB5E30" w:rsidRDefault="00DB5E30" w:rsidP="00DB5E30">
      <w:pPr>
        <w:pStyle w:val="ListParagraph"/>
        <w:rPr>
          <w:rFonts w:ascii="Arial" w:hAnsi="Arial" w:cs="Arial"/>
          <w:sz w:val="24"/>
          <w:szCs w:val="24"/>
        </w:rPr>
      </w:pPr>
      <w:r>
        <w:rPr>
          <w:rFonts w:ascii="Arial" w:hAnsi="Arial" w:cs="Arial"/>
          <w:sz w:val="24"/>
          <w:szCs w:val="24"/>
        </w:rPr>
        <w:t>In a county council Directorate:</w:t>
      </w:r>
    </w:p>
    <w:p w14:paraId="5F569F26" w14:textId="77777777" w:rsidR="00010737" w:rsidRDefault="00E3060D" w:rsidP="00DB5E30">
      <w:pPr>
        <w:pStyle w:val="ListParagraph"/>
        <w:rPr>
          <w:rFonts w:ascii="Arial" w:hAnsi="Arial" w:cs="Arial"/>
          <w:sz w:val="24"/>
          <w:szCs w:val="24"/>
        </w:rPr>
      </w:pPr>
      <w:r w:rsidRPr="00C72EAA">
        <w:rPr>
          <w:rFonts w:ascii="Arial" w:hAnsi="Arial" w:cs="Arial"/>
          <w:sz w:val="24"/>
          <w:szCs w:val="24"/>
        </w:rPr>
        <w:t>If an appeal is requested</w:t>
      </w:r>
      <w:r w:rsidR="00A035EB">
        <w:rPr>
          <w:rFonts w:ascii="Arial" w:hAnsi="Arial" w:cs="Arial"/>
          <w:sz w:val="24"/>
          <w:szCs w:val="24"/>
        </w:rPr>
        <w:t xml:space="preserve">, </w:t>
      </w:r>
      <w:r w:rsidR="00A035EB" w:rsidRPr="00004AD9">
        <w:rPr>
          <w:rFonts w:ascii="Arial" w:hAnsi="Arial" w:cs="Arial"/>
          <w:sz w:val="24"/>
          <w:szCs w:val="24"/>
        </w:rPr>
        <w:t>employees</w:t>
      </w:r>
      <w:r w:rsidR="00751726" w:rsidRPr="00004AD9">
        <w:rPr>
          <w:rFonts w:ascii="Arial" w:hAnsi="Arial" w:cs="Arial"/>
          <w:sz w:val="24"/>
          <w:szCs w:val="24"/>
        </w:rPr>
        <w:t xml:space="preserve"> </w:t>
      </w:r>
      <w:r w:rsidR="00751726" w:rsidRPr="00004AD9">
        <w:rPr>
          <w:rFonts w:ascii="Arial" w:hAnsi="Arial" w:cs="Arial"/>
          <w:color w:val="000000" w:themeColor="text1"/>
          <w:sz w:val="24"/>
          <w:szCs w:val="24"/>
        </w:rPr>
        <w:t xml:space="preserve">will have </w:t>
      </w:r>
      <w:r w:rsidR="00BD62A0" w:rsidRPr="00004AD9">
        <w:rPr>
          <w:rFonts w:ascii="Arial" w:hAnsi="Arial" w:cs="Arial"/>
          <w:color w:val="000000" w:themeColor="text1"/>
          <w:sz w:val="24"/>
          <w:szCs w:val="24"/>
        </w:rPr>
        <w:t xml:space="preserve">a </w:t>
      </w:r>
      <w:r w:rsidR="00D56E71" w:rsidRPr="00004AD9">
        <w:rPr>
          <w:rFonts w:ascii="Arial" w:hAnsi="Arial" w:cs="Arial"/>
          <w:color w:val="000000" w:themeColor="text1"/>
          <w:sz w:val="24"/>
          <w:szCs w:val="24"/>
        </w:rPr>
        <w:t xml:space="preserve">statutory </w:t>
      </w:r>
      <w:r w:rsidR="00BD62A0" w:rsidRPr="00004AD9">
        <w:rPr>
          <w:rFonts w:ascii="Arial" w:hAnsi="Arial" w:cs="Arial"/>
          <w:color w:val="000000" w:themeColor="text1"/>
          <w:sz w:val="24"/>
          <w:szCs w:val="24"/>
        </w:rPr>
        <w:t xml:space="preserve">right to be accompanied </w:t>
      </w:r>
      <w:r w:rsidR="00751726" w:rsidRPr="00004AD9">
        <w:rPr>
          <w:rFonts w:ascii="Arial" w:hAnsi="Arial" w:cs="Arial"/>
          <w:color w:val="000000" w:themeColor="text1"/>
          <w:sz w:val="24"/>
          <w:szCs w:val="24"/>
        </w:rPr>
        <w:t xml:space="preserve">at </w:t>
      </w:r>
      <w:r w:rsidR="00BD62A0" w:rsidRPr="00004AD9">
        <w:rPr>
          <w:rFonts w:ascii="Arial" w:hAnsi="Arial" w:cs="Arial"/>
          <w:color w:val="000000" w:themeColor="text1"/>
          <w:sz w:val="24"/>
          <w:szCs w:val="24"/>
        </w:rPr>
        <w:t xml:space="preserve">the </w:t>
      </w:r>
      <w:r w:rsidR="00751726" w:rsidRPr="00004AD9">
        <w:rPr>
          <w:rFonts w:ascii="Arial" w:hAnsi="Arial" w:cs="Arial"/>
          <w:color w:val="000000" w:themeColor="text1"/>
          <w:sz w:val="24"/>
          <w:szCs w:val="24"/>
        </w:rPr>
        <w:t>appeal meeting</w:t>
      </w:r>
      <w:r w:rsidR="00A035EB">
        <w:rPr>
          <w:rFonts w:ascii="Arial" w:hAnsi="Arial" w:cs="Arial"/>
          <w:sz w:val="24"/>
          <w:szCs w:val="24"/>
        </w:rPr>
        <w:t xml:space="preserve"> with the appeal </w:t>
      </w:r>
      <w:r w:rsidRPr="00C72EAA">
        <w:rPr>
          <w:rFonts w:ascii="Arial" w:hAnsi="Arial" w:cs="Arial"/>
          <w:sz w:val="24"/>
          <w:szCs w:val="24"/>
        </w:rPr>
        <w:t>heard by a</w:t>
      </w:r>
      <w:r w:rsidR="00A035EB">
        <w:rPr>
          <w:rFonts w:ascii="Arial" w:hAnsi="Arial" w:cs="Arial"/>
          <w:sz w:val="24"/>
          <w:szCs w:val="24"/>
        </w:rPr>
        <w:t xml:space="preserve">n Assistant Director and Senior Manager </w:t>
      </w:r>
      <w:r w:rsidRPr="00C72EAA">
        <w:rPr>
          <w:rFonts w:ascii="Arial" w:hAnsi="Arial" w:cs="Arial"/>
          <w:sz w:val="24"/>
          <w:szCs w:val="24"/>
        </w:rPr>
        <w:t>from a different Direc</w:t>
      </w:r>
      <w:r w:rsidR="008907E1">
        <w:rPr>
          <w:rFonts w:ascii="Arial" w:hAnsi="Arial" w:cs="Arial"/>
          <w:sz w:val="24"/>
          <w:szCs w:val="24"/>
        </w:rPr>
        <w:t>torate to the reshaping.</w:t>
      </w:r>
      <w:r w:rsidRPr="00C72EAA">
        <w:rPr>
          <w:rFonts w:ascii="Arial" w:hAnsi="Arial" w:cs="Arial"/>
          <w:sz w:val="24"/>
          <w:szCs w:val="24"/>
        </w:rPr>
        <w:t xml:space="preserve"> </w:t>
      </w:r>
      <w:r w:rsidR="008907E1">
        <w:rPr>
          <w:rFonts w:ascii="Arial" w:hAnsi="Arial" w:cs="Arial"/>
          <w:sz w:val="24"/>
          <w:szCs w:val="24"/>
        </w:rPr>
        <w:t>T</w:t>
      </w:r>
      <w:r w:rsidRPr="00C72EAA">
        <w:rPr>
          <w:rFonts w:ascii="Arial" w:hAnsi="Arial" w:cs="Arial"/>
          <w:sz w:val="24"/>
          <w:szCs w:val="24"/>
        </w:rPr>
        <w:t>he assimilation appeal outcome is final</w:t>
      </w:r>
      <w:r w:rsidR="00A035EB">
        <w:rPr>
          <w:rFonts w:ascii="Arial" w:hAnsi="Arial" w:cs="Arial"/>
          <w:sz w:val="24"/>
          <w:szCs w:val="24"/>
        </w:rPr>
        <w:t>.</w:t>
      </w:r>
      <w:r w:rsidR="005E06E5">
        <w:rPr>
          <w:rFonts w:ascii="Arial" w:hAnsi="Arial" w:cs="Arial"/>
          <w:sz w:val="24"/>
          <w:szCs w:val="24"/>
        </w:rPr>
        <w:t xml:space="preserve"> </w:t>
      </w:r>
    </w:p>
    <w:p w14:paraId="19245CBC" w14:textId="77777777" w:rsidR="00590CFC" w:rsidRDefault="00590CFC" w:rsidP="00DB5E30">
      <w:pPr>
        <w:pStyle w:val="ListParagraph"/>
        <w:rPr>
          <w:rFonts w:ascii="Arial" w:hAnsi="Arial" w:cs="Arial"/>
          <w:sz w:val="24"/>
          <w:szCs w:val="24"/>
        </w:rPr>
      </w:pPr>
    </w:p>
    <w:p w14:paraId="2306494D" w14:textId="77777777" w:rsidR="00590CFC" w:rsidRDefault="00590CFC" w:rsidP="00DB5E30">
      <w:pPr>
        <w:pStyle w:val="ListParagraph"/>
        <w:rPr>
          <w:rFonts w:ascii="Arial" w:hAnsi="Arial" w:cs="Arial"/>
          <w:sz w:val="24"/>
          <w:szCs w:val="24"/>
        </w:rPr>
      </w:pPr>
      <w:r>
        <w:rPr>
          <w:rFonts w:ascii="Arial" w:hAnsi="Arial" w:cs="Arial"/>
          <w:sz w:val="24"/>
          <w:szCs w:val="24"/>
        </w:rPr>
        <w:t>In a School:</w:t>
      </w:r>
    </w:p>
    <w:p w14:paraId="4336E0DF" w14:textId="77777777" w:rsidR="00590CFC" w:rsidRPr="00010737" w:rsidRDefault="00232623" w:rsidP="00DB5E30">
      <w:pPr>
        <w:pStyle w:val="ListParagraph"/>
        <w:rPr>
          <w:rFonts w:ascii="Arial" w:hAnsi="Arial" w:cs="Arial"/>
          <w:sz w:val="24"/>
          <w:szCs w:val="24"/>
        </w:rPr>
      </w:pPr>
      <w:r>
        <w:rPr>
          <w:rFonts w:ascii="Arial" w:hAnsi="Arial" w:cs="Arial"/>
          <w:sz w:val="24"/>
          <w:szCs w:val="24"/>
        </w:rPr>
        <w:t xml:space="preserve">If an appeal is requested, </w:t>
      </w:r>
      <w:r w:rsidR="008907E1" w:rsidRPr="00004AD9">
        <w:rPr>
          <w:rFonts w:ascii="Arial" w:hAnsi="Arial" w:cs="Arial"/>
          <w:sz w:val="24"/>
          <w:szCs w:val="24"/>
        </w:rPr>
        <w:t xml:space="preserve">employees </w:t>
      </w:r>
      <w:r w:rsidR="008907E1" w:rsidRPr="00004AD9">
        <w:rPr>
          <w:rFonts w:ascii="Arial" w:hAnsi="Arial" w:cs="Arial"/>
          <w:color w:val="000000" w:themeColor="text1"/>
          <w:sz w:val="24"/>
          <w:szCs w:val="24"/>
        </w:rPr>
        <w:t>will have a statutory right to be accompanied at the appeal meeting</w:t>
      </w:r>
      <w:r w:rsidR="008907E1">
        <w:rPr>
          <w:rFonts w:ascii="Arial" w:hAnsi="Arial" w:cs="Arial"/>
          <w:sz w:val="24"/>
          <w:szCs w:val="24"/>
        </w:rPr>
        <w:t xml:space="preserve"> with the appeal </w:t>
      </w:r>
      <w:r w:rsidR="008907E1" w:rsidRPr="00C72EAA">
        <w:rPr>
          <w:rFonts w:ascii="Arial" w:hAnsi="Arial" w:cs="Arial"/>
          <w:sz w:val="24"/>
          <w:szCs w:val="24"/>
        </w:rPr>
        <w:t xml:space="preserve">heard by </w:t>
      </w:r>
      <w:r w:rsidR="008907E1">
        <w:rPr>
          <w:rFonts w:ascii="Arial" w:hAnsi="Arial" w:cs="Arial"/>
          <w:sz w:val="24"/>
          <w:szCs w:val="24"/>
        </w:rPr>
        <w:t>a panel of 2 Governors. T</w:t>
      </w:r>
      <w:r w:rsidR="008907E1" w:rsidRPr="00C72EAA">
        <w:rPr>
          <w:rFonts w:ascii="Arial" w:hAnsi="Arial" w:cs="Arial"/>
          <w:sz w:val="24"/>
          <w:szCs w:val="24"/>
        </w:rPr>
        <w:t>he assimilation appeal outcome is final</w:t>
      </w:r>
      <w:r w:rsidR="008907E1">
        <w:rPr>
          <w:rFonts w:ascii="Arial" w:hAnsi="Arial" w:cs="Arial"/>
          <w:sz w:val="24"/>
          <w:szCs w:val="24"/>
        </w:rPr>
        <w:t>.</w:t>
      </w:r>
    </w:p>
    <w:p w14:paraId="2B5D92F2" w14:textId="77777777" w:rsidR="00E3060D" w:rsidRPr="00C72EAA" w:rsidRDefault="00E3060D" w:rsidP="0091510F">
      <w:pPr>
        <w:pStyle w:val="ListParagraph"/>
        <w:rPr>
          <w:rStyle w:val="CommentReference"/>
          <w:rFonts w:ascii="Arial" w:hAnsi="Arial" w:cs="Arial"/>
          <w:sz w:val="24"/>
          <w:szCs w:val="24"/>
        </w:rPr>
      </w:pPr>
    </w:p>
    <w:p w14:paraId="3FDB0FC7" w14:textId="77777777" w:rsidR="00EE5E36" w:rsidRPr="00C72EAA" w:rsidRDefault="006051DB" w:rsidP="00A57D70">
      <w:pPr>
        <w:pStyle w:val="ListParagraph"/>
        <w:numPr>
          <w:ilvl w:val="0"/>
          <w:numId w:val="7"/>
        </w:numPr>
        <w:rPr>
          <w:rFonts w:ascii="Arial" w:hAnsi="Arial" w:cs="Arial"/>
          <w:sz w:val="24"/>
          <w:szCs w:val="24"/>
        </w:rPr>
      </w:pPr>
      <w:r w:rsidRPr="00C72EAA">
        <w:rPr>
          <w:rFonts w:ascii="Arial" w:hAnsi="Arial" w:cs="Arial"/>
          <w:sz w:val="24"/>
          <w:szCs w:val="24"/>
        </w:rPr>
        <w:t xml:space="preserve">All consultation and supporting information to be made available on the Employee Information Website following the staff consultation meeting. </w:t>
      </w:r>
      <w:r w:rsidR="00495FC9" w:rsidRPr="00C72EAA">
        <w:rPr>
          <w:rFonts w:ascii="Arial" w:hAnsi="Arial" w:cs="Arial"/>
          <w:sz w:val="24"/>
          <w:szCs w:val="24"/>
        </w:rPr>
        <w:t xml:space="preserve">A hard </w:t>
      </w:r>
      <w:r w:rsidR="00495FC9" w:rsidRPr="00C72EAA">
        <w:rPr>
          <w:rFonts w:ascii="Arial" w:hAnsi="Arial" w:cs="Arial"/>
          <w:sz w:val="24"/>
          <w:szCs w:val="24"/>
        </w:rPr>
        <w:lastRenderedPageBreak/>
        <w:t>copy i</w:t>
      </w:r>
      <w:r w:rsidR="00EE5E36" w:rsidRPr="00C72EAA">
        <w:rPr>
          <w:rFonts w:ascii="Arial" w:hAnsi="Arial" w:cs="Arial"/>
          <w:sz w:val="24"/>
          <w:szCs w:val="24"/>
        </w:rPr>
        <w:t xml:space="preserve">nformation pack </w:t>
      </w:r>
      <w:r w:rsidR="00495FC9" w:rsidRPr="00C72EAA">
        <w:rPr>
          <w:rFonts w:ascii="Arial" w:hAnsi="Arial" w:cs="Arial"/>
          <w:sz w:val="24"/>
          <w:szCs w:val="24"/>
        </w:rPr>
        <w:t xml:space="preserve">to be </w:t>
      </w:r>
      <w:r w:rsidR="00EE5E36" w:rsidRPr="00C72EAA">
        <w:rPr>
          <w:rFonts w:ascii="Arial" w:hAnsi="Arial" w:cs="Arial"/>
          <w:sz w:val="24"/>
          <w:szCs w:val="24"/>
        </w:rPr>
        <w:t xml:space="preserve">provided </w:t>
      </w:r>
      <w:r w:rsidR="008E54DF" w:rsidRPr="00C72EAA">
        <w:rPr>
          <w:rFonts w:ascii="Arial" w:hAnsi="Arial" w:cs="Arial"/>
          <w:sz w:val="24"/>
          <w:szCs w:val="24"/>
        </w:rPr>
        <w:t>at the end of the first consultat</w:t>
      </w:r>
      <w:r w:rsidR="00495FC9" w:rsidRPr="00C72EAA">
        <w:rPr>
          <w:rFonts w:ascii="Arial" w:hAnsi="Arial" w:cs="Arial"/>
          <w:sz w:val="24"/>
          <w:szCs w:val="24"/>
        </w:rPr>
        <w:t>ion meeting for</w:t>
      </w:r>
      <w:r w:rsidR="008E54DF" w:rsidRPr="00C72EAA">
        <w:rPr>
          <w:rFonts w:ascii="Arial" w:hAnsi="Arial" w:cs="Arial"/>
          <w:sz w:val="24"/>
          <w:szCs w:val="24"/>
        </w:rPr>
        <w:t xml:space="preserve"> staff without access to the Council’s ICT network. </w:t>
      </w:r>
    </w:p>
    <w:p w14:paraId="51F9122B" w14:textId="77777777" w:rsidR="00C63BB5" w:rsidRDefault="00C63BB5" w:rsidP="00C63BB5">
      <w:pPr>
        <w:pStyle w:val="ListParagraph"/>
        <w:rPr>
          <w:rFonts w:ascii="Arial" w:hAnsi="Arial" w:cs="Arial"/>
          <w:sz w:val="24"/>
          <w:szCs w:val="24"/>
        </w:rPr>
      </w:pPr>
    </w:p>
    <w:p w14:paraId="5B3AE365" w14:textId="77777777" w:rsidR="00495FC9" w:rsidRPr="00C72EAA" w:rsidRDefault="00495FC9" w:rsidP="00A57D70">
      <w:pPr>
        <w:pStyle w:val="ListParagraph"/>
        <w:numPr>
          <w:ilvl w:val="0"/>
          <w:numId w:val="7"/>
        </w:numPr>
        <w:rPr>
          <w:rFonts w:ascii="Arial" w:hAnsi="Arial" w:cs="Arial"/>
          <w:sz w:val="24"/>
          <w:szCs w:val="24"/>
        </w:rPr>
      </w:pPr>
      <w:r w:rsidRPr="00C72EAA">
        <w:rPr>
          <w:rFonts w:ascii="Arial" w:hAnsi="Arial" w:cs="Arial"/>
          <w:sz w:val="24"/>
          <w:szCs w:val="24"/>
        </w:rPr>
        <w:t>Communication methods and information to be available in a range of formats</w:t>
      </w:r>
      <w:r w:rsidR="00A035EB">
        <w:rPr>
          <w:rFonts w:ascii="Arial" w:hAnsi="Arial" w:cs="Arial"/>
          <w:sz w:val="24"/>
          <w:szCs w:val="24"/>
        </w:rPr>
        <w:t xml:space="preserve"> </w:t>
      </w:r>
      <w:r w:rsidRPr="00C72EAA">
        <w:rPr>
          <w:rFonts w:ascii="Arial" w:hAnsi="Arial" w:cs="Arial"/>
          <w:sz w:val="24"/>
          <w:szCs w:val="24"/>
        </w:rPr>
        <w:t xml:space="preserve"> </w:t>
      </w:r>
      <w:r w:rsidR="00631D8D">
        <w:rPr>
          <w:rFonts w:ascii="Arial" w:hAnsi="Arial" w:cs="Arial"/>
          <w:sz w:val="24"/>
          <w:szCs w:val="24"/>
        </w:rPr>
        <w:t xml:space="preserve">where required </w:t>
      </w:r>
      <w:r w:rsidRPr="00C72EAA">
        <w:rPr>
          <w:rFonts w:ascii="Arial" w:hAnsi="Arial" w:cs="Arial"/>
          <w:sz w:val="24"/>
          <w:szCs w:val="24"/>
        </w:rPr>
        <w:t>to ensure equal access to the documentation;</w:t>
      </w:r>
    </w:p>
    <w:p w14:paraId="7D32897B" w14:textId="77777777" w:rsidR="00C63BB5" w:rsidRDefault="00C63BB5" w:rsidP="00C63BB5">
      <w:pPr>
        <w:pStyle w:val="ListParagraph"/>
        <w:rPr>
          <w:rFonts w:ascii="Arial" w:hAnsi="Arial" w:cs="Arial"/>
          <w:sz w:val="24"/>
          <w:szCs w:val="24"/>
        </w:rPr>
      </w:pPr>
    </w:p>
    <w:p w14:paraId="16D13430" w14:textId="77777777" w:rsidR="00A13282" w:rsidRDefault="00495FC9" w:rsidP="00A57D70">
      <w:pPr>
        <w:pStyle w:val="ListParagraph"/>
        <w:numPr>
          <w:ilvl w:val="0"/>
          <w:numId w:val="7"/>
        </w:numPr>
        <w:rPr>
          <w:rFonts w:ascii="Arial" w:hAnsi="Arial" w:cs="Arial"/>
          <w:sz w:val="24"/>
          <w:szCs w:val="24"/>
        </w:rPr>
      </w:pPr>
      <w:r w:rsidRPr="00C72EAA">
        <w:rPr>
          <w:rFonts w:ascii="Arial" w:hAnsi="Arial" w:cs="Arial"/>
          <w:sz w:val="24"/>
          <w:szCs w:val="24"/>
        </w:rPr>
        <w:t>All empl</w:t>
      </w:r>
      <w:r w:rsidR="003B1FB0" w:rsidRPr="00C72EAA">
        <w:rPr>
          <w:rFonts w:ascii="Arial" w:hAnsi="Arial" w:cs="Arial"/>
          <w:sz w:val="24"/>
          <w:szCs w:val="24"/>
        </w:rPr>
        <w:t>o</w:t>
      </w:r>
      <w:r w:rsidRPr="00C72EAA">
        <w:rPr>
          <w:rFonts w:ascii="Arial" w:hAnsi="Arial" w:cs="Arial"/>
          <w:sz w:val="24"/>
          <w:szCs w:val="24"/>
        </w:rPr>
        <w:t xml:space="preserve">yees in scope </w:t>
      </w:r>
      <w:r w:rsidRPr="00004AD9">
        <w:rPr>
          <w:rFonts w:ascii="Arial" w:hAnsi="Arial" w:cs="Arial"/>
          <w:sz w:val="24"/>
          <w:szCs w:val="24"/>
        </w:rPr>
        <w:t>o</w:t>
      </w:r>
      <w:r w:rsidR="00A13282" w:rsidRPr="00004AD9">
        <w:rPr>
          <w:rFonts w:ascii="Arial" w:hAnsi="Arial" w:cs="Arial"/>
          <w:sz w:val="24"/>
          <w:szCs w:val="24"/>
        </w:rPr>
        <w:t>ffer</w:t>
      </w:r>
      <w:r w:rsidRPr="00004AD9">
        <w:rPr>
          <w:rFonts w:ascii="Arial" w:hAnsi="Arial" w:cs="Arial"/>
          <w:sz w:val="24"/>
          <w:szCs w:val="24"/>
        </w:rPr>
        <w:t>ed</w:t>
      </w:r>
      <w:r w:rsidR="00A13282" w:rsidRPr="00004AD9">
        <w:rPr>
          <w:rFonts w:ascii="Arial" w:hAnsi="Arial" w:cs="Arial"/>
          <w:sz w:val="24"/>
          <w:szCs w:val="24"/>
        </w:rPr>
        <w:t xml:space="preserve"> </w:t>
      </w:r>
      <w:r w:rsidRPr="00004AD9">
        <w:rPr>
          <w:rFonts w:ascii="Arial" w:hAnsi="Arial" w:cs="Arial"/>
          <w:sz w:val="24"/>
          <w:szCs w:val="24"/>
        </w:rPr>
        <w:t>a</w:t>
      </w:r>
      <w:r w:rsidR="005E06E5" w:rsidRPr="00004AD9">
        <w:rPr>
          <w:rFonts w:ascii="Arial" w:hAnsi="Arial" w:cs="Arial"/>
          <w:sz w:val="24"/>
          <w:szCs w:val="24"/>
        </w:rPr>
        <w:t xml:space="preserve">t least, </w:t>
      </w:r>
      <w:r w:rsidR="005E06E5" w:rsidRPr="00004AD9">
        <w:rPr>
          <w:rFonts w:ascii="Arial" w:hAnsi="Arial" w:cs="Arial"/>
          <w:color w:val="000000" w:themeColor="text1"/>
          <w:sz w:val="24"/>
          <w:szCs w:val="24"/>
        </w:rPr>
        <w:t>one 1:1</w:t>
      </w:r>
      <w:r w:rsidR="00E3060D" w:rsidRPr="00C72EAA">
        <w:rPr>
          <w:rFonts w:ascii="Arial" w:hAnsi="Arial" w:cs="Arial"/>
          <w:sz w:val="24"/>
          <w:szCs w:val="24"/>
        </w:rPr>
        <w:t xml:space="preserve"> meeting</w:t>
      </w:r>
      <w:r w:rsidR="00A13282" w:rsidRPr="00C72EAA">
        <w:rPr>
          <w:rFonts w:ascii="Arial" w:hAnsi="Arial" w:cs="Arial"/>
          <w:sz w:val="24"/>
          <w:szCs w:val="24"/>
        </w:rPr>
        <w:t xml:space="preserve"> during </w:t>
      </w:r>
      <w:r w:rsidR="00E3060D" w:rsidRPr="00C72EAA">
        <w:rPr>
          <w:rFonts w:ascii="Arial" w:hAnsi="Arial" w:cs="Arial"/>
          <w:sz w:val="24"/>
          <w:szCs w:val="24"/>
        </w:rPr>
        <w:t xml:space="preserve">the </w:t>
      </w:r>
      <w:r w:rsidR="00A13282" w:rsidRPr="00C72EAA">
        <w:rPr>
          <w:rFonts w:ascii="Arial" w:hAnsi="Arial" w:cs="Arial"/>
          <w:sz w:val="24"/>
          <w:szCs w:val="24"/>
        </w:rPr>
        <w:t>reshaping process</w:t>
      </w:r>
      <w:r w:rsidRPr="00C72EAA">
        <w:rPr>
          <w:rFonts w:ascii="Arial" w:hAnsi="Arial" w:cs="Arial"/>
          <w:sz w:val="24"/>
          <w:szCs w:val="24"/>
        </w:rPr>
        <w:t>. The purpose of this is</w:t>
      </w:r>
      <w:r w:rsidR="00A13282" w:rsidRPr="00C72EAA">
        <w:rPr>
          <w:rFonts w:ascii="Arial" w:hAnsi="Arial" w:cs="Arial"/>
          <w:sz w:val="24"/>
          <w:szCs w:val="24"/>
        </w:rPr>
        <w:t xml:space="preserve"> to seek the views and ideas of staff </w:t>
      </w:r>
      <w:r w:rsidRPr="00C72EAA">
        <w:rPr>
          <w:rFonts w:ascii="Arial" w:hAnsi="Arial" w:cs="Arial"/>
          <w:sz w:val="24"/>
          <w:szCs w:val="24"/>
        </w:rPr>
        <w:t xml:space="preserve">in relation to the proposals </w:t>
      </w:r>
      <w:r w:rsidR="00004AD9">
        <w:rPr>
          <w:rFonts w:ascii="Arial" w:hAnsi="Arial" w:cs="Arial"/>
          <w:sz w:val="24"/>
          <w:szCs w:val="24"/>
        </w:rPr>
        <w:t>and provide</w:t>
      </w:r>
      <w:r w:rsidR="00A13282" w:rsidRPr="00C72EAA">
        <w:rPr>
          <w:rFonts w:ascii="Arial" w:hAnsi="Arial" w:cs="Arial"/>
          <w:sz w:val="24"/>
          <w:szCs w:val="24"/>
        </w:rPr>
        <w:t xml:space="preserve"> </w:t>
      </w:r>
      <w:r w:rsidR="005E06E5" w:rsidRPr="00004AD9">
        <w:rPr>
          <w:rFonts w:ascii="Arial" w:hAnsi="Arial" w:cs="Arial"/>
          <w:color w:val="000000" w:themeColor="text1"/>
          <w:sz w:val="24"/>
          <w:szCs w:val="24"/>
        </w:rPr>
        <w:t>as much</w:t>
      </w:r>
      <w:r w:rsidR="005E06E5" w:rsidRPr="00A035EB">
        <w:rPr>
          <w:rFonts w:ascii="Arial" w:hAnsi="Arial" w:cs="Arial"/>
          <w:color w:val="000000" w:themeColor="text1"/>
          <w:sz w:val="24"/>
          <w:szCs w:val="24"/>
        </w:rPr>
        <w:t xml:space="preserve"> </w:t>
      </w:r>
      <w:r w:rsidR="00A13282" w:rsidRPr="00C72EAA">
        <w:rPr>
          <w:rFonts w:ascii="Arial" w:hAnsi="Arial" w:cs="Arial"/>
          <w:sz w:val="24"/>
          <w:szCs w:val="24"/>
        </w:rPr>
        <w:t>opportunity for personal circumstances to be listened to</w:t>
      </w:r>
      <w:r w:rsidR="007F78E3" w:rsidRPr="00C72EAA">
        <w:rPr>
          <w:rFonts w:ascii="Arial" w:hAnsi="Arial" w:cs="Arial"/>
          <w:sz w:val="24"/>
          <w:szCs w:val="24"/>
        </w:rPr>
        <w:t>, collated</w:t>
      </w:r>
      <w:r w:rsidR="00A13282" w:rsidRPr="00C72EAA">
        <w:rPr>
          <w:rFonts w:ascii="Arial" w:hAnsi="Arial" w:cs="Arial"/>
          <w:sz w:val="24"/>
          <w:szCs w:val="24"/>
        </w:rPr>
        <w:t xml:space="preserve"> and considered</w:t>
      </w:r>
      <w:r w:rsidR="00D673AD" w:rsidRPr="00C72EAA">
        <w:rPr>
          <w:rFonts w:ascii="Arial" w:hAnsi="Arial" w:cs="Arial"/>
          <w:sz w:val="24"/>
          <w:szCs w:val="24"/>
        </w:rPr>
        <w:t>;</w:t>
      </w:r>
    </w:p>
    <w:p w14:paraId="72CBDCB1" w14:textId="77777777" w:rsidR="00C63BB5" w:rsidRPr="00C72EAA" w:rsidRDefault="00C63BB5" w:rsidP="00C63BB5">
      <w:pPr>
        <w:pStyle w:val="ListParagraph"/>
        <w:rPr>
          <w:rFonts w:ascii="Arial" w:hAnsi="Arial" w:cs="Arial"/>
          <w:sz w:val="24"/>
          <w:szCs w:val="24"/>
        </w:rPr>
      </w:pPr>
    </w:p>
    <w:p w14:paraId="11DE688A" w14:textId="77777777" w:rsidR="004559ED" w:rsidRPr="00C72EAA" w:rsidRDefault="004559ED" w:rsidP="00A57D70">
      <w:pPr>
        <w:pStyle w:val="ListParagraph"/>
        <w:numPr>
          <w:ilvl w:val="0"/>
          <w:numId w:val="7"/>
        </w:numPr>
        <w:rPr>
          <w:rFonts w:ascii="Arial" w:hAnsi="Arial" w:cs="Arial"/>
          <w:sz w:val="24"/>
          <w:szCs w:val="24"/>
        </w:rPr>
      </w:pPr>
      <w:r w:rsidRPr="00C72EAA">
        <w:rPr>
          <w:rFonts w:ascii="Arial" w:hAnsi="Arial" w:cs="Arial"/>
          <w:sz w:val="24"/>
          <w:szCs w:val="24"/>
        </w:rPr>
        <w:t>Voluntary redundancy information</w:t>
      </w:r>
      <w:r w:rsidR="00E3060D" w:rsidRPr="00C72EAA">
        <w:rPr>
          <w:rFonts w:ascii="Arial" w:hAnsi="Arial" w:cs="Arial"/>
          <w:sz w:val="24"/>
          <w:szCs w:val="24"/>
        </w:rPr>
        <w:t xml:space="preserve"> and frequently asked questions will be part of the supporting tools available for staff in considering their options</w:t>
      </w:r>
      <w:r w:rsidR="00D673AD" w:rsidRPr="00C72EAA">
        <w:rPr>
          <w:rFonts w:ascii="Arial" w:hAnsi="Arial" w:cs="Arial"/>
          <w:sz w:val="24"/>
          <w:szCs w:val="24"/>
        </w:rPr>
        <w:t>;</w:t>
      </w:r>
      <w:r w:rsidRPr="00C72EAA">
        <w:rPr>
          <w:rFonts w:ascii="Arial" w:hAnsi="Arial" w:cs="Arial"/>
          <w:sz w:val="24"/>
          <w:szCs w:val="24"/>
        </w:rPr>
        <w:t xml:space="preserve"> </w:t>
      </w:r>
    </w:p>
    <w:p w14:paraId="1C5D41E3" w14:textId="77777777" w:rsidR="00C63BB5" w:rsidRDefault="00C63BB5" w:rsidP="00C63BB5">
      <w:pPr>
        <w:pStyle w:val="ListParagraph"/>
        <w:rPr>
          <w:rFonts w:ascii="Arial" w:hAnsi="Arial" w:cs="Arial"/>
          <w:sz w:val="24"/>
          <w:szCs w:val="24"/>
        </w:rPr>
      </w:pPr>
    </w:p>
    <w:p w14:paraId="40B56D71" w14:textId="77777777" w:rsidR="004559ED" w:rsidRPr="00C72EAA" w:rsidRDefault="004559ED" w:rsidP="00A57D70">
      <w:pPr>
        <w:pStyle w:val="ListParagraph"/>
        <w:numPr>
          <w:ilvl w:val="0"/>
          <w:numId w:val="7"/>
        </w:numPr>
        <w:rPr>
          <w:rFonts w:ascii="Arial" w:hAnsi="Arial" w:cs="Arial"/>
          <w:sz w:val="24"/>
          <w:szCs w:val="24"/>
        </w:rPr>
      </w:pPr>
      <w:r w:rsidRPr="00C72EAA">
        <w:rPr>
          <w:rFonts w:ascii="Arial" w:hAnsi="Arial" w:cs="Arial"/>
          <w:sz w:val="24"/>
          <w:szCs w:val="24"/>
        </w:rPr>
        <w:t>Job search support</w:t>
      </w:r>
      <w:r w:rsidR="000E010C" w:rsidRPr="00C72EAA">
        <w:rPr>
          <w:rFonts w:ascii="Arial" w:hAnsi="Arial" w:cs="Arial"/>
          <w:sz w:val="24"/>
          <w:szCs w:val="24"/>
        </w:rPr>
        <w:t xml:space="preserve"> is provided by the Learning and Skills team, this includes; completing application forms, CV writing and interview preparation. The support can be adapted to the specific recruitment methods being used in the reshaping exercise</w:t>
      </w:r>
      <w:r w:rsidR="00D673AD" w:rsidRPr="00C72EAA">
        <w:rPr>
          <w:rFonts w:ascii="Arial" w:hAnsi="Arial" w:cs="Arial"/>
          <w:sz w:val="24"/>
          <w:szCs w:val="24"/>
        </w:rPr>
        <w:t>;</w:t>
      </w:r>
    </w:p>
    <w:p w14:paraId="0B3468F0" w14:textId="77777777" w:rsidR="00C63BB5" w:rsidRDefault="00C63BB5" w:rsidP="00C63BB5">
      <w:pPr>
        <w:pStyle w:val="ListParagraph"/>
        <w:rPr>
          <w:rFonts w:ascii="Arial" w:hAnsi="Arial" w:cs="Arial"/>
          <w:sz w:val="24"/>
          <w:szCs w:val="24"/>
        </w:rPr>
      </w:pPr>
    </w:p>
    <w:p w14:paraId="74AA6D57" w14:textId="77777777" w:rsidR="000C1E2B" w:rsidRPr="00C72EAA" w:rsidRDefault="000E010C" w:rsidP="00A57D70">
      <w:pPr>
        <w:pStyle w:val="ListParagraph"/>
        <w:numPr>
          <w:ilvl w:val="0"/>
          <w:numId w:val="7"/>
        </w:numPr>
        <w:rPr>
          <w:rFonts w:ascii="Arial" w:hAnsi="Arial" w:cs="Arial"/>
          <w:sz w:val="24"/>
          <w:szCs w:val="24"/>
        </w:rPr>
      </w:pPr>
      <w:r w:rsidRPr="00C72EAA">
        <w:rPr>
          <w:rFonts w:ascii="Arial" w:hAnsi="Arial" w:cs="Arial"/>
          <w:sz w:val="24"/>
          <w:szCs w:val="24"/>
        </w:rPr>
        <w:t>The Employee Information contains a variety of support information including; c</w:t>
      </w:r>
      <w:r w:rsidR="004559ED" w:rsidRPr="00C72EAA">
        <w:rPr>
          <w:rFonts w:ascii="Arial" w:hAnsi="Arial" w:cs="Arial"/>
          <w:sz w:val="24"/>
          <w:szCs w:val="24"/>
        </w:rPr>
        <w:t>areers advice</w:t>
      </w:r>
      <w:r w:rsidRPr="00C72EAA">
        <w:rPr>
          <w:rFonts w:ascii="Arial" w:hAnsi="Arial" w:cs="Arial"/>
          <w:sz w:val="24"/>
          <w:szCs w:val="24"/>
        </w:rPr>
        <w:t xml:space="preserve">, </w:t>
      </w:r>
      <w:r w:rsidR="004559ED" w:rsidRPr="00C72EAA">
        <w:rPr>
          <w:rFonts w:ascii="Arial" w:hAnsi="Arial" w:cs="Arial"/>
          <w:sz w:val="24"/>
          <w:szCs w:val="24"/>
        </w:rPr>
        <w:t>setting up a business</w:t>
      </w:r>
      <w:r w:rsidRPr="00C72EAA">
        <w:rPr>
          <w:rFonts w:ascii="Arial" w:hAnsi="Arial" w:cs="Arial"/>
          <w:sz w:val="24"/>
          <w:szCs w:val="24"/>
        </w:rPr>
        <w:t xml:space="preserve">, </w:t>
      </w:r>
      <w:r w:rsidR="004559ED" w:rsidRPr="00C72EAA">
        <w:rPr>
          <w:rFonts w:ascii="Arial" w:hAnsi="Arial" w:cs="Arial"/>
          <w:sz w:val="24"/>
          <w:szCs w:val="24"/>
        </w:rPr>
        <w:t>planning for retirement</w:t>
      </w:r>
      <w:r w:rsidR="00D673AD" w:rsidRPr="00C72EAA">
        <w:rPr>
          <w:rFonts w:ascii="Arial" w:hAnsi="Arial" w:cs="Arial"/>
          <w:sz w:val="24"/>
          <w:szCs w:val="24"/>
        </w:rPr>
        <w:t>.</w:t>
      </w:r>
      <w:r w:rsidRPr="00C72EAA">
        <w:rPr>
          <w:rFonts w:ascii="Arial" w:hAnsi="Arial" w:cs="Arial"/>
          <w:sz w:val="24"/>
          <w:szCs w:val="24"/>
        </w:rPr>
        <w:t xml:space="preserve"> This will be </w:t>
      </w:r>
      <w:r w:rsidR="00E3060D" w:rsidRPr="00C72EAA">
        <w:rPr>
          <w:rFonts w:ascii="Arial" w:hAnsi="Arial" w:cs="Arial"/>
          <w:sz w:val="24"/>
          <w:szCs w:val="24"/>
        </w:rPr>
        <w:t xml:space="preserve">primarily available on the Employee Information Website however hard copies can be </w:t>
      </w:r>
      <w:r w:rsidRPr="00C72EAA">
        <w:rPr>
          <w:rFonts w:ascii="Arial" w:hAnsi="Arial" w:cs="Arial"/>
          <w:sz w:val="24"/>
          <w:szCs w:val="24"/>
        </w:rPr>
        <w:t>made available for those employees without access to Council ICT systems</w:t>
      </w:r>
      <w:r w:rsidR="00E3060D" w:rsidRPr="00C72EAA">
        <w:rPr>
          <w:rFonts w:ascii="Arial" w:hAnsi="Arial" w:cs="Arial"/>
          <w:sz w:val="24"/>
          <w:szCs w:val="24"/>
        </w:rPr>
        <w:t xml:space="preserve"> </w:t>
      </w:r>
      <w:r w:rsidR="004F4F87" w:rsidRPr="00C72EAA">
        <w:rPr>
          <w:rFonts w:ascii="Arial" w:hAnsi="Arial" w:cs="Arial"/>
          <w:sz w:val="24"/>
          <w:szCs w:val="24"/>
        </w:rPr>
        <w:t xml:space="preserve">or external website </w:t>
      </w:r>
      <w:r w:rsidR="00E3060D" w:rsidRPr="00C72EAA">
        <w:rPr>
          <w:rFonts w:ascii="Arial" w:hAnsi="Arial" w:cs="Arial"/>
          <w:sz w:val="24"/>
          <w:szCs w:val="24"/>
        </w:rPr>
        <w:t>on request</w:t>
      </w:r>
      <w:r w:rsidRPr="00C72EAA">
        <w:rPr>
          <w:rFonts w:ascii="Arial" w:hAnsi="Arial" w:cs="Arial"/>
          <w:sz w:val="24"/>
          <w:szCs w:val="24"/>
        </w:rPr>
        <w:t xml:space="preserve">. </w:t>
      </w:r>
    </w:p>
    <w:p w14:paraId="49319E9D" w14:textId="77777777" w:rsidR="00DE24E8" w:rsidRPr="00700917" w:rsidRDefault="00DE24E8" w:rsidP="00D673AD">
      <w:pPr>
        <w:ind w:left="720"/>
        <w:rPr>
          <w:rFonts w:ascii="Arial" w:hAnsi="Arial" w:cs="Arial"/>
          <w:sz w:val="20"/>
          <w:szCs w:val="24"/>
        </w:rPr>
      </w:pPr>
    </w:p>
    <w:p w14:paraId="0F9EB831" w14:textId="77777777" w:rsidR="00036567" w:rsidRPr="00C72EAA" w:rsidRDefault="00036567" w:rsidP="00D673AD">
      <w:pPr>
        <w:rPr>
          <w:rFonts w:ascii="Arial" w:hAnsi="Arial" w:cs="Arial"/>
          <w:b/>
          <w:sz w:val="24"/>
          <w:szCs w:val="24"/>
        </w:rPr>
      </w:pPr>
      <w:r w:rsidRPr="00C72EAA">
        <w:rPr>
          <w:rFonts w:ascii="Arial" w:hAnsi="Arial" w:cs="Arial"/>
          <w:b/>
          <w:sz w:val="24"/>
          <w:szCs w:val="24"/>
        </w:rPr>
        <w:t>4.</w:t>
      </w:r>
      <w:r w:rsidR="00517E8C">
        <w:rPr>
          <w:rFonts w:ascii="Arial" w:hAnsi="Arial" w:cs="Arial"/>
          <w:b/>
          <w:sz w:val="24"/>
          <w:szCs w:val="24"/>
        </w:rPr>
        <w:t xml:space="preserve"> </w:t>
      </w:r>
      <w:r w:rsidRPr="00C72EAA">
        <w:rPr>
          <w:rFonts w:ascii="Arial" w:hAnsi="Arial" w:cs="Arial"/>
          <w:b/>
          <w:sz w:val="24"/>
          <w:szCs w:val="24"/>
        </w:rPr>
        <w:t>Engagement process</w:t>
      </w:r>
    </w:p>
    <w:p w14:paraId="570CEA65" w14:textId="77777777" w:rsidR="00DE24E8" w:rsidRDefault="00036567" w:rsidP="00A862DF">
      <w:pPr>
        <w:ind w:left="426" w:hanging="426"/>
        <w:rPr>
          <w:rFonts w:ascii="Arial" w:hAnsi="Arial" w:cs="Arial"/>
          <w:sz w:val="24"/>
          <w:szCs w:val="24"/>
        </w:rPr>
      </w:pPr>
      <w:r w:rsidRPr="00C72EAA">
        <w:rPr>
          <w:rFonts w:ascii="Arial" w:hAnsi="Arial" w:cs="Arial"/>
          <w:sz w:val="24"/>
          <w:szCs w:val="24"/>
        </w:rPr>
        <w:t xml:space="preserve">4.1 </w:t>
      </w:r>
      <w:r w:rsidR="00D673AD" w:rsidRPr="00C72EAA">
        <w:rPr>
          <w:rFonts w:ascii="Arial" w:hAnsi="Arial" w:cs="Arial"/>
          <w:sz w:val="24"/>
          <w:szCs w:val="24"/>
        </w:rPr>
        <w:t xml:space="preserve">The </w:t>
      </w:r>
      <w:r w:rsidR="006E4A30" w:rsidRPr="00C72EAA">
        <w:rPr>
          <w:rFonts w:ascii="Arial" w:hAnsi="Arial" w:cs="Arial"/>
          <w:sz w:val="24"/>
          <w:szCs w:val="24"/>
        </w:rPr>
        <w:t xml:space="preserve">managing change process provides the opportunity for </w:t>
      </w:r>
      <w:r w:rsidR="00D673AD" w:rsidRPr="00C72EAA">
        <w:rPr>
          <w:rFonts w:ascii="Arial" w:hAnsi="Arial" w:cs="Arial"/>
          <w:sz w:val="24"/>
          <w:szCs w:val="24"/>
        </w:rPr>
        <w:t>engagement</w:t>
      </w:r>
      <w:r w:rsidR="0094343C" w:rsidRPr="00C72EAA">
        <w:rPr>
          <w:rFonts w:ascii="Arial" w:hAnsi="Arial" w:cs="Arial"/>
          <w:sz w:val="24"/>
          <w:szCs w:val="24"/>
        </w:rPr>
        <w:t>, support, challenge and</w:t>
      </w:r>
      <w:r w:rsidR="006E4A30" w:rsidRPr="00C72EAA">
        <w:rPr>
          <w:rFonts w:ascii="Arial" w:hAnsi="Arial" w:cs="Arial"/>
          <w:sz w:val="24"/>
          <w:szCs w:val="24"/>
        </w:rPr>
        <w:t xml:space="preserve"> feedback by Trade Unions and employees</w:t>
      </w:r>
      <w:r w:rsidR="005E06E5">
        <w:rPr>
          <w:rFonts w:ascii="Arial" w:hAnsi="Arial" w:cs="Arial"/>
          <w:sz w:val="24"/>
          <w:szCs w:val="24"/>
        </w:rPr>
        <w:t>.</w:t>
      </w:r>
      <w:r w:rsidR="006E4A30" w:rsidRPr="00C72EAA">
        <w:rPr>
          <w:rFonts w:ascii="Arial" w:hAnsi="Arial" w:cs="Arial"/>
          <w:sz w:val="24"/>
          <w:szCs w:val="24"/>
        </w:rPr>
        <w:t xml:space="preserve"> The key stages of the process are</w:t>
      </w:r>
      <w:r w:rsidR="00D673AD" w:rsidRPr="00C72EAA">
        <w:rPr>
          <w:rFonts w:ascii="Arial" w:hAnsi="Arial" w:cs="Arial"/>
          <w:sz w:val="24"/>
          <w:szCs w:val="24"/>
        </w:rPr>
        <w:t xml:space="preserve"> outlined below:</w:t>
      </w:r>
    </w:p>
    <w:p w14:paraId="2589002E" w14:textId="77777777" w:rsidR="00D673AD" w:rsidRPr="00A37FC3" w:rsidRDefault="00036567" w:rsidP="00D673AD">
      <w:pPr>
        <w:rPr>
          <w:rFonts w:ascii="Arial" w:hAnsi="Arial" w:cs="Arial"/>
          <w:sz w:val="24"/>
          <w:szCs w:val="24"/>
        </w:rPr>
      </w:pPr>
      <w:r w:rsidRPr="00A37FC3">
        <w:rPr>
          <w:rFonts w:ascii="Arial" w:hAnsi="Arial" w:cs="Arial"/>
          <w:sz w:val="24"/>
          <w:szCs w:val="24"/>
        </w:rPr>
        <w:t xml:space="preserve">4.2 </w:t>
      </w:r>
      <w:r w:rsidR="00D673AD" w:rsidRPr="00A37FC3">
        <w:rPr>
          <w:rFonts w:ascii="Arial" w:hAnsi="Arial" w:cs="Arial"/>
          <w:sz w:val="24"/>
          <w:szCs w:val="24"/>
        </w:rPr>
        <w:t xml:space="preserve">Planning &amp; Preparation </w:t>
      </w:r>
    </w:p>
    <w:p w14:paraId="13D8B63C" w14:textId="77777777" w:rsidR="00D673AD" w:rsidRDefault="00D673AD" w:rsidP="00A57D70">
      <w:pPr>
        <w:pStyle w:val="ListParagraph"/>
        <w:numPr>
          <w:ilvl w:val="0"/>
          <w:numId w:val="9"/>
        </w:numPr>
        <w:rPr>
          <w:rFonts w:ascii="Arial" w:hAnsi="Arial" w:cs="Arial"/>
          <w:sz w:val="24"/>
          <w:szCs w:val="24"/>
        </w:rPr>
      </w:pPr>
      <w:r w:rsidRPr="00C72EAA">
        <w:rPr>
          <w:rFonts w:ascii="Arial" w:hAnsi="Arial" w:cs="Arial"/>
          <w:sz w:val="24"/>
          <w:szCs w:val="24"/>
        </w:rPr>
        <w:t>HR1 meeting – Provide TUs with brief information</w:t>
      </w:r>
      <w:r w:rsidR="00E3060D" w:rsidRPr="00C72EAA">
        <w:rPr>
          <w:rFonts w:ascii="Arial" w:hAnsi="Arial" w:cs="Arial"/>
          <w:sz w:val="24"/>
          <w:szCs w:val="24"/>
        </w:rPr>
        <w:t>, in confidence,</w:t>
      </w:r>
      <w:r w:rsidRPr="00C72EAA">
        <w:rPr>
          <w:rFonts w:ascii="Arial" w:hAnsi="Arial" w:cs="Arial"/>
          <w:sz w:val="24"/>
          <w:szCs w:val="24"/>
        </w:rPr>
        <w:t xml:space="preserve"> on potential forthcoming service changes and proposals.  </w:t>
      </w:r>
    </w:p>
    <w:p w14:paraId="7BD3E73F" w14:textId="77777777" w:rsidR="00700917" w:rsidRPr="00C72EAA" w:rsidRDefault="00700917" w:rsidP="00700917">
      <w:pPr>
        <w:pStyle w:val="ListParagraph"/>
        <w:rPr>
          <w:rFonts w:ascii="Arial" w:hAnsi="Arial" w:cs="Arial"/>
          <w:sz w:val="24"/>
          <w:szCs w:val="24"/>
        </w:rPr>
      </w:pPr>
    </w:p>
    <w:p w14:paraId="0B5B58B9" w14:textId="77777777" w:rsidR="00A12B79" w:rsidRDefault="00A12B79" w:rsidP="00A57D70">
      <w:pPr>
        <w:pStyle w:val="ListParagraph"/>
        <w:numPr>
          <w:ilvl w:val="0"/>
          <w:numId w:val="9"/>
        </w:numPr>
        <w:rPr>
          <w:rFonts w:ascii="Arial" w:hAnsi="Arial" w:cs="Arial"/>
          <w:sz w:val="24"/>
          <w:szCs w:val="24"/>
        </w:rPr>
      </w:pPr>
      <w:r w:rsidRPr="00C72EAA">
        <w:rPr>
          <w:rFonts w:ascii="Arial" w:hAnsi="Arial" w:cs="Arial"/>
          <w:sz w:val="24"/>
          <w:szCs w:val="24"/>
        </w:rPr>
        <w:t xml:space="preserve">Directorate JCG – Assistant Director to provide update information on the progress of any planned reshaping activity. </w:t>
      </w:r>
    </w:p>
    <w:p w14:paraId="4A6755FF" w14:textId="77777777" w:rsidR="00700917" w:rsidRPr="00700917" w:rsidRDefault="00700917" w:rsidP="00700917">
      <w:pPr>
        <w:pStyle w:val="ListParagraph"/>
        <w:rPr>
          <w:rFonts w:ascii="Arial" w:hAnsi="Arial" w:cs="Arial"/>
          <w:sz w:val="24"/>
          <w:szCs w:val="24"/>
        </w:rPr>
      </w:pPr>
    </w:p>
    <w:p w14:paraId="795AF897" w14:textId="77777777" w:rsidR="00A035EB" w:rsidRPr="008E5103" w:rsidRDefault="00D673AD" w:rsidP="008E5103">
      <w:pPr>
        <w:pStyle w:val="ListParagraph"/>
        <w:numPr>
          <w:ilvl w:val="0"/>
          <w:numId w:val="9"/>
        </w:numPr>
        <w:rPr>
          <w:rFonts w:ascii="Arial" w:hAnsi="Arial" w:cs="Arial"/>
          <w:sz w:val="24"/>
          <w:szCs w:val="24"/>
        </w:rPr>
      </w:pPr>
      <w:r w:rsidRPr="00C72EAA">
        <w:rPr>
          <w:rFonts w:ascii="Arial" w:hAnsi="Arial" w:cs="Arial"/>
          <w:sz w:val="24"/>
          <w:szCs w:val="24"/>
        </w:rPr>
        <w:t xml:space="preserve">TU briefing meeting – Provide TUs with the detail of proposed changes including a copy of the statement of change, </w:t>
      </w:r>
      <w:r w:rsidR="00751726" w:rsidRPr="00517E8C">
        <w:rPr>
          <w:rFonts w:ascii="Arial" w:hAnsi="Arial" w:cs="Arial"/>
          <w:color w:val="000000" w:themeColor="text1"/>
          <w:sz w:val="24"/>
          <w:szCs w:val="24"/>
        </w:rPr>
        <w:t xml:space="preserve">current and proposed </w:t>
      </w:r>
      <w:r w:rsidRPr="00517E8C">
        <w:rPr>
          <w:rFonts w:ascii="Arial" w:hAnsi="Arial" w:cs="Arial"/>
          <w:sz w:val="24"/>
          <w:szCs w:val="24"/>
        </w:rPr>
        <w:t xml:space="preserve">structure </w:t>
      </w:r>
      <w:r w:rsidRPr="00517E8C">
        <w:rPr>
          <w:rFonts w:ascii="Arial" w:hAnsi="Arial" w:cs="Arial"/>
          <w:sz w:val="24"/>
          <w:szCs w:val="24"/>
        </w:rPr>
        <w:lastRenderedPageBreak/>
        <w:t xml:space="preserve">charts, </w:t>
      </w:r>
      <w:r w:rsidR="00751726" w:rsidRPr="00517E8C">
        <w:rPr>
          <w:rFonts w:ascii="Arial" w:hAnsi="Arial" w:cs="Arial"/>
          <w:color w:val="000000" w:themeColor="text1"/>
          <w:sz w:val="24"/>
          <w:szCs w:val="24"/>
        </w:rPr>
        <w:t xml:space="preserve">current and proposed </w:t>
      </w:r>
      <w:r w:rsidRPr="00517E8C">
        <w:rPr>
          <w:rFonts w:ascii="Arial" w:hAnsi="Arial" w:cs="Arial"/>
          <w:sz w:val="24"/>
          <w:szCs w:val="24"/>
        </w:rPr>
        <w:t>role profiles</w:t>
      </w:r>
      <w:r w:rsidR="00751726" w:rsidRPr="00517E8C">
        <w:rPr>
          <w:rFonts w:ascii="Arial" w:hAnsi="Arial" w:cs="Arial"/>
          <w:sz w:val="24"/>
          <w:szCs w:val="24"/>
        </w:rPr>
        <w:t xml:space="preserve"> </w:t>
      </w:r>
      <w:r w:rsidR="00751726" w:rsidRPr="00517E8C">
        <w:rPr>
          <w:rFonts w:ascii="Arial" w:hAnsi="Arial" w:cs="Arial"/>
          <w:color w:val="000000" w:themeColor="text1"/>
          <w:sz w:val="24"/>
          <w:szCs w:val="24"/>
        </w:rPr>
        <w:t>and indicative grades</w:t>
      </w:r>
      <w:r w:rsidR="006E4A30" w:rsidRPr="00517E8C">
        <w:rPr>
          <w:rFonts w:ascii="Arial" w:hAnsi="Arial" w:cs="Arial"/>
          <w:color w:val="000000" w:themeColor="text1"/>
          <w:sz w:val="24"/>
          <w:szCs w:val="24"/>
        </w:rPr>
        <w:t>,</w:t>
      </w:r>
      <w:r w:rsidR="006E4A30" w:rsidRPr="00A035EB">
        <w:rPr>
          <w:rFonts w:ascii="Arial" w:hAnsi="Arial" w:cs="Arial"/>
          <w:color w:val="000000" w:themeColor="text1"/>
          <w:sz w:val="24"/>
          <w:szCs w:val="24"/>
        </w:rPr>
        <w:t xml:space="preserve"> </w:t>
      </w:r>
      <w:r w:rsidR="006E4A30" w:rsidRPr="00C72EAA">
        <w:rPr>
          <w:rFonts w:ascii="Arial" w:hAnsi="Arial" w:cs="Arial"/>
          <w:sz w:val="24"/>
          <w:szCs w:val="24"/>
        </w:rPr>
        <w:t xml:space="preserve">rotas in advance of communication with staff. </w:t>
      </w:r>
      <w:r w:rsidR="00A12B79" w:rsidRPr="00C72EAA">
        <w:rPr>
          <w:rFonts w:ascii="Arial" w:hAnsi="Arial" w:cs="Arial"/>
          <w:sz w:val="24"/>
          <w:szCs w:val="24"/>
        </w:rPr>
        <w:t xml:space="preserve">A checklist has been produced to ensure all elements are covered during this meeting. </w:t>
      </w:r>
    </w:p>
    <w:p w14:paraId="31FFBAB5" w14:textId="77777777" w:rsidR="006E4A30" w:rsidRPr="00A37FC3" w:rsidRDefault="00036567" w:rsidP="006E4A30">
      <w:pPr>
        <w:rPr>
          <w:rFonts w:ascii="Arial" w:hAnsi="Arial" w:cs="Arial"/>
          <w:sz w:val="24"/>
          <w:szCs w:val="24"/>
        </w:rPr>
      </w:pPr>
      <w:r w:rsidRPr="00A37FC3">
        <w:rPr>
          <w:rFonts w:ascii="Arial" w:hAnsi="Arial" w:cs="Arial"/>
          <w:sz w:val="24"/>
          <w:szCs w:val="24"/>
        </w:rPr>
        <w:t xml:space="preserve">4.3 </w:t>
      </w:r>
      <w:r w:rsidR="006E4A30" w:rsidRPr="00A37FC3">
        <w:rPr>
          <w:rFonts w:ascii="Arial" w:hAnsi="Arial" w:cs="Arial"/>
          <w:sz w:val="24"/>
          <w:szCs w:val="24"/>
        </w:rPr>
        <w:t>Consultation</w:t>
      </w:r>
    </w:p>
    <w:p w14:paraId="3AAA835A" w14:textId="77777777" w:rsidR="006E4A30" w:rsidRPr="00C72EAA" w:rsidRDefault="006E4A30" w:rsidP="00A57D70">
      <w:pPr>
        <w:pStyle w:val="ListParagraph"/>
        <w:numPr>
          <w:ilvl w:val="0"/>
          <w:numId w:val="10"/>
        </w:numPr>
        <w:rPr>
          <w:rFonts w:ascii="Arial" w:hAnsi="Arial" w:cs="Arial"/>
          <w:sz w:val="24"/>
          <w:szCs w:val="24"/>
        </w:rPr>
      </w:pPr>
      <w:r w:rsidRPr="00C72EAA">
        <w:rPr>
          <w:rFonts w:ascii="Arial" w:hAnsi="Arial" w:cs="Arial"/>
          <w:sz w:val="24"/>
          <w:szCs w:val="24"/>
        </w:rPr>
        <w:t xml:space="preserve">First staff meeting- </w:t>
      </w:r>
      <w:r w:rsidR="00357887" w:rsidRPr="00C72EAA">
        <w:rPr>
          <w:rFonts w:ascii="Arial" w:hAnsi="Arial" w:cs="Arial"/>
          <w:sz w:val="24"/>
          <w:szCs w:val="24"/>
        </w:rPr>
        <w:t>Presenting the proposals to staff</w:t>
      </w:r>
      <w:r w:rsidR="0094343C" w:rsidRPr="00C72EAA">
        <w:rPr>
          <w:rFonts w:ascii="Arial" w:hAnsi="Arial" w:cs="Arial"/>
          <w:sz w:val="24"/>
          <w:szCs w:val="24"/>
        </w:rPr>
        <w:t>,</w:t>
      </w:r>
      <w:r w:rsidR="00357887" w:rsidRPr="00C72EAA">
        <w:rPr>
          <w:rFonts w:ascii="Arial" w:hAnsi="Arial" w:cs="Arial"/>
          <w:sz w:val="24"/>
          <w:szCs w:val="24"/>
        </w:rPr>
        <w:t xml:space="preserve"> questions and discussion.</w:t>
      </w:r>
    </w:p>
    <w:p w14:paraId="3A7DE61E" w14:textId="77777777" w:rsidR="004F5E96" w:rsidRPr="00C72EAA" w:rsidRDefault="004F5E96" w:rsidP="00A57D70">
      <w:pPr>
        <w:pStyle w:val="ListParagraph"/>
        <w:numPr>
          <w:ilvl w:val="0"/>
          <w:numId w:val="10"/>
        </w:numPr>
        <w:rPr>
          <w:rFonts w:ascii="Arial" w:hAnsi="Arial" w:cs="Arial"/>
          <w:sz w:val="24"/>
          <w:szCs w:val="24"/>
        </w:rPr>
      </w:pPr>
      <w:r w:rsidRPr="00C72EAA">
        <w:rPr>
          <w:rFonts w:ascii="Arial" w:hAnsi="Arial" w:cs="Arial"/>
          <w:sz w:val="24"/>
          <w:szCs w:val="24"/>
        </w:rPr>
        <w:t xml:space="preserve">One to one meetings – Individual impact, concerns, preferences. </w:t>
      </w:r>
    </w:p>
    <w:p w14:paraId="0AF1DF40" w14:textId="77777777" w:rsidR="006E4A30" w:rsidRPr="00C72EAA" w:rsidRDefault="006E4A30" w:rsidP="00A57D70">
      <w:pPr>
        <w:pStyle w:val="ListParagraph"/>
        <w:numPr>
          <w:ilvl w:val="0"/>
          <w:numId w:val="10"/>
        </w:numPr>
        <w:rPr>
          <w:rFonts w:ascii="Arial" w:hAnsi="Arial" w:cs="Arial"/>
          <w:sz w:val="24"/>
          <w:szCs w:val="24"/>
        </w:rPr>
      </w:pPr>
      <w:r w:rsidRPr="00C72EAA">
        <w:rPr>
          <w:rFonts w:ascii="Arial" w:hAnsi="Arial" w:cs="Arial"/>
          <w:sz w:val="24"/>
          <w:szCs w:val="24"/>
        </w:rPr>
        <w:t xml:space="preserve">Mid-point staff meeting </w:t>
      </w:r>
      <w:r w:rsidR="00357887" w:rsidRPr="00C72EAA">
        <w:rPr>
          <w:rFonts w:ascii="Arial" w:hAnsi="Arial" w:cs="Arial"/>
          <w:sz w:val="24"/>
          <w:szCs w:val="24"/>
        </w:rPr>
        <w:t xml:space="preserve">– Presenting any feedback, alternative proposals received and providing a response to any questions and concerns. </w:t>
      </w:r>
    </w:p>
    <w:p w14:paraId="7C0E3F43" w14:textId="77777777" w:rsidR="006E4A30" w:rsidRPr="00C72EAA" w:rsidRDefault="006E4A30" w:rsidP="00A57D70">
      <w:pPr>
        <w:pStyle w:val="ListParagraph"/>
        <w:numPr>
          <w:ilvl w:val="0"/>
          <w:numId w:val="10"/>
        </w:numPr>
        <w:rPr>
          <w:rFonts w:ascii="Arial" w:hAnsi="Arial" w:cs="Arial"/>
          <w:sz w:val="24"/>
          <w:szCs w:val="24"/>
        </w:rPr>
      </w:pPr>
      <w:r w:rsidRPr="00C72EAA">
        <w:rPr>
          <w:rFonts w:ascii="Arial" w:hAnsi="Arial" w:cs="Arial"/>
          <w:sz w:val="24"/>
          <w:szCs w:val="24"/>
        </w:rPr>
        <w:t>TU briefing meeting – Sharing of the final decisions</w:t>
      </w:r>
      <w:r w:rsidR="0094343C" w:rsidRPr="00C72EAA">
        <w:rPr>
          <w:rFonts w:ascii="Arial" w:hAnsi="Arial" w:cs="Arial"/>
          <w:sz w:val="24"/>
          <w:szCs w:val="24"/>
        </w:rPr>
        <w:t xml:space="preserve"> and the presentation slides in advance of</w:t>
      </w:r>
      <w:r w:rsidRPr="00C72EAA">
        <w:rPr>
          <w:rFonts w:ascii="Arial" w:hAnsi="Arial" w:cs="Arial"/>
          <w:sz w:val="24"/>
          <w:szCs w:val="24"/>
        </w:rPr>
        <w:t xml:space="preserve"> the final staff meeting. </w:t>
      </w:r>
    </w:p>
    <w:p w14:paraId="499DE334" w14:textId="77777777" w:rsidR="00A80BD7" w:rsidRPr="00C72EAA" w:rsidRDefault="006E4A30" w:rsidP="00A57D70">
      <w:pPr>
        <w:pStyle w:val="ListParagraph"/>
        <w:numPr>
          <w:ilvl w:val="0"/>
          <w:numId w:val="10"/>
        </w:numPr>
        <w:rPr>
          <w:rFonts w:ascii="Arial" w:hAnsi="Arial" w:cs="Arial"/>
          <w:sz w:val="24"/>
          <w:szCs w:val="24"/>
        </w:rPr>
      </w:pPr>
      <w:r w:rsidRPr="00C72EAA">
        <w:rPr>
          <w:rFonts w:ascii="Arial" w:hAnsi="Arial" w:cs="Arial"/>
          <w:sz w:val="24"/>
          <w:szCs w:val="24"/>
        </w:rPr>
        <w:t>Final staff meeting</w:t>
      </w:r>
      <w:r w:rsidR="0094343C" w:rsidRPr="00C72EAA">
        <w:rPr>
          <w:rFonts w:ascii="Arial" w:hAnsi="Arial" w:cs="Arial"/>
          <w:sz w:val="24"/>
          <w:szCs w:val="24"/>
        </w:rPr>
        <w:t xml:space="preserve"> – Presenting the final decisions, response to feedback received and rationale for decision making. </w:t>
      </w:r>
    </w:p>
    <w:p w14:paraId="49221117" w14:textId="77777777" w:rsidR="00A80BD7" w:rsidRPr="00A37FC3" w:rsidRDefault="00036567" w:rsidP="00D673AD">
      <w:pPr>
        <w:rPr>
          <w:rFonts w:ascii="Arial" w:hAnsi="Arial" w:cs="Arial"/>
          <w:sz w:val="24"/>
          <w:szCs w:val="24"/>
        </w:rPr>
      </w:pPr>
      <w:r w:rsidRPr="00A37FC3">
        <w:rPr>
          <w:rFonts w:ascii="Arial" w:hAnsi="Arial" w:cs="Arial"/>
          <w:sz w:val="24"/>
          <w:szCs w:val="24"/>
        </w:rPr>
        <w:t xml:space="preserve">4.4 </w:t>
      </w:r>
      <w:r w:rsidR="00351DF4" w:rsidRPr="00A37FC3">
        <w:rPr>
          <w:rFonts w:ascii="Arial" w:hAnsi="Arial" w:cs="Arial"/>
          <w:sz w:val="24"/>
          <w:szCs w:val="24"/>
        </w:rPr>
        <w:t>Assimilation/Implementation</w:t>
      </w:r>
    </w:p>
    <w:p w14:paraId="3AF678F8" w14:textId="77777777" w:rsidR="00857027" w:rsidRPr="00C72EAA" w:rsidRDefault="006E4A30" w:rsidP="00857027">
      <w:pPr>
        <w:pStyle w:val="ListParagraph"/>
        <w:numPr>
          <w:ilvl w:val="0"/>
          <w:numId w:val="11"/>
        </w:numPr>
        <w:rPr>
          <w:rFonts w:ascii="Arial" w:hAnsi="Arial" w:cs="Arial"/>
          <w:sz w:val="24"/>
          <w:szCs w:val="24"/>
        </w:rPr>
      </w:pPr>
      <w:r w:rsidRPr="00C72EAA">
        <w:rPr>
          <w:rFonts w:ascii="Arial" w:hAnsi="Arial" w:cs="Arial"/>
          <w:sz w:val="24"/>
          <w:szCs w:val="24"/>
        </w:rPr>
        <w:t>Assimilation meeting</w:t>
      </w:r>
      <w:r w:rsidR="0094343C" w:rsidRPr="00C72EAA">
        <w:rPr>
          <w:rFonts w:ascii="Arial" w:hAnsi="Arial" w:cs="Arial"/>
          <w:sz w:val="24"/>
          <w:szCs w:val="24"/>
        </w:rPr>
        <w:t xml:space="preserve"> – Management and Trade Union discussion and challenge regarding assimilation outcomes prior to staff being notified. </w:t>
      </w:r>
      <w:r w:rsidRPr="00C72EAA">
        <w:rPr>
          <w:rFonts w:ascii="Arial" w:hAnsi="Arial" w:cs="Arial"/>
          <w:sz w:val="24"/>
          <w:szCs w:val="24"/>
        </w:rPr>
        <w:t xml:space="preserve"> </w:t>
      </w:r>
    </w:p>
    <w:p w14:paraId="1C8BA53A" w14:textId="77777777" w:rsidR="00145702" w:rsidRPr="00C72EAA" w:rsidRDefault="00145702" w:rsidP="00857027">
      <w:pPr>
        <w:pStyle w:val="ListParagraph"/>
        <w:numPr>
          <w:ilvl w:val="0"/>
          <w:numId w:val="11"/>
        </w:numPr>
        <w:rPr>
          <w:rFonts w:ascii="Arial" w:hAnsi="Arial" w:cs="Arial"/>
          <w:sz w:val="24"/>
          <w:szCs w:val="24"/>
        </w:rPr>
      </w:pPr>
      <w:r w:rsidRPr="00C72EAA">
        <w:rPr>
          <w:rFonts w:ascii="Arial" w:hAnsi="Arial" w:cs="Arial"/>
          <w:sz w:val="24"/>
          <w:szCs w:val="24"/>
        </w:rPr>
        <w:t>Appeal against assimilation outcome</w:t>
      </w:r>
      <w:r w:rsidR="004908A5" w:rsidRPr="00C72EAA">
        <w:rPr>
          <w:rFonts w:ascii="Arial" w:hAnsi="Arial" w:cs="Arial"/>
          <w:sz w:val="24"/>
          <w:szCs w:val="24"/>
        </w:rPr>
        <w:t xml:space="preserve"> – Employees have the opportunity to submit an appeal against the assimilation outcome</w:t>
      </w:r>
      <w:r w:rsidR="00751726">
        <w:rPr>
          <w:rFonts w:ascii="Arial" w:hAnsi="Arial" w:cs="Arial"/>
          <w:color w:val="FF0000"/>
          <w:sz w:val="24"/>
          <w:szCs w:val="24"/>
        </w:rPr>
        <w:t xml:space="preserve"> </w:t>
      </w:r>
      <w:r w:rsidR="00751726" w:rsidRPr="00517E8C">
        <w:rPr>
          <w:rFonts w:ascii="Arial" w:hAnsi="Arial" w:cs="Arial"/>
          <w:color w:val="000000" w:themeColor="text1"/>
          <w:sz w:val="24"/>
          <w:szCs w:val="24"/>
        </w:rPr>
        <w:t xml:space="preserve">and will have </w:t>
      </w:r>
      <w:r w:rsidR="00A035EB" w:rsidRPr="00517E8C">
        <w:rPr>
          <w:rFonts w:ascii="Arial" w:hAnsi="Arial" w:cs="Arial"/>
          <w:color w:val="000000" w:themeColor="text1"/>
          <w:sz w:val="24"/>
          <w:szCs w:val="24"/>
        </w:rPr>
        <w:t xml:space="preserve">the </w:t>
      </w:r>
      <w:r w:rsidR="003D6CA8" w:rsidRPr="00517E8C">
        <w:rPr>
          <w:rFonts w:ascii="Arial" w:hAnsi="Arial" w:cs="Arial"/>
          <w:color w:val="000000" w:themeColor="text1"/>
          <w:sz w:val="24"/>
          <w:szCs w:val="24"/>
        </w:rPr>
        <w:t xml:space="preserve">statutory </w:t>
      </w:r>
      <w:r w:rsidR="00A035EB" w:rsidRPr="00517E8C">
        <w:rPr>
          <w:rFonts w:ascii="Arial" w:hAnsi="Arial" w:cs="Arial"/>
          <w:color w:val="000000" w:themeColor="text1"/>
          <w:sz w:val="24"/>
          <w:szCs w:val="24"/>
        </w:rPr>
        <w:t xml:space="preserve">right to be accompanied </w:t>
      </w:r>
      <w:r w:rsidR="00751726" w:rsidRPr="00517E8C">
        <w:rPr>
          <w:rFonts w:ascii="Arial" w:hAnsi="Arial" w:cs="Arial"/>
          <w:color w:val="000000" w:themeColor="text1"/>
          <w:sz w:val="24"/>
          <w:szCs w:val="24"/>
        </w:rPr>
        <w:t xml:space="preserve">at </w:t>
      </w:r>
      <w:r w:rsidR="00A035EB" w:rsidRPr="00517E8C">
        <w:rPr>
          <w:rFonts w:ascii="Arial" w:hAnsi="Arial" w:cs="Arial"/>
          <w:color w:val="000000" w:themeColor="text1"/>
          <w:sz w:val="24"/>
          <w:szCs w:val="24"/>
        </w:rPr>
        <w:t xml:space="preserve">the </w:t>
      </w:r>
      <w:r w:rsidR="00751726" w:rsidRPr="00517E8C">
        <w:rPr>
          <w:rFonts w:ascii="Arial" w:hAnsi="Arial" w:cs="Arial"/>
          <w:color w:val="000000" w:themeColor="text1"/>
          <w:sz w:val="24"/>
          <w:szCs w:val="24"/>
        </w:rPr>
        <w:t>appeal meeting</w:t>
      </w:r>
      <w:r w:rsidR="004908A5" w:rsidRPr="00517E8C">
        <w:rPr>
          <w:rFonts w:ascii="Arial" w:hAnsi="Arial" w:cs="Arial"/>
          <w:color w:val="000000" w:themeColor="text1"/>
          <w:sz w:val="24"/>
          <w:szCs w:val="24"/>
        </w:rPr>
        <w:t>.</w:t>
      </w:r>
      <w:r w:rsidR="004908A5" w:rsidRPr="00A035EB">
        <w:rPr>
          <w:rFonts w:ascii="Arial" w:hAnsi="Arial" w:cs="Arial"/>
          <w:color w:val="000000" w:themeColor="text1"/>
          <w:sz w:val="24"/>
          <w:szCs w:val="24"/>
        </w:rPr>
        <w:t xml:space="preserve"> </w:t>
      </w:r>
      <w:r w:rsidR="00E3060D" w:rsidRPr="00C72EAA">
        <w:rPr>
          <w:rFonts w:ascii="Arial" w:hAnsi="Arial" w:cs="Arial"/>
          <w:sz w:val="24"/>
          <w:szCs w:val="24"/>
        </w:rPr>
        <w:t xml:space="preserve">Trade Unions will be advised of the outcome of any appeals and the impact this may </w:t>
      </w:r>
      <w:r w:rsidR="004F4F87" w:rsidRPr="00C72EAA">
        <w:rPr>
          <w:rFonts w:ascii="Arial" w:hAnsi="Arial" w:cs="Arial"/>
          <w:sz w:val="24"/>
          <w:szCs w:val="24"/>
        </w:rPr>
        <w:t>have on the wider reshaping scenarios</w:t>
      </w:r>
      <w:r w:rsidR="00EA4A6F" w:rsidRPr="00C72EAA">
        <w:rPr>
          <w:rFonts w:ascii="Arial" w:hAnsi="Arial" w:cs="Arial"/>
          <w:sz w:val="24"/>
          <w:szCs w:val="24"/>
        </w:rPr>
        <w:t xml:space="preserve">. </w:t>
      </w:r>
    </w:p>
    <w:p w14:paraId="344E6176" w14:textId="77777777" w:rsidR="00402F65" w:rsidRPr="00C72EAA" w:rsidRDefault="00402F65" w:rsidP="00A57D70">
      <w:pPr>
        <w:pStyle w:val="ListParagraph"/>
        <w:numPr>
          <w:ilvl w:val="0"/>
          <w:numId w:val="11"/>
        </w:numPr>
        <w:rPr>
          <w:rFonts w:ascii="Arial" w:hAnsi="Arial" w:cs="Arial"/>
          <w:sz w:val="24"/>
          <w:szCs w:val="24"/>
        </w:rPr>
      </w:pPr>
      <w:r w:rsidRPr="00C72EAA">
        <w:rPr>
          <w:rFonts w:ascii="Arial" w:hAnsi="Arial" w:cs="Arial"/>
          <w:sz w:val="24"/>
          <w:szCs w:val="24"/>
        </w:rPr>
        <w:t xml:space="preserve">VPP meeting </w:t>
      </w:r>
      <w:r w:rsidR="00857027" w:rsidRPr="00C72EAA">
        <w:rPr>
          <w:rFonts w:ascii="Arial" w:hAnsi="Arial" w:cs="Arial"/>
          <w:sz w:val="24"/>
          <w:szCs w:val="24"/>
        </w:rPr>
        <w:t>– Management and Trade Union to d</w:t>
      </w:r>
      <w:r w:rsidRPr="00C72EAA">
        <w:rPr>
          <w:rFonts w:ascii="Arial" w:hAnsi="Arial" w:cs="Arial"/>
          <w:sz w:val="24"/>
          <w:szCs w:val="24"/>
        </w:rPr>
        <w:t>iscuss</w:t>
      </w:r>
      <w:r w:rsidR="00857027" w:rsidRPr="00C72EAA">
        <w:rPr>
          <w:rFonts w:ascii="Arial" w:hAnsi="Arial" w:cs="Arial"/>
          <w:sz w:val="24"/>
          <w:szCs w:val="24"/>
        </w:rPr>
        <w:t xml:space="preserve"> the outcome of the VPP process and potential impact and options for individuals. </w:t>
      </w:r>
      <w:r w:rsidRPr="00C72EAA">
        <w:rPr>
          <w:rFonts w:ascii="Arial" w:hAnsi="Arial" w:cs="Arial"/>
          <w:sz w:val="24"/>
          <w:szCs w:val="24"/>
        </w:rPr>
        <w:t xml:space="preserve"> </w:t>
      </w:r>
    </w:p>
    <w:p w14:paraId="3DFDB8F8" w14:textId="77777777" w:rsidR="006E4A30" w:rsidRPr="00C72EAA" w:rsidRDefault="006E4A30" w:rsidP="00A57D70">
      <w:pPr>
        <w:pStyle w:val="ListParagraph"/>
        <w:numPr>
          <w:ilvl w:val="0"/>
          <w:numId w:val="11"/>
        </w:numPr>
        <w:rPr>
          <w:rFonts w:ascii="Arial" w:hAnsi="Arial" w:cs="Arial"/>
          <w:sz w:val="24"/>
          <w:szCs w:val="24"/>
        </w:rPr>
      </w:pPr>
      <w:r w:rsidRPr="00C72EAA">
        <w:rPr>
          <w:rFonts w:ascii="Arial" w:hAnsi="Arial" w:cs="Arial"/>
          <w:sz w:val="24"/>
          <w:szCs w:val="24"/>
        </w:rPr>
        <w:t xml:space="preserve">Individual staff meetings – Where an employee has not been appointed to a post through the </w:t>
      </w:r>
      <w:r w:rsidR="00A035EB" w:rsidRPr="00C72EAA">
        <w:rPr>
          <w:rFonts w:ascii="Arial" w:hAnsi="Arial" w:cs="Arial"/>
          <w:sz w:val="24"/>
          <w:szCs w:val="24"/>
        </w:rPr>
        <w:t>reshaping</w:t>
      </w:r>
      <w:r w:rsidR="00A035EB">
        <w:rPr>
          <w:rFonts w:ascii="Arial" w:hAnsi="Arial" w:cs="Arial"/>
          <w:sz w:val="24"/>
          <w:szCs w:val="24"/>
        </w:rPr>
        <w:t>,</w:t>
      </w:r>
      <w:r w:rsidR="00A035EB" w:rsidRPr="00C72EAA">
        <w:rPr>
          <w:rFonts w:ascii="Arial" w:hAnsi="Arial" w:cs="Arial"/>
          <w:sz w:val="24"/>
          <w:szCs w:val="24"/>
        </w:rPr>
        <w:t xml:space="preserve"> a</w:t>
      </w:r>
      <w:r w:rsidR="00857027" w:rsidRPr="00C72EAA">
        <w:rPr>
          <w:rFonts w:ascii="Arial" w:hAnsi="Arial" w:cs="Arial"/>
          <w:sz w:val="24"/>
          <w:szCs w:val="24"/>
        </w:rPr>
        <w:t xml:space="preserve"> meeting </w:t>
      </w:r>
      <w:r w:rsidR="00A035EB" w:rsidRPr="00517E8C">
        <w:rPr>
          <w:rFonts w:ascii="Arial" w:hAnsi="Arial" w:cs="Arial"/>
          <w:sz w:val="24"/>
          <w:szCs w:val="24"/>
        </w:rPr>
        <w:t>will be arranged</w:t>
      </w:r>
      <w:r w:rsidR="00A035EB">
        <w:rPr>
          <w:rFonts w:ascii="Arial" w:hAnsi="Arial" w:cs="Arial"/>
          <w:sz w:val="24"/>
          <w:szCs w:val="24"/>
        </w:rPr>
        <w:t xml:space="preserve"> </w:t>
      </w:r>
      <w:r w:rsidR="00857027" w:rsidRPr="00C72EAA">
        <w:rPr>
          <w:rFonts w:ascii="Arial" w:hAnsi="Arial" w:cs="Arial"/>
          <w:sz w:val="24"/>
          <w:szCs w:val="24"/>
        </w:rPr>
        <w:t xml:space="preserve">to </w:t>
      </w:r>
      <w:r w:rsidR="0094343C" w:rsidRPr="00C72EAA">
        <w:rPr>
          <w:rFonts w:ascii="Arial" w:hAnsi="Arial" w:cs="Arial"/>
          <w:sz w:val="24"/>
          <w:szCs w:val="24"/>
        </w:rPr>
        <w:t>discuss options</w:t>
      </w:r>
      <w:r w:rsidR="00857027" w:rsidRPr="00C72EAA">
        <w:rPr>
          <w:rFonts w:ascii="Arial" w:hAnsi="Arial" w:cs="Arial"/>
          <w:sz w:val="24"/>
          <w:szCs w:val="24"/>
        </w:rPr>
        <w:t xml:space="preserve"> such as suitable </w:t>
      </w:r>
      <w:r w:rsidR="0094343C" w:rsidRPr="00C72EAA">
        <w:rPr>
          <w:rFonts w:ascii="Arial" w:hAnsi="Arial" w:cs="Arial"/>
          <w:sz w:val="24"/>
          <w:szCs w:val="24"/>
        </w:rPr>
        <w:t>alternatives</w:t>
      </w:r>
      <w:r w:rsidR="00857027" w:rsidRPr="00C72EAA">
        <w:rPr>
          <w:rFonts w:ascii="Arial" w:hAnsi="Arial" w:cs="Arial"/>
          <w:sz w:val="24"/>
          <w:szCs w:val="24"/>
        </w:rPr>
        <w:t>, VR, and trial periods</w:t>
      </w:r>
      <w:r w:rsidR="00A035EB">
        <w:rPr>
          <w:rFonts w:ascii="Arial" w:hAnsi="Arial" w:cs="Arial"/>
          <w:sz w:val="24"/>
          <w:szCs w:val="24"/>
        </w:rPr>
        <w:t xml:space="preserve">. </w:t>
      </w:r>
      <w:r w:rsidR="00857027" w:rsidRPr="00C72EAA">
        <w:rPr>
          <w:rFonts w:ascii="Arial" w:hAnsi="Arial" w:cs="Arial"/>
          <w:sz w:val="24"/>
          <w:szCs w:val="24"/>
        </w:rPr>
        <w:t xml:space="preserve">Individual action plans </w:t>
      </w:r>
      <w:r w:rsidR="00A035EB">
        <w:rPr>
          <w:rFonts w:ascii="Arial" w:hAnsi="Arial" w:cs="Arial"/>
          <w:sz w:val="24"/>
          <w:szCs w:val="24"/>
        </w:rPr>
        <w:t xml:space="preserve">will then </w:t>
      </w:r>
      <w:r w:rsidR="00857027" w:rsidRPr="00C72EAA">
        <w:rPr>
          <w:rFonts w:ascii="Arial" w:hAnsi="Arial" w:cs="Arial"/>
          <w:sz w:val="24"/>
          <w:szCs w:val="24"/>
        </w:rPr>
        <w:t>be developed to support the employee in securing alternative employment</w:t>
      </w:r>
      <w:r w:rsidR="00A035EB">
        <w:rPr>
          <w:rFonts w:ascii="Arial" w:hAnsi="Arial" w:cs="Arial"/>
          <w:sz w:val="24"/>
          <w:szCs w:val="24"/>
        </w:rPr>
        <w:t xml:space="preserve"> </w:t>
      </w:r>
      <w:r w:rsidR="00A035EB" w:rsidRPr="00D86FDA">
        <w:rPr>
          <w:rFonts w:ascii="Arial" w:hAnsi="Arial" w:cs="Arial"/>
          <w:sz w:val="24"/>
          <w:szCs w:val="24"/>
        </w:rPr>
        <w:t>and could for example include attendance at interview skills workshop, financial advice and awareness of upcoming vacancies that may be suitable to apply for.</w:t>
      </w:r>
      <w:r w:rsidR="00857027" w:rsidRPr="00C72EAA">
        <w:rPr>
          <w:rFonts w:ascii="Arial" w:hAnsi="Arial" w:cs="Arial"/>
          <w:sz w:val="24"/>
          <w:szCs w:val="24"/>
        </w:rPr>
        <w:t xml:space="preserve"> </w:t>
      </w:r>
    </w:p>
    <w:p w14:paraId="49ADD869" w14:textId="77777777" w:rsidR="0094343C" w:rsidRPr="00C63BB5" w:rsidRDefault="006E4A30" w:rsidP="00C63BB5">
      <w:pPr>
        <w:pStyle w:val="ListParagraph"/>
        <w:numPr>
          <w:ilvl w:val="0"/>
          <w:numId w:val="11"/>
        </w:numPr>
        <w:rPr>
          <w:rFonts w:ascii="Arial" w:hAnsi="Arial" w:cs="Arial"/>
          <w:sz w:val="24"/>
          <w:szCs w:val="24"/>
        </w:rPr>
      </w:pPr>
      <w:r w:rsidRPr="00C72EAA">
        <w:rPr>
          <w:rFonts w:ascii="Arial" w:hAnsi="Arial" w:cs="Arial"/>
          <w:sz w:val="24"/>
          <w:szCs w:val="24"/>
        </w:rPr>
        <w:t xml:space="preserve">Notice meeting </w:t>
      </w:r>
      <w:r w:rsidR="0094343C" w:rsidRPr="00C72EAA">
        <w:rPr>
          <w:rFonts w:ascii="Arial" w:hAnsi="Arial" w:cs="Arial"/>
          <w:sz w:val="24"/>
          <w:szCs w:val="24"/>
        </w:rPr>
        <w:t xml:space="preserve">– Redundancy notice meeting where all other options </w:t>
      </w:r>
      <w:r w:rsidR="00A035EB" w:rsidRPr="00D86FDA">
        <w:rPr>
          <w:rFonts w:ascii="Arial" w:hAnsi="Arial" w:cs="Arial"/>
          <w:sz w:val="24"/>
          <w:szCs w:val="24"/>
        </w:rPr>
        <w:t xml:space="preserve">have been </w:t>
      </w:r>
      <w:r w:rsidR="0094343C" w:rsidRPr="00D86FDA">
        <w:rPr>
          <w:rFonts w:ascii="Arial" w:hAnsi="Arial" w:cs="Arial"/>
          <w:sz w:val="24"/>
          <w:szCs w:val="24"/>
        </w:rPr>
        <w:t>exhausted</w:t>
      </w:r>
      <w:r w:rsidR="0094343C" w:rsidRPr="00C72EAA">
        <w:rPr>
          <w:rFonts w:ascii="Arial" w:hAnsi="Arial" w:cs="Arial"/>
          <w:sz w:val="24"/>
          <w:szCs w:val="24"/>
        </w:rPr>
        <w:t xml:space="preserve">. </w:t>
      </w:r>
    </w:p>
    <w:p w14:paraId="2D541793" w14:textId="77777777" w:rsidR="004F4F87" w:rsidRDefault="00036567" w:rsidP="00A862DF">
      <w:pPr>
        <w:ind w:left="426" w:hanging="426"/>
        <w:rPr>
          <w:rFonts w:ascii="Arial" w:hAnsi="Arial" w:cs="Arial"/>
          <w:color w:val="FF0000"/>
          <w:sz w:val="24"/>
          <w:szCs w:val="24"/>
        </w:rPr>
      </w:pPr>
      <w:r w:rsidRPr="00C72EAA">
        <w:rPr>
          <w:rFonts w:ascii="Arial" w:hAnsi="Arial" w:cs="Arial"/>
          <w:sz w:val="24"/>
          <w:szCs w:val="24"/>
        </w:rPr>
        <w:t xml:space="preserve">4.5 </w:t>
      </w:r>
      <w:r w:rsidR="006E4A30" w:rsidRPr="00C72EAA">
        <w:rPr>
          <w:rFonts w:ascii="Arial" w:hAnsi="Arial" w:cs="Arial"/>
          <w:sz w:val="24"/>
          <w:szCs w:val="24"/>
        </w:rPr>
        <w:t>HR1 meetings will con</w:t>
      </w:r>
      <w:r w:rsidR="004908A5" w:rsidRPr="00C72EAA">
        <w:rPr>
          <w:rFonts w:ascii="Arial" w:hAnsi="Arial" w:cs="Arial"/>
          <w:sz w:val="24"/>
          <w:szCs w:val="24"/>
        </w:rPr>
        <w:t>tinue to take place on an approximately six weekly</w:t>
      </w:r>
      <w:r w:rsidR="006E4A30" w:rsidRPr="00C72EAA">
        <w:rPr>
          <w:rFonts w:ascii="Arial" w:hAnsi="Arial" w:cs="Arial"/>
          <w:sz w:val="24"/>
          <w:szCs w:val="24"/>
        </w:rPr>
        <w:t xml:space="preserve"> basis </w:t>
      </w:r>
      <w:r w:rsidR="00357887" w:rsidRPr="00C72EAA">
        <w:rPr>
          <w:rFonts w:ascii="Arial" w:hAnsi="Arial" w:cs="Arial"/>
          <w:sz w:val="24"/>
          <w:szCs w:val="24"/>
        </w:rPr>
        <w:t>and provide</w:t>
      </w:r>
      <w:r w:rsidR="006E4A30" w:rsidRPr="00C72EAA">
        <w:rPr>
          <w:rFonts w:ascii="Arial" w:hAnsi="Arial" w:cs="Arial"/>
          <w:sz w:val="24"/>
          <w:szCs w:val="24"/>
        </w:rPr>
        <w:t xml:space="preserve"> an opportunity for Trade Unions to raise any concerns regarding the process. </w:t>
      </w:r>
    </w:p>
    <w:p w14:paraId="0E193DAB" w14:textId="77777777" w:rsidR="00751726" w:rsidRPr="00D86FDA" w:rsidRDefault="00751726">
      <w:pPr>
        <w:rPr>
          <w:rFonts w:ascii="Arial" w:hAnsi="Arial" w:cs="Arial"/>
          <w:color w:val="000000" w:themeColor="text1"/>
          <w:sz w:val="24"/>
          <w:szCs w:val="24"/>
        </w:rPr>
      </w:pPr>
      <w:r w:rsidRPr="00D86FDA">
        <w:rPr>
          <w:rFonts w:ascii="Arial" w:hAnsi="Arial" w:cs="Arial"/>
          <w:color w:val="000000" w:themeColor="text1"/>
          <w:sz w:val="24"/>
          <w:szCs w:val="24"/>
        </w:rPr>
        <w:lastRenderedPageBreak/>
        <w:t xml:space="preserve">This </w:t>
      </w:r>
      <w:r w:rsidR="001F4037" w:rsidRPr="00D86FDA">
        <w:rPr>
          <w:rFonts w:ascii="Arial" w:hAnsi="Arial" w:cs="Arial"/>
          <w:color w:val="000000" w:themeColor="text1"/>
          <w:sz w:val="24"/>
          <w:szCs w:val="24"/>
        </w:rPr>
        <w:t>Memorandum f</w:t>
      </w:r>
      <w:r w:rsidR="00A37366" w:rsidRPr="00D86FDA">
        <w:rPr>
          <w:rFonts w:ascii="Arial" w:hAnsi="Arial" w:cs="Arial"/>
          <w:color w:val="000000" w:themeColor="text1"/>
          <w:sz w:val="24"/>
          <w:szCs w:val="24"/>
        </w:rPr>
        <w:t>orms an integral part of the Management of Change</w:t>
      </w:r>
      <w:r w:rsidR="001F4037" w:rsidRPr="00D86FDA">
        <w:rPr>
          <w:rFonts w:ascii="Arial" w:hAnsi="Arial" w:cs="Arial"/>
          <w:color w:val="000000" w:themeColor="text1"/>
          <w:sz w:val="24"/>
          <w:szCs w:val="24"/>
        </w:rPr>
        <w:t xml:space="preserve"> procedure and can only be altered by negotiated agreement </w:t>
      </w:r>
      <w:r w:rsidR="00A37366" w:rsidRPr="00D86FDA">
        <w:rPr>
          <w:rFonts w:ascii="Arial" w:hAnsi="Arial" w:cs="Arial"/>
          <w:color w:val="000000" w:themeColor="text1"/>
          <w:sz w:val="24"/>
          <w:szCs w:val="24"/>
        </w:rPr>
        <w:t xml:space="preserve">between </w:t>
      </w:r>
      <w:r w:rsidR="00CB3F51" w:rsidRPr="00D86FDA">
        <w:rPr>
          <w:rFonts w:ascii="Arial" w:hAnsi="Arial" w:cs="Arial"/>
          <w:color w:val="000000" w:themeColor="text1"/>
          <w:sz w:val="24"/>
          <w:szCs w:val="24"/>
        </w:rPr>
        <w:t xml:space="preserve">the employer </w:t>
      </w:r>
      <w:r w:rsidR="00A37366" w:rsidRPr="00D86FDA">
        <w:rPr>
          <w:rFonts w:ascii="Arial" w:hAnsi="Arial" w:cs="Arial"/>
          <w:color w:val="000000" w:themeColor="text1"/>
          <w:sz w:val="24"/>
          <w:szCs w:val="24"/>
        </w:rPr>
        <w:t>and</w:t>
      </w:r>
      <w:r w:rsidR="001F4037" w:rsidRPr="00D86FDA">
        <w:rPr>
          <w:rFonts w:ascii="Arial" w:hAnsi="Arial" w:cs="Arial"/>
          <w:color w:val="000000" w:themeColor="text1"/>
          <w:sz w:val="24"/>
          <w:szCs w:val="24"/>
        </w:rPr>
        <w:t xml:space="preserve"> the recognised Trade Unions.</w:t>
      </w:r>
    </w:p>
    <w:p w14:paraId="795F85BC" w14:textId="77777777" w:rsidR="004F4F87" w:rsidRPr="00751726" w:rsidRDefault="00A37366">
      <w:pPr>
        <w:rPr>
          <w:rFonts w:ascii="Arial" w:hAnsi="Arial" w:cs="Arial"/>
          <w:b/>
          <w:color w:val="FF0000"/>
          <w:sz w:val="24"/>
          <w:szCs w:val="24"/>
        </w:rPr>
      </w:pPr>
      <w:r w:rsidRPr="00D86FDA">
        <w:rPr>
          <w:rFonts w:ascii="Arial" w:hAnsi="Arial" w:cs="Arial"/>
          <w:b/>
          <w:sz w:val="24"/>
          <w:szCs w:val="24"/>
        </w:rPr>
        <w:t>Assistant Director with responsibility for People Management.</w:t>
      </w:r>
    </w:p>
    <w:p w14:paraId="609A7B79" w14:textId="77777777" w:rsidR="004F4F87" w:rsidRPr="00C63BB5" w:rsidRDefault="00A37366">
      <w:pPr>
        <w:rPr>
          <w:rFonts w:ascii="Arial" w:hAnsi="Arial" w:cs="Arial"/>
          <w:b/>
          <w:sz w:val="24"/>
          <w:szCs w:val="24"/>
        </w:rPr>
      </w:pPr>
      <w:r>
        <w:rPr>
          <w:rFonts w:ascii="Arial" w:hAnsi="Arial" w:cs="Arial"/>
          <w:b/>
          <w:sz w:val="24"/>
          <w:szCs w:val="24"/>
        </w:rPr>
        <w:t xml:space="preserve">14 </w:t>
      </w:r>
      <w:r w:rsidR="004F4F87" w:rsidRPr="00C63BB5">
        <w:rPr>
          <w:rFonts w:ascii="Arial" w:hAnsi="Arial" w:cs="Arial"/>
          <w:b/>
          <w:sz w:val="24"/>
          <w:szCs w:val="24"/>
        </w:rPr>
        <w:t>February 2018</w:t>
      </w:r>
    </w:p>
    <w:sectPr w:rsidR="004F4F87" w:rsidRPr="00C63BB5" w:rsidSect="002A08D9">
      <w:headerReference w:type="default" r:id="rId8"/>
      <w:footerReference w:type="default" r:id="rId9"/>
      <w:pgSz w:w="11906" w:h="16838"/>
      <w:pgMar w:top="1440" w:right="1440" w:bottom="1440" w:left="1440"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73997" w14:textId="77777777" w:rsidR="008D32EC" w:rsidRDefault="008D32EC" w:rsidP="00192EB1">
      <w:pPr>
        <w:spacing w:after="0" w:line="240" w:lineRule="auto"/>
      </w:pPr>
      <w:r>
        <w:separator/>
      </w:r>
    </w:p>
  </w:endnote>
  <w:endnote w:type="continuationSeparator" w:id="0">
    <w:p w14:paraId="0F8B5F91" w14:textId="77777777" w:rsidR="008D32EC" w:rsidRDefault="008D32EC" w:rsidP="00192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936C" w14:textId="77777777" w:rsidR="008D32EC" w:rsidRDefault="008D32EC">
    <w:pPr>
      <w:pStyle w:val="Footer"/>
    </w:pPr>
    <w:r>
      <w:t xml:space="preserve">Memorandum of understanding – mitigating the risk of redundancy </w:t>
    </w:r>
  </w:p>
  <w:p w14:paraId="661557DF" w14:textId="77777777" w:rsidR="008D32EC" w:rsidRDefault="008E5103">
    <w:pPr>
      <w:pStyle w:val="Footer"/>
    </w:pPr>
    <w:r>
      <w:t>Managing Change - Appendix 1 (Final approved 14 Feb 2018</w:t>
    </w:r>
    <w:r w:rsidR="008D32EC">
      <w:t>)</w:t>
    </w:r>
  </w:p>
  <w:p w14:paraId="5BD8E458" w14:textId="77777777" w:rsidR="008D32EC" w:rsidRDefault="008D3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31608" w14:textId="77777777" w:rsidR="008D32EC" w:rsidRDefault="008D32EC" w:rsidP="00192EB1">
      <w:pPr>
        <w:spacing w:after="0" w:line="240" w:lineRule="auto"/>
      </w:pPr>
      <w:r>
        <w:separator/>
      </w:r>
    </w:p>
  </w:footnote>
  <w:footnote w:type="continuationSeparator" w:id="0">
    <w:p w14:paraId="4C223447" w14:textId="77777777" w:rsidR="008D32EC" w:rsidRDefault="008D32EC" w:rsidP="00192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C3C7" w14:textId="77777777" w:rsidR="008D32EC" w:rsidRDefault="008D32EC">
    <w:pPr>
      <w:pStyle w:val="Header"/>
    </w:pPr>
    <w:r>
      <w:rPr>
        <w:noProof/>
        <w:lang w:eastAsia="en-GB"/>
      </w:rPr>
      <w:drawing>
        <wp:inline distT="0" distB="0" distL="0" distR="0" wp14:anchorId="0EDCB707" wp14:editId="44663FD0">
          <wp:extent cx="5733531" cy="1005016"/>
          <wp:effectExtent l="0" t="0" r="635" b="5080"/>
          <wp:docPr id="1"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04662"/>
                  </a:xfrm>
                  <a:prstGeom prst="rect">
                    <a:avLst/>
                  </a:prstGeom>
                  <a:noFill/>
                  <a:ln>
                    <a:noFill/>
                  </a:ln>
                </pic:spPr>
              </pic:pic>
            </a:graphicData>
          </a:graphic>
        </wp:inline>
      </w:drawing>
    </w:r>
  </w:p>
  <w:p w14:paraId="6AB85294" w14:textId="77777777" w:rsidR="008D32EC" w:rsidRDefault="008D3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10ABB"/>
    <w:multiLevelType w:val="hybridMultilevel"/>
    <w:tmpl w:val="79C262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4D4FDB"/>
    <w:multiLevelType w:val="multilevel"/>
    <w:tmpl w:val="B78016E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8A354E0"/>
    <w:multiLevelType w:val="hybridMultilevel"/>
    <w:tmpl w:val="1B98F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06D51"/>
    <w:multiLevelType w:val="hybridMultilevel"/>
    <w:tmpl w:val="4622059E"/>
    <w:lvl w:ilvl="0" w:tplc="7A826446">
      <w:start w:val="1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8717E"/>
    <w:multiLevelType w:val="hybridMultilevel"/>
    <w:tmpl w:val="06A8CCD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3BF5258"/>
    <w:multiLevelType w:val="multilevel"/>
    <w:tmpl w:val="8FE824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6C04F2"/>
    <w:multiLevelType w:val="hybridMultilevel"/>
    <w:tmpl w:val="E8FEF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DA3AA0"/>
    <w:multiLevelType w:val="hybridMultilevel"/>
    <w:tmpl w:val="AC46AD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2BF200E"/>
    <w:multiLevelType w:val="hybridMultilevel"/>
    <w:tmpl w:val="850209BC"/>
    <w:lvl w:ilvl="0" w:tplc="84E6F0E8">
      <w:start w:val="1"/>
      <w:numFmt w:val="bullet"/>
      <w:lvlText w:val="-"/>
      <w:lvlJc w:val="left"/>
      <w:pPr>
        <w:ind w:left="410" w:hanging="360"/>
      </w:pPr>
      <w:rPr>
        <w:rFonts w:ascii="Calibri" w:eastAsiaTheme="minorHAnsi" w:hAnsi="Calibri" w:cstheme="minorBid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9" w15:restartNumberingAfterBreak="0">
    <w:nsid w:val="5FD243AF"/>
    <w:multiLevelType w:val="hybridMultilevel"/>
    <w:tmpl w:val="8E8C31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7A74C93"/>
    <w:multiLevelType w:val="hybridMultilevel"/>
    <w:tmpl w:val="3C587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591091"/>
    <w:multiLevelType w:val="hybridMultilevel"/>
    <w:tmpl w:val="5E7ADC7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15:restartNumberingAfterBreak="0">
    <w:nsid w:val="72DF12C3"/>
    <w:multiLevelType w:val="hybridMultilevel"/>
    <w:tmpl w:val="C840ED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74326605"/>
    <w:multiLevelType w:val="hybridMultilevel"/>
    <w:tmpl w:val="8DDE299C"/>
    <w:lvl w:ilvl="0" w:tplc="E1E00E1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6736B4"/>
    <w:multiLevelType w:val="hybridMultilevel"/>
    <w:tmpl w:val="5BF2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F775AB"/>
    <w:multiLevelType w:val="hybridMultilevel"/>
    <w:tmpl w:val="3D84841C"/>
    <w:lvl w:ilvl="0" w:tplc="62802340">
      <w:start w:val="1"/>
      <w:numFmt w:val="decimal"/>
      <w:lvlText w:val="%1."/>
      <w:lvlJc w:val="left"/>
      <w:pPr>
        <w:ind w:left="644" w:hanging="360"/>
      </w:pPr>
      <w:rPr>
        <w:rFonts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8173614">
    <w:abstractNumId w:val="7"/>
  </w:num>
  <w:num w:numId="2" w16cid:durableId="1090081915">
    <w:abstractNumId w:val="15"/>
  </w:num>
  <w:num w:numId="3" w16cid:durableId="143402690">
    <w:abstractNumId w:val="3"/>
  </w:num>
  <w:num w:numId="4" w16cid:durableId="1419524143">
    <w:abstractNumId w:val="13"/>
  </w:num>
  <w:num w:numId="5" w16cid:durableId="105660192">
    <w:abstractNumId w:val="4"/>
  </w:num>
  <w:num w:numId="6" w16cid:durableId="955792127">
    <w:abstractNumId w:val="12"/>
  </w:num>
  <w:num w:numId="7" w16cid:durableId="1696418255">
    <w:abstractNumId w:val="6"/>
  </w:num>
  <w:num w:numId="8" w16cid:durableId="262690024">
    <w:abstractNumId w:val="9"/>
  </w:num>
  <w:num w:numId="9" w16cid:durableId="931858579">
    <w:abstractNumId w:val="14"/>
  </w:num>
  <w:num w:numId="10" w16cid:durableId="474026805">
    <w:abstractNumId w:val="10"/>
  </w:num>
  <w:num w:numId="11" w16cid:durableId="972713260">
    <w:abstractNumId w:val="2"/>
  </w:num>
  <w:num w:numId="12" w16cid:durableId="1386299297">
    <w:abstractNumId w:val="1"/>
  </w:num>
  <w:num w:numId="13" w16cid:durableId="618606015">
    <w:abstractNumId w:val="0"/>
  </w:num>
  <w:num w:numId="14" w16cid:durableId="870457495">
    <w:abstractNumId w:val="5"/>
  </w:num>
  <w:num w:numId="15" w16cid:durableId="1465931166">
    <w:abstractNumId w:val="11"/>
  </w:num>
  <w:num w:numId="16" w16cid:durableId="9846961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70"/>
    <w:rsid w:val="00004AD9"/>
    <w:rsid w:val="00007BF8"/>
    <w:rsid w:val="00010737"/>
    <w:rsid w:val="00036567"/>
    <w:rsid w:val="00046276"/>
    <w:rsid w:val="000751B6"/>
    <w:rsid w:val="000C18D7"/>
    <w:rsid w:val="000C1E2B"/>
    <w:rsid w:val="000E010C"/>
    <w:rsid w:val="000F6A28"/>
    <w:rsid w:val="001274DA"/>
    <w:rsid w:val="00145702"/>
    <w:rsid w:val="001751DB"/>
    <w:rsid w:val="00192EB1"/>
    <w:rsid w:val="001C7934"/>
    <w:rsid w:val="001F4037"/>
    <w:rsid w:val="00232623"/>
    <w:rsid w:val="00266F0A"/>
    <w:rsid w:val="002729FB"/>
    <w:rsid w:val="00277176"/>
    <w:rsid w:val="002772D8"/>
    <w:rsid w:val="002824CA"/>
    <w:rsid w:val="00290F20"/>
    <w:rsid w:val="00292BB0"/>
    <w:rsid w:val="002A08D9"/>
    <w:rsid w:val="002F0962"/>
    <w:rsid w:val="0031316A"/>
    <w:rsid w:val="00321C80"/>
    <w:rsid w:val="00351DF4"/>
    <w:rsid w:val="00355CB5"/>
    <w:rsid w:val="00357887"/>
    <w:rsid w:val="00367137"/>
    <w:rsid w:val="003B1FB0"/>
    <w:rsid w:val="003D6CA8"/>
    <w:rsid w:val="00402F65"/>
    <w:rsid w:val="00426616"/>
    <w:rsid w:val="0044304F"/>
    <w:rsid w:val="004559ED"/>
    <w:rsid w:val="00460104"/>
    <w:rsid w:val="00467EE9"/>
    <w:rsid w:val="004908A5"/>
    <w:rsid w:val="00495FC9"/>
    <w:rsid w:val="004B0F63"/>
    <w:rsid w:val="004F4F87"/>
    <w:rsid w:val="004F5E96"/>
    <w:rsid w:val="00504DC8"/>
    <w:rsid w:val="005072D3"/>
    <w:rsid w:val="00517E8C"/>
    <w:rsid w:val="00574C22"/>
    <w:rsid w:val="00590CFC"/>
    <w:rsid w:val="00592B99"/>
    <w:rsid w:val="0059548C"/>
    <w:rsid w:val="005D4681"/>
    <w:rsid w:val="005D6CAB"/>
    <w:rsid w:val="005E06E5"/>
    <w:rsid w:val="005E1BC7"/>
    <w:rsid w:val="005F3079"/>
    <w:rsid w:val="006051DB"/>
    <w:rsid w:val="00631D8D"/>
    <w:rsid w:val="00632BBE"/>
    <w:rsid w:val="006559A3"/>
    <w:rsid w:val="006A1ECC"/>
    <w:rsid w:val="006B5A75"/>
    <w:rsid w:val="006C6BCC"/>
    <w:rsid w:val="006E4A30"/>
    <w:rsid w:val="00700917"/>
    <w:rsid w:val="00751726"/>
    <w:rsid w:val="00762CB8"/>
    <w:rsid w:val="007B4E18"/>
    <w:rsid w:val="007E08CF"/>
    <w:rsid w:val="007F78E3"/>
    <w:rsid w:val="00800118"/>
    <w:rsid w:val="0080371F"/>
    <w:rsid w:val="00815EF7"/>
    <w:rsid w:val="00857027"/>
    <w:rsid w:val="0086032A"/>
    <w:rsid w:val="008670F3"/>
    <w:rsid w:val="00873B67"/>
    <w:rsid w:val="00881822"/>
    <w:rsid w:val="008907E1"/>
    <w:rsid w:val="008C7E46"/>
    <w:rsid w:val="008D32EC"/>
    <w:rsid w:val="008E5103"/>
    <w:rsid w:val="008E54DF"/>
    <w:rsid w:val="0091510F"/>
    <w:rsid w:val="00930784"/>
    <w:rsid w:val="00937C1E"/>
    <w:rsid w:val="0094343C"/>
    <w:rsid w:val="009706CB"/>
    <w:rsid w:val="009A5C88"/>
    <w:rsid w:val="009B5B65"/>
    <w:rsid w:val="00A035EB"/>
    <w:rsid w:val="00A12B79"/>
    <w:rsid w:val="00A13282"/>
    <w:rsid w:val="00A22EE3"/>
    <w:rsid w:val="00A37366"/>
    <w:rsid w:val="00A37FC3"/>
    <w:rsid w:val="00A47363"/>
    <w:rsid w:val="00A55FA2"/>
    <w:rsid w:val="00A57D70"/>
    <w:rsid w:val="00A80BD7"/>
    <w:rsid w:val="00A862DF"/>
    <w:rsid w:val="00A92318"/>
    <w:rsid w:val="00AA0F70"/>
    <w:rsid w:val="00AA3798"/>
    <w:rsid w:val="00B2625C"/>
    <w:rsid w:val="00B370F0"/>
    <w:rsid w:val="00BD62A0"/>
    <w:rsid w:val="00BE4C2A"/>
    <w:rsid w:val="00C142AF"/>
    <w:rsid w:val="00C52453"/>
    <w:rsid w:val="00C63BB5"/>
    <w:rsid w:val="00C72EAA"/>
    <w:rsid w:val="00C81AF3"/>
    <w:rsid w:val="00CB3F51"/>
    <w:rsid w:val="00D56E71"/>
    <w:rsid w:val="00D66156"/>
    <w:rsid w:val="00D673AD"/>
    <w:rsid w:val="00D86FDA"/>
    <w:rsid w:val="00DB4F21"/>
    <w:rsid w:val="00DB5E30"/>
    <w:rsid w:val="00DE24E8"/>
    <w:rsid w:val="00E010E2"/>
    <w:rsid w:val="00E15677"/>
    <w:rsid w:val="00E3060D"/>
    <w:rsid w:val="00E97259"/>
    <w:rsid w:val="00EA4A6F"/>
    <w:rsid w:val="00EB3BE5"/>
    <w:rsid w:val="00EE5E36"/>
    <w:rsid w:val="00EF2346"/>
    <w:rsid w:val="00F001E7"/>
    <w:rsid w:val="00F45337"/>
    <w:rsid w:val="00F827B1"/>
    <w:rsid w:val="00F95EE8"/>
    <w:rsid w:val="00FB2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4EFEA5"/>
  <w15:docId w15:val="{18AB0911-3640-400D-8209-CABCB5BA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F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F70"/>
    <w:pPr>
      <w:ind w:left="720"/>
      <w:contextualSpacing/>
    </w:pPr>
  </w:style>
  <w:style w:type="paragraph" w:styleId="BalloonText">
    <w:name w:val="Balloon Text"/>
    <w:basedOn w:val="Normal"/>
    <w:link w:val="BalloonTextChar"/>
    <w:uiPriority w:val="99"/>
    <w:semiHidden/>
    <w:unhideWhenUsed/>
    <w:rsid w:val="00DE24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4E8"/>
    <w:rPr>
      <w:rFonts w:ascii="Tahoma" w:hAnsi="Tahoma" w:cs="Tahoma"/>
      <w:sz w:val="16"/>
      <w:szCs w:val="16"/>
    </w:rPr>
  </w:style>
  <w:style w:type="character" w:styleId="CommentReference">
    <w:name w:val="annotation reference"/>
    <w:basedOn w:val="DefaultParagraphFont"/>
    <w:uiPriority w:val="99"/>
    <w:semiHidden/>
    <w:unhideWhenUsed/>
    <w:rsid w:val="00A55FA2"/>
    <w:rPr>
      <w:sz w:val="16"/>
      <w:szCs w:val="16"/>
    </w:rPr>
  </w:style>
  <w:style w:type="paragraph" w:styleId="CommentText">
    <w:name w:val="annotation text"/>
    <w:basedOn w:val="Normal"/>
    <w:link w:val="CommentTextChar"/>
    <w:uiPriority w:val="99"/>
    <w:semiHidden/>
    <w:unhideWhenUsed/>
    <w:rsid w:val="00A55FA2"/>
    <w:pPr>
      <w:spacing w:line="240" w:lineRule="auto"/>
    </w:pPr>
    <w:rPr>
      <w:sz w:val="20"/>
      <w:szCs w:val="20"/>
    </w:rPr>
  </w:style>
  <w:style w:type="character" w:customStyle="1" w:styleId="CommentTextChar">
    <w:name w:val="Comment Text Char"/>
    <w:basedOn w:val="DefaultParagraphFont"/>
    <w:link w:val="CommentText"/>
    <w:uiPriority w:val="99"/>
    <w:semiHidden/>
    <w:rsid w:val="00A55FA2"/>
    <w:rPr>
      <w:sz w:val="20"/>
      <w:szCs w:val="20"/>
    </w:rPr>
  </w:style>
  <w:style w:type="paragraph" w:styleId="CommentSubject">
    <w:name w:val="annotation subject"/>
    <w:basedOn w:val="CommentText"/>
    <w:next w:val="CommentText"/>
    <w:link w:val="CommentSubjectChar"/>
    <w:uiPriority w:val="99"/>
    <w:semiHidden/>
    <w:unhideWhenUsed/>
    <w:rsid w:val="00A55FA2"/>
    <w:rPr>
      <w:b/>
      <w:bCs/>
    </w:rPr>
  </w:style>
  <w:style w:type="character" w:customStyle="1" w:styleId="CommentSubjectChar">
    <w:name w:val="Comment Subject Char"/>
    <w:basedOn w:val="CommentTextChar"/>
    <w:link w:val="CommentSubject"/>
    <w:uiPriority w:val="99"/>
    <w:semiHidden/>
    <w:rsid w:val="00A55FA2"/>
    <w:rPr>
      <w:b/>
      <w:bCs/>
      <w:sz w:val="20"/>
      <w:szCs w:val="20"/>
    </w:rPr>
  </w:style>
  <w:style w:type="paragraph" w:styleId="Revision">
    <w:name w:val="Revision"/>
    <w:hidden/>
    <w:uiPriority w:val="99"/>
    <w:semiHidden/>
    <w:rsid w:val="00495FC9"/>
    <w:pPr>
      <w:spacing w:after="0" w:line="240" w:lineRule="auto"/>
    </w:pPr>
  </w:style>
  <w:style w:type="paragraph" w:styleId="Header">
    <w:name w:val="header"/>
    <w:basedOn w:val="Normal"/>
    <w:link w:val="HeaderChar"/>
    <w:uiPriority w:val="99"/>
    <w:unhideWhenUsed/>
    <w:rsid w:val="00192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EB1"/>
  </w:style>
  <w:style w:type="paragraph" w:styleId="Footer">
    <w:name w:val="footer"/>
    <w:basedOn w:val="Normal"/>
    <w:link w:val="FooterChar"/>
    <w:uiPriority w:val="99"/>
    <w:unhideWhenUsed/>
    <w:rsid w:val="00192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92872">
      <w:bodyDiv w:val="1"/>
      <w:marLeft w:val="0"/>
      <w:marRight w:val="0"/>
      <w:marTop w:val="0"/>
      <w:marBottom w:val="0"/>
      <w:divBdr>
        <w:top w:val="none" w:sz="0" w:space="0" w:color="auto"/>
        <w:left w:val="none" w:sz="0" w:space="0" w:color="auto"/>
        <w:bottom w:val="none" w:sz="0" w:space="0" w:color="auto"/>
        <w:right w:val="none" w:sz="0" w:space="0" w:color="auto"/>
      </w:divBdr>
    </w:div>
    <w:div w:id="971641533">
      <w:bodyDiv w:val="1"/>
      <w:marLeft w:val="0"/>
      <w:marRight w:val="0"/>
      <w:marTop w:val="0"/>
      <w:marBottom w:val="0"/>
      <w:divBdr>
        <w:top w:val="none" w:sz="0" w:space="0" w:color="auto"/>
        <w:left w:val="none" w:sz="0" w:space="0" w:color="auto"/>
        <w:bottom w:val="none" w:sz="0" w:space="0" w:color="auto"/>
        <w:right w:val="none" w:sz="0" w:space="0" w:color="auto"/>
      </w:divBdr>
    </w:div>
    <w:div w:id="139665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6" ma:contentTypeDescription="Create a new document." ma:contentTypeScope="" ma:versionID="a6ee20ecbeb220baf842e622c5f4d0f1">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bdee7e4fbf938a30eea104e39ffbe25f"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2AD11F-CFBF-4EC3-8A6F-A6009058B43D}"/>
</file>

<file path=customXml/itemProps2.xml><?xml version="1.0" encoding="utf-8"?>
<ds:datastoreItem xmlns:ds="http://schemas.openxmlformats.org/officeDocument/2006/customXml" ds:itemID="{317C3B35-2F79-417B-945B-F88EC4209BBD}"/>
</file>

<file path=customXml/itemProps3.xml><?xml version="1.0" encoding="utf-8"?>
<ds:datastoreItem xmlns:ds="http://schemas.openxmlformats.org/officeDocument/2006/customXml" ds:itemID="{A8011F32-62E3-4E70-9E05-8EE52E62C99D}"/>
</file>

<file path=docProps/app.xml><?xml version="1.0" encoding="utf-8"?>
<Properties xmlns="http://schemas.openxmlformats.org/officeDocument/2006/extended-properties" xmlns:vt="http://schemas.openxmlformats.org/officeDocument/2006/docPropsVTypes">
  <Template>Normal</Template>
  <TotalTime>1</TotalTime>
  <Pages>7</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Joanne</dc:creator>
  <cp:lastModifiedBy>Druvaskalna, Madara</cp:lastModifiedBy>
  <cp:revision>2</cp:revision>
  <cp:lastPrinted>2018-02-13T12:52:00Z</cp:lastPrinted>
  <dcterms:created xsi:type="dcterms:W3CDTF">2023-02-17T16:03:00Z</dcterms:created>
  <dcterms:modified xsi:type="dcterms:W3CDTF">2023-02-17T16:03:00Z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