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1994" w:rsidP="00486264" w:rsidRDefault="00071994" w14:paraId="45F89C76" w14:textId="626D09A2">
      <w:pPr>
        <w:rPr>
          <w:rFonts w:ascii="Arial" w:hAnsi="Arial" w:cs="Arial"/>
          <w:b/>
          <w:color w:val="00828C"/>
          <w:sz w:val="32"/>
          <w:szCs w:val="32"/>
        </w:rPr>
      </w:pPr>
    </w:p>
    <w:p w:rsidRPr="001D5465" w:rsidR="00E631D7" w:rsidP="00EF1F17" w:rsidRDefault="00E631D7" w14:paraId="6D9723B2" w14:textId="653BB019">
      <w:pPr>
        <w:rPr>
          <w:rFonts w:ascii="Arial" w:hAnsi="Arial" w:cs="Arial"/>
          <w:b/>
          <w:color w:val="0082AA"/>
          <w:sz w:val="22"/>
          <w:szCs w:val="22"/>
        </w:rPr>
      </w:pPr>
    </w:p>
    <w:p w:rsidR="00EF1F17" w:rsidP="005A2B42" w:rsidRDefault="00286194" w14:paraId="5A41606B" w14:textId="6FD3578E">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6B7" w:rsidP="00D176B7" w:rsidRDefault="00D176B7" w14:paraId="3A919466" w14:textId="529C1557">
                            <w:pPr>
                              <w:jc w:val="center"/>
                              <w:rPr>
                                <w:rFonts w:ascii="Arial Black" w:hAnsi="Arial Black"/>
                                <w:b/>
                                <w:color w:val="FFFFFF"/>
                                <w:sz w:val="32"/>
                                <w:szCs w:val="32"/>
                              </w:rPr>
                            </w:pPr>
                            <w:r>
                              <w:rPr>
                                <w:rFonts w:ascii="Arial Black" w:hAnsi="Arial Black"/>
                                <w:b/>
                                <w:color w:val="FFFFFF"/>
                                <w:sz w:val="32"/>
                                <w:szCs w:val="32"/>
                              </w:rPr>
                              <w:t>PG</w:t>
                            </w:r>
                          </w:p>
                          <w:p w:rsidRPr="001A1D96" w:rsidR="00001733" w:rsidP="00C1418A" w:rsidRDefault="00361D54" w14:paraId="7DF6F234" w14:textId="66B108D2">
                            <w:pPr>
                              <w:rPr>
                                <w:rFonts w:ascii="Arial Black" w:hAnsi="Arial Black"/>
                                <w:b/>
                                <w:color w:val="FFFFFF"/>
                                <w:sz w:val="32"/>
                                <w:szCs w:val="32"/>
                              </w:rPr>
                            </w:pPr>
                            <w:r>
                              <w:rPr>
                                <w:rFonts w:ascii="Arial Black" w:hAnsi="Arial Black"/>
                                <w:b/>
                                <w:color w:val="FFFFFF"/>
                                <w:sz w:val="32"/>
                                <w:szCs w:val="32"/>
                              </w:rPr>
                              <w:t xml:space="preserve">   7885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27C916B">
              <v:shapetype id="_x0000_t202" coordsize="21600,21600" o:spt="202" path="m,l,21600r21600,l21600,xe" w14:anchorId="24DCEC37">
                <v:stroke joinstyle="miter"/>
                <v:path gradientshapeok="t" o:connecttype="rect"/>
              </v:shapetype>
              <v:shape id="Text Box 28"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v:textbox>
                  <w:txbxContent>
                    <w:p w:rsidR="00D176B7" w:rsidP="00D176B7" w:rsidRDefault="00D176B7" w14:paraId="62C05D9C" w14:textId="529C1557">
                      <w:pPr>
                        <w:jc w:val="center"/>
                        <w:rPr>
                          <w:rFonts w:ascii="Arial Black" w:hAnsi="Arial Black"/>
                          <w:b/>
                          <w:color w:val="FFFFFF"/>
                          <w:sz w:val="32"/>
                          <w:szCs w:val="32"/>
                        </w:rPr>
                      </w:pPr>
                      <w:r>
                        <w:rPr>
                          <w:rFonts w:ascii="Arial Black" w:hAnsi="Arial Black"/>
                          <w:b/>
                          <w:color w:val="FFFFFF"/>
                          <w:sz w:val="32"/>
                          <w:szCs w:val="32"/>
                        </w:rPr>
                        <w:t>PG</w:t>
                      </w:r>
                    </w:p>
                    <w:p w:rsidRPr="001A1D96" w:rsidR="00001733" w:rsidP="00C1418A" w:rsidRDefault="00361D54" w14:paraId="53EA8253" w14:textId="66B108D2">
                      <w:pPr>
                        <w:rPr>
                          <w:rFonts w:ascii="Arial Black" w:hAnsi="Arial Black"/>
                          <w:b/>
                          <w:color w:val="FFFFFF"/>
                          <w:sz w:val="32"/>
                          <w:szCs w:val="32"/>
                        </w:rPr>
                      </w:pPr>
                      <w:r>
                        <w:rPr>
                          <w:rFonts w:ascii="Arial Black" w:hAnsi="Arial Black"/>
                          <w:b/>
                          <w:color w:val="FFFFFF"/>
                          <w:sz w:val="32"/>
                          <w:szCs w:val="32"/>
                        </w:rPr>
                        <w:t xml:space="preserve">   7885</w:t>
                      </w:r>
                    </w:p>
                  </w:txbxContent>
                </v:textbox>
              </v:shape>
            </w:pict>
          </mc:Fallback>
        </mc:AlternateContent>
      </w:r>
    </w:p>
    <w:p w:rsidRPr="00286194" w:rsidR="005A2B42" w:rsidP="005A2B42" w:rsidRDefault="005A2B42" w14:paraId="191CD359" w14:textId="388C0CC9">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rsidR="00D662E5" w:rsidP="005A2B42" w:rsidRDefault="00722D24" w14:paraId="01E4B515" w14:textId="4C128AB6">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86194" w:rsidR="00634305" w:rsidP="00F47A48" w:rsidRDefault="001C4551" w14:paraId="5210A51C" w14:textId="3B2341B2">
                            <w:pPr>
                              <w:jc w:val="center"/>
                              <w:rPr>
                                <w:rFonts w:ascii="Arial Black" w:hAnsi="Arial Black"/>
                                <w:b/>
                                <w:color w:val="C60E41"/>
                                <w:sz w:val="32"/>
                                <w:szCs w:val="32"/>
                              </w:rPr>
                            </w:pPr>
                            <w:r>
                              <w:rPr>
                                <w:rFonts w:ascii="Arial Black" w:hAnsi="Arial Black"/>
                                <w:b/>
                                <w:color w:val="C60E41"/>
                                <w:sz w:val="32"/>
                                <w:szCs w:val="32"/>
                              </w:rPr>
                              <w:t>Regulation and Technical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45A24F3">
              <v:shape id="Text Box 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w14:anchorId="3044CFBE">
                <v:textbox>
                  <w:txbxContent>
                    <w:p w:rsidRPr="00286194" w:rsidR="00634305" w:rsidP="00F47A48" w:rsidRDefault="001C4551" w14:paraId="329B504C" w14:textId="3B2341B2">
                      <w:pPr>
                        <w:jc w:val="center"/>
                        <w:rPr>
                          <w:rFonts w:ascii="Arial Black" w:hAnsi="Arial Black"/>
                          <w:b/>
                          <w:color w:val="C60E41"/>
                          <w:sz w:val="32"/>
                          <w:szCs w:val="32"/>
                        </w:rPr>
                      </w:pPr>
                      <w:r>
                        <w:rPr>
                          <w:rFonts w:ascii="Arial Black" w:hAnsi="Arial Black"/>
                          <w:b/>
                          <w:color w:val="C60E41"/>
                          <w:sz w:val="32"/>
                          <w:szCs w:val="32"/>
                        </w:rPr>
                        <w:t>Regulation and Technical</w:t>
                      </w:r>
                    </w:p>
                  </w:txbxContent>
                </v:textbox>
              </v:shape>
            </w:pict>
          </mc:Fallback>
        </mc:AlternateContent>
      </w:r>
    </w:p>
    <w:p w:rsidR="00F47A48" w:rsidP="005A2B42" w:rsidRDefault="00F47A48" w14:paraId="3E039F80" w14:textId="68D6D969">
      <w:pPr>
        <w:rPr>
          <w:rFonts w:ascii="Arial Black" w:hAnsi="Arial Black" w:cs="Arial"/>
          <w:b/>
          <w:color w:val="0082AA"/>
          <w:sz w:val="44"/>
          <w:szCs w:val="44"/>
        </w:rPr>
      </w:pPr>
    </w:p>
    <w:tbl>
      <w:tblPr>
        <w:tblW w:w="694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3"/>
        <w:gridCol w:w="3544"/>
      </w:tblGrid>
      <w:tr w:rsidRPr="001D5465" w:rsidR="00722D24" w:rsidTr="00286194" w14:paraId="15CE5D07" w14:textId="77777777">
        <w:trPr>
          <w:cantSplit/>
        </w:trPr>
        <w:tc>
          <w:tcPr>
            <w:tcW w:w="3403" w:type="dxa"/>
            <w:shd w:val="clear" w:color="auto" w:fill="F2DBDB" w:themeFill="accent2" w:themeFillTint="33"/>
          </w:tcPr>
          <w:p w:rsidRPr="00286194" w:rsidR="00722D24" w:rsidP="00722D24" w:rsidRDefault="00722D24" w14:paraId="2C0AC62C" w14:textId="77777777">
            <w:pPr>
              <w:rPr>
                <w:color w:val="C60E41"/>
                <w:sz w:val="28"/>
                <w:szCs w:val="28"/>
              </w:rPr>
            </w:pPr>
            <w:r w:rsidRPr="00286194">
              <w:rPr>
                <w:rFonts w:ascii="Arial" w:hAnsi="Arial" w:cs="Arial"/>
                <w:b/>
                <w:color w:val="C60E41"/>
                <w:sz w:val="28"/>
                <w:szCs w:val="28"/>
              </w:rPr>
              <w:t>Date</w:t>
            </w:r>
          </w:p>
        </w:tc>
        <w:tc>
          <w:tcPr>
            <w:tcW w:w="3544" w:type="dxa"/>
            <w:vAlign w:val="center"/>
          </w:tcPr>
          <w:p w:rsidRPr="001D5465" w:rsidR="00722D24" w:rsidP="00722D24" w:rsidRDefault="009A0124" w14:paraId="34615A34" w14:textId="34CE986F">
            <w:pPr>
              <w:rPr>
                <w:rFonts w:ascii="Arial" w:hAnsi="Arial" w:cs="Arial"/>
                <w:b/>
              </w:rPr>
            </w:pPr>
            <w:r>
              <w:rPr>
                <w:rFonts w:ascii="Arial" w:hAnsi="Arial" w:cs="Arial"/>
                <w:b/>
              </w:rPr>
              <w:t>June</w:t>
            </w:r>
            <w:r w:rsidR="00401B30">
              <w:rPr>
                <w:rFonts w:ascii="Arial" w:hAnsi="Arial" w:cs="Arial"/>
                <w:b/>
              </w:rPr>
              <w:t xml:space="preserve"> </w:t>
            </w:r>
            <w:r w:rsidR="00634305">
              <w:rPr>
                <w:rFonts w:ascii="Arial" w:hAnsi="Arial" w:cs="Arial"/>
                <w:b/>
              </w:rPr>
              <w:t>2023</w:t>
            </w:r>
          </w:p>
        </w:tc>
      </w:tr>
      <w:tr w:rsidRPr="001D5465" w:rsidR="00722D24" w:rsidTr="00286194" w14:paraId="4C225649" w14:textId="77777777">
        <w:trPr>
          <w:cantSplit/>
        </w:trPr>
        <w:tc>
          <w:tcPr>
            <w:tcW w:w="3403" w:type="dxa"/>
            <w:shd w:val="clear" w:color="auto" w:fill="F2DBDB" w:themeFill="accent2" w:themeFillTint="33"/>
          </w:tcPr>
          <w:p w:rsidRPr="00286194" w:rsidR="00722D24" w:rsidP="00722D24" w:rsidRDefault="00722D24" w14:paraId="28D38ABE" w14:textId="77777777">
            <w:pPr>
              <w:rPr>
                <w:color w:val="C60E41"/>
                <w:sz w:val="28"/>
                <w:szCs w:val="28"/>
              </w:rPr>
            </w:pPr>
            <w:r w:rsidRPr="00286194">
              <w:rPr>
                <w:rFonts w:ascii="Arial" w:hAnsi="Arial" w:cs="Arial"/>
                <w:b/>
                <w:color w:val="C60E41"/>
                <w:sz w:val="28"/>
                <w:szCs w:val="28"/>
              </w:rPr>
              <w:t>Post Title</w:t>
            </w:r>
          </w:p>
        </w:tc>
        <w:tc>
          <w:tcPr>
            <w:tcW w:w="3544" w:type="dxa"/>
            <w:vAlign w:val="center"/>
          </w:tcPr>
          <w:p w:rsidRPr="001D5465" w:rsidR="00722D24" w:rsidP="00722D24" w:rsidRDefault="001C4551" w14:paraId="567E7383" w14:textId="1D613737">
            <w:pPr>
              <w:pStyle w:val="Heading4"/>
              <w:rPr>
                <w:color w:val="auto"/>
                <w:sz w:val="24"/>
              </w:rPr>
            </w:pPr>
            <w:r>
              <w:rPr>
                <w:color w:val="auto"/>
                <w:sz w:val="24"/>
              </w:rPr>
              <w:t>Health &amp; Safety Advisor</w:t>
            </w:r>
          </w:p>
        </w:tc>
      </w:tr>
      <w:tr w:rsidRPr="001D5465" w:rsidR="00722D24" w:rsidTr="00286194" w14:paraId="69677D7B" w14:textId="77777777">
        <w:trPr>
          <w:cantSplit/>
        </w:trPr>
        <w:tc>
          <w:tcPr>
            <w:tcW w:w="3403" w:type="dxa"/>
            <w:shd w:val="clear" w:color="auto" w:fill="F2DBDB" w:themeFill="accent2" w:themeFillTint="33"/>
          </w:tcPr>
          <w:p w:rsidRPr="00286194" w:rsidR="00722D24" w:rsidP="00722D24" w:rsidRDefault="00722D24" w14:paraId="5C55055C" w14:textId="77777777">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rsidRPr="001D5465" w:rsidR="00722D24" w:rsidP="00722D24" w:rsidRDefault="00BE75FB" w14:paraId="44BB8844" w14:textId="32E857AD">
            <w:pPr>
              <w:rPr>
                <w:rFonts w:ascii="Arial" w:hAnsi="Arial" w:cs="Arial"/>
                <w:b/>
                <w:bCs/>
              </w:rPr>
            </w:pPr>
            <w:r>
              <w:rPr>
                <w:rFonts w:ascii="Arial" w:hAnsi="Arial" w:cs="Arial"/>
                <w:b/>
                <w:bCs/>
              </w:rPr>
              <w:t>RT 9</w:t>
            </w:r>
          </w:p>
        </w:tc>
      </w:tr>
      <w:tr w:rsidRPr="001D5465" w:rsidR="00722D24" w:rsidTr="00286194" w14:paraId="04C5CDEC" w14:textId="77777777">
        <w:trPr>
          <w:cantSplit/>
        </w:trPr>
        <w:tc>
          <w:tcPr>
            <w:tcW w:w="3403" w:type="dxa"/>
            <w:shd w:val="clear" w:color="auto" w:fill="F2DBDB" w:themeFill="accent2" w:themeFillTint="33"/>
          </w:tcPr>
          <w:p w:rsidRPr="00286194" w:rsidR="00722D24" w:rsidP="00722D24" w:rsidRDefault="00722D24" w14:paraId="4245BD49" w14:textId="77777777">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rsidR="00722D24" w:rsidP="00722D24" w:rsidRDefault="00634305" w14:paraId="087B7F0D" w14:textId="2442835C">
            <w:pPr>
              <w:rPr>
                <w:rFonts w:ascii="Arial" w:hAnsi="Arial" w:cs="Arial"/>
                <w:b/>
                <w:bCs/>
              </w:rPr>
            </w:pPr>
            <w:r>
              <w:rPr>
                <w:rFonts w:ascii="Arial" w:hAnsi="Arial" w:cs="Arial"/>
                <w:b/>
                <w:bCs/>
              </w:rPr>
              <w:t xml:space="preserve">Grade </w:t>
            </w:r>
            <w:r w:rsidR="00BE75FB">
              <w:rPr>
                <w:rFonts w:ascii="Arial" w:hAnsi="Arial" w:cs="Arial"/>
                <w:b/>
                <w:bCs/>
              </w:rPr>
              <w:t>9</w:t>
            </w:r>
          </w:p>
        </w:tc>
      </w:tr>
    </w:tbl>
    <w:p w:rsidR="00BE75FB" w:rsidP="003A6F8E" w:rsidRDefault="00BE75FB" w14:paraId="05D1E857" w14:textId="77777777">
      <w:pPr>
        <w:rPr>
          <w:rFonts w:ascii="Arial Black" w:hAnsi="Arial Black" w:cs="Arial"/>
          <w:b/>
          <w:color w:val="C60E41"/>
        </w:rPr>
      </w:pPr>
    </w:p>
    <w:p w:rsidR="003A6F8E" w:rsidP="003A6F8E" w:rsidRDefault="003A6F8E" w14:paraId="3379930E" w14:textId="2F7DBD3F">
      <w:pPr>
        <w:rPr>
          <w:rFonts w:ascii="Arial Black" w:hAnsi="Arial Black" w:cs="Arial"/>
          <w:b/>
          <w:color w:val="C60E41"/>
        </w:rPr>
      </w:pPr>
      <w:r w:rsidRPr="00286194">
        <w:rPr>
          <w:rFonts w:ascii="Arial Black" w:hAnsi="Arial Black" w:cs="Arial"/>
          <w:b/>
          <w:color w:val="C60E41"/>
        </w:rPr>
        <w:t xml:space="preserve">To be read in conjunction with </w:t>
      </w:r>
      <w:r w:rsidRPr="00286194" w:rsidR="0074734F">
        <w:rPr>
          <w:rFonts w:ascii="Arial Black" w:hAnsi="Arial Black" w:cs="Arial"/>
          <w:b/>
          <w:color w:val="C60E41"/>
        </w:rPr>
        <w:t xml:space="preserve">the </w:t>
      </w:r>
      <w:r w:rsidRPr="00286194" w:rsidR="00AA4A61">
        <w:rPr>
          <w:rFonts w:ascii="Arial Black" w:hAnsi="Arial Black" w:cs="Arial"/>
          <w:b/>
          <w:color w:val="C60E41"/>
        </w:rPr>
        <w:t xml:space="preserve">job family </w:t>
      </w:r>
      <w:r w:rsidRPr="00286194">
        <w:rPr>
          <w:rFonts w:ascii="Arial Black" w:hAnsi="Arial Black" w:cs="Arial"/>
          <w:b/>
          <w:color w:val="C60E41"/>
        </w:rPr>
        <w:t>role profile</w:t>
      </w:r>
    </w:p>
    <w:p w:rsidRPr="00286194" w:rsidR="00BE75FB" w:rsidP="003A6F8E" w:rsidRDefault="00BE75FB" w14:paraId="151BC4F8" w14:textId="77777777">
      <w:pPr>
        <w:rPr>
          <w:rFonts w:ascii="Arial Black" w:hAnsi="Arial Black" w:cs="Arial"/>
          <w:b/>
          <w:color w:val="C60E41"/>
        </w:rPr>
      </w:pP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6"/>
        <w:gridCol w:w="141"/>
        <w:gridCol w:w="8505"/>
      </w:tblGrid>
      <w:tr w:rsidRPr="001D5465" w:rsidR="00BE75FB" w:rsidTr="43768883" w14:paraId="285F95B9" w14:textId="77777777">
        <w:tc>
          <w:tcPr>
            <w:tcW w:w="10632" w:type="dxa"/>
            <w:gridSpan w:val="3"/>
            <w:shd w:val="clear" w:color="auto" w:fill="F2DBDB" w:themeFill="accent2" w:themeFillTint="33"/>
            <w:tcMar/>
          </w:tcPr>
          <w:p w:rsidRPr="001D5465" w:rsidR="00BE75FB" w:rsidP="00202002" w:rsidRDefault="00BE75FB" w14:paraId="223362BC" w14:textId="0895103E">
            <w:pPr>
              <w:rPr>
                <w:rFonts w:ascii="Arial Black" w:hAnsi="Arial Black" w:cs="Arial"/>
                <w:b/>
                <w:color w:val="0082AA"/>
                <w:sz w:val="28"/>
                <w:szCs w:val="28"/>
              </w:rPr>
            </w:pPr>
            <w:r>
              <w:rPr>
                <w:rFonts w:ascii="Arial Black" w:hAnsi="Arial Black" w:cs="Arial"/>
                <w:b/>
                <w:color w:val="C60E41"/>
                <w:sz w:val="28"/>
                <w:szCs w:val="28"/>
              </w:rPr>
              <w:t>Service Area Description</w:t>
            </w:r>
          </w:p>
        </w:tc>
      </w:tr>
      <w:tr w:rsidRPr="00722D24" w:rsidR="00BE75FB" w:rsidTr="43768883" w14:paraId="2B902840" w14:textId="77777777">
        <w:tc>
          <w:tcPr>
            <w:tcW w:w="10632" w:type="dxa"/>
            <w:gridSpan w:val="3"/>
            <w:shd w:val="clear" w:color="auto" w:fill="auto"/>
            <w:tcMar/>
          </w:tcPr>
          <w:p w:rsidRPr="00BE75FB" w:rsidR="00BE75FB" w:rsidP="00BE75FB" w:rsidRDefault="00BE75FB" w14:paraId="5DA33724" w14:textId="24E3234F">
            <w:pPr>
              <w:rPr>
                <w:rFonts w:ascii="Arial" w:hAnsi="Arial" w:eastAsia="Calibri" w:cs="Arial"/>
                <w:lang w:eastAsia="en-US"/>
              </w:rPr>
            </w:pPr>
            <w:r w:rsidRPr="00BE75FB">
              <w:rPr>
                <w:rFonts w:ascii="Arial" w:hAnsi="Arial" w:eastAsia="Calibri" w:cs="Arial"/>
                <w:lang w:eastAsia="en-US"/>
              </w:rPr>
              <w:t xml:space="preserve">The Health and Safety Team within the Assurance &amp; Performance Directorate provides the Service with support and advice on all aspects of </w:t>
            </w:r>
            <w:r w:rsidR="009E2175">
              <w:rPr>
                <w:rFonts w:ascii="Arial" w:hAnsi="Arial" w:eastAsia="Calibri" w:cs="Arial"/>
                <w:lang w:eastAsia="en-US"/>
              </w:rPr>
              <w:t>h</w:t>
            </w:r>
            <w:r w:rsidRPr="00BE75FB">
              <w:rPr>
                <w:rFonts w:ascii="Arial" w:hAnsi="Arial" w:eastAsia="Calibri" w:cs="Arial"/>
                <w:lang w:eastAsia="en-US"/>
              </w:rPr>
              <w:t xml:space="preserve">ealth and </w:t>
            </w:r>
            <w:r w:rsidR="009E2175">
              <w:rPr>
                <w:rFonts w:ascii="Arial" w:hAnsi="Arial" w:eastAsia="Calibri" w:cs="Arial"/>
                <w:lang w:eastAsia="en-US"/>
              </w:rPr>
              <w:t>s</w:t>
            </w:r>
            <w:r w:rsidRPr="00BE75FB">
              <w:rPr>
                <w:rFonts w:ascii="Arial" w:hAnsi="Arial" w:eastAsia="Calibri" w:cs="Arial"/>
                <w:lang w:eastAsia="en-US"/>
              </w:rPr>
              <w:t xml:space="preserve">afety and runs the </w:t>
            </w:r>
            <w:r w:rsidR="009E2175">
              <w:rPr>
                <w:rFonts w:ascii="Arial" w:hAnsi="Arial" w:eastAsia="Calibri" w:cs="Arial"/>
                <w:lang w:eastAsia="en-US"/>
              </w:rPr>
              <w:t xml:space="preserve">central </w:t>
            </w:r>
            <w:r w:rsidRPr="00BE75FB">
              <w:rPr>
                <w:rFonts w:ascii="Arial" w:hAnsi="Arial" w:eastAsia="Calibri" w:cs="Arial"/>
                <w:lang w:eastAsia="en-US"/>
              </w:rPr>
              <w:t xml:space="preserve">day-to-day aspects of management of </w:t>
            </w:r>
            <w:r w:rsidR="009E2175">
              <w:rPr>
                <w:rFonts w:ascii="Arial" w:hAnsi="Arial" w:eastAsia="Calibri" w:cs="Arial"/>
                <w:lang w:eastAsia="en-US"/>
              </w:rPr>
              <w:t>h</w:t>
            </w:r>
            <w:r w:rsidRPr="00BE75FB">
              <w:rPr>
                <w:rFonts w:ascii="Arial" w:hAnsi="Arial" w:eastAsia="Calibri" w:cs="Arial"/>
                <w:lang w:eastAsia="en-US"/>
              </w:rPr>
              <w:t xml:space="preserve">ealth &amp; </w:t>
            </w:r>
            <w:r w:rsidR="009E2175">
              <w:rPr>
                <w:rFonts w:ascii="Arial" w:hAnsi="Arial" w:eastAsia="Calibri" w:cs="Arial"/>
                <w:lang w:eastAsia="en-US"/>
              </w:rPr>
              <w:t>s</w:t>
            </w:r>
            <w:r w:rsidRPr="00BE75FB">
              <w:rPr>
                <w:rFonts w:ascii="Arial" w:hAnsi="Arial" w:eastAsia="Calibri" w:cs="Arial"/>
                <w:lang w:eastAsia="en-US"/>
              </w:rPr>
              <w:t>afety within the Service</w:t>
            </w:r>
          </w:p>
          <w:p w:rsidRPr="00722D24" w:rsidR="00BE75FB" w:rsidP="00BE75FB" w:rsidRDefault="00BE75FB" w14:paraId="6B04A08D" w14:textId="77777777">
            <w:pPr>
              <w:rPr>
                <w:rFonts w:ascii="Arial" w:hAnsi="Arial" w:cs="Arial"/>
                <w:b/>
                <w:color w:val="0082AA"/>
                <w:sz w:val="32"/>
                <w:szCs w:val="32"/>
              </w:rPr>
            </w:pPr>
          </w:p>
        </w:tc>
      </w:tr>
      <w:tr w:rsidRPr="001D5465" w:rsidR="003A6F8E" w:rsidTr="43768883" w14:paraId="7561832A" w14:textId="77777777">
        <w:tc>
          <w:tcPr>
            <w:tcW w:w="10632" w:type="dxa"/>
            <w:gridSpan w:val="3"/>
            <w:shd w:val="clear" w:color="auto" w:fill="F2DBDB" w:themeFill="accent2" w:themeFillTint="33"/>
            <w:tcMar/>
          </w:tcPr>
          <w:p w:rsidRPr="001D5465" w:rsidR="003A6F8E" w:rsidP="00C664A9" w:rsidRDefault="003A6F8E" w14:paraId="6128CD86" w14:textId="77777777">
            <w:pPr>
              <w:rPr>
                <w:rFonts w:ascii="Arial Black" w:hAnsi="Arial Black" w:cs="Arial"/>
                <w:b/>
                <w:color w:val="0082AA"/>
                <w:sz w:val="28"/>
                <w:szCs w:val="28"/>
              </w:rPr>
            </w:pPr>
            <w:bookmarkStart w:name="_Hlk132896533" w:id="0"/>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Pr="001D5465" w:rsidR="003A6F8E" w:rsidTr="43768883" w14:paraId="3175A708" w14:textId="77777777">
        <w:tc>
          <w:tcPr>
            <w:tcW w:w="10632" w:type="dxa"/>
            <w:gridSpan w:val="3"/>
            <w:shd w:val="clear" w:color="auto" w:fill="auto"/>
            <w:tcMar/>
          </w:tcPr>
          <w:p w:rsidRPr="00BE75FB" w:rsidR="00BE75FB" w:rsidP="00BE75FB" w:rsidRDefault="009A0124" w14:paraId="12920EEF" w14:textId="4018F6F1">
            <w:pPr>
              <w:rPr>
                <w:rFonts w:ascii="Arial" w:hAnsi="Arial" w:eastAsia="Calibri" w:cs="Arial"/>
                <w:lang w:eastAsia="en-US"/>
              </w:rPr>
            </w:pPr>
            <w:r>
              <w:rPr>
                <w:rFonts w:ascii="Arial" w:hAnsi="Arial" w:eastAsia="Calibri" w:cs="Arial"/>
                <w:lang w:eastAsia="en-US"/>
              </w:rPr>
              <w:t>Assist in d</w:t>
            </w:r>
            <w:r w:rsidRPr="00BE75FB" w:rsidR="00BE75FB">
              <w:rPr>
                <w:rFonts w:ascii="Arial" w:hAnsi="Arial" w:eastAsia="Calibri" w:cs="Arial"/>
                <w:lang w:eastAsia="en-US"/>
              </w:rPr>
              <w:t xml:space="preserve">eveloping, </w:t>
            </w:r>
            <w:r w:rsidRPr="00BE75FB" w:rsidR="00CE762E">
              <w:rPr>
                <w:rFonts w:ascii="Arial" w:hAnsi="Arial" w:eastAsia="Calibri" w:cs="Arial"/>
                <w:lang w:eastAsia="en-US"/>
              </w:rPr>
              <w:t>establishing</w:t>
            </w:r>
            <w:r w:rsidRPr="00BE75FB" w:rsidR="00BE75FB">
              <w:rPr>
                <w:rFonts w:ascii="Arial" w:hAnsi="Arial" w:eastAsia="Calibri" w:cs="Arial"/>
                <w:lang w:eastAsia="en-US"/>
              </w:rPr>
              <w:t xml:space="preserve"> and maintaining robust health and safety management systems helping to ensure </w:t>
            </w:r>
            <w:r w:rsidR="00BE75FB">
              <w:rPr>
                <w:rFonts w:ascii="Arial" w:hAnsi="Arial" w:eastAsia="Calibri" w:cs="Arial"/>
                <w:lang w:eastAsia="en-US"/>
              </w:rPr>
              <w:t xml:space="preserve">Cumbria Fire &amp; Rescue Service </w:t>
            </w:r>
            <w:r w:rsidRPr="00BE75FB" w:rsidR="00BE75FB">
              <w:rPr>
                <w:rFonts w:ascii="Arial" w:hAnsi="Arial" w:eastAsia="Calibri" w:cs="Arial"/>
                <w:lang w:eastAsia="en-US"/>
              </w:rPr>
              <w:t xml:space="preserve">is a healthy and safe place to work, and risks to staff, </w:t>
            </w:r>
            <w:r w:rsidR="00BE75FB">
              <w:rPr>
                <w:rFonts w:ascii="Arial" w:hAnsi="Arial" w:eastAsia="Calibri" w:cs="Arial"/>
                <w:lang w:eastAsia="en-US"/>
              </w:rPr>
              <w:t>S</w:t>
            </w:r>
            <w:r w:rsidRPr="00BE75FB" w:rsidR="00BE75FB">
              <w:rPr>
                <w:rFonts w:ascii="Arial" w:hAnsi="Arial" w:eastAsia="Calibri" w:cs="Arial"/>
                <w:lang w:eastAsia="en-US"/>
              </w:rPr>
              <w:t>ervice users and members of the public arising out of the activities of the</w:t>
            </w:r>
            <w:r w:rsidR="009E2175">
              <w:rPr>
                <w:rFonts w:ascii="Arial" w:hAnsi="Arial" w:eastAsia="Calibri" w:cs="Arial"/>
                <w:lang w:eastAsia="en-US"/>
              </w:rPr>
              <w:t xml:space="preserve"> Service</w:t>
            </w:r>
            <w:r w:rsidRPr="00BE75FB" w:rsidR="00BE75FB">
              <w:rPr>
                <w:rFonts w:ascii="Arial" w:hAnsi="Arial" w:eastAsia="Calibri" w:cs="Arial"/>
                <w:lang w:eastAsia="en-US"/>
              </w:rPr>
              <w:t xml:space="preserve"> are minimised.</w:t>
            </w:r>
          </w:p>
          <w:p w:rsidRPr="00BE75FB" w:rsidR="00BE75FB" w:rsidP="00BE75FB" w:rsidRDefault="00BE75FB" w14:paraId="08539270" w14:textId="77777777">
            <w:pPr>
              <w:rPr>
                <w:rFonts w:ascii="Arial" w:hAnsi="Arial" w:eastAsia="Calibri" w:cs="Arial"/>
                <w:lang w:eastAsia="en-US"/>
              </w:rPr>
            </w:pPr>
          </w:p>
          <w:p w:rsidR="00BE75FB" w:rsidP="00BE75FB" w:rsidRDefault="00BE75FB" w14:paraId="7DF51DCF" w14:textId="291E47D8">
            <w:pPr>
              <w:rPr>
                <w:rFonts w:ascii="Arial" w:hAnsi="Arial" w:eastAsia="Calibri" w:cs="Arial"/>
                <w:lang w:eastAsia="en-US"/>
              </w:rPr>
            </w:pPr>
            <w:r w:rsidRPr="00BE75FB">
              <w:rPr>
                <w:rFonts w:ascii="Arial" w:hAnsi="Arial" w:eastAsia="Calibri" w:cs="Arial"/>
                <w:lang w:eastAsia="en-US"/>
              </w:rPr>
              <w:t xml:space="preserve">Provide professional, efficient, and effective health and safety support to </w:t>
            </w:r>
            <w:r w:rsidR="00CE762E">
              <w:rPr>
                <w:rFonts w:ascii="Arial" w:hAnsi="Arial" w:eastAsia="Calibri" w:cs="Arial"/>
                <w:lang w:eastAsia="en-US"/>
              </w:rPr>
              <w:t>Service managers and employees.</w:t>
            </w:r>
          </w:p>
          <w:p w:rsidRPr="00BE75FB" w:rsidR="00BE75FB" w:rsidP="00BE75FB" w:rsidRDefault="00BE75FB" w14:paraId="1F777E7F" w14:textId="77777777">
            <w:pPr>
              <w:rPr>
                <w:rFonts w:ascii="Arial" w:hAnsi="Arial" w:eastAsia="Calibri" w:cs="Arial"/>
                <w:lang w:eastAsia="en-US"/>
              </w:rPr>
            </w:pPr>
          </w:p>
          <w:p w:rsidRPr="00BE75FB" w:rsidR="00BE75FB" w:rsidP="00BE75FB" w:rsidRDefault="00BE75FB" w14:paraId="3F8581D0" w14:textId="31871B0D">
            <w:pPr>
              <w:rPr>
                <w:rFonts w:ascii="Arial" w:hAnsi="Arial" w:eastAsia="Calibri" w:cs="Arial"/>
                <w:lang w:eastAsia="en-US"/>
              </w:rPr>
            </w:pPr>
            <w:r w:rsidRPr="00BE75FB">
              <w:rPr>
                <w:rFonts w:ascii="Arial" w:hAnsi="Arial" w:eastAsia="Calibri" w:cs="Arial"/>
                <w:lang w:eastAsia="en-US"/>
              </w:rPr>
              <w:t xml:space="preserve">Conduct audits, inspections, and compliance monitoring to ensure that statutory obligations are </w:t>
            </w:r>
            <w:proofErr w:type="gramStart"/>
            <w:r w:rsidRPr="00BE75FB">
              <w:rPr>
                <w:rFonts w:ascii="Arial" w:hAnsi="Arial" w:eastAsia="Calibri" w:cs="Arial"/>
                <w:lang w:eastAsia="en-US"/>
              </w:rPr>
              <w:t>met</w:t>
            </w:r>
            <w:proofErr w:type="gramEnd"/>
            <w:r w:rsidR="009E2175">
              <w:rPr>
                <w:rFonts w:ascii="Arial" w:hAnsi="Arial" w:eastAsia="Calibri" w:cs="Arial"/>
                <w:lang w:eastAsia="en-US"/>
              </w:rPr>
              <w:t xml:space="preserve"> and safe systems of work and procedures are followed.</w:t>
            </w:r>
          </w:p>
          <w:p w:rsidRPr="00722D24" w:rsidR="001F7EDB" w:rsidP="00276E8D" w:rsidRDefault="001F7EDB" w14:paraId="38F1DB45" w14:textId="0E3FC3C5">
            <w:pPr>
              <w:rPr>
                <w:rFonts w:ascii="Arial" w:hAnsi="Arial" w:cs="Arial"/>
                <w:b/>
                <w:color w:val="0082AA"/>
                <w:sz w:val="32"/>
                <w:szCs w:val="32"/>
              </w:rPr>
            </w:pPr>
          </w:p>
        </w:tc>
      </w:tr>
      <w:bookmarkEnd w:id="0"/>
      <w:tr w:rsidRPr="001D5465" w:rsidR="003A6F8E" w:rsidTr="43768883" w14:paraId="4CBD2E54" w14:textId="77777777">
        <w:tc>
          <w:tcPr>
            <w:tcW w:w="10632" w:type="dxa"/>
            <w:gridSpan w:val="3"/>
            <w:shd w:val="clear" w:color="auto" w:fill="F2DBDB" w:themeFill="accent2" w:themeFillTint="33"/>
            <w:tcMar/>
          </w:tcPr>
          <w:p w:rsidRPr="001D5465" w:rsidR="003A6F8E" w:rsidP="00B1095D" w:rsidRDefault="003A6F8E" w14:paraId="0995A3E5" w14:textId="77777777">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Pr="00001733" w:rsidR="003A6F8E" w:rsidTr="43768883" w14:paraId="76BF043B" w14:textId="77777777">
        <w:tc>
          <w:tcPr>
            <w:tcW w:w="10632" w:type="dxa"/>
            <w:gridSpan w:val="3"/>
            <w:shd w:val="clear" w:color="auto" w:fill="auto"/>
            <w:tcMar/>
          </w:tcPr>
          <w:p w:rsidRPr="00BE75FB" w:rsidR="00BE75FB" w:rsidP="00BE75FB" w:rsidRDefault="00BE75FB" w14:paraId="304D0252" w14:textId="547B3D54">
            <w:pPr>
              <w:rPr>
                <w:rFonts w:ascii="Arial" w:hAnsi="Arial" w:cs="Arial"/>
              </w:rPr>
            </w:pPr>
            <w:r w:rsidRPr="00BE75FB">
              <w:rPr>
                <w:rFonts w:ascii="Arial" w:hAnsi="Arial" w:cs="Arial"/>
              </w:rPr>
              <w:t>1.</w:t>
            </w:r>
            <w:r w:rsidRPr="00BE75FB">
              <w:rPr>
                <w:rFonts w:ascii="Arial" w:hAnsi="Arial" w:cs="Arial"/>
              </w:rPr>
              <w:tab/>
            </w:r>
            <w:r w:rsidRPr="00BE75FB">
              <w:rPr>
                <w:rFonts w:ascii="Arial" w:hAnsi="Arial" w:cs="Arial"/>
              </w:rPr>
              <w:t xml:space="preserve">Provide professional health and safety advice and support </w:t>
            </w:r>
            <w:r w:rsidR="00CE762E">
              <w:rPr>
                <w:rFonts w:ascii="Arial" w:hAnsi="Arial" w:cs="Arial"/>
              </w:rPr>
              <w:t xml:space="preserve">to managers and employees </w:t>
            </w:r>
            <w:r w:rsidRPr="00BE75FB">
              <w:rPr>
                <w:rFonts w:ascii="Arial" w:hAnsi="Arial" w:cs="Arial"/>
              </w:rPr>
              <w:t xml:space="preserve">as required. </w:t>
            </w:r>
          </w:p>
          <w:p w:rsidRPr="00BE75FB" w:rsidR="00BE75FB" w:rsidP="00BE75FB" w:rsidRDefault="00BE75FB" w14:paraId="155EC86D" w14:textId="53C14C4C">
            <w:pPr>
              <w:rPr>
                <w:rFonts w:ascii="Arial" w:hAnsi="Arial" w:cs="Arial"/>
              </w:rPr>
            </w:pPr>
            <w:r w:rsidRPr="00BE75FB">
              <w:rPr>
                <w:rFonts w:ascii="Arial" w:hAnsi="Arial" w:cs="Arial"/>
              </w:rPr>
              <w:t>2.</w:t>
            </w:r>
            <w:r w:rsidRPr="00BE75FB">
              <w:rPr>
                <w:rFonts w:ascii="Arial" w:hAnsi="Arial" w:cs="Arial"/>
              </w:rPr>
              <w:tab/>
            </w:r>
            <w:r w:rsidR="00CE762E">
              <w:rPr>
                <w:rFonts w:ascii="Arial" w:hAnsi="Arial" w:cs="Arial"/>
              </w:rPr>
              <w:t>C</w:t>
            </w:r>
            <w:r w:rsidRPr="00BE75FB">
              <w:rPr>
                <w:rFonts w:ascii="Arial" w:hAnsi="Arial" w:cs="Arial"/>
              </w:rPr>
              <w:t xml:space="preserve">ontribute to and participate in </w:t>
            </w:r>
            <w:r w:rsidR="008A40D9">
              <w:rPr>
                <w:rFonts w:ascii="Arial" w:hAnsi="Arial" w:cs="Arial"/>
              </w:rPr>
              <w:t xml:space="preserve">audits </w:t>
            </w:r>
            <w:r w:rsidR="00CE762E">
              <w:rPr>
                <w:rFonts w:ascii="Arial" w:hAnsi="Arial" w:cs="Arial"/>
              </w:rPr>
              <w:t xml:space="preserve">and inspections </w:t>
            </w:r>
            <w:r w:rsidRPr="00BE75FB">
              <w:rPr>
                <w:rFonts w:ascii="Arial" w:hAnsi="Arial" w:cs="Arial"/>
              </w:rPr>
              <w:t xml:space="preserve">to monitor compliance to health and safety legislation and best practice guidance throughout the </w:t>
            </w:r>
            <w:r w:rsidR="00CE762E">
              <w:rPr>
                <w:rFonts w:ascii="Arial" w:hAnsi="Arial" w:cs="Arial"/>
              </w:rPr>
              <w:t>Service</w:t>
            </w:r>
            <w:r w:rsidRPr="00BE75FB">
              <w:rPr>
                <w:rFonts w:ascii="Arial" w:hAnsi="Arial" w:cs="Arial"/>
              </w:rPr>
              <w:t xml:space="preserve">. </w:t>
            </w:r>
          </w:p>
          <w:p w:rsidRPr="00BE75FB" w:rsidR="00BE75FB" w:rsidP="00BE75FB" w:rsidRDefault="00BE75FB" w14:paraId="703BBFC2" w14:textId="73CE2ED0">
            <w:pPr>
              <w:rPr>
                <w:rFonts w:ascii="Arial" w:hAnsi="Arial" w:cs="Arial"/>
              </w:rPr>
            </w:pPr>
            <w:r w:rsidRPr="00BE75FB">
              <w:rPr>
                <w:rFonts w:ascii="Arial" w:hAnsi="Arial" w:cs="Arial"/>
              </w:rPr>
              <w:t>3.</w:t>
            </w:r>
            <w:r w:rsidRPr="00BE75FB">
              <w:rPr>
                <w:rFonts w:ascii="Arial" w:hAnsi="Arial" w:cs="Arial"/>
              </w:rPr>
              <w:tab/>
            </w:r>
            <w:r w:rsidRPr="00BE75FB">
              <w:rPr>
                <w:rFonts w:ascii="Arial" w:hAnsi="Arial" w:cs="Arial"/>
              </w:rPr>
              <w:t xml:space="preserve">Produce comprehensive reports and detailed action plans to address non-compliance issues highlighted during audit or as a response to </w:t>
            </w:r>
            <w:r w:rsidR="00CE762E">
              <w:rPr>
                <w:rFonts w:ascii="Arial" w:hAnsi="Arial" w:cs="Arial"/>
              </w:rPr>
              <w:t xml:space="preserve">events or </w:t>
            </w:r>
            <w:r w:rsidRPr="00BE75FB">
              <w:rPr>
                <w:rFonts w:ascii="Arial" w:hAnsi="Arial" w:cs="Arial"/>
              </w:rPr>
              <w:t xml:space="preserve">emerging accident and incident trends, providing support to facilitate the implementation of </w:t>
            </w:r>
            <w:r w:rsidR="008A40D9">
              <w:rPr>
                <w:rFonts w:ascii="Arial" w:hAnsi="Arial" w:cs="Arial"/>
              </w:rPr>
              <w:t xml:space="preserve">action plans </w:t>
            </w:r>
            <w:r w:rsidRPr="00BE75FB">
              <w:rPr>
                <w:rFonts w:ascii="Arial" w:hAnsi="Arial" w:cs="Arial"/>
              </w:rPr>
              <w:t xml:space="preserve">within an appropriate timeframe.                                                  </w:t>
            </w:r>
          </w:p>
          <w:p w:rsidRPr="00BE75FB" w:rsidR="00BE75FB" w:rsidP="00BE75FB" w:rsidRDefault="00BE75FB" w14:paraId="3F385E3A" w14:textId="47E6C943">
            <w:pPr>
              <w:rPr>
                <w:rFonts w:ascii="Arial" w:hAnsi="Arial" w:cs="Arial"/>
              </w:rPr>
            </w:pPr>
            <w:r w:rsidRPr="00BE75FB">
              <w:rPr>
                <w:rFonts w:ascii="Arial" w:hAnsi="Arial" w:cs="Arial"/>
              </w:rPr>
              <w:t>4.</w:t>
            </w:r>
            <w:r w:rsidRPr="00BE75FB">
              <w:rPr>
                <w:rFonts w:ascii="Arial" w:hAnsi="Arial" w:cs="Arial"/>
              </w:rPr>
              <w:tab/>
            </w:r>
            <w:r w:rsidRPr="00BE75FB">
              <w:rPr>
                <w:rFonts w:ascii="Arial" w:hAnsi="Arial" w:cs="Arial"/>
              </w:rPr>
              <w:t>Work with managers at all levels to ensure continuous improvement in both the strategic and operational performance of health and safety</w:t>
            </w:r>
            <w:r w:rsidR="008A40D9">
              <w:rPr>
                <w:rFonts w:ascii="Arial" w:hAnsi="Arial" w:cs="Arial"/>
              </w:rPr>
              <w:t>,</w:t>
            </w:r>
            <w:r w:rsidRPr="00BE75FB">
              <w:rPr>
                <w:rFonts w:ascii="Arial" w:hAnsi="Arial" w:cs="Arial"/>
              </w:rPr>
              <w:t xml:space="preserve"> supporting the development and maintenance of robust health and safety management systems that meet or exceed health and safety legislation.</w:t>
            </w:r>
          </w:p>
          <w:p w:rsidRPr="00BE75FB" w:rsidR="00BE75FB" w:rsidP="00BE75FB" w:rsidRDefault="00BE75FB" w14:paraId="7083AE82" w14:textId="7A659EB2">
            <w:pPr>
              <w:rPr>
                <w:rFonts w:ascii="Arial" w:hAnsi="Arial" w:cs="Arial"/>
              </w:rPr>
            </w:pPr>
            <w:r w:rsidRPr="00BE75FB">
              <w:rPr>
                <w:rFonts w:ascii="Arial" w:hAnsi="Arial" w:cs="Arial"/>
              </w:rPr>
              <w:t>5.</w:t>
            </w:r>
            <w:r w:rsidRPr="00BE75FB">
              <w:rPr>
                <w:rFonts w:ascii="Arial" w:hAnsi="Arial" w:cs="Arial"/>
              </w:rPr>
              <w:tab/>
            </w:r>
            <w:r w:rsidRPr="00BE75FB">
              <w:rPr>
                <w:rFonts w:ascii="Arial" w:hAnsi="Arial" w:cs="Arial"/>
              </w:rPr>
              <w:t>Develop / contribute to</w:t>
            </w:r>
            <w:r w:rsidR="00CE762E">
              <w:rPr>
                <w:rFonts w:ascii="Arial" w:hAnsi="Arial" w:cs="Arial"/>
              </w:rPr>
              <w:t xml:space="preserve"> </w:t>
            </w:r>
            <w:r w:rsidRPr="00BE75FB">
              <w:rPr>
                <w:rFonts w:ascii="Arial" w:hAnsi="Arial" w:cs="Arial"/>
              </w:rPr>
              <w:t xml:space="preserve">health and safety policy and procedures as appropriate including assisting managers in the development of risk assessments, safe systems of work and compliance monitoring procedures. </w:t>
            </w:r>
          </w:p>
          <w:p w:rsidRPr="00BE75FB" w:rsidR="00BE75FB" w:rsidP="00BE75FB" w:rsidRDefault="00BE75FB" w14:paraId="06CAB075" w14:textId="77777777">
            <w:pPr>
              <w:rPr>
                <w:rFonts w:ascii="Arial" w:hAnsi="Arial" w:cs="Arial"/>
              </w:rPr>
            </w:pPr>
            <w:r w:rsidRPr="00BE75FB">
              <w:rPr>
                <w:rFonts w:ascii="Arial" w:hAnsi="Arial" w:cs="Arial"/>
              </w:rPr>
              <w:t>6.</w:t>
            </w:r>
            <w:r w:rsidRPr="00BE75FB">
              <w:rPr>
                <w:rFonts w:ascii="Arial" w:hAnsi="Arial" w:cs="Arial"/>
              </w:rPr>
              <w:tab/>
            </w:r>
            <w:r w:rsidRPr="00BE75FB">
              <w:rPr>
                <w:rFonts w:ascii="Arial" w:hAnsi="Arial" w:cs="Arial"/>
              </w:rPr>
              <w:t xml:space="preserve">Conduct or assist with accident / incident investigations ensuring that both direct and underlying causes are established, appropriate remedial actions identified and implemented. Collate information and evidence to support a defence to any resulting liability claim. </w:t>
            </w:r>
          </w:p>
          <w:p w:rsidRPr="00BE75FB" w:rsidR="00BE75FB" w:rsidP="00BE75FB" w:rsidRDefault="00BE75FB" w14:paraId="28E03C77" w14:textId="1C2458DA">
            <w:pPr>
              <w:rPr>
                <w:rFonts w:ascii="Arial" w:hAnsi="Arial" w:cs="Arial"/>
              </w:rPr>
            </w:pPr>
            <w:r w:rsidRPr="00BE75FB">
              <w:rPr>
                <w:rFonts w:ascii="Arial" w:hAnsi="Arial" w:cs="Arial"/>
              </w:rPr>
              <w:t>7.</w:t>
            </w:r>
            <w:r w:rsidRPr="00BE75FB">
              <w:rPr>
                <w:rFonts w:ascii="Arial" w:hAnsi="Arial" w:cs="Arial"/>
              </w:rPr>
              <w:tab/>
            </w:r>
            <w:r w:rsidR="009E2175">
              <w:rPr>
                <w:rFonts w:ascii="Arial" w:hAnsi="Arial" w:cs="Arial"/>
              </w:rPr>
              <w:t>C</w:t>
            </w:r>
            <w:r w:rsidRPr="00BE75FB">
              <w:rPr>
                <w:rFonts w:ascii="Arial" w:hAnsi="Arial" w:cs="Arial"/>
              </w:rPr>
              <w:t>ontribute to the development</w:t>
            </w:r>
            <w:r w:rsidR="008A40D9">
              <w:rPr>
                <w:rFonts w:ascii="Arial" w:hAnsi="Arial" w:cs="Arial"/>
              </w:rPr>
              <w:t>,</w:t>
            </w:r>
            <w:r w:rsidRPr="00BE75FB">
              <w:rPr>
                <w:rFonts w:ascii="Arial" w:hAnsi="Arial" w:cs="Arial"/>
              </w:rPr>
              <w:t xml:space="preserve"> maintenance </w:t>
            </w:r>
            <w:r w:rsidR="008A40D9">
              <w:rPr>
                <w:rFonts w:ascii="Arial" w:hAnsi="Arial" w:cs="Arial"/>
              </w:rPr>
              <w:t>and</w:t>
            </w:r>
            <w:r w:rsidRPr="00BE75FB">
              <w:rPr>
                <w:rFonts w:ascii="Arial" w:hAnsi="Arial" w:cs="Arial"/>
              </w:rPr>
              <w:t xml:space="preserve"> delivery of an effective health and safety programme, based on key performance indicators, non-compliance trends, and accident data analysis. </w:t>
            </w:r>
          </w:p>
          <w:p w:rsidRPr="00BE75FB" w:rsidR="00BE75FB" w:rsidP="00BE75FB" w:rsidRDefault="00BE75FB" w14:paraId="3D7C7167" w14:textId="60AA9FC9">
            <w:pPr>
              <w:rPr>
                <w:rFonts w:ascii="Arial" w:hAnsi="Arial" w:cs="Arial"/>
              </w:rPr>
            </w:pPr>
            <w:r w:rsidRPr="00BE75FB">
              <w:rPr>
                <w:rFonts w:ascii="Arial" w:hAnsi="Arial" w:cs="Arial"/>
              </w:rPr>
              <w:t>8.</w:t>
            </w:r>
            <w:r w:rsidRPr="00BE75FB">
              <w:rPr>
                <w:rFonts w:ascii="Arial" w:hAnsi="Arial" w:cs="Arial"/>
              </w:rPr>
              <w:tab/>
            </w:r>
            <w:r w:rsidRPr="00BE75FB">
              <w:rPr>
                <w:rFonts w:ascii="Arial" w:hAnsi="Arial" w:cs="Arial"/>
              </w:rPr>
              <w:t xml:space="preserve">Contribute to the planning and implementing of initiatives to publicise and promote health, safety, and wellbeing. Supporting the work of the </w:t>
            </w:r>
            <w:r w:rsidR="009E2175">
              <w:rPr>
                <w:rFonts w:ascii="Arial" w:hAnsi="Arial" w:cs="Arial"/>
              </w:rPr>
              <w:t>O</w:t>
            </w:r>
            <w:r w:rsidRPr="00BE75FB">
              <w:rPr>
                <w:rFonts w:ascii="Arial" w:hAnsi="Arial" w:cs="Arial"/>
              </w:rPr>
              <w:t xml:space="preserve">ccupational </w:t>
            </w:r>
            <w:r w:rsidR="009E2175">
              <w:rPr>
                <w:rFonts w:ascii="Arial" w:hAnsi="Arial" w:cs="Arial"/>
              </w:rPr>
              <w:t>H</w:t>
            </w:r>
            <w:r w:rsidRPr="00BE75FB">
              <w:rPr>
                <w:rFonts w:ascii="Arial" w:hAnsi="Arial" w:cs="Arial"/>
              </w:rPr>
              <w:t xml:space="preserve">ealth and </w:t>
            </w:r>
            <w:r w:rsidR="009E2175">
              <w:rPr>
                <w:rFonts w:ascii="Arial" w:hAnsi="Arial" w:cs="Arial"/>
              </w:rPr>
              <w:t xml:space="preserve">Human Resources </w:t>
            </w:r>
            <w:r w:rsidRPr="00BE75FB">
              <w:rPr>
                <w:rFonts w:ascii="Arial" w:hAnsi="Arial" w:cs="Arial"/>
              </w:rPr>
              <w:t xml:space="preserve">colleagues in the development and implementation of effective health promotion and preventative measures in relation to work related ill health. </w:t>
            </w:r>
          </w:p>
          <w:p w:rsidRPr="00BE75FB" w:rsidR="00BE75FB" w:rsidP="00BE75FB" w:rsidRDefault="00BE75FB" w14:paraId="6A1763E4" w14:textId="362385EE">
            <w:pPr>
              <w:rPr>
                <w:rFonts w:ascii="Arial" w:hAnsi="Arial" w:cs="Arial"/>
              </w:rPr>
            </w:pPr>
            <w:r w:rsidRPr="00BE75FB">
              <w:rPr>
                <w:rFonts w:ascii="Arial" w:hAnsi="Arial" w:cs="Arial"/>
              </w:rPr>
              <w:t>9.</w:t>
            </w:r>
            <w:r w:rsidRPr="00BE75FB">
              <w:rPr>
                <w:rFonts w:ascii="Arial" w:hAnsi="Arial" w:cs="Arial"/>
              </w:rPr>
              <w:tab/>
            </w:r>
            <w:r w:rsidRPr="00BE75FB">
              <w:rPr>
                <w:rFonts w:ascii="Arial" w:hAnsi="Arial" w:cs="Arial"/>
              </w:rPr>
              <w:t xml:space="preserve">Design and deliver effective health and safety training. Monitor to ensure consistent arrangements are in place for the provision of learning and development activities </w:t>
            </w:r>
            <w:r w:rsidR="00CE762E">
              <w:rPr>
                <w:rFonts w:ascii="Arial" w:hAnsi="Arial" w:cs="Arial"/>
              </w:rPr>
              <w:t>in the various Service roles.</w:t>
            </w:r>
          </w:p>
          <w:p w:rsidRPr="00BE75FB" w:rsidR="00BE75FB" w:rsidP="00BE75FB" w:rsidRDefault="00BE75FB" w14:paraId="1E601C1D" w14:textId="088E3D06">
            <w:pPr>
              <w:rPr>
                <w:rFonts w:ascii="Arial" w:hAnsi="Arial" w:cs="Arial"/>
              </w:rPr>
            </w:pPr>
            <w:r w:rsidRPr="00BE75FB">
              <w:rPr>
                <w:rFonts w:ascii="Arial" w:hAnsi="Arial" w:cs="Arial"/>
              </w:rPr>
              <w:t>10.</w:t>
            </w:r>
            <w:r w:rsidRPr="00BE75FB">
              <w:rPr>
                <w:rFonts w:ascii="Arial" w:hAnsi="Arial" w:cs="Arial"/>
              </w:rPr>
              <w:tab/>
            </w:r>
            <w:r w:rsidRPr="00BE75FB">
              <w:rPr>
                <w:rFonts w:ascii="Arial" w:hAnsi="Arial" w:cs="Arial"/>
              </w:rPr>
              <w:t>Contribute to health and safety reports as required</w:t>
            </w:r>
            <w:r w:rsidR="00CE762E">
              <w:rPr>
                <w:rFonts w:ascii="Arial" w:hAnsi="Arial" w:cs="Arial"/>
              </w:rPr>
              <w:t xml:space="preserve"> by the Service</w:t>
            </w:r>
            <w:r w:rsidRPr="00BE75FB">
              <w:rPr>
                <w:rFonts w:ascii="Arial" w:hAnsi="Arial" w:cs="Arial"/>
              </w:rPr>
              <w:t>.</w:t>
            </w:r>
          </w:p>
          <w:p w:rsidRPr="00BE75FB" w:rsidR="00BE75FB" w:rsidP="00BE75FB" w:rsidRDefault="00BE75FB" w14:paraId="682348CB" w14:textId="1B3DF65B">
            <w:pPr>
              <w:rPr>
                <w:rFonts w:ascii="Arial" w:hAnsi="Arial" w:cs="Arial"/>
              </w:rPr>
            </w:pPr>
            <w:r w:rsidRPr="00BE75FB">
              <w:rPr>
                <w:rFonts w:ascii="Arial" w:hAnsi="Arial" w:cs="Arial"/>
              </w:rPr>
              <w:t>11.</w:t>
            </w:r>
            <w:r w:rsidRPr="00BE75FB">
              <w:rPr>
                <w:rFonts w:ascii="Arial" w:hAnsi="Arial" w:cs="Arial"/>
              </w:rPr>
              <w:tab/>
            </w:r>
            <w:r w:rsidRPr="00BE75FB">
              <w:rPr>
                <w:rFonts w:ascii="Arial" w:hAnsi="Arial" w:cs="Arial"/>
              </w:rPr>
              <w:t xml:space="preserve">Undertake other duties as designated by the Health </w:t>
            </w:r>
            <w:r w:rsidR="00CE762E">
              <w:rPr>
                <w:rFonts w:ascii="Arial" w:hAnsi="Arial" w:cs="Arial"/>
              </w:rPr>
              <w:t xml:space="preserve">&amp; </w:t>
            </w:r>
            <w:r w:rsidRPr="00BE75FB">
              <w:rPr>
                <w:rFonts w:ascii="Arial" w:hAnsi="Arial" w:cs="Arial"/>
              </w:rPr>
              <w:t xml:space="preserve">Safety Manager, including as necessary work on time limited projects within specified parameters to promote improvements in health, safety, and risk management systems. </w:t>
            </w:r>
          </w:p>
          <w:p w:rsidRPr="00401B30" w:rsidR="00D51049" w:rsidP="00D51049" w:rsidRDefault="00D51049" w14:paraId="61E6ECC1" w14:textId="77777777">
            <w:pPr>
              <w:rPr>
                <w:rFonts w:ascii="Arial" w:hAnsi="Arial" w:cs="Arial"/>
              </w:rPr>
            </w:pPr>
          </w:p>
          <w:p w:rsidRPr="00634305" w:rsidR="00401B30" w:rsidP="00401B30" w:rsidRDefault="00401B30" w14:paraId="028300B6" w14:textId="5CF793F1">
            <w:pPr>
              <w:rPr>
                <w:rFonts w:ascii="Arial" w:hAnsi="Arial" w:cs="Arial"/>
              </w:rPr>
            </w:pPr>
          </w:p>
        </w:tc>
      </w:tr>
      <w:tr w:rsidRPr="001D5465" w:rsidR="003A6F8E" w:rsidTr="43768883" w14:paraId="019918AB" w14:textId="77777777">
        <w:tc>
          <w:tcPr>
            <w:tcW w:w="10632" w:type="dxa"/>
            <w:gridSpan w:val="3"/>
            <w:shd w:val="clear" w:color="auto" w:fill="F2DBDB" w:themeFill="accent2" w:themeFillTint="33"/>
            <w:tcMar/>
          </w:tcPr>
          <w:p w:rsidRPr="001D5465" w:rsidR="003A6F8E" w:rsidP="00276E8D" w:rsidRDefault="003A6F8E" w14:paraId="0AF8B088" w14:textId="77777777">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Pr="001D5465" w:rsidR="003A6F8E" w:rsidTr="43768883" w14:paraId="6EF3A502" w14:textId="77777777">
        <w:trPr>
          <w:trHeight w:val="367"/>
        </w:trPr>
        <w:tc>
          <w:tcPr>
            <w:tcW w:w="2127" w:type="dxa"/>
            <w:gridSpan w:val="2"/>
            <w:shd w:val="clear" w:color="auto" w:fill="F2DBDB" w:themeFill="accent2" w:themeFillTint="33"/>
            <w:tcMar/>
            <w:vAlign w:val="center"/>
          </w:tcPr>
          <w:p w:rsidRPr="00286194" w:rsidR="003A6F8E" w:rsidP="00001733" w:rsidRDefault="003A6F8E" w14:paraId="695401A1" w14:textId="77777777">
            <w:pPr>
              <w:rPr>
                <w:rFonts w:ascii="Arial" w:hAnsi="Arial" w:cs="Arial"/>
                <w:b/>
                <w:color w:val="C60E41"/>
                <w:sz w:val="22"/>
                <w:szCs w:val="22"/>
              </w:rPr>
            </w:pPr>
            <w:r w:rsidRPr="00286194">
              <w:rPr>
                <w:rFonts w:ascii="Arial" w:hAnsi="Arial" w:cs="Arial"/>
                <w:b/>
                <w:color w:val="C60E41"/>
                <w:sz w:val="22"/>
                <w:szCs w:val="22"/>
              </w:rPr>
              <w:t xml:space="preserve">Budget </w:t>
            </w:r>
            <w:r w:rsidRPr="00286194" w:rsidR="00001733">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tcMar/>
            <w:vAlign w:val="center"/>
          </w:tcPr>
          <w:p w:rsidRPr="00001733" w:rsidR="003A6F8E" w:rsidP="00001733" w:rsidRDefault="006442B9" w14:paraId="56CF6F74" w14:textId="2670A76E">
            <w:pPr>
              <w:numPr>
                <w:ilvl w:val="0"/>
                <w:numId w:val="3"/>
              </w:numPr>
              <w:rPr>
                <w:rFonts w:ascii="Arial" w:hAnsi="Arial" w:cs="Arial"/>
                <w:sz w:val="22"/>
                <w:szCs w:val="22"/>
              </w:rPr>
            </w:pPr>
            <w:r>
              <w:rPr>
                <w:rFonts w:ascii="Arial" w:hAnsi="Arial" w:cs="Arial"/>
              </w:rPr>
              <w:t>None</w:t>
            </w:r>
          </w:p>
        </w:tc>
      </w:tr>
      <w:tr w:rsidRPr="001D5465" w:rsidR="003A6F8E" w:rsidTr="43768883" w14:paraId="2F283A1E" w14:textId="77777777">
        <w:trPr>
          <w:trHeight w:val="365"/>
        </w:trPr>
        <w:tc>
          <w:tcPr>
            <w:tcW w:w="2127" w:type="dxa"/>
            <w:gridSpan w:val="2"/>
            <w:shd w:val="clear" w:color="auto" w:fill="F2DBDB" w:themeFill="accent2" w:themeFillTint="33"/>
            <w:tcMar/>
            <w:vAlign w:val="center"/>
          </w:tcPr>
          <w:p w:rsidRPr="00286194" w:rsidR="003A6F8E" w:rsidP="00001733" w:rsidRDefault="003A6F8E" w14:paraId="140E1ED6" w14:textId="77777777">
            <w:pPr>
              <w:rPr>
                <w:rFonts w:ascii="Arial" w:hAnsi="Arial" w:cs="Arial"/>
                <w:b/>
                <w:color w:val="C60E41"/>
                <w:sz w:val="22"/>
                <w:szCs w:val="22"/>
              </w:rPr>
            </w:pPr>
            <w:r w:rsidRPr="00286194">
              <w:rPr>
                <w:rFonts w:ascii="Arial" w:hAnsi="Arial" w:cs="Arial"/>
                <w:b/>
                <w:color w:val="C60E41"/>
                <w:sz w:val="22"/>
                <w:szCs w:val="22"/>
              </w:rPr>
              <w:t xml:space="preserve">Staff </w:t>
            </w:r>
            <w:r w:rsidRPr="00286194" w:rsidR="00001733">
              <w:rPr>
                <w:rFonts w:ascii="Arial" w:hAnsi="Arial" w:cs="Arial"/>
                <w:b/>
                <w:color w:val="C60E41"/>
                <w:sz w:val="22"/>
                <w:szCs w:val="22"/>
              </w:rPr>
              <w:t>M</w:t>
            </w:r>
            <w:r w:rsidRPr="00286194">
              <w:rPr>
                <w:rFonts w:ascii="Arial" w:hAnsi="Arial" w:cs="Arial"/>
                <w:b/>
                <w:color w:val="C60E41"/>
                <w:sz w:val="22"/>
                <w:szCs w:val="22"/>
              </w:rPr>
              <w:t xml:space="preserve">anagement </w:t>
            </w:r>
            <w:r w:rsidRPr="00286194" w:rsidR="00001733">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tcMar/>
            <w:vAlign w:val="center"/>
          </w:tcPr>
          <w:p w:rsidRPr="00756B77" w:rsidR="00D51049" w:rsidP="00D51049" w:rsidRDefault="00D51049" w14:paraId="7B83C5BC" w14:textId="77777777">
            <w:pPr>
              <w:numPr>
                <w:ilvl w:val="0"/>
                <w:numId w:val="3"/>
              </w:numPr>
              <w:rPr>
                <w:rFonts w:ascii="Arial" w:hAnsi="Arial" w:cs="Arial"/>
              </w:rPr>
            </w:pPr>
            <w:r w:rsidRPr="00756B77">
              <w:rPr>
                <w:rFonts w:ascii="Arial" w:hAnsi="Arial" w:cs="Arial"/>
              </w:rPr>
              <w:t>No direct line management responsibilities.</w:t>
            </w:r>
          </w:p>
          <w:p w:rsidRPr="001D5465" w:rsidR="003A6F8E" w:rsidP="00D51049" w:rsidRDefault="00D51049" w14:paraId="7CC1BACD" w14:textId="0945AB5F">
            <w:pPr>
              <w:numPr>
                <w:ilvl w:val="0"/>
                <w:numId w:val="3"/>
              </w:numPr>
              <w:rPr>
                <w:rFonts w:ascii="Arial" w:hAnsi="Arial" w:cs="Arial"/>
                <w:sz w:val="22"/>
                <w:szCs w:val="22"/>
              </w:rPr>
            </w:pPr>
            <w:r w:rsidRPr="00756B77">
              <w:rPr>
                <w:rFonts w:ascii="Arial" w:hAnsi="Arial" w:cs="Arial"/>
              </w:rPr>
              <w:t>Responsible for leading a team of peers and/or multi-functional teams on specific projects.</w:t>
            </w:r>
          </w:p>
        </w:tc>
      </w:tr>
      <w:tr w:rsidRPr="001D5465" w:rsidR="003A6F8E" w:rsidTr="43768883" w14:paraId="68906FF2" w14:textId="77777777">
        <w:trPr>
          <w:trHeight w:val="365"/>
        </w:trPr>
        <w:tc>
          <w:tcPr>
            <w:tcW w:w="2127" w:type="dxa"/>
            <w:gridSpan w:val="2"/>
            <w:shd w:val="clear" w:color="auto" w:fill="F2DBDB" w:themeFill="accent2" w:themeFillTint="33"/>
            <w:tcMar/>
            <w:vAlign w:val="center"/>
          </w:tcPr>
          <w:p w:rsidRPr="00286194" w:rsidR="003A6F8E" w:rsidP="00001733" w:rsidRDefault="003A6F8E" w14:paraId="354A5D40" w14:textId="77777777">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tcMar/>
            <w:vAlign w:val="center"/>
          </w:tcPr>
          <w:p w:rsidRPr="00634305" w:rsidR="003A6F8E" w:rsidP="00634305" w:rsidRDefault="00634305" w14:paraId="00E83D9D" w14:textId="1C21589E">
            <w:pPr>
              <w:pStyle w:val="ListParagraph"/>
              <w:numPr>
                <w:ilvl w:val="0"/>
                <w:numId w:val="3"/>
              </w:numPr>
              <w:rPr>
                <w:rFonts w:ascii="Arial" w:hAnsi="Arial" w:cs="Arial"/>
                <w:sz w:val="22"/>
                <w:szCs w:val="22"/>
              </w:rPr>
            </w:pPr>
            <w:r>
              <w:rPr>
                <w:rFonts w:ascii="Arial" w:hAnsi="Arial" w:cs="Arial"/>
                <w:sz w:val="22"/>
                <w:szCs w:val="22"/>
              </w:rPr>
              <w:t>None</w:t>
            </w:r>
          </w:p>
        </w:tc>
      </w:tr>
      <w:tr w:rsidRPr="001D5465" w:rsidR="003A6F8E" w:rsidTr="43768883" w14:paraId="58101B0B" w14:textId="77777777">
        <w:tc>
          <w:tcPr>
            <w:tcW w:w="10632" w:type="dxa"/>
            <w:gridSpan w:val="3"/>
            <w:shd w:val="clear" w:color="auto" w:fill="F2DBDB" w:themeFill="accent2" w:themeFillTint="33"/>
            <w:tcMar/>
          </w:tcPr>
          <w:p w:rsidRPr="00286194" w:rsidR="003A6F8E" w:rsidP="00276E8D" w:rsidRDefault="00DC1450" w14:paraId="082394CC" w14:textId="77777777">
            <w:pPr>
              <w:rPr>
                <w:rFonts w:ascii="Arial" w:hAnsi="Arial" w:cs="Arial"/>
                <w:color w:val="C60E41"/>
                <w:sz w:val="26"/>
                <w:szCs w:val="26"/>
              </w:rPr>
            </w:pPr>
            <w:r w:rsidRPr="00286194">
              <w:rPr>
                <w:rFonts w:ascii="Arial Black" w:hAnsi="Arial Black" w:cs="Arial"/>
                <w:b/>
                <w:color w:val="C60E41"/>
                <w:sz w:val="26"/>
                <w:szCs w:val="26"/>
              </w:rPr>
              <w:t>Essential Criteria</w:t>
            </w:r>
            <w:r w:rsidRPr="00286194" w:rsidR="00E631D7">
              <w:rPr>
                <w:rFonts w:ascii="Arial Black" w:hAnsi="Arial Black" w:cs="Arial"/>
                <w:b/>
                <w:color w:val="C60E41"/>
                <w:sz w:val="26"/>
                <w:szCs w:val="26"/>
              </w:rPr>
              <w:t xml:space="preserve"> - </w:t>
            </w:r>
            <w:r w:rsidRPr="00286194" w:rsidR="003A6F8E">
              <w:rPr>
                <w:rFonts w:ascii="Arial Black" w:hAnsi="Arial Black" w:cs="Arial"/>
                <w:b/>
                <w:color w:val="C60E41"/>
                <w:sz w:val="26"/>
                <w:szCs w:val="26"/>
              </w:rPr>
              <w:t xml:space="preserve">Qualifications, knowledge, </w:t>
            </w:r>
            <w:proofErr w:type="gramStart"/>
            <w:r w:rsidRPr="00286194" w:rsidR="003A6F8E">
              <w:rPr>
                <w:rFonts w:ascii="Arial Black" w:hAnsi="Arial Black" w:cs="Arial"/>
                <w:b/>
                <w:color w:val="C60E41"/>
                <w:sz w:val="26"/>
                <w:szCs w:val="26"/>
              </w:rPr>
              <w:t>experience</w:t>
            </w:r>
            <w:proofErr w:type="gramEnd"/>
            <w:r w:rsidRPr="00286194" w:rsidR="003A6F8E">
              <w:rPr>
                <w:rFonts w:ascii="Arial Black" w:hAnsi="Arial Black" w:cs="Arial"/>
                <w:b/>
                <w:color w:val="C60E41"/>
                <w:sz w:val="26"/>
                <w:szCs w:val="26"/>
              </w:rPr>
              <w:t xml:space="preserve"> and expertise</w:t>
            </w:r>
          </w:p>
        </w:tc>
      </w:tr>
      <w:tr w:rsidRPr="00001733" w:rsidR="003A6F8E" w:rsidTr="43768883" w14:paraId="14B70878" w14:textId="77777777">
        <w:tc>
          <w:tcPr>
            <w:tcW w:w="10632" w:type="dxa"/>
            <w:gridSpan w:val="3"/>
            <w:tcBorders>
              <w:bottom w:val="single" w:color="auto" w:sz="4" w:space="0"/>
            </w:tcBorders>
            <w:shd w:val="clear" w:color="auto" w:fill="auto"/>
            <w:tcMar/>
          </w:tcPr>
          <w:p w:rsidRPr="006442B9" w:rsidR="006442B9" w:rsidP="006442B9" w:rsidRDefault="006442B9" w14:paraId="6D4D2265" w14:textId="60CD7630">
            <w:pPr>
              <w:rPr>
                <w:rFonts w:ascii="Arial" w:hAnsi="Arial" w:cs="Arial"/>
              </w:rPr>
            </w:pPr>
            <w:r>
              <w:rPr>
                <w:rFonts w:ascii="Arial" w:hAnsi="Arial" w:cs="Arial"/>
              </w:rPr>
              <w:t>To hold or have a willingness and desire to work towards h</w:t>
            </w:r>
            <w:r w:rsidRPr="006442B9">
              <w:rPr>
                <w:rFonts w:ascii="Arial" w:hAnsi="Arial" w:cs="Arial"/>
              </w:rPr>
              <w:t>igher level qualification accredited as meeting the academic requirements for Graduate membership of IOSH such as:</w:t>
            </w:r>
          </w:p>
          <w:p w:rsidRPr="00214970" w:rsidR="006442B9" w:rsidP="00214970" w:rsidRDefault="006442B9" w14:paraId="432D5ED9" w14:textId="097B78D4">
            <w:pPr>
              <w:pStyle w:val="ListParagraph"/>
              <w:numPr>
                <w:ilvl w:val="0"/>
                <w:numId w:val="33"/>
              </w:numPr>
              <w:rPr>
                <w:rFonts w:ascii="Arial" w:hAnsi="Arial" w:cs="Arial"/>
              </w:rPr>
            </w:pPr>
            <w:r w:rsidRPr="00214970">
              <w:rPr>
                <w:rFonts w:ascii="Arial" w:hAnsi="Arial" w:cs="Arial"/>
              </w:rPr>
              <w:t>National Examination Board in Occupational Safety and Health (NEBOSH) National Diploma in Occupational Health and Safety.</w:t>
            </w:r>
          </w:p>
          <w:p w:rsidRPr="00214970" w:rsidR="006442B9" w:rsidP="00214970" w:rsidRDefault="006442B9" w14:paraId="3E9C82E0" w14:textId="2636E13D">
            <w:pPr>
              <w:pStyle w:val="ListParagraph"/>
              <w:numPr>
                <w:ilvl w:val="0"/>
                <w:numId w:val="33"/>
              </w:numPr>
              <w:jc w:val="both"/>
              <w:rPr>
                <w:rFonts w:ascii="Arial" w:hAnsi="Arial" w:cs="Arial"/>
              </w:rPr>
            </w:pPr>
            <w:r w:rsidRPr="00214970">
              <w:rPr>
                <w:rFonts w:ascii="Arial" w:hAnsi="Arial" w:cs="Arial"/>
              </w:rPr>
              <w:t>National and Scottish Vocational Qualifications (NVQ/SVQ) Level 5 Diploma in Occupational Health and Safety Practice.</w:t>
            </w:r>
          </w:p>
          <w:p w:rsidRPr="00214970" w:rsidR="006442B9" w:rsidP="00214970" w:rsidRDefault="006442B9" w14:paraId="15558F43" w14:textId="03E297A4">
            <w:pPr>
              <w:pStyle w:val="ListParagraph"/>
              <w:numPr>
                <w:ilvl w:val="0"/>
                <w:numId w:val="33"/>
              </w:numPr>
              <w:rPr>
                <w:rFonts w:ascii="Arial" w:hAnsi="Arial" w:cs="Arial"/>
              </w:rPr>
            </w:pPr>
            <w:r w:rsidRPr="00214970">
              <w:rPr>
                <w:rFonts w:ascii="Arial" w:hAnsi="Arial" w:cs="Arial"/>
              </w:rPr>
              <w:t>Membership of IOSH with willingness to progress towards Chartered membership, if not already held.</w:t>
            </w:r>
          </w:p>
          <w:p w:rsidRPr="006442B9" w:rsidR="006442B9" w:rsidP="006442B9" w:rsidRDefault="00214970" w14:paraId="604F923B" w14:textId="2C8BDB6F">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 xml:space="preserve">A minimum </w:t>
            </w:r>
            <w:r>
              <w:rPr>
                <w:rFonts w:ascii="Arial" w:hAnsi="Arial" w:cs="Arial"/>
              </w:rPr>
              <w:t xml:space="preserve">qualification </w:t>
            </w:r>
            <w:r w:rsidRPr="006442B9">
              <w:rPr>
                <w:rFonts w:ascii="Arial" w:hAnsi="Arial" w:cs="Arial"/>
              </w:rPr>
              <w:t>of</w:t>
            </w:r>
            <w:r>
              <w:rPr>
                <w:rFonts w:ascii="Arial" w:hAnsi="Arial" w:cs="Arial"/>
              </w:rPr>
              <w:t xml:space="preserve"> NEBOSH </w:t>
            </w:r>
            <w:r w:rsidRPr="00214970">
              <w:rPr>
                <w:rFonts w:ascii="Arial" w:hAnsi="Arial" w:cs="Arial"/>
              </w:rPr>
              <w:t>National General Certificate in Occupational Health and Safety</w:t>
            </w:r>
            <w:r>
              <w:rPr>
                <w:rFonts w:ascii="Arial" w:hAnsi="Arial" w:cs="Arial"/>
              </w:rPr>
              <w:t xml:space="preserve"> or equivalent.</w:t>
            </w:r>
          </w:p>
          <w:p w:rsidRPr="006442B9" w:rsidR="006442B9" w:rsidP="006442B9" w:rsidRDefault="006442B9" w14:paraId="0E65C68C" w14:textId="3A3224B8">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 xml:space="preserve">A minimum of two </w:t>
            </w:r>
            <w:r w:rsidRPr="006442B9" w:rsidR="0095680D">
              <w:rPr>
                <w:rFonts w:ascii="Arial" w:hAnsi="Arial" w:cs="Arial"/>
              </w:rPr>
              <w:t>years’ experience</w:t>
            </w:r>
            <w:r w:rsidRPr="006442B9">
              <w:rPr>
                <w:rFonts w:ascii="Arial" w:hAnsi="Arial" w:cs="Arial"/>
              </w:rPr>
              <w:t xml:space="preserve"> of working in a health and safety advisory </w:t>
            </w:r>
            <w:r w:rsidR="009E2175">
              <w:rPr>
                <w:rFonts w:ascii="Arial" w:hAnsi="Arial" w:cs="Arial"/>
              </w:rPr>
              <w:t xml:space="preserve">or similar </w:t>
            </w:r>
            <w:r w:rsidRPr="006442B9">
              <w:rPr>
                <w:rFonts w:ascii="Arial" w:hAnsi="Arial" w:cs="Arial"/>
              </w:rPr>
              <w:t>role.</w:t>
            </w:r>
          </w:p>
          <w:p w:rsidRPr="006442B9" w:rsidR="006442B9" w:rsidP="006442B9" w:rsidRDefault="006442B9" w14:paraId="717EAE17" w14:textId="77777777">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Experience of auditing health and safety management systems.</w:t>
            </w:r>
          </w:p>
          <w:p w:rsidRPr="006442B9" w:rsidR="006442B9" w:rsidP="006442B9" w:rsidRDefault="006442B9" w14:paraId="5502D28F" w14:textId="1751D16B">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Excellent working knowledge of health and safety legislation and best practice with evidence of continuing professional development.</w:t>
            </w:r>
          </w:p>
          <w:p w:rsidR="00214970" w:rsidP="006442B9" w:rsidRDefault="006442B9" w14:paraId="09DDA8AD" w14:textId="77777777">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Effective written and verbal communication skills, including excellent report writing.</w:t>
            </w:r>
          </w:p>
          <w:p w:rsidRPr="00214970" w:rsidR="006442B9" w:rsidP="006442B9" w:rsidRDefault="00214970" w14:paraId="68549934" w14:textId="64F8A8B3">
            <w:pPr>
              <w:rPr>
                <w:rFonts w:ascii="Arial" w:hAnsi="Arial" w:cs="Arial"/>
                <w:sz w:val="22"/>
                <w:szCs w:val="22"/>
              </w:rPr>
            </w:pPr>
            <w:r w:rsidRPr="006442B9">
              <w:rPr>
                <w:rFonts w:ascii="Arial" w:hAnsi="Arial" w:cs="Arial"/>
              </w:rPr>
              <w:t>•</w:t>
            </w:r>
            <w:r w:rsidRPr="006442B9">
              <w:rPr>
                <w:rFonts w:ascii="Arial" w:hAnsi="Arial" w:cs="Arial"/>
              </w:rPr>
              <w:tab/>
            </w:r>
            <w:r w:rsidRPr="006442B9">
              <w:rPr>
                <w:rFonts w:ascii="Arial" w:hAnsi="Arial" w:cs="Arial"/>
              </w:rPr>
              <w:t>Effective</w:t>
            </w:r>
            <w:r w:rsidRPr="00756B77">
              <w:rPr>
                <w:rFonts w:ascii="Arial" w:hAnsi="Arial" w:cs="Arial"/>
              </w:rPr>
              <w:t xml:space="preserve"> operat</w:t>
            </w:r>
            <w:r>
              <w:rPr>
                <w:rFonts w:ascii="Arial" w:hAnsi="Arial" w:cs="Arial"/>
              </w:rPr>
              <w:t>ion of</w:t>
            </w:r>
            <w:r w:rsidRPr="00756B77">
              <w:rPr>
                <w:rFonts w:ascii="Arial" w:hAnsi="Arial" w:cs="Arial"/>
              </w:rPr>
              <w:t xml:space="preserve"> standard office equipment and ICT skills</w:t>
            </w:r>
          </w:p>
          <w:p w:rsidRPr="006442B9" w:rsidR="006442B9" w:rsidP="006442B9" w:rsidRDefault="006442B9" w14:paraId="10865741" w14:textId="77777777">
            <w:pPr>
              <w:rPr>
                <w:rFonts w:ascii="Arial" w:hAnsi="Arial" w:cs="Arial"/>
              </w:rPr>
            </w:pPr>
            <w:r w:rsidRPr="006442B9">
              <w:rPr>
                <w:rFonts w:ascii="Arial" w:hAnsi="Arial" w:cs="Arial"/>
              </w:rPr>
              <w:t>•</w:t>
            </w:r>
            <w:r w:rsidRPr="006442B9">
              <w:rPr>
                <w:rFonts w:ascii="Arial" w:hAnsi="Arial" w:cs="Arial"/>
              </w:rPr>
              <w:tab/>
            </w:r>
            <w:r w:rsidRPr="006442B9">
              <w:rPr>
                <w:rFonts w:ascii="Arial" w:hAnsi="Arial" w:cs="Arial"/>
              </w:rPr>
              <w:t xml:space="preserve">The ability to compile reports and presentations that persuade, influence, and support the implementation of recommendations and remedial actions. </w:t>
            </w:r>
          </w:p>
          <w:p w:rsidRPr="00D51049" w:rsidR="006442B9" w:rsidP="006442B9" w:rsidRDefault="006442B9" w14:paraId="123D571B" w14:textId="77777777">
            <w:pPr>
              <w:rPr>
                <w:rFonts w:ascii="Arial" w:hAnsi="Arial" w:cs="Arial"/>
              </w:rPr>
            </w:pPr>
          </w:p>
          <w:p w:rsidRPr="00722D24" w:rsidR="001F7EDB" w:rsidP="00D51049" w:rsidRDefault="001F7EDB" w14:paraId="35BC5288" w14:textId="5D21955D">
            <w:pPr>
              <w:ind w:left="360"/>
              <w:rPr>
                <w:rFonts w:ascii="Arial" w:hAnsi="Arial" w:cs="Arial"/>
                <w:sz w:val="22"/>
                <w:szCs w:val="22"/>
              </w:rPr>
            </w:pPr>
          </w:p>
        </w:tc>
      </w:tr>
      <w:tr w:rsidRPr="00001733" w:rsidR="005C799D" w:rsidTr="43768883" w14:paraId="633BF7A3" w14:textId="77777777">
        <w:tc>
          <w:tcPr>
            <w:tcW w:w="10632" w:type="dxa"/>
            <w:gridSpan w:val="3"/>
            <w:shd w:val="clear" w:color="auto" w:fill="F2DBDB" w:themeFill="accent2" w:themeFillTint="33"/>
            <w:tcMar/>
          </w:tcPr>
          <w:p w:rsidRPr="005C799D" w:rsidR="005C799D" w:rsidP="005E7B38" w:rsidRDefault="005C799D" w14:paraId="4CCCADFF" w14:textId="77777777">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Pr="00001733" w:rsidR="005C799D" w:rsidTr="43768883" w14:paraId="79401CFF" w14:textId="77777777">
        <w:tc>
          <w:tcPr>
            <w:tcW w:w="10632" w:type="dxa"/>
            <w:gridSpan w:val="3"/>
            <w:shd w:val="clear" w:color="auto" w:fill="auto"/>
            <w:tcMar/>
          </w:tcPr>
          <w:p w:rsidRPr="00722D24" w:rsidR="005C799D" w:rsidP="00722D24" w:rsidRDefault="00634305" w14:paraId="0E98068E" w14:textId="0034A65C">
            <w:pPr>
              <w:numPr>
                <w:ilvl w:val="0"/>
                <w:numId w:val="3"/>
              </w:numPr>
              <w:rPr>
                <w:rFonts w:ascii="Arial" w:hAnsi="Arial" w:cs="Arial"/>
                <w:sz w:val="22"/>
                <w:szCs w:val="22"/>
              </w:rPr>
            </w:pPr>
            <w:r w:rsidRPr="43768883" w:rsidR="00634305">
              <w:rPr>
                <w:rFonts w:ascii="Arial" w:hAnsi="Arial" w:cs="Arial"/>
                <w:sz w:val="22"/>
                <w:szCs w:val="22"/>
              </w:rPr>
              <w:t>This post require</w:t>
            </w:r>
            <w:r w:rsidRPr="43768883" w:rsidR="358E5D7A">
              <w:rPr>
                <w:rFonts w:ascii="Arial" w:hAnsi="Arial" w:cs="Arial"/>
                <w:sz w:val="22"/>
                <w:szCs w:val="22"/>
              </w:rPr>
              <w:t>s</w:t>
            </w:r>
            <w:r w:rsidRPr="43768883" w:rsidR="00634305">
              <w:rPr>
                <w:rFonts w:ascii="Arial" w:hAnsi="Arial" w:cs="Arial"/>
                <w:sz w:val="22"/>
                <w:szCs w:val="22"/>
              </w:rPr>
              <w:t xml:space="preserve"> a </w:t>
            </w:r>
            <w:r w:rsidRPr="43768883" w:rsidR="6B61A6C9">
              <w:rPr>
                <w:rFonts w:ascii="Arial" w:hAnsi="Arial" w:cs="Arial"/>
                <w:sz w:val="22"/>
                <w:szCs w:val="22"/>
              </w:rPr>
              <w:t xml:space="preserve">Standard </w:t>
            </w:r>
            <w:r w:rsidRPr="43768883" w:rsidR="00634305">
              <w:rPr>
                <w:rFonts w:ascii="Arial" w:hAnsi="Arial" w:cs="Arial"/>
                <w:sz w:val="22"/>
                <w:szCs w:val="22"/>
              </w:rPr>
              <w:t>DBS check</w:t>
            </w:r>
          </w:p>
        </w:tc>
      </w:tr>
      <w:tr w:rsidRPr="001D5465" w:rsidR="003A6F8E" w:rsidTr="43768883" w14:paraId="002D021E" w14:textId="77777777">
        <w:tc>
          <w:tcPr>
            <w:tcW w:w="10632" w:type="dxa"/>
            <w:gridSpan w:val="3"/>
            <w:shd w:val="clear" w:color="auto" w:fill="F2DBDB" w:themeFill="accent2" w:themeFillTint="33"/>
            <w:tcMar/>
          </w:tcPr>
          <w:p w:rsidRPr="001D5465" w:rsidR="003A6F8E" w:rsidP="00276E8D" w:rsidRDefault="003A6F8E" w14:paraId="2BA5514F" w14:textId="77777777">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Pr="001D5465" w:rsidR="003A6F8E" w:rsidTr="43768883" w14:paraId="2FC60378" w14:textId="77777777">
        <w:tc>
          <w:tcPr>
            <w:tcW w:w="1986" w:type="dxa"/>
            <w:shd w:val="clear" w:color="auto" w:fill="F2DBDB" w:themeFill="accent2" w:themeFillTint="33"/>
            <w:tcMar/>
            <w:vAlign w:val="center"/>
          </w:tcPr>
          <w:p w:rsidRPr="00286194" w:rsidR="003A6F8E" w:rsidP="00001733" w:rsidRDefault="003A6F8E" w14:paraId="59B6F823" w14:textId="77777777">
            <w:pPr>
              <w:rPr>
                <w:rFonts w:ascii="Arial" w:hAnsi="Arial" w:cs="Arial"/>
                <w:b/>
                <w:color w:val="C60E41"/>
                <w:sz w:val="22"/>
                <w:szCs w:val="22"/>
              </w:rPr>
            </w:pPr>
            <w:r w:rsidRPr="00286194">
              <w:rPr>
                <w:rFonts w:ascii="Arial" w:hAnsi="Arial" w:cs="Arial"/>
                <w:b/>
                <w:color w:val="C60E41"/>
                <w:sz w:val="22"/>
                <w:szCs w:val="22"/>
              </w:rPr>
              <w:t xml:space="preserve">Emotional </w:t>
            </w:r>
            <w:r w:rsidRPr="00286194" w:rsidR="00001733">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tcMar/>
            <w:vAlign w:val="center"/>
          </w:tcPr>
          <w:p w:rsidRPr="00001733" w:rsidR="003A6F8E" w:rsidP="00001733" w:rsidRDefault="00214970" w14:paraId="5B5A3C3E" w14:textId="7E6F47C6">
            <w:pPr>
              <w:numPr>
                <w:ilvl w:val="0"/>
                <w:numId w:val="3"/>
              </w:numPr>
              <w:rPr>
                <w:rFonts w:ascii="Arial" w:hAnsi="Arial" w:cs="Arial"/>
                <w:sz w:val="22"/>
                <w:szCs w:val="22"/>
              </w:rPr>
            </w:pPr>
            <w:r w:rsidRPr="00214970">
              <w:rPr>
                <w:rFonts w:ascii="Arial" w:hAnsi="Arial" w:cs="Arial"/>
                <w:sz w:val="22"/>
                <w:szCs w:val="22"/>
              </w:rPr>
              <w:t>Limited frequency of exposure to information that can be upsetting. Details of accidents and incidents when physical and or psychological harm has occurred. Contact with individuals who have been directly involved, witnessed or have been harmed out of or in connection with a work activity.</w:t>
            </w:r>
          </w:p>
        </w:tc>
      </w:tr>
      <w:tr w:rsidRPr="001D5465" w:rsidR="003A6F8E" w:rsidTr="43768883" w14:paraId="2A7E7920" w14:textId="77777777">
        <w:tc>
          <w:tcPr>
            <w:tcW w:w="1986" w:type="dxa"/>
            <w:shd w:val="clear" w:color="auto" w:fill="F2DBDB" w:themeFill="accent2" w:themeFillTint="33"/>
            <w:tcMar/>
            <w:vAlign w:val="center"/>
          </w:tcPr>
          <w:p w:rsidRPr="00286194" w:rsidR="003A6F8E" w:rsidP="00001733" w:rsidRDefault="003A6F8E" w14:paraId="5A7FF07A" w14:textId="77777777">
            <w:pPr>
              <w:rPr>
                <w:rFonts w:ascii="Arial" w:hAnsi="Arial" w:cs="Arial"/>
                <w:b/>
                <w:color w:val="C60E41"/>
                <w:sz w:val="22"/>
                <w:szCs w:val="22"/>
              </w:rPr>
            </w:pPr>
            <w:r w:rsidRPr="00286194">
              <w:rPr>
                <w:rFonts w:ascii="Arial" w:hAnsi="Arial" w:cs="Arial"/>
                <w:b/>
                <w:color w:val="C60E41"/>
                <w:sz w:val="22"/>
                <w:szCs w:val="22"/>
              </w:rPr>
              <w:t xml:space="preserve">Physical </w:t>
            </w:r>
            <w:r w:rsidRPr="00286194" w:rsidR="00001733">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tcMar/>
            <w:vAlign w:val="center"/>
          </w:tcPr>
          <w:p w:rsidRPr="001D5465" w:rsidR="003A6F8E" w:rsidP="00001733" w:rsidRDefault="00214970" w14:paraId="79396902" w14:textId="33DDC679">
            <w:pPr>
              <w:numPr>
                <w:ilvl w:val="0"/>
                <w:numId w:val="3"/>
              </w:numPr>
              <w:rPr>
                <w:rFonts w:ascii="Arial" w:hAnsi="Arial" w:cs="Arial"/>
                <w:sz w:val="22"/>
                <w:szCs w:val="22"/>
              </w:rPr>
            </w:pPr>
            <w:r>
              <w:rPr>
                <w:rFonts w:ascii="Arial" w:hAnsi="Arial" w:cs="Arial"/>
                <w:sz w:val="22"/>
                <w:szCs w:val="22"/>
              </w:rPr>
              <w:t>Norm</w:t>
            </w:r>
            <w:r w:rsidR="00D51049">
              <w:rPr>
                <w:rFonts w:ascii="Arial" w:hAnsi="Arial" w:cs="Arial"/>
                <w:sz w:val="22"/>
                <w:szCs w:val="22"/>
              </w:rPr>
              <w:t>al</w:t>
            </w:r>
          </w:p>
        </w:tc>
      </w:tr>
      <w:tr w:rsidRPr="001D5465" w:rsidR="003A6F8E" w:rsidTr="43768883" w14:paraId="2DB5E29B" w14:textId="77777777">
        <w:tc>
          <w:tcPr>
            <w:tcW w:w="1986" w:type="dxa"/>
            <w:shd w:val="clear" w:color="auto" w:fill="F2DBDB" w:themeFill="accent2" w:themeFillTint="33"/>
            <w:tcMar/>
            <w:vAlign w:val="center"/>
          </w:tcPr>
          <w:p w:rsidRPr="00286194" w:rsidR="003A6F8E" w:rsidP="00001733" w:rsidRDefault="003A6F8E" w14:paraId="50F97CCB" w14:textId="77777777">
            <w:pPr>
              <w:rPr>
                <w:rFonts w:ascii="Arial" w:hAnsi="Arial" w:cs="Arial"/>
                <w:b/>
                <w:color w:val="C60E41"/>
                <w:sz w:val="22"/>
                <w:szCs w:val="22"/>
              </w:rPr>
            </w:pPr>
            <w:r w:rsidRPr="00286194">
              <w:rPr>
                <w:rFonts w:ascii="Arial" w:hAnsi="Arial" w:cs="Arial"/>
                <w:b/>
                <w:color w:val="C60E41"/>
                <w:sz w:val="22"/>
                <w:szCs w:val="22"/>
              </w:rPr>
              <w:t xml:space="preserve">Working </w:t>
            </w:r>
            <w:r w:rsidRPr="00286194" w:rsidR="00001733">
              <w:rPr>
                <w:rFonts w:ascii="Arial" w:hAnsi="Arial" w:cs="Arial"/>
                <w:b/>
                <w:color w:val="C60E41"/>
                <w:sz w:val="22"/>
                <w:szCs w:val="22"/>
              </w:rPr>
              <w:t>C</w:t>
            </w:r>
            <w:r w:rsidRPr="00286194">
              <w:rPr>
                <w:rFonts w:ascii="Arial" w:hAnsi="Arial" w:cs="Arial"/>
                <w:b/>
                <w:color w:val="C60E41"/>
                <w:sz w:val="22"/>
                <w:szCs w:val="22"/>
              </w:rPr>
              <w:t>onditions</w:t>
            </w:r>
          </w:p>
        </w:tc>
        <w:tc>
          <w:tcPr>
            <w:tcW w:w="8646" w:type="dxa"/>
            <w:gridSpan w:val="2"/>
            <w:shd w:val="clear" w:color="auto" w:fill="auto"/>
            <w:tcMar/>
            <w:vAlign w:val="center"/>
          </w:tcPr>
          <w:p w:rsidRPr="001D5465" w:rsidR="003A6F8E" w:rsidP="00001733" w:rsidRDefault="00214970" w14:paraId="0E354C1E" w14:textId="2F7588E0">
            <w:pPr>
              <w:numPr>
                <w:ilvl w:val="0"/>
                <w:numId w:val="3"/>
              </w:numPr>
              <w:rPr>
                <w:rFonts w:ascii="Arial" w:hAnsi="Arial" w:cs="Arial"/>
                <w:sz w:val="22"/>
                <w:szCs w:val="22"/>
              </w:rPr>
            </w:pPr>
            <w:r>
              <w:rPr>
                <w:rFonts w:ascii="Arial" w:hAnsi="Arial" w:cs="Arial"/>
                <w:sz w:val="22"/>
                <w:szCs w:val="22"/>
              </w:rPr>
              <w:t>Normal.  Will conduct work in a variety of workplaces and occasionally may involve some outdoor work.</w:t>
            </w:r>
          </w:p>
        </w:tc>
      </w:tr>
      <w:tr w:rsidRPr="001D5465" w:rsidR="003A6F8E" w:rsidTr="43768883" w14:paraId="1AD424BB" w14:textId="77777777">
        <w:tc>
          <w:tcPr>
            <w:tcW w:w="10632" w:type="dxa"/>
            <w:gridSpan w:val="3"/>
            <w:shd w:val="clear" w:color="auto" w:fill="F2DBDB" w:themeFill="accent2" w:themeFillTint="33"/>
            <w:tcMar/>
          </w:tcPr>
          <w:p w:rsidRPr="001D5465" w:rsidR="003A6F8E" w:rsidP="00276E8D" w:rsidRDefault="003A6F8E" w14:paraId="35C327A1" w14:textId="77777777">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Pr="001D5465" w:rsidR="003A6F8E" w:rsidTr="43768883" w14:paraId="116D90B4" w14:textId="77777777">
        <w:tc>
          <w:tcPr>
            <w:tcW w:w="10632" w:type="dxa"/>
            <w:gridSpan w:val="3"/>
            <w:shd w:val="clear" w:color="auto" w:fill="FFFFFF" w:themeFill="background1"/>
            <w:tcMar/>
          </w:tcPr>
          <w:p w:rsidRPr="00D32065" w:rsidR="00214970" w:rsidP="00214970" w:rsidRDefault="00214970" w14:paraId="3A28B62B" w14:textId="77777777">
            <w:pPr>
              <w:pStyle w:val="ListParagraph"/>
              <w:numPr>
                <w:ilvl w:val="0"/>
                <w:numId w:val="3"/>
              </w:numPr>
              <w:rPr>
                <w:rFonts w:ascii="Arial" w:hAnsi="Arial" w:cs="Arial"/>
              </w:rPr>
            </w:pPr>
            <w:r>
              <w:rPr>
                <w:rFonts w:ascii="Arial" w:hAnsi="Arial" w:cs="Arial"/>
              </w:rPr>
              <w:t>May</w:t>
            </w:r>
            <w:r w:rsidRPr="00D32065">
              <w:rPr>
                <w:rFonts w:ascii="Arial" w:hAnsi="Arial" w:cs="Arial"/>
              </w:rPr>
              <w:t xml:space="preserve"> in exceptional circumstances </w:t>
            </w:r>
            <w:r>
              <w:rPr>
                <w:rFonts w:ascii="Arial" w:hAnsi="Arial" w:cs="Arial"/>
              </w:rPr>
              <w:t xml:space="preserve">be called upon to </w:t>
            </w:r>
            <w:r w:rsidRPr="00D32065">
              <w:rPr>
                <w:rFonts w:ascii="Arial" w:hAnsi="Arial" w:cs="Arial"/>
              </w:rPr>
              <w:t xml:space="preserve">provide emergency Health and Safety advice and assistance </w:t>
            </w:r>
            <w:r>
              <w:rPr>
                <w:rFonts w:ascii="Arial" w:hAnsi="Arial" w:cs="Arial"/>
              </w:rPr>
              <w:t>outside normal hours</w:t>
            </w:r>
            <w:r w:rsidRPr="00D32065">
              <w:rPr>
                <w:rFonts w:ascii="Arial" w:hAnsi="Arial" w:cs="Arial"/>
              </w:rPr>
              <w:t xml:space="preserve">. </w:t>
            </w:r>
          </w:p>
          <w:p w:rsidRPr="00722D24" w:rsidR="00236201" w:rsidP="00214970" w:rsidRDefault="00214970" w14:paraId="5791DA39" w14:textId="46E157C7">
            <w:pPr>
              <w:numPr>
                <w:ilvl w:val="0"/>
                <w:numId w:val="3"/>
              </w:numPr>
              <w:rPr>
                <w:rFonts w:ascii="Arial" w:hAnsi="Arial" w:cs="Arial"/>
                <w:sz w:val="22"/>
                <w:szCs w:val="22"/>
              </w:rPr>
            </w:pPr>
            <w:r w:rsidRPr="00D32065">
              <w:rPr>
                <w:rFonts w:ascii="Arial" w:hAnsi="Arial" w:cs="Arial"/>
              </w:rPr>
              <w:t xml:space="preserve">Ability and willingness to </w:t>
            </w:r>
            <w:r>
              <w:rPr>
                <w:rFonts w:ascii="Arial" w:hAnsi="Arial" w:cs="Arial"/>
              </w:rPr>
              <w:t xml:space="preserve">travel </w:t>
            </w:r>
            <w:r w:rsidRPr="00D32065">
              <w:rPr>
                <w:rFonts w:ascii="Arial" w:hAnsi="Arial" w:cs="Arial"/>
              </w:rPr>
              <w:t>around the County</w:t>
            </w:r>
            <w:r>
              <w:rPr>
                <w:rFonts w:ascii="Arial" w:hAnsi="Arial" w:cs="Arial"/>
              </w:rPr>
              <w:t>.</w:t>
            </w:r>
          </w:p>
        </w:tc>
      </w:tr>
    </w:tbl>
    <w:p w:rsidRPr="00E57ECF" w:rsidR="00C03BDB" w:rsidP="00A90800" w:rsidRDefault="00C03BDB" w14:paraId="3355149F" w14:textId="77777777">
      <w:pPr>
        <w:rPr>
          <w:rFonts w:ascii="Arial" w:hAnsi="Arial" w:cs="Arial"/>
          <w:b/>
          <w:color w:val="0082AA"/>
          <w:sz w:val="32"/>
          <w:szCs w:val="32"/>
        </w:rPr>
      </w:pPr>
    </w:p>
    <w:sectPr w:rsidRPr="00E57ECF" w:rsidR="00C03BDB" w:rsidSect="00D175C1">
      <w:headerReference w:type="default" r:id="rId13"/>
      <w:headerReference w:type="first" r:id="rId14"/>
      <w:footerReference w:type="first" r:id="rId15"/>
      <w:pgSz w:w="11906" w:h="16838" w:orient="portrait"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F17" w:rsidRDefault="00017F17" w14:paraId="02C90108" w14:textId="77777777">
      <w:r>
        <w:separator/>
      </w:r>
    </w:p>
  </w:endnote>
  <w:endnote w:type="continuationSeparator" w:id="0">
    <w:p w:rsidR="00017F17" w:rsidRDefault="00017F17" w14:paraId="528D67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6194" w:rsidRDefault="00D175C1" w14:paraId="7A310696" w14:textId="6C27A98E">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F17" w:rsidRDefault="00017F17" w14:paraId="64998A47" w14:textId="77777777">
      <w:r>
        <w:separator/>
      </w:r>
    </w:p>
  </w:footnote>
  <w:footnote w:type="continuationSeparator" w:id="0">
    <w:p w:rsidR="00017F17" w:rsidRDefault="00017F17" w14:paraId="3DF84C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18B8" w:rsidRDefault="001918B8" w14:paraId="6E90D77C" w14:textId="77777777">
    <w:pPr>
      <w:pStyle w:val="Header"/>
      <w:rPr>
        <w:rFonts w:ascii="Arial" w:hAnsi="Arial" w:cs="Arial"/>
        <w:color w:val="00828C"/>
        <w:sz w:val="18"/>
        <w:szCs w:val="18"/>
      </w:rPr>
    </w:pPr>
  </w:p>
  <w:p w:rsidRPr="00D175C1" w:rsidR="00F55B87" w:rsidP="00D175C1" w:rsidRDefault="00E57ECF" w14:paraId="45A7B306" w14:textId="687C2EC4">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DF4F07F">
            <v:shapetype id="_x0000_t32" coordsize="21600,21600" o:oned="t" filled="f" o:spt="32" path="m,l21600,21600e" w14:anchorId="1A453BC3">
              <v:path fillok="f" arrowok="t" o:connecttype="none"/>
              <o:lock v:ext="edit" shapetype="t"/>
            </v:shapetype>
            <v:shape id="AutoShape 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60e41"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w:pict>
        </mc:Fallback>
      </mc:AlternateContent>
    </w:r>
    <w:r w:rsidRPr="00D175C1" w:rsidR="001918B8">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18B8" w:rsidRDefault="00D175C1" w14:paraId="038A7D15" w14:textId="737AE2B6">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41445B4"/>
    <w:multiLevelType w:val="hybridMultilevel"/>
    <w:tmpl w:val="883CF7DA"/>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A6F2D10"/>
    <w:multiLevelType w:val="hybridMultilevel"/>
    <w:tmpl w:val="FAD0B20C"/>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F162A66"/>
    <w:multiLevelType w:val="hybridMultilevel"/>
    <w:tmpl w:val="AB544BAC"/>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F662A3F"/>
    <w:multiLevelType w:val="hybridMultilevel"/>
    <w:tmpl w:val="E8AA6D36"/>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C06155"/>
    <w:multiLevelType w:val="hybridMultilevel"/>
    <w:tmpl w:val="A3E29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427885"/>
    <w:multiLevelType w:val="hybridMultilevel"/>
    <w:tmpl w:val="D1367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A661F"/>
    <w:multiLevelType w:val="hybridMultilevel"/>
    <w:tmpl w:val="080C2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984C04"/>
    <w:multiLevelType w:val="hybridMultilevel"/>
    <w:tmpl w:val="F2EC134E"/>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E0D3BB6"/>
    <w:multiLevelType w:val="hybridMultilevel"/>
    <w:tmpl w:val="E4345C02"/>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F404A28"/>
    <w:multiLevelType w:val="hybridMultilevel"/>
    <w:tmpl w:val="25A8E74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2D10061"/>
    <w:multiLevelType w:val="hybridMultilevel"/>
    <w:tmpl w:val="4AA6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0819F7"/>
    <w:multiLevelType w:val="hybridMultilevel"/>
    <w:tmpl w:val="7AAA4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2E6206"/>
    <w:multiLevelType w:val="hybridMultilevel"/>
    <w:tmpl w:val="91CCBF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543ED"/>
    <w:multiLevelType w:val="hybridMultilevel"/>
    <w:tmpl w:val="1548AAF4"/>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0094023"/>
    <w:multiLevelType w:val="hybridMultilevel"/>
    <w:tmpl w:val="B7B660A0"/>
    <w:lvl w:ilvl="0" w:tplc="3B20C012">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ED07B4"/>
    <w:multiLevelType w:val="hybridMultilevel"/>
    <w:tmpl w:val="70EA63D8"/>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6C3878D5"/>
    <w:multiLevelType w:val="hybridMultilevel"/>
    <w:tmpl w:val="CD8C1F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976654A"/>
    <w:multiLevelType w:val="hybridMultilevel"/>
    <w:tmpl w:val="3DFEB8EE"/>
    <w:lvl w:ilvl="0" w:tplc="80D63418">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8766CF"/>
    <w:multiLevelType w:val="hybridMultilevel"/>
    <w:tmpl w:val="B30ED796"/>
    <w:lvl w:ilvl="0" w:tplc="08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86595415">
    <w:abstractNumId w:val="25"/>
  </w:num>
  <w:num w:numId="2" w16cid:durableId="1204557603">
    <w:abstractNumId w:val="2"/>
  </w:num>
  <w:num w:numId="3" w16cid:durableId="183830538">
    <w:abstractNumId w:val="31"/>
  </w:num>
  <w:num w:numId="4" w16cid:durableId="2055687490">
    <w:abstractNumId w:val="11"/>
  </w:num>
  <w:num w:numId="5" w16cid:durableId="1693920188">
    <w:abstractNumId w:val="12"/>
  </w:num>
  <w:num w:numId="6" w16cid:durableId="2121870093">
    <w:abstractNumId w:val="3"/>
  </w:num>
  <w:num w:numId="7" w16cid:durableId="740375093">
    <w:abstractNumId w:val="6"/>
  </w:num>
  <w:num w:numId="8" w16cid:durableId="1222332482">
    <w:abstractNumId w:val="18"/>
  </w:num>
  <w:num w:numId="9" w16cid:durableId="509565595">
    <w:abstractNumId w:val="22"/>
  </w:num>
  <w:num w:numId="10" w16cid:durableId="317927942">
    <w:abstractNumId w:val="10"/>
  </w:num>
  <w:num w:numId="11" w16cid:durableId="558517727">
    <w:abstractNumId w:val="29"/>
  </w:num>
  <w:num w:numId="12" w16cid:durableId="1932422235">
    <w:abstractNumId w:val="14"/>
  </w:num>
  <w:num w:numId="13" w16cid:durableId="1249391774">
    <w:abstractNumId w:val="8"/>
  </w:num>
  <w:num w:numId="14" w16cid:durableId="14383805">
    <w:abstractNumId w:val="9"/>
  </w:num>
  <w:num w:numId="15" w16cid:durableId="1322852174">
    <w:abstractNumId w:val="27"/>
  </w:num>
  <w:num w:numId="16" w16cid:durableId="1858154238">
    <w:abstractNumId w:val="28"/>
  </w:num>
  <w:num w:numId="17" w16cid:durableId="2006393310">
    <w:abstractNumId w:val="7"/>
  </w:num>
  <w:num w:numId="18" w16cid:durableId="831410257">
    <w:abstractNumId w:val="24"/>
  </w:num>
  <w:num w:numId="19" w16cid:durableId="1969043506">
    <w:abstractNumId w:val="1"/>
  </w:num>
  <w:num w:numId="20" w16cid:durableId="2045400198">
    <w:abstractNumId w:val="17"/>
  </w:num>
  <w:num w:numId="21" w16cid:durableId="1289432054">
    <w:abstractNumId w:val="13"/>
  </w:num>
  <w:num w:numId="22" w16cid:durableId="534734728">
    <w:abstractNumId w:val="30"/>
  </w:num>
  <w:num w:numId="23" w16cid:durableId="850147047">
    <w:abstractNumId w:val="19"/>
  </w:num>
  <w:num w:numId="24" w16cid:durableId="1839612511">
    <w:abstractNumId w:val="4"/>
  </w:num>
  <w:num w:numId="25" w16cid:durableId="1499421724">
    <w:abstractNumId w:val="5"/>
  </w:num>
  <w:num w:numId="26" w16cid:durableId="450250434">
    <w:abstractNumId w:val="11"/>
  </w:num>
  <w:num w:numId="27" w16cid:durableId="2017222980">
    <w:abstractNumId w:val="21"/>
  </w:num>
  <w:num w:numId="28" w16cid:durableId="1131675776">
    <w:abstractNumId w:val="16"/>
  </w:num>
  <w:num w:numId="29" w16cid:durableId="1640957601">
    <w:abstractNumId w:val="0"/>
  </w:num>
  <w:num w:numId="30" w16cid:durableId="1261185719">
    <w:abstractNumId w:val="15"/>
  </w:num>
  <w:num w:numId="31" w16cid:durableId="436025524">
    <w:abstractNumId w:val="23"/>
  </w:num>
  <w:num w:numId="32" w16cid:durableId="906113735">
    <w:abstractNumId w:val="20"/>
  </w:num>
  <w:num w:numId="33" w16cid:durableId="705300697">
    <w:abstractNumId w:val="26"/>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17F17"/>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4551"/>
    <w:rsid w:val="001C5A5C"/>
    <w:rsid w:val="001D5006"/>
    <w:rsid w:val="001D5465"/>
    <w:rsid w:val="001D58BB"/>
    <w:rsid w:val="001D680A"/>
    <w:rsid w:val="001D7436"/>
    <w:rsid w:val="001E045F"/>
    <w:rsid w:val="001E0907"/>
    <w:rsid w:val="001E151C"/>
    <w:rsid w:val="001E2046"/>
    <w:rsid w:val="001F0319"/>
    <w:rsid w:val="001F05D4"/>
    <w:rsid w:val="001F2AB1"/>
    <w:rsid w:val="001F384F"/>
    <w:rsid w:val="001F7EDB"/>
    <w:rsid w:val="002106EA"/>
    <w:rsid w:val="0021182F"/>
    <w:rsid w:val="00214970"/>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4877"/>
    <w:rsid w:val="00341B80"/>
    <w:rsid w:val="0034343B"/>
    <w:rsid w:val="00347717"/>
    <w:rsid w:val="00350113"/>
    <w:rsid w:val="00351F3D"/>
    <w:rsid w:val="00353015"/>
    <w:rsid w:val="003531EF"/>
    <w:rsid w:val="003602EC"/>
    <w:rsid w:val="00361D54"/>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1B30"/>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45A29"/>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4305"/>
    <w:rsid w:val="00636542"/>
    <w:rsid w:val="0064061A"/>
    <w:rsid w:val="006442B9"/>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5CE"/>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40D9"/>
    <w:rsid w:val="008A7881"/>
    <w:rsid w:val="008B6022"/>
    <w:rsid w:val="008C0EC5"/>
    <w:rsid w:val="008C1381"/>
    <w:rsid w:val="008C5FB9"/>
    <w:rsid w:val="008C763C"/>
    <w:rsid w:val="008D20CB"/>
    <w:rsid w:val="008D70FF"/>
    <w:rsid w:val="008E02AB"/>
    <w:rsid w:val="008E1D8E"/>
    <w:rsid w:val="008E449C"/>
    <w:rsid w:val="008E4892"/>
    <w:rsid w:val="008E4E7B"/>
    <w:rsid w:val="008E5483"/>
    <w:rsid w:val="008E5D41"/>
    <w:rsid w:val="008F251E"/>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5680D"/>
    <w:rsid w:val="00961BC3"/>
    <w:rsid w:val="0096418E"/>
    <w:rsid w:val="00965E08"/>
    <w:rsid w:val="00967089"/>
    <w:rsid w:val="009706A0"/>
    <w:rsid w:val="00970B13"/>
    <w:rsid w:val="00971233"/>
    <w:rsid w:val="00977648"/>
    <w:rsid w:val="009807C6"/>
    <w:rsid w:val="009831AE"/>
    <w:rsid w:val="00984AFE"/>
    <w:rsid w:val="00990441"/>
    <w:rsid w:val="009A0124"/>
    <w:rsid w:val="009A2198"/>
    <w:rsid w:val="009A7E86"/>
    <w:rsid w:val="009B137E"/>
    <w:rsid w:val="009B1F80"/>
    <w:rsid w:val="009B4D27"/>
    <w:rsid w:val="009B6192"/>
    <w:rsid w:val="009C11B0"/>
    <w:rsid w:val="009C6186"/>
    <w:rsid w:val="009C71B2"/>
    <w:rsid w:val="009C72BA"/>
    <w:rsid w:val="009D1332"/>
    <w:rsid w:val="009D1765"/>
    <w:rsid w:val="009E217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3EB7"/>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E75FB"/>
    <w:rsid w:val="00BF0F6E"/>
    <w:rsid w:val="00BF1348"/>
    <w:rsid w:val="00BF6D40"/>
    <w:rsid w:val="00BF7234"/>
    <w:rsid w:val="00C00C8E"/>
    <w:rsid w:val="00C03BDB"/>
    <w:rsid w:val="00C041CD"/>
    <w:rsid w:val="00C11310"/>
    <w:rsid w:val="00C1418A"/>
    <w:rsid w:val="00C16C71"/>
    <w:rsid w:val="00C2108F"/>
    <w:rsid w:val="00C2783E"/>
    <w:rsid w:val="00C3249B"/>
    <w:rsid w:val="00C32A04"/>
    <w:rsid w:val="00C357A5"/>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E762E"/>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1049"/>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8A9"/>
    <w:rsid w:val="00DB37C2"/>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672A"/>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358E5D7A"/>
    <w:rsid w:val="43768883"/>
    <w:rsid w:val="48FABC85"/>
    <w:rsid w:val="6B61A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styleId="Heading2Char" w:customStyle="1">
    <w:name w:val="Heading 2 Char"/>
    <w:link w:val="Heading2"/>
    <w:semiHidden/>
    <w:rsid w:val="00AB6A58"/>
    <w:rPr>
      <w:rFonts w:ascii="Arial" w:hAnsi="Arial" w:cs="Arial"/>
      <w:bCs/>
      <w:i/>
      <w:iCs/>
      <w:color w:val="000000"/>
      <w:lang w:val="en-GB" w:eastAsia="en-GB" w:bidi="ar-SA"/>
    </w:rPr>
  </w:style>
  <w:style w:type="character" w:styleId="Heading4Char" w:customStyle="1">
    <w:name w:val="Heading 4 Char"/>
    <w:link w:val="Heading4"/>
    <w:semiHidden/>
    <w:rsid w:val="00AB6A58"/>
    <w:rPr>
      <w:rFonts w:ascii="Arial" w:hAnsi="Arial" w:cs="Arial"/>
      <w:b/>
      <w:bCs/>
      <w:color w:val="FF0000"/>
      <w:szCs w:val="24"/>
      <w:lang w:val="en-GB" w:eastAsia="en-GB" w:bidi="ar-SA"/>
    </w:rPr>
  </w:style>
  <w:style w:type="character" w:styleId="CharChar2" w:customStyle="1">
    <w:name w:val="Char Char2"/>
    <w:rsid w:val="005747C2"/>
    <w:rPr>
      <w:rFonts w:ascii="Cambria" w:hAnsi="Cambria"/>
      <w:b/>
      <w:bCs/>
      <w:i/>
      <w:iCs/>
      <w:sz w:val="28"/>
      <w:szCs w:val="28"/>
    </w:rPr>
  </w:style>
  <w:style w:type="character" w:styleId="CharChar3" w:customStyle="1">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styleId="FooterChar" w:customStyle="1">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styleId="CommentTextChar" w:customStyle="1">
    <w:name w:val="Comment Text Char"/>
    <w:basedOn w:val="DefaultParagraphFont"/>
    <w:link w:val="CommentText"/>
    <w:semiHidden/>
    <w:rsid w:val="00114D37"/>
  </w:style>
  <w:style w:type="character" w:styleId="CommentSubjectChar" w:customStyle="1">
    <w:name w:val="Comment Subject Char"/>
    <w:basedOn w:val="CommentTextChar"/>
    <w:link w:val="CommentSubject"/>
    <w:semiHidden/>
    <w:rsid w:val="00114D37"/>
    <w:rPr>
      <w:b/>
      <w:bCs/>
    </w:rPr>
  </w:style>
  <w:style w:type="paragraph" w:styleId="Revision">
    <w:name w:val="Revision"/>
    <w:hidden/>
    <w:uiPriority w:val="99"/>
    <w:semiHidden/>
    <w:rsid w:val="00C35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f6c66cb2ecf33824438e9ca6e1488a7d">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dfca6e80435ba2fd8ee706f0f7f9c7b"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4.xml><?xml version="1.0" encoding="utf-8"?>
<ds:datastoreItem xmlns:ds="http://schemas.openxmlformats.org/officeDocument/2006/customXml" ds:itemID="{10C16792-64F3-483F-A60E-F637D9633F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Agilisys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&amp; Safety Advisor</dc:title>
  <dc:creator>Jonny Slee</dc:creator>
  <lastModifiedBy>Haynes, Emma K</lastModifiedBy>
  <revision>6</revision>
  <lastPrinted>2010-08-25T14:42:00.0000000Z</lastPrinted>
  <dcterms:created xsi:type="dcterms:W3CDTF">2023-04-20T14:20:00.0000000Z</dcterms:created>
  <dcterms:modified xsi:type="dcterms:W3CDTF">2023-09-20T08:58:00.2525995Z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