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EE00" w14:textId="77777777" w:rsidR="00A365D9" w:rsidRDefault="00A365D9" w:rsidP="00A365D9">
      <w:r>
        <w:rPr>
          <w:noProof/>
        </w:rPr>
        <w:drawing>
          <wp:anchor distT="0" distB="0" distL="114300" distR="114300" simplePos="0" relativeHeight="251661824" behindDoc="1" locked="0" layoutInCell="1" allowOverlap="1" wp14:anchorId="3B9684E5" wp14:editId="187515E4">
            <wp:simplePos x="0" y="0"/>
            <wp:positionH relativeFrom="column">
              <wp:posOffset>2091055</wp:posOffset>
            </wp:positionH>
            <wp:positionV relativeFrom="paragraph">
              <wp:posOffset>51435</wp:posOffset>
            </wp:positionV>
            <wp:extent cx="4236085" cy="3002915"/>
            <wp:effectExtent l="0" t="0" r="0" b="6985"/>
            <wp:wrapNone/>
            <wp:docPr id="5" name="Picture 5" descr="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bb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63397" w14:textId="77777777" w:rsidR="00A365D9" w:rsidRDefault="00A365D9" w:rsidP="00A365D9"/>
    <w:p w14:paraId="70960D88" w14:textId="77777777" w:rsidR="00A365D9" w:rsidRDefault="00A365D9" w:rsidP="00A365D9">
      <w:r>
        <w:rPr>
          <w:rFonts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D5975B" wp14:editId="431C5B7F">
                <wp:simplePos x="0" y="0"/>
                <wp:positionH relativeFrom="column">
                  <wp:posOffset>2336800</wp:posOffset>
                </wp:positionH>
                <wp:positionV relativeFrom="paragraph">
                  <wp:posOffset>17145</wp:posOffset>
                </wp:positionV>
                <wp:extent cx="1714500" cy="1025525"/>
                <wp:effectExtent l="381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8E78C" w14:textId="77777777" w:rsidR="00E374BB" w:rsidRPr="00E36C2C" w:rsidRDefault="00E374BB" w:rsidP="00A365D9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E36C2C"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HR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Guidance</w:t>
                            </w:r>
                          </w:p>
                          <w:p w14:paraId="0857B463" w14:textId="77777777" w:rsidR="00E374BB" w:rsidRPr="00E36C2C" w:rsidRDefault="00E374BB" w:rsidP="00A365D9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597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4pt;margin-top:1.35pt;width:135pt;height:80.7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" filled="f" stroked="f">
                <v:textbox style="mso-fit-shape-to-text:t">
                  <w:txbxContent>
                    <w:p w14:paraId="1B78E78C" w14:textId="77777777" w:rsidR="00E374BB" w:rsidRPr="00E36C2C" w:rsidRDefault="00E374BB" w:rsidP="00A365D9">
                      <w:pPr>
                        <w:spacing w:line="240" w:lineRule="auto"/>
                        <w:jc w:val="center"/>
                        <w:rPr>
                          <w:rFonts w:ascii="Arial Black" w:hAnsi="Arial Black" w:cs="Arial"/>
                          <w:b/>
                          <w:color w:val="BFBFBF"/>
                          <w:sz w:val="36"/>
                          <w:szCs w:val="36"/>
                        </w:rPr>
                      </w:pPr>
                      <w:r w:rsidRPr="00E36C2C">
                        <w:rPr>
                          <w:rFonts w:ascii="Arial Black" w:hAnsi="Arial Black" w:cs="Arial"/>
                          <w:b/>
                          <w:color w:val="FFFFFF"/>
                          <w:sz w:val="36"/>
                          <w:szCs w:val="36"/>
                        </w:rPr>
                        <w:t xml:space="preserve">HR </w:t>
                      </w:r>
                      <w:r>
                        <w:rPr>
                          <w:rFonts w:ascii="Arial Black" w:hAnsi="Arial Black" w:cs="Arial"/>
                          <w:b/>
                          <w:color w:val="FFFFFF"/>
                          <w:sz w:val="36"/>
                          <w:szCs w:val="36"/>
                        </w:rPr>
                        <w:t>Guidance</w:t>
                      </w:r>
                    </w:p>
                    <w:p w14:paraId="0857B463" w14:textId="77777777" w:rsidR="00E374BB" w:rsidRPr="00E36C2C" w:rsidRDefault="00E374BB" w:rsidP="00A365D9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9206E7" w14:textId="77777777" w:rsidR="00A365D9" w:rsidRDefault="00A365D9" w:rsidP="00A365D9"/>
    <w:p w14:paraId="481FA65B" w14:textId="77777777" w:rsidR="00A365D9" w:rsidRDefault="00A365D9" w:rsidP="00A365D9"/>
    <w:p w14:paraId="013DD41E" w14:textId="77777777" w:rsidR="00A365D9" w:rsidRDefault="00A365D9" w:rsidP="00A365D9"/>
    <w:p w14:paraId="3BFF3B52" w14:textId="77777777" w:rsidR="00A365D9" w:rsidRDefault="00A80603" w:rsidP="00A365D9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EEDE05" wp14:editId="33C83936">
                <wp:simplePos x="0" y="0"/>
                <wp:positionH relativeFrom="column">
                  <wp:posOffset>3787140</wp:posOffset>
                </wp:positionH>
                <wp:positionV relativeFrom="paragraph">
                  <wp:posOffset>92710</wp:posOffset>
                </wp:positionV>
                <wp:extent cx="1971675" cy="1104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5C1EE" w14:textId="77777777" w:rsidR="00A0549F" w:rsidRPr="00A80603" w:rsidRDefault="00A80603" w:rsidP="00A0549F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A80603">
                              <w:rPr>
                                <w:rFonts w:ascii="Arial Black" w:hAnsi="Arial Black" w:cs="Arial"/>
                                <w:b/>
                                <w:color w:val="31849B"/>
                                <w:sz w:val="32"/>
                                <w:szCs w:val="48"/>
                              </w:rPr>
                              <w:t>Termination of Employment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DE05" id="Text Box 3" o:spid="_x0000_s1027" type="#_x0000_t202" style="position:absolute;margin-left:298.2pt;margin-top:7.3pt;width:155.25pt;height:8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" filled="f" stroked="f">
                <v:textbox>
                  <w:txbxContent>
                    <w:p w14:paraId="2545C1EE" w14:textId="77777777" w:rsidR="00A0549F" w:rsidRPr="00A80603" w:rsidRDefault="00A80603" w:rsidP="00A0549F">
                      <w:pPr>
                        <w:spacing w:line="240" w:lineRule="auto"/>
                        <w:jc w:val="center"/>
                        <w:rPr>
                          <w:sz w:val="14"/>
                        </w:rPr>
                      </w:pPr>
                      <w:r w:rsidRPr="00A80603">
                        <w:rPr>
                          <w:rFonts w:ascii="Arial Black" w:hAnsi="Arial Black" w:cs="Arial"/>
                          <w:b/>
                          <w:color w:val="31849B"/>
                          <w:sz w:val="32"/>
                          <w:szCs w:val="48"/>
                        </w:rPr>
                        <w:t>Termination of Employment Checklist</w:t>
                      </w:r>
                    </w:p>
                  </w:txbxContent>
                </v:textbox>
              </v:shape>
            </w:pict>
          </mc:Fallback>
        </mc:AlternateContent>
      </w:r>
    </w:p>
    <w:p w14:paraId="49938A03" w14:textId="77777777" w:rsidR="00A365D9" w:rsidRDefault="00A365D9" w:rsidP="00A365D9"/>
    <w:p w14:paraId="3C22767F" w14:textId="77777777" w:rsidR="00A365D9" w:rsidRDefault="00A365D9" w:rsidP="00A365D9"/>
    <w:p w14:paraId="1128C513" w14:textId="77777777" w:rsidR="00A365D9" w:rsidRDefault="00A365D9" w:rsidP="00A365D9">
      <w:pPr>
        <w:pStyle w:val="SubHead"/>
        <w:rPr>
          <w:rFonts w:ascii="Arial" w:hAnsi="Arial" w:cs="Arial"/>
          <w:bCs/>
          <w:sz w:val="24"/>
        </w:rPr>
      </w:pPr>
    </w:p>
    <w:p w14:paraId="641D22B2" w14:textId="77777777" w:rsidR="00A365D9" w:rsidRDefault="00A365D9" w:rsidP="00A365D9">
      <w:pPr>
        <w:pStyle w:val="SubHead"/>
        <w:rPr>
          <w:rFonts w:ascii="Arial" w:hAnsi="Arial" w:cs="Arial"/>
          <w:bCs/>
          <w:sz w:val="24"/>
        </w:rPr>
      </w:pPr>
    </w:p>
    <w:p w14:paraId="4CC8FABA" w14:textId="77777777" w:rsidR="00A365D9" w:rsidRDefault="00A365D9" w:rsidP="00A365D9">
      <w:pPr>
        <w:pStyle w:val="SubHead"/>
        <w:rPr>
          <w:rFonts w:ascii="Arial" w:hAnsi="Arial" w:cs="Arial"/>
          <w:bCs/>
          <w:sz w:val="24"/>
        </w:rPr>
      </w:pPr>
    </w:p>
    <w:p w14:paraId="55479945" w14:textId="77777777" w:rsidR="00A365D9" w:rsidRDefault="00A365D9" w:rsidP="00A365D9">
      <w:pPr>
        <w:pStyle w:val="SubHead"/>
        <w:rPr>
          <w:rFonts w:ascii="Arial" w:hAnsi="Arial" w:cs="Arial"/>
          <w:bCs/>
          <w:sz w:val="24"/>
        </w:rPr>
      </w:pPr>
    </w:p>
    <w:p w14:paraId="36CFD4E4" w14:textId="77777777" w:rsidR="00A365D9" w:rsidRDefault="00A365D9" w:rsidP="00A365D9">
      <w:pPr>
        <w:pStyle w:val="SubHead"/>
        <w:rPr>
          <w:rFonts w:ascii="Arial" w:hAnsi="Arial" w:cs="Arial"/>
          <w:bCs/>
          <w:sz w:val="24"/>
        </w:rPr>
      </w:pPr>
    </w:p>
    <w:p w14:paraId="5E270D16" w14:textId="77777777" w:rsidR="00A365D9" w:rsidRDefault="00A365D9" w:rsidP="00A365D9">
      <w:pPr>
        <w:pStyle w:val="SubHead"/>
        <w:tabs>
          <w:tab w:val="left" w:pos="184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</w:p>
    <w:p w14:paraId="1B2DF22A" w14:textId="77777777" w:rsidR="00A365D9" w:rsidRDefault="00A365D9" w:rsidP="00A365D9">
      <w:pPr>
        <w:pStyle w:val="SubHead"/>
        <w:rPr>
          <w:rFonts w:ascii="Arial" w:hAnsi="Arial" w:cs="Arial"/>
          <w:bCs/>
          <w:sz w:val="24"/>
        </w:rPr>
      </w:pPr>
    </w:p>
    <w:p w14:paraId="4CB001AF" w14:textId="77777777" w:rsidR="00A365D9" w:rsidRDefault="00A365D9" w:rsidP="00A365D9">
      <w:pPr>
        <w:pStyle w:val="SubHead"/>
        <w:rPr>
          <w:rFonts w:ascii="Arial" w:hAnsi="Arial" w:cs="Arial"/>
          <w:bCs/>
          <w:sz w:val="24"/>
        </w:rPr>
      </w:pPr>
    </w:p>
    <w:p w14:paraId="173D7AE8" w14:textId="77777777" w:rsidR="003A3E97" w:rsidRDefault="003A3E97" w:rsidP="00A365D9">
      <w:pPr>
        <w:pStyle w:val="SubHead"/>
        <w:rPr>
          <w:rFonts w:ascii="Arial Black" w:hAnsi="Arial Black" w:cs="Arial"/>
          <w:b w:val="0"/>
          <w:bCs/>
          <w:color w:val="31849B"/>
          <w:szCs w:val="28"/>
        </w:rPr>
      </w:pPr>
    </w:p>
    <w:p w14:paraId="2CA0D213" w14:textId="77777777" w:rsidR="00BB0D81" w:rsidRDefault="00BB0D81" w:rsidP="00A365D9">
      <w:pPr>
        <w:pStyle w:val="SubHead"/>
        <w:rPr>
          <w:rFonts w:ascii="Arial Black" w:hAnsi="Arial Black" w:cs="Arial"/>
          <w:b w:val="0"/>
          <w:bCs/>
          <w:color w:val="31849B"/>
          <w:szCs w:val="28"/>
        </w:rPr>
      </w:pPr>
      <w:r>
        <w:rPr>
          <w:rFonts w:ascii="Arial Black" w:hAnsi="Arial Black" w:cs="Arial"/>
          <w:b w:val="0"/>
          <w:bCs/>
          <w:color w:val="31849B"/>
          <w:szCs w:val="28"/>
        </w:rPr>
        <w:t>Introduction</w:t>
      </w:r>
    </w:p>
    <w:p w14:paraId="30A7FACB" w14:textId="77777777" w:rsidR="00E9053A" w:rsidRDefault="00E9053A" w:rsidP="007E4094">
      <w:pPr>
        <w:spacing w:line="276" w:lineRule="auto"/>
        <w:rPr>
          <w:rFonts w:ascii="Arial Black" w:hAnsi="Arial Black" w:cs="Arial"/>
          <w:bCs/>
          <w:color w:val="31849B"/>
          <w:sz w:val="28"/>
          <w:szCs w:val="28"/>
          <w:lang w:eastAsia="en-US"/>
        </w:rPr>
      </w:pPr>
    </w:p>
    <w:p w14:paraId="374D1A0F" w14:textId="77777777" w:rsidR="006125E8" w:rsidRDefault="00A80603" w:rsidP="00A80603">
      <w:pPr>
        <w:pStyle w:val="SubHead"/>
        <w:spacing w:line="276" w:lineRule="auto"/>
        <w:rPr>
          <w:rFonts w:ascii="Arial" w:hAnsi="Arial" w:cs="Arial"/>
          <w:b w:val="0"/>
          <w:sz w:val="24"/>
          <w:szCs w:val="24"/>
          <w:lang w:eastAsia="en-GB"/>
        </w:rPr>
      </w:pPr>
      <w:r>
        <w:rPr>
          <w:rFonts w:ascii="Arial" w:hAnsi="Arial" w:cs="Arial"/>
          <w:b w:val="0"/>
          <w:sz w:val="24"/>
          <w:szCs w:val="24"/>
          <w:lang w:eastAsia="en-GB"/>
        </w:rPr>
        <w:t xml:space="preserve">This checklist offers guidance through the various steps they must follow once an employee has submitted their notice terminating their contract of employment with </w:t>
      </w:r>
      <w:r w:rsidRPr="00A80603">
        <w:rPr>
          <w:rFonts w:ascii="Arial" w:hAnsi="Arial" w:cs="Arial"/>
          <w:b w:val="0"/>
          <w:sz w:val="24"/>
          <w:szCs w:val="24"/>
          <w:lang w:eastAsia="en-GB"/>
        </w:rPr>
        <w:t>Cumbria County Council</w:t>
      </w:r>
      <w:r>
        <w:rPr>
          <w:rFonts w:ascii="Arial" w:hAnsi="Arial" w:cs="Arial"/>
          <w:b w:val="0"/>
          <w:sz w:val="24"/>
          <w:szCs w:val="24"/>
          <w:lang w:eastAsia="en-GB"/>
        </w:rPr>
        <w:t>.</w:t>
      </w:r>
    </w:p>
    <w:p w14:paraId="23ED82E6" w14:textId="77777777" w:rsidR="00A80603" w:rsidRDefault="00A80603" w:rsidP="00A80603">
      <w:pPr>
        <w:pStyle w:val="SubHead"/>
        <w:spacing w:line="276" w:lineRule="auto"/>
        <w:rPr>
          <w:rFonts w:ascii="Arial" w:hAnsi="Arial" w:cs="Arial"/>
          <w:b w:val="0"/>
          <w:sz w:val="24"/>
          <w:szCs w:val="24"/>
          <w:lang w:eastAsia="en-GB"/>
        </w:rPr>
      </w:pPr>
    </w:p>
    <w:p w14:paraId="69C37609" w14:textId="77777777" w:rsidR="00A80603" w:rsidRDefault="00A80603" w:rsidP="00A80603">
      <w:pPr>
        <w:pStyle w:val="SubHead"/>
        <w:spacing w:line="276" w:lineRule="auto"/>
        <w:rPr>
          <w:rFonts w:ascii="Arial" w:hAnsi="Arial" w:cs="Arial"/>
          <w:b w:val="0"/>
          <w:sz w:val="24"/>
          <w:szCs w:val="24"/>
          <w:lang w:eastAsia="en-GB"/>
        </w:rPr>
      </w:pPr>
      <w:r>
        <w:rPr>
          <w:rFonts w:ascii="Arial" w:hAnsi="Arial" w:cs="Arial"/>
          <w:b w:val="0"/>
          <w:sz w:val="24"/>
          <w:szCs w:val="24"/>
          <w:lang w:eastAsia="en-GB"/>
        </w:rPr>
        <w:t xml:space="preserve">This checklist is only relevant where an employee is leaving </w:t>
      </w:r>
      <w:r w:rsidRPr="00A80603">
        <w:rPr>
          <w:rFonts w:ascii="Arial" w:hAnsi="Arial" w:cs="Arial"/>
          <w:b w:val="0"/>
          <w:sz w:val="24"/>
          <w:szCs w:val="24"/>
          <w:lang w:eastAsia="en-GB"/>
        </w:rPr>
        <w:t>Cumbria County Council</w:t>
      </w:r>
      <w:r>
        <w:rPr>
          <w:rFonts w:ascii="Arial" w:hAnsi="Arial" w:cs="Arial"/>
          <w:b w:val="0"/>
          <w:sz w:val="24"/>
          <w:szCs w:val="24"/>
          <w:lang w:eastAsia="en-GB"/>
        </w:rPr>
        <w:t xml:space="preserve"> and should not be followed for employees are transferring to another team.</w:t>
      </w:r>
    </w:p>
    <w:p w14:paraId="0A94383A" w14:textId="77777777" w:rsidR="00A80603" w:rsidRDefault="00A80603" w:rsidP="00A80603">
      <w:pPr>
        <w:pStyle w:val="SubHead"/>
        <w:spacing w:line="276" w:lineRule="auto"/>
        <w:rPr>
          <w:rFonts w:ascii="Arial" w:hAnsi="Arial" w:cs="Arial"/>
          <w:b w:val="0"/>
          <w:sz w:val="24"/>
          <w:szCs w:val="24"/>
          <w:lang w:eastAsia="en-GB"/>
        </w:rPr>
      </w:pPr>
    </w:p>
    <w:p w14:paraId="733DAD55" w14:textId="77777777" w:rsidR="006125E8" w:rsidRPr="006A1A93" w:rsidRDefault="00A80603" w:rsidP="007E4094">
      <w:pPr>
        <w:pStyle w:val="SubHead"/>
        <w:spacing w:line="276" w:lineRule="auto"/>
        <w:rPr>
          <w:rFonts w:ascii="Arial Black" w:hAnsi="Arial Black" w:cs="Arial"/>
          <w:b w:val="0"/>
          <w:bCs/>
          <w:color w:val="31849B"/>
          <w:szCs w:val="28"/>
        </w:rPr>
      </w:pPr>
      <w:r w:rsidRPr="00A80603">
        <w:rPr>
          <w:rFonts w:ascii="Arial Black" w:hAnsi="Arial Black" w:cs="Arial"/>
          <w:b w:val="0"/>
          <w:bCs/>
          <w:color w:val="31849B"/>
          <w:szCs w:val="28"/>
        </w:rPr>
        <w:t>Checklist</w:t>
      </w:r>
    </w:p>
    <w:p w14:paraId="202F92C9" w14:textId="77777777" w:rsidR="00FA60B3" w:rsidRDefault="00FA60B3" w:rsidP="007E4094">
      <w:pPr>
        <w:pStyle w:val="SubHead"/>
        <w:spacing w:line="276" w:lineRule="auto"/>
        <w:rPr>
          <w:rFonts w:ascii="Arial" w:hAnsi="Arial" w:cs="Arial"/>
          <w:b w:val="0"/>
          <w:sz w:val="24"/>
          <w:szCs w:val="24"/>
          <w:lang w:eastAsia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843"/>
        <w:gridCol w:w="7897"/>
        <w:gridCol w:w="1603"/>
      </w:tblGrid>
      <w:tr w:rsidR="00A80603" w14:paraId="315794CF" w14:textId="77777777" w:rsidTr="00F72E7F">
        <w:tc>
          <w:tcPr>
            <w:tcW w:w="843" w:type="dxa"/>
          </w:tcPr>
          <w:p w14:paraId="5C1EFB11" w14:textId="77777777" w:rsidR="00A80603" w:rsidRPr="00706589" w:rsidRDefault="00A80603" w:rsidP="00A80603">
            <w:pPr>
              <w:pStyle w:val="SubHead"/>
              <w:spacing w:line="276" w:lineRule="auto"/>
              <w:rPr>
                <w:rFonts w:ascii="Arial Black" w:hAnsi="Arial Black" w:cs="Arial"/>
                <w:b w:val="0"/>
                <w:bCs/>
                <w:color w:val="31849B"/>
                <w:sz w:val="24"/>
                <w:szCs w:val="28"/>
              </w:rPr>
            </w:pPr>
            <w:r w:rsidRPr="00706589">
              <w:rPr>
                <w:rFonts w:ascii="Arial Black" w:hAnsi="Arial Black" w:cs="Arial"/>
                <w:b w:val="0"/>
                <w:bCs/>
                <w:color w:val="31849B"/>
                <w:sz w:val="24"/>
                <w:szCs w:val="28"/>
              </w:rPr>
              <w:t>Step</w:t>
            </w:r>
          </w:p>
        </w:tc>
        <w:tc>
          <w:tcPr>
            <w:tcW w:w="7897" w:type="dxa"/>
          </w:tcPr>
          <w:p w14:paraId="2B92910C" w14:textId="77777777" w:rsidR="00A80603" w:rsidRPr="00706589" w:rsidRDefault="00A80603" w:rsidP="00A80603">
            <w:pPr>
              <w:pStyle w:val="SubHead"/>
              <w:spacing w:line="276" w:lineRule="auto"/>
              <w:rPr>
                <w:rFonts w:ascii="Arial Black" w:hAnsi="Arial Black" w:cs="Arial"/>
                <w:b w:val="0"/>
                <w:bCs/>
                <w:color w:val="31849B"/>
                <w:sz w:val="24"/>
                <w:szCs w:val="28"/>
              </w:rPr>
            </w:pPr>
            <w:r w:rsidRPr="00706589">
              <w:rPr>
                <w:rFonts w:ascii="Arial Black" w:hAnsi="Arial Black" w:cs="Arial"/>
                <w:b w:val="0"/>
                <w:bCs/>
                <w:color w:val="31849B"/>
                <w:sz w:val="24"/>
                <w:szCs w:val="28"/>
              </w:rPr>
              <w:t>Action</w:t>
            </w:r>
          </w:p>
        </w:tc>
        <w:tc>
          <w:tcPr>
            <w:tcW w:w="1603" w:type="dxa"/>
          </w:tcPr>
          <w:p w14:paraId="30D332FB" w14:textId="77777777" w:rsidR="00A80603" w:rsidRPr="00706589" w:rsidRDefault="00A80603" w:rsidP="00A80603">
            <w:pPr>
              <w:pStyle w:val="SubHead"/>
              <w:spacing w:line="276" w:lineRule="auto"/>
              <w:rPr>
                <w:rFonts w:ascii="Arial Black" w:hAnsi="Arial Black" w:cs="Arial"/>
                <w:b w:val="0"/>
                <w:bCs/>
                <w:color w:val="31849B"/>
                <w:sz w:val="24"/>
                <w:szCs w:val="28"/>
              </w:rPr>
            </w:pPr>
            <w:r w:rsidRPr="00706589">
              <w:rPr>
                <w:rFonts w:ascii="Arial Black" w:hAnsi="Arial Black" w:cs="Arial"/>
                <w:b w:val="0"/>
                <w:bCs/>
                <w:color w:val="31849B"/>
                <w:sz w:val="24"/>
                <w:szCs w:val="28"/>
              </w:rPr>
              <w:t>Date completed</w:t>
            </w:r>
          </w:p>
        </w:tc>
      </w:tr>
      <w:tr w:rsidR="00A80603" w14:paraId="1ED6226F" w14:textId="77777777" w:rsidTr="00F72E7F">
        <w:tc>
          <w:tcPr>
            <w:tcW w:w="843" w:type="dxa"/>
          </w:tcPr>
          <w:p w14:paraId="07F4A9EF" w14:textId="77777777" w:rsidR="00A80603" w:rsidRDefault="00A80603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897" w:type="dxa"/>
          </w:tcPr>
          <w:p w14:paraId="5027FC68" w14:textId="77777777" w:rsidR="00A80603" w:rsidRDefault="00A80603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Managers need to calculate </w:t>
            </w:r>
          </w:p>
          <w:p w14:paraId="290AFFAB" w14:textId="77777777" w:rsidR="00A80603" w:rsidRDefault="00A80603" w:rsidP="00A80603">
            <w:pPr>
              <w:pStyle w:val="SubHead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Last day of employment (refer to contractual requirements)</w:t>
            </w:r>
          </w:p>
          <w:p w14:paraId="25FF0D74" w14:textId="77777777" w:rsidR="00A80603" w:rsidRDefault="00A80603" w:rsidP="00A80603">
            <w:pPr>
              <w:pStyle w:val="SubHead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Any outstanding leave entitlements.</w:t>
            </w:r>
          </w:p>
          <w:p w14:paraId="44B3D5CF" w14:textId="77777777" w:rsidR="00A80603" w:rsidRDefault="00A80603" w:rsidP="00A80603">
            <w:pPr>
              <w:pStyle w:val="SubHead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Any other outstanding balances</w:t>
            </w:r>
          </w:p>
        </w:tc>
        <w:tc>
          <w:tcPr>
            <w:tcW w:w="1603" w:type="dxa"/>
          </w:tcPr>
          <w:p w14:paraId="421E48A8" w14:textId="77777777" w:rsidR="00A80603" w:rsidRDefault="00A80603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</w:tc>
      </w:tr>
      <w:tr w:rsidR="00A80603" w14:paraId="17D612F9" w14:textId="77777777" w:rsidTr="00F72E7F">
        <w:tc>
          <w:tcPr>
            <w:tcW w:w="843" w:type="dxa"/>
          </w:tcPr>
          <w:p w14:paraId="17F3C828" w14:textId="77777777" w:rsidR="00A80603" w:rsidRDefault="00A80603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897" w:type="dxa"/>
          </w:tcPr>
          <w:p w14:paraId="7E52531C" w14:textId="0EB996E8" w:rsidR="00A80603" w:rsidRDefault="00A80603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Mangers are required to complete a </w:t>
            </w:r>
            <w:hyperlink r:id="rId9" w:history="1">
              <w:r w:rsidRPr="00A80603">
                <w:rPr>
                  <w:rStyle w:val="Hyperlink"/>
                  <w:rFonts w:cs="Arial"/>
                  <w:sz w:val="24"/>
                  <w:szCs w:val="24"/>
                  <w:lang w:eastAsia="en-GB"/>
                </w:rPr>
                <w:t>‘Termination of Employment Form’</w:t>
              </w:r>
            </w:hyperlink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 using the </w:t>
            </w:r>
            <w:r w:rsidR="003B6583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HR, Payroll and Administration</w:t>
            </w: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 Portal.</w:t>
            </w:r>
          </w:p>
          <w:p w14:paraId="374B5C4C" w14:textId="77777777" w:rsidR="00032EF8" w:rsidRDefault="00032EF8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  <w:p w14:paraId="6120A4A7" w14:textId="77777777" w:rsidR="00032EF8" w:rsidRDefault="00032EF8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It is essential that you complete the form as soon as the employee has handed in their notice otherwise over/underpayments of salary may occur.</w:t>
            </w:r>
          </w:p>
          <w:p w14:paraId="3C597ABA" w14:textId="77777777" w:rsidR="00706589" w:rsidRDefault="00706589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  <w:p w14:paraId="4FC6062A" w14:textId="3FF2E51F" w:rsidR="00706589" w:rsidRDefault="00706589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Managers need to be aware of the needs to inform the </w:t>
            </w:r>
            <w:r w:rsidR="003B6583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HR, Payroll and Administration </w:t>
            </w:r>
            <w:r w:rsidR="003B6583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Team </w:t>
            </w: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of any retention payments or learner agreements which may have been paid to the employee, as we may need to reclaim some of the money from the employee</w:t>
            </w:r>
          </w:p>
        </w:tc>
        <w:tc>
          <w:tcPr>
            <w:tcW w:w="1603" w:type="dxa"/>
          </w:tcPr>
          <w:p w14:paraId="7AE755DE" w14:textId="77777777" w:rsidR="00A80603" w:rsidRDefault="00A80603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</w:tc>
      </w:tr>
      <w:tr w:rsidR="00A80603" w14:paraId="00B8F686" w14:textId="77777777" w:rsidTr="00F72E7F">
        <w:tc>
          <w:tcPr>
            <w:tcW w:w="843" w:type="dxa"/>
          </w:tcPr>
          <w:p w14:paraId="0AA28E89" w14:textId="77777777" w:rsidR="00A80603" w:rsidRDefault="00A80603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lastRenderedPageBreak/>
              <w:t>3</w:t>
            </w:r>
          </w:p>
        </w:tc>
        <w:tc>
          <w:tcPr>
            <w:tcW w:w="7897" w:type="dxa"/>
          </w:tcPr>
          <w:p w14:paraId="1942DA77" w14:textId="77777777" w:rsidR="00042903" w:rsidRDefault="00042903" w:rsidP="000429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If the employee is retiring managers must advise them to look at the relevant pension’s information and complete any of the necessary forms. </w:t>
            </w:r>
          </w:p>
          <w:p w14:paraId="34C3BFA7" w14:textId="77777777" w:rsidR="00042903" w:rsidRDefault="00042903" w:rsidP="000429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  <w:p w14:paraId="549C3AE4" w14:textId="77777777" w:rsidR="00042903" w:rsidRDefault="00042903" w:rsidP="00E67A60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You can access information relating to Pensions on </w:t>
            </w:r>
            <w:r w:rsidR="00F04036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InTouch</w:t>
            </w: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 </w:t>
            </w:r>
            <w:hyperlink r:id="rId10" w:history="1">
              <w:r w:rsidRPr="00042903">
                <w:rPr>
                  <w:rStyle w:val="Hyperlink"/>
                  <w:rFonts w:cs="Arial"/>
                  <w:sz w:val="24"/>
                  <w:szCs w:val="24"/>
                  <w:lang w:eastAsia="en-GB"/>
                </w:rPr>
                <w:t>here</w:t>
              </w:r>
            </w:hyperlink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603" w:type="dxa"/>
          </w:tcPr>
          <w:p w14:paraId="088C12C6" w14:textId="77777777" w:rsidR="00A80603" w:rsidRDefault="00A80603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</w:tc>
      </w:tr>
      <w:tr w:rsidR="00ED234B" w14:paraId="24389BD6" w14:textId="77777777" w:rsidTr="00F72E7F">
        <w:trPr>
          <w:trHeight w:val="3877"/>
        </w:trPr>
        <w:tc>
          <w:tcPr>
            <w:tcW w:w="843" w:type="dxa"/>
          </w:tcPr>
          <w:p w14:paraId="52D615D2" w14:textId="77777777" w:rsidR="00ED234B" w:rsidRDefault="00ED234B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897" w:type="dxa"/>
          </w:tcPr>
          <w:p w14:paraId="7A0FFA65" w14:textId="77777777" w:rsidR="00ED234B" w:rsidRPr="006A1A93" w:rsidRDefault="00ED234B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 w:rsidRPr="006A1A93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The manager should hold a </w:t>
            </w:r>
            <w:proofErr w:type="gramStart"/>
            <w:r w:rsidRPr="006A1A93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face to face</w:t>
            </w:r>
            <w:proofErr w:type="gramEnd"/>
            <w:r w:rsidRPr="006A1A93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 exit interview with the employee. At this meeting the manager should cover the points set out </w:t>
            </w:r>
            <w:r w:rsidR="00F12FF4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in the exit interview procedure</w:t>
            </w:r>
            <w:r w:rsidRPr="006A1A93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. </w:t>
            </w:r>
          </w:p>
          <w:p w14:paraId="5205E994" w14:textId="77777777" w:rsidR="00ED234B" w:rsidRPr="006A1A93" w:rsidRDefault="00ED234B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  <w:p w14:paraId="47DEBA64" w14:textId="77777777" w:rsidR="00ED234B" w:rsidRPr="006A1A93" w:rsidRDefault="00ED234B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 w:rsidRPr="006A1A93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It is important to note that the employee will be requested to complete an online survey as part of the leaving process. The link </w:t>
            </w:r>
            <w:r w:rsidR="00E67A60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for the survey is </w:t>
            </w:r>
            <w:hyperlink r:id="rId11" w:history="1">
              <w:r w:rsidR="00E67A60" w:rsidRPr="001E3169">
                <w:rPr>
                  <w:rStyle w:val="Hyperlink"/>
                  <w:rFonts w:cs="Arial"/>
                  <w:sz w:val="24"/>
                  <w:szCs w:val="24"/>
                  <w:lang w:eastAsia="en-GB"/>
                </w:rPr>
                <w:t>https://www.surveymonkey.co.uk/r/FS8PG9S</w:t>
              </w:r>
            </w:hyperlink>
            <w:r w:rsidR="00E67A60">
              <w:rPr>
                <w:rStyle w:val="Hyperlink"/>
                <w:rFonts w:cs="Arial"/>
                <w:sz w:val="24"/>
                <w:szCs w:val="24"/>
                <w:lang w:eastAsia="en-GB"/>
              </w:rPr>
              <w:t>.</w:t>
            </w:r>
          </w:p>
          <w:p w14:paraId="46A1702F" w14:textId="77777777" w:rsidR="00ED234B" w:rsidRPr="006A1A93" w:rsidRDefault="00ED234B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  <w:p w14:paraId="3A599D75" w14:textId="77777777" w:rsidR="00ED234B" w:rsidRPr="006A1A93" w:rsidRDefault="00ED234B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 w:rsidRPr="006A1A93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If the employee prefers to complete the survey at the meeting with the manager, then this is not a </w:t>
            </w:r>
            <w:proofErr w:type="gramStart"/>
            <w:r w:rsidRPr="006A1A93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problem</w:t>
            </w:r>
            <w:proofErr w:type="gramEnd"/>
            <w:r w:rsidRPr="006A1A93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 and the manager should be supportive of this.</w:t>
            </w:r>
          </w:p>
          <w:p w14:paraId="1AFA57F0" w14:textId="77777777" w:rsidR="00ED234B" w:rsidRDefault="00ED234B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color w:val="FF0000"/>
                <w:sz w:val="24"/>
                <w:szCs w:val="24"/>
                <w:lang w:eastAsia="en-GB"/>
              </w:rPr>
              <w:t xml:space="preserve">   </w:t>
            </w:r>
          </w:p>
          <w:p w14:paraId="110C6224" w14:textId="77777777" w:rsidR="00ED234B" w:rsidRDefault="00ED234B" w:rsidP="00F04036">
            <w:pPr>
              <w:pStyle w:val="SubHead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The employee is aware that if they need to access any previous payslips or P60s they will need to do this through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MyHR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 before their termination date, as following their termination date of employment they will no longer have access to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MyHR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. </w:t>
            </w:r>
          </w:p>
          <w:p w14:paraId="231DAB4A" w14:textId="77777777" w:rsidR="00ED234B" w:rsidRDefault="00ED234B" w:rsidP="00F04036">
            <w:pPr>
              <w:pStyle w:val="SubHead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The employee’s home address is up to date as this is where their final payslip will be posted. </w:t>
            </w:r>
          </w:p>
          <w:p w14:paraId="4440EFCD" w14:textId="77777777" w:rsidR="00ED234B" w:rsidRDefault="00ED234B" w:rsidP="00F04036">
            <w:pPr>
              <w:pStyle w:val="SubHead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The employee knows it is their responsibility, if they are in a Trade Union, to inform them they are leaving </w:t>
            </w:r>
            <w:r w:rsidRPr="00F04036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Cumbria County Council</w:t>
            </w: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.</w:t>
            </w:r>
          </w:p>
          <w:p w14:paraId="0A3C74FA" w14:textId="77777777" w:rsidR="006A1A93" w:rsidRDefault="006A1A93" w:rsidP="006A1A93">
            <w:pPr>
              <w:pStyle w:val="SubHead"/>
              <w:spacing w:line="276" w:lineRule="auto"/>
              <w:ind w:left="720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</w:tc>
        <w:tc>
          <w:tcPr>
            <w:tcW w:w="1603" w:type="dxa"/>
          </w:tcPr>
          <w:p w14:paraId="4C6044B4" w14:textId="77777777" w:rsidR="00ED234B" w:rsidRDefault="00ED234B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</w:tc>
      </w:tr>
      <w:tr w:rsidR="00ED234B" w14:paraId="2E5CDCFE" w14:textId="77777777" w:rsidTr="00F72E7F">
        <w:trPr>
          <w:trHeight w:val="5870"/>
        </w:trPr>
        <w:tc>
          <w:tcPr>
            <w:tcW w:w="843" w:type="dxa"/>
          </w:tcPr>
          <w:p w14:paraId="2ABF308B" w14:textId="77777777" w:rsidR="00ED234B" w:rsidRDefault="00ED234B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897" w:type="dxa"/>
          </w:tcPr>
          <w:p w14:paraId="03B60922" w14:textId="77777777" w:rsidR="00ED234B" w:rsidRDefault="00ED234B" w:rsidP="00ED234B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The manager needs to ensure that:</w:t>
            </w:r>
          </w:p>
          <w:p w14:paraId="79891F83" w14:textId="77777777" w:rsidR="00ED234B" w:rsidRDefault="00ED234B" w:rsidP="00ED234B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  <w:p w14:paraId="1C8ACD58" w14:textId="77777777" w:rsidR="00ED234B" w:rsidRDefault="00ED234B" w:rsidP="00DB0496">
            <w:pPr>
              <w:pStyle w:val="SubHead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The employee’s colleagues/external parties who either work with or have regular contact with the employee are aware that they are leaving and who they will need to contact moving forward.</w:t>
            </w:r>
          </w:p>
          <w:p w14:paraId="13F45A0D" w14:textId="50DC1B6C" w:rsidR="006D53A3" w:rsidRDefault="00584A98" w:rsidP="00DB0496">
            <w:pPr>
              <w:pStyle w:val="SubHead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(</w:t>
            </w:r>
            <w:r w:rsidR="006D53A3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Managers within CF&amp;RS</w:t>
            </w: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) employees are offered the opportunity to meet with a member of the STL (Strategic Leadership Team). </w:t>
            </w:r>
          </w:p>
          <w:p w14:paraId="2714D0BB" w14:textId="51E55A45" w:rsidR="00D46D1A" w:rsidRDefault="00D46D1A" w:rsidP="00DB0496">
            <w:pPr>
              <w:pStyle w:val="SubHead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Managers within CFRS need to ensure that employees are aware of the </w:t>
            </w:r>
            <w:hyperlink r:id="rId12" w:tgtFrame="_blank" w:tooltip="/elibrary/view.aspx?ID=111824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3E5A"/>
                  <w:sz w:val="23"/>
                  <w:szCs w:val="23"/>
                  <w:shd w:val="clear" w:color="auto" w:fill="ECF5FB"/>
                </w:rPr>
                <w:t>Retirement, re engagement and abatement - Fire Service </w:t>
              </w:r>
            </w:hyperlink>
            <w:r>
              <w:t xml:space="preserve"> </w:t>
            </w:r>
            <w:r w:rsidRPr="00D46D1A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policy</w:t>
            </w: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 and give a copy to the employee. </w:t>
            </w:r>
          </w:p>
          <w:p w14:paraId="202F573A" w14:textId="77777777" w:rsidR="00ED234B" w:rsidRDefault="00ED234B" w:rsidP="00DB0496">
            <w:pPr>
              <w:pStyle w:val="SubHead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The employee has received their leaver letter, which 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includes;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 </w:t>
            </w:r>
          </w:p>
          <w:p w14:paraId="53320FE1" w14:textId="77777777" w:rsidR="00ED234B" w:rsidRDefault="00ED234B" w:rsidP="00167CC9">
            <w:pPr>
              <w:pStyle w:val="SubHead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confirmation of last day of leave, </w:t>
            </w:r>
          </w:p>
          <w:p w14:paraId="42981357" w14:textId="77777777" w:rsidR="00ED234B" w:rsidRDefault="00ED234B" w:rsidP="00167CC9">
            <w:pPr>
              <w:pStyle w:val="SubHead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confirmation of any outstanding leave, </w:t>
            </w:r>
          </w:p>
          <w:p w14:paraId="5F2AB9F5" w14:textId="77777777" w:rsidR="00ED234B" w:rsidRDefault="00ED234B" w:rsidP="00167CC9">
            <w:pPr>
              <w:pStyle w:val="SubHead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a reminder to return CCC property,</w:t>
            </w:r>
          </w:p>
          <w:p w14:paraId="052CE58B" w14:textId="77777777" w:rsidR="00ED234B" w:rsidRDefault="00ED234B" w:rsidP="00167CC9">
            <w:pPr>
              <w:pStyle w:val="SubHead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a link to the exit interview survey.</w:t>
            </w:r>
          </w:p>
          <w:p w14:paraId="266EAA70" w14:textId="77777777" w:rsidR="00ED234B" w:rsidRPr="002D45BD" w:rsidRDefault="003B6583" w:rsidP="002D45BD">
            <w:pPr>
              <w:pStyle w:val="SubHead"/>
              <w:numPr>
                <w:ilvl w:val="2"/>
                <w:numId w:val="29"/>
              </w:num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hyperlink r:id="rId13" w:history="1">
              <w:r w:rsidR="002D45BD" w:rsidRPr="001E3169">
                <w:rPr>
                  <w:rStyle w:val="Hyperlink"/>
                  <w:rFonts w:cs="Arial"/>
                  <w:sz w:val="24"/>
                  <w:szCs w:val="24"/>
                  <w:lang w:eastAsia="en-GB"/>
                </w:rPr>
                <w:t>https://www.surveymonkey.co.uk/r/FS8PG9S</w:t>
              </w:r>
            </w:hyperlink>
          </w:p>
          <w:p w14:paraId="7E8D5337" w14:textId="77777777" w:rsidR="002D45BD" w:rsidRDefault="002D45BD" w:rsidP="002D45BD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  <w:p w14:paraId="0EBE5E98" w14:textId="77777777" w:rsidR="00ED234B" w:rsidRDefault="002D45BD" w:rsidP="00167CC9">
            <w:pPr>
              <w:pStyle w:val="SubHead"/>
              <w:spacing w:line="276" w:lineRule="auto"/>
              <w:ind w:left="720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Leaver letter t</w:t>
            </w:r>
            <w:r w:rsidR="00ED234B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emplate</w:t>
            </w:r>
          </w:p>
          <w:bookmarkStart w:id="0" w:name="_MON_1600763239"/>
          <w:bookmarkEnd w:id="0"/>
          <w:p w14:paraId="383F9934" w14:textId="271FC465" w:rsidR="00ED234B" w:rsidRDefault="004745F0" w:rsidP="00167CC9">
            <w:pPr>
              <w:pStyle w:val="SubHead"/>
              <w:spacing w:line="276" w:lineRule="auto"/>
              <w:ind w:left="720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object w:dxaOrig="1688" w:dyaOrig="1092" w14:anchorId="2347AC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4pt;height:54.6pt" o:ole="">
                  <v:imagedata r:id="rId14" o:title=""/>
                </v:shape>
                <o:OLEObject Type="Embed" ProgID="Word.Document.12" ShapeID="_x0000_i1025" DrawAspect="Icon" ObjectID="_1741166894" r:id="rId15">
                  <o:FieldCodes>\s</o:FieldCodes>
                </o:OLEObject>
              </w:object>
            </w:r>
          </w:p>
          <w:p w14:paraId="7AE52B44" w14:textId="77777777" w:rsidR="006A1A93" w:rsidRDefault="006A1A93" w:rsidP="006A1A93">
            <w:pPr>
              <w:pStyle w:val="SubHead"/>
              <w:spacing w:line="276" w:lineRule="auto"/>
              <w:ind w:left="720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  <w:p w14:paraId="44B9C591" w14:textId="77777777" w:rsidR="00ED234B" w:rsidRDefault="00ED234B" w:rsidP="00167CC9">
            <w:pPr>
              <w:pStyle w:val="SubHead"/>
              <w:spacing w:line="276" w:lineRule="auto"/>
              <w:ind w:left="720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</w:tc>
        <w:tc>
          <w:tcPr>
            <w:tcW w:w="1603" w:type="dxa"/>
          </w:tcPr>
          <w:p w14:paraId="25DD1AE0" w14:textId="77777777" w:rsidR="00ED234B" w:rsidRDefault="00ED234B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</w:tc>
      </w:tr>
      <w:tr w:rsidR="00A80603" w14:paraId="21AA129B" w14:textId="77777777" w:rsidTr="00F72E7F">
        <w:tc>
          <w:tcPr>
            <w:tcW w:w="843" w:type="dxa"/>
          </w:tcPr>
          <w:p w14:paraId="3B96B90A" w14:textId="77777777" w:rsidR="00A80603" w:rsidRDefault="006A1A93" w:rsidP="00706589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br w:type="page"/>
            </w:r>
            <w:r w:rsidR="00706589" w:rsidRPr="00706589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897" w:type="dxa"/>
          </w:tcPr>
          <w:p w14:paraId="20459A63" w14:textId="42C22E5A" w:rsidR="006A1A93" w:rsidRDefault="00DB0496" w:rsidP="006A1A9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Collect any </w:t>
            </w:r>
            <w:r w:rsidRPr="00DB0496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Cumbria County Council</w:t>
            </w: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 property from the employee </w:t>
            </w:r>
            <w:r w:rsidR="006A1A93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on or before their last working day, all property should be return to the relevant teams</w:t>
            </w:r>
            <w:r w:rsidR="002D45BD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 </w:t>
            </w:r>
            <w:r w:rsidR="006A1A93" w:rsidRPr="006A1A93">
              <w:rPr>
                <w:rFonts w:ascii="Arial" w:hAnsi="Arial" w:cs="Arial"/>
                <w:sz w:val="24"/>
                <w:szCs w:val="24"/>
                <w:lang w:eastAsia="en-GB"/>
              </w:rPr>
              <w:t xml:space="preserve">(laptops and mobile phone must be returned to ICT within 7 days of the </w:t>
            </w:r>
            <w:r w:rsidR="003B6583" w:rsidRPr="006A1A93">
              <w:rPr>
                <w:rFonts w:ascii="Arial" w:hAnsi="Arial" w:cs="Arial"/>
                <w:sz w:val="24"/>
                <w:szCs w:val="24"/>
                <w:lang w:eastAsia="en-GB"/>
              </w:rPr>
              <w:t>employee’s</w:t>
            </w:r>
            <w:r w:rsidR="006A1A93" w:rsidRPr="006A1A9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termination date)</w:t>
            </w:r>
            <w:r w:rsidR="006A1A93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.</w:t>
            </w:r>
          </w:p>
          <w:p w14:paraId="29409511" w14:textId="77777777" w:rsidR="006A1A93" w:rsidRDefault="006A1A93" w:rsidP="006A1A9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  <w:p w14:paraId="2DA3837F" w14:textId="77777777" w:rsidR="006A1A93" w:rsidRDefault="006A1A93" w:rsidP="006A1A9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It is the employee’s line manager who holds the accountability of making sure all equipment is returned.</w:t>
            </w:r>
          </w:p>
          <w:p w14:paraId="74F85C33" w14:textId="77777777" w:rsidR="00A80603" w:rsidRDefault="00A80603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  <w:p w14:paraId="76F61226" w14:textId="77777777" w:rsidR="00DB0496" w:rsidRDefault="006A1A93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Property to be returned </w:t>
            </w:r>
            <w:r w:rsidR="00DB0496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may include:</w:t>
            </w:r>
          </w:p>
          <w:p w14:paraId="5923454C" w14:textId="77777777" w:rsidR="00DB0496" w:rsidRDefault="00DB0496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Laptop</w:t>
            </w:r>
          </w:p>
          <w:p w14:paraId="39265A70" w14:textId="644CA383" w:rsidR="006A1A93" w:rsidRDefault="00DB0496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Mobile Phone</w:t>
            </w:r>
          </w:p>
          <w:p w14:paraId="6B29BCD7" w14:textId="74A65828" w:rsidR="003B6583" w:rsidRDefault="003B6583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The Leaver and their Line Manager are responsible for ensuring that any live WhatsApp Groups are unlinked from the phone/WhatsApp App before handing it back to ICT to prevent any security breaches from occurring.</w:t>
            </w:r>
          </w:p>
          <w:p w14:paraId="0F684EC3" w14:textId="77777777" w:rsidR="00DB0496" w:rsidRDefault="00DB0496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ID Badge</w:t>
            </w:r>
          </w:p>
          <w:p w14:paraId="2FA23AAD" w14:textId="77777777" w:rsidR="00DB0496" w:rsidRDefault="00DB0496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Car parking permit</w:t>
            </w:r>
          </w:p>
          <w:p w14:paraId="7DB1BC49" w14:textId="77777777" w:rsidR="00DB0496" w:rsidRDefault="00DB0496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Fuel/Purchase card</w:t>
            </w:r>
          </w:p>
          <w:p w14:paraId="26913AA0" w14:textId="77777777" w:rsidR="004603A1" w:rsidRDefault="004603A1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>Keys/Fobs</w:t>
            </w:r>
            <w:r w:rsidR="00FD6941"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  <w:t xml:space="preserve"> </w:t>
            </w:r>
          </w:p>
          <w:p w14:paraId="2C82DA94" w14:textId="77777777" w:rsidR="00DB0496" w:rsidRDefault="00DB0496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  <w:p w14:paraId="33081A10" w14:textId="77777777" w:rsidR="00A30FDB" w:rsidRDefault="00A30FDB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</w:tc>
        <w:tc>
          <w:tcPr>
            <w:tcW w:w="1603" w:type="dxa"/>
          </w:tcPr>
          <w:p w14:paraId="58DC976D" w14:textId="77777777" w:rsidR="00A80603" w:rsidRDefault="00A80603" w:rsidP="00A80603">
            <w:pPr>
              <w:pStyle w:val="SubHead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</w:p>
        </w:tc>
      </w:tr>
    </w:tbl>
    <w:p w14:paraId="14988E44" w14:textId="77777777" w:rsidR="00F161C8" w:rsidRPr="00F161C8" w:rsidRDefault="00F161C8" w:rsidP="00A80603">
      <w:pPr>
        <w:pStyle w:val="SubHead"/>
        <w:spacing w:line="276" w:lineRule="auto"/>
        <w:rPr>
          <w:rFonts w:ascii="Arial" w:hAnsi="Arial" w:cs="Arial"/>
          <w:b w:val="0"/>
          <w:sz w:val="24"/>
          <w:szCs w:val="24"/>
          <w:lang w:eastAsia="en-GB"/>
        </w:rPr>
      </w:pPr>
    </w:p>
    <w:sectPr w:rsidR="00F161C8" w:rsidRPr="00F161C8" w:rsidSect="009A5821">
      <w:footerReference w:type="even" r:id="rId16"/>
      <w:footerReference w:type="default" r:id="rId17"/>
      <w:headerReference w:type="first" r:id="rId18"/>
      <w:pgSz w:w="11906" w:h="16838" w:code="9"/>
      <w:pgMar w:top="1276" w:right="851" w:bottom="709" w:left="851" w:header="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3C0E" w14:textId="77777777" w:rsidR="00E34725" w:rsidRDefault="00E34725">
      <w:r>
        <w:separator/>
      </w:r>
    </w:p>
  </w:endnote>
  <w:endnote w:type="continuationSeparator" w:id="0">
    <w:p w14:paraId="202E4A04" w14:textId="77777777" w:rsidR="00E34725" w:rsidRDefault="00E3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JKCKO L+ Helvetica Neue">
    <w:altName w:val="Helvetica Neue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486A" w14:textId="77777777" w:rsidR="00E374BB" w:rsidRPr="003A162C" w:rsidRDefault="00E374BB" w:rsidP="00496C60">
    <w:pPr>
      <w:pStyle w:val="Footer"/>
      <w:rPr>
        <w:rFonts w:ascii="Arial" w:hAnsi="Arial"/>
        <w:color w:val="008CAA"/>
        <w:sz w:val="16"/>
      </w:rPr>
    </w:pPr>
    <w:r w:rsidRPr="003A162C">
      <w:rPr>
        <w:rFonts w:ascii="Arial" w:hAnsi="Arial"/>
        <w:color w:val="008CAA"/>
        <w:sz w:val="16"/>
      </w:rPr>
      <w:t>Disability Leave Procedure/November 2016</w:t>
    </w:r>
  </w:p>
  <w:p w14:paraId="5B2D04B7" w14:textId="77777777" w:rsidR="00E374BB" w:rsidRDefault="00E37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3C85" w14:textId="77777777" w:rsidR="0082402E" w:rsidRPr="007257C5" w:rsidRDefault="0082402E" w:rsidP="0082402E">
    <w:pPr>
      <w:rPr>
        <w:rFonts w:cs="Arial"/>
        <w:b/>
        <w:color w:val="999999"/>
        <w:sz w:val="19"/>
        <w:szCs w:val="19"/>
      </w:rPr>
    </w:pPr>
    <w:r w:rsidRPr="003A23A5">
      <w:rPr>
        <w:rFonts w:cs="Arial"/>
        <w:b/>
        <w:color w:val="999999"/>
        <w:sz w:val="19"/>
        <w:szCs w:val="19"/>
      </w:rPr>
      <w:fldChar w:fldCharType="begin"/>
    </w:r>
    <w:r w:rsidRPr="003A23A5">
      <w:rPr>
        <w:rFonts w:cs="Arial"/>
        <w:b/>
        <w:color w:val="999999"/>
        <w:sz w:val="19"/>
        <w:szCs w:val="19"/>
      </w:rPr>
      <w:instrText xml:space="preserve"> PAGE </w:instrText>
    </w:r>
    <w:r w:rsidRPr="003A23A5">
      <w:rPr>
        <w:rFonts w:cs="Arial"/>
        <w:b/>
        <w:color w:val="999999"/>
        <w:sz w:val="19"/>
        <w:szCs w:val="19"/>
      </w:rPr>
      <w:fldChar w:fldCharType="separate"/>
    </w:r>
    <w:r w:rsidR="00EB7F74">
      <w:rPr>
        <w:rFonts w:cs="Arial"/>
        <w:b/>
        <w:noProof/>
        <w:color w:val="999999"/>
        <w:sz w:val="19"/>
        <w:szCs w:val="19"/>
      </w:rPr>
      <w:t>3</w:t>
    </w:r>
    <w:r w:rsidRPr="003A23A5">
      <w:rPr>
        <w:rFonts w:cs="Arial"/>
        <w:b/>
        <w:color w:val="999999"/>
        <w:sz w:val="19"/>
        <w:szCs w:val="19"/>
      </w:rPr>
      <w:fldChar w:fldCharType="end"/>
    </w:r>
    <w:r>
      <w:rPr>
        <w:rFonts w:cs="Arial"/>
        <w:b/>
        <w:color w:val="999999"/>
        <w:sz w:val="19"/>
        <w:szCs w:val="19"/>
      </w:rPr>
      <w:t xml:space="preserve">     </w:t>
    </w:r>
    <w:r w:rsidRPr="007F0F4C">
      <w:rPr>
        <w:rFonts w:cs="Arial"/>
        <w:b/>
        <w:color w:val="007EA9"/>
        <w:sz w:val="19"/>
        <w:szCs w:val="19"/>
      </w:rPr>
      <w:t xml:space="preserve">Serving the </w:t>
    </w:r>
    <w:r w:rsidRPr="00D77EAB">
      <w:rPr>
        <w:rFonts w:cs="Arial"/>
        <w:b/>
        <w:color w:val="0082AA"/>
        <w:sz w:val="19"/>
        <w:szCs w:val="19"/>
      </w:rPr>
      <w:t>people</w:t>
    </w:r>
    <w:r w:rsidRPr="007F0F4C">
      <w:rPr>
        <w:rFonts w:cs="Arial"/>
        <w:b/>
        <w:color w:val="007EA9"/>
        <w:sz w:val="19"/>
        <w:szCs w:val="19"/>
      </w:rPr>
      <w:t xml:space="preserve"> of Cumbria</w:t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  <w:t>Termination of Employment Checklist v1</w:t>
    </w:r>
  </w:p>
  <w:p w14:paraId="229590F0" w14:textId="77777777" w:rsidR="00E374BB" w:rsidRDefault="00E374BB" w:rsidP="00496C60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80D1" w14:textId="77777777" w:rsidR="00E34725" w:rsidRDefault="00E34725">
      <w:r>
        <w:separator/>
      </w:r>
    </w:p>
  </w:footnote>
  <w:footnote w:type="continuationSeparator" w:id="0">
    <w:p w14:paraId="72858AE7" w14:textId="77777777" w:rsidR="00E34725" w:rsidRDefault="00E34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9EFB" w14:textId="77777777" w:rsidR="00E374BB" w:rsidRDefault="00E374BB" w:rsidP="005B5905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4DFEE7A9" w14:textId="77777777" w:rsidR="00E374BB" w:rsidRDefault="00E374BB" w:rsidP="005B5905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470A2E7D" w14:textId="77777777" w:rsidR="00E374BB" w:rsidRDefault="00E374BB" w:rsidP="005B5905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r w:rsidRPr="003A23A5">
      <w:rPr>
        <w:rFonts w:cs="Arial"/>
        <w:b/>
        <w:color w:val="007EA9"/>
        <w:sz w:val="19"/>
        <w:szCs w:val="19"/>
      </w:rPr>
      <w:t>Cumbria County Council</w:t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</w:p>
  <w:p w14:paraId="6CA6410E" w14:textId="77777777" w:rsidR="00E374BB" w:rsidRDefault="00E374BB" w:rsidP="005B5905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411AB983" w14:textId="77777777" w:rsidR="00E374BB" w:rsidRDefault="00E374BB" w:rsidP="004B0EBD">
    <w:pPr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1FF"/>
    <w:multiLevelType w:val="hybridMultilevel"/>
    <w:tmpl w:val="D4C63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48CD"/>
    <w:multiLevelType w:val="hybridMultilevel"/>
    <w:tmpl w:val="5130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DC6"/>
    <w:multiLevelType w:val="hybridMultilevel"/>
    <w:tmpl w:val="39606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90ACC"/>
    <w:multiLevelType w:val="hybridMultilevel"/>
    <w:tmpl w:val="C80E5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6626"/>
    <w:multiLevelType w:val="multilevel"/>
    <w:tmpl w:val="FFD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FB01E8"/>
    <w:multiLevelType w:val="hybridMultilevel"/>
    <w:tmpl w:val="7AA47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B5092"/>
    <w:multiLevelType w:val="hybridMultilevel"/>
    <w:tmpl w:val="64F6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44A1"/>
    <w:multiLevelType w:val="hybridMultilevel"/>
    <w:tmpl w:val="4F1C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82D39"/>
    <w:multiLevelType w:val="hybridMultilevel"/>
    <w:tmpl w:val="58B0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326BF"/>
    <w:multiLevelType w:val="multilevel"/>
    <w:tmpl w:val="2A9A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A24DD"/>
    <w:multiLevelType w:val="hybridMultilevel"/>
    <w:tmpl w:val="8362C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47325"/>
    <w:multiLevelType w:val="hybridMultilevel"/>
    <w:tmpl w:val="D53CD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E708F"/>
    <w:multiLevelType w:val="multilevel"/>
    <w:tmpl w:val="EDD0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707F97"/>
    <w:multiLevelType w:val="hybridMultilevel"/>
    <w:tmpl w:val="7BA846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6559D"/>
    <w:multiLevelType w:val="hybridMultilevel"/>
    <w:tmpl w:val="5630D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87213"/>
    <w:multiLevelType w:val="multilevel"/>
    <w:tmpl w:val="C812ED30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pStyle w:val="Heading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A3D531D"/>
    <w:multiLevelType w:val="hybridMultilevel"/>
    <w:tmpl w:val="929C0D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13F70"/>
    <w:multiLevelType w:val="multilevel"/>
    <w:tmpl w:val="F66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B37F6"/>
    <w:multiLevelType w:val="hybridMultilevel"/>
    <w:tmpl w:val="15C691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B3369"/>
    <w:multiLevelType w:val="multilevel"/>
    <w:tmpl w:val="E9B6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325BDC"/>
    <w:multiLevelType w:val="hybridMultilevel"/>
    <w:tmpl w:val="BDACE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917E4"/>
    <w:multiLevelType w:val="hybridMultilevel"/>
    <w:tmpl w:val="F05CB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D18B2"/>
    <w:multiLevelType w:val="hybridMultilevel"/>
    <w:tmpl w:val="1C78AF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97A27"/>
    <w:multiLevelType w:val="multilevel"/>
    <w:tmpl w:val="DED4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D83E2A"/>
    <w:multiLevelType w:val="multilevel"/>
    <w:tmpl w:val="483A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9345AC"/>
    <w:multiLevelType w:val="multilevel"/>
    <w:tmpl w:val="4BB4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8A511F"/>
    <w:multiLevelType w:val="multilevel"/>
    <w:tmpl w:val="BCC6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0D740A"/>
    <w:multiLevelType w:val="hybridMultilevel"/>
    <w:tmpl w:val="DC986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022B7"/>
    <w:multiLevelType w:val="hybridMultilevel"/>
    <w:tmpl w:val="E416C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294538">
    <w:abstractNumId w:val="11"/>
  </w:num>
  <w:num w:numId="2" w16cid:durableId="22025063">
    <w:abstractNumId w:val="15"/>
  </w:num>
  <w:num w:numId="3" w16cid:durableId="850147593">
    <w:abstractNumId w:val="21"/>
  </w:num>
  <w:num w:numId="4" w16cid:durableId="114259060">
    <w:abstractNumId w:val="10"/>
  </w:num>
  <w:num w:numId="5" w16cid:durableId="80835651">
    <w:abstractNumId w:val="23"/>
  </w:num>
  <w:num w:numId="6" w16cid:durableId="750930659">
    <w:abstractNumId w:val="9"/>
  </w:num>
  <w:num w:numId="7" w16cid:durableId="1203250042">
    <w:abstractNumId w:val="12"/>
  </w:num>
  <w:num w:numId="8" w16cid:durableId="1735004887">
    <w:abstractNumId w:val="17"/>
  </w:num>
  <w:num w:numId="9" w16cid:durableId="91704804">
    <w:abstractNumId w:val="20"/>
  </w:num>
  <w:num w:numId="10" w16cid:durableId="399641545">
    <w:abstractNumId w:val="1"/>
  </w:num>
  <w:num w:numId="11" w16cid:durableId="101414146">
    <w:abstractNumId w:val="2"/>
  </w:num>
  <w:num w:numId="12" w16cid:durableId="291447887">
    <w:abstractNumId w:val="19"/>
  </w:num>
  <w:num w:numId="13" w16cid:durableId="976954511">
    <w:abstractNumId w:val="24"/>
  </w:num>
  <w:num w:numId="14" w16cid:durableId="707678622">
    <w:abstractNumId w:val="25"/>
  </w:num>
  <w:num w:numId="15" w16cid:durableId="1948845828">
    <w:abstractNumId w:val="4"/>
  </w:num>
  <w:num w:numId="16" w16cid:durableId="2020043024">
    <w:abstractNumId w:val="27"/>
  </w:num>
  <w:num w:numId="17" w16cid:durableId="943224268">
    <w:abstractNumId w:val="0"/>
  </w:num>
  <w:num w:numId="18" w16cid:durableId="1384912378">
    <w:abstractNumId w:val="6"/>
  </w:num>
  <w:num w:numId="19" w16cid:durableId="546646484">
    <w:abstractNumId w:val="26"/>
  </w:num>
  <w:num w:numId="20" w16cid:durableId="821236530">
    <w:abstractNumId w:val="14"/>
  </w:num>
  <w:num w:numId="21" w16cid:durableId="1020934313">
    <w:abstractNumId w:val="28"/>
  </w:num>
  <w:num w:numId="22" w16cid:durableId="946624142">
    <w:abstractNumId w:val="3"/>
  </w:num>
  <w:num w:numId="23" w16cid:durableId="2133280872">
    <w:abstractNumId w:val="8"/>
  </w:num>
  <w:num w:numId="24" w16cid:durableId="1606770758">
    <w:abstractNumId w:val="5"/>
  </w:num>
  <w:num w:numId="25" w16cid:durableId="882181335">
    <w:abstractNumId w:val="7"/>
  </w:num>
  <w:num w:numId="26" w16cid:durableId="1493328962">
    <w:abstractNumId w:val="13"/>
  </w:num>
  <w:num w:numId="27" w16cid:durableId="1908958434">
    <w:abstractNumId w:val="18"/>
  </w:num>
  <w:num w:numId="28" w16cid:durableId="456219940">
    <w:abstractNumId w:val="22"/>
  </w:num>
  <w:num w:numId="29" w16cid:durableId="22756609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00646"/>
    <w:rsid w:val="00005793"/>
    <w:rsid w:val="000103E3"/>
    <w:rsid w:val="0001075D"/>
    <w:rsid w:val="00011FE6"/>
    <w:rsid w:val="00014824"/>
    <w:rsid w:val="00014C92"/>
    <w:rsid w:val="00015A79"/>
    <w:rsid w:val="000162B0"/>
    <w:rsid w:val="00020DCB"/>
    <w:rsid w:val="00021DAF"/>
    <w:rsid w:val="0002751C"/>
    <w:rsid w:val="00032EF8"/>
    <w:rsid w:val="000334B2"/>
    <w:rsid w:val="00036A39"/>
    <w:rsid w:val="00037265"/>
    <w:rsid w:val="000405E5"/>
    <w:rsid w:val="00042903"/>
    <w:rsid w:val="00045A0A"/>
    <w:rsid w:val="00046C82"/>
    <w:rsid w:val="00051BE9"/>
    <w:rsid w:val="00053A24"/>
    <w:rsid w:val="000540A7"/>
    <w:rsid w:val="00055692"/>
    <w:rsid w:val="00061865"/>
    <w:rsid w:val="00063FFF"/>
    <w:rsid w:val="000655C3"/>
    <w:rsid w:val="00065662"/>
    <w:rsid w:val="0006768F"/>
    <w:rsid w:val="00072127"/>
    <w:rsid w:val="000804FC"/>
    <w:rsid w:val="000811A7"/>
    <w:rsid w:val="0008394A"/>
    <w:rsid w:val="000950EF"/>
    <w:rsid w:val="000A2AD3"/>
    <w:rsid w:val="000B091C"/>
    <w:rsid w:val="000B38C4"/>
    <w:rsid w:val="000B6949"/>
    <w:rsid w:val="000B69A7"/>
    <w:rsid w:val="000B712A"/>
    <w:rsid w:val="000C0B71"/>
    <w:rsid w:val="000C1774"/>
    <w:rsid w:val="000C34AC"/>
    <w:rsid w:val="000C5582"/>
    <w:rsid w:val="000C62F0"/>
    <w:rsid w:val="000D0DFF"/>
    <w:rsid w:val="000E2C35"/>
    <w:rsid w:val="000E32BD"/>
    <w:rsid w:val="000E36CB"/>
    <w:rsid w:val="000E3D3D"/>
    <w:rsid w:val="000E5197"/>
    <w:rsid w:val="000E549B"/>
    <w:rsid w:val="000E79FD"/>
    <w:rsid w:val="000F0209"/>
    <w:rsid w:val="000F24A8"/>
    <w:rsid w:val="000F2DD1"/>
    <w:rsid w:val="000F31FE"/>
    <w:rsid w:val="000F35C3"/>
    <w:rsid w:val="000F37D3"/>
    <w:rsid w:val="000F65D9"/>
    <w:rsid w:val="000F6F93"/>
    <w:rsid w:val="000F7878"/>
    <w:rsid w:val="00101113"/>
    <w:rsid w:val="00103B7B"/>
    <w:rsid w:val="001068B7"/>
    <w:rsid w:val="00106B9D"/>
    <w:rsid w:val="00124BE9"/>
    <w:rsid w:val="001272B8"/>
    <w:rsid w:val="00133674"/>
    <w:rsid w:val="00135432"/>
    <w:rsid w:val="00143069"/>
    <w:rsid w:val="00143102"/>
    <w:rsid w:val="00144743"/>
    <w:rsid w:val="00144E71"/>
    <w:rsid w:val="00146734"/>
    <w:rsid w:val="00146E97"/>
    <w:rsid w:val="00147D36"/>
    <w:rsid w:val="001568A1"/>
    <w:rsid w:val="00161CDF"/>
    <w:rsid w:val="001630BE"/>
    <w:rsid w:val="00163FD7"/>
    <w:rsid w:val="00164307"/>
    <w:rsid w:val="00167CC9"/>
    <w:rsid w:val="001700DF"/>
    <w:rsid w:val="00170CE1"/>
    <w:rsid w:val="00183CD1"/>
    <w:rsid w:val="00184F92"/>
    <w:rsid w:val="0018535B"/>
    <w:rsid w:val="00192267"/>
    <w:rsid w:val="00192C03"/>
    <w:rsid w:val="00196EB5"/>
    <w:rsid w:val="001A0858"/>
    <w:rsid w:val="001A1D46"/>
    <w:rsid w:val="001A28C4"/>
    <w:rsid w:val="001A2B01"/>
    <w:rsid w:val="001A579D"/>
    <w:rsid w:val="001A6C88"/>
    <w:rsid w:val="001B1433"/>
    <w:rsid w:val="001B2021"/>
    <w:rsid w:val="001B625A"/>
    <w:rsid w:val="001B7220"/>
    <w:rsid w:val="001C209C"/>
    <w:rsid w:val="001C261D"/>
    <w:rsid w:val="001C3023"/>
    <w:rsid w:val="001C44F7"/>
    <w:rsid w:val="001C4A94"/>
    <w:rsid w:val="001C5064"/>
    <w:rsid w:val="001D0693"/>
    <w:rsid w:val="001D7454"/>
    <w:rsid w:val="001D76AD"/>
    <w:rsid w:val="001E02D0"/>
    <w:rsid w:val="001E127D"/>
    <w:rsid w:val="001E1A2D"/>
    <w:rsid w:val="001E1AC3"/>
    <w:rsid w:val="001E3959"/>
    <w:rsid w:val="001E5DBA"/>
    <w:rsid w:val="001F1A9B"/>
    <w:rsid w:val="001F1C3B"/>
    <w:rsid w:val="001F6702"/>
    <w:rsid w:val="001F6A43"/>
    <w:rsid w:val="0020073F"/>
    <w:rsid w:val="00201BE3"/>
    <w:rsid w:val="00204386"/>
    <w:rsid w:val="00204BA2"/>
    <w:rsid w:val="00204E78"/>
    <w:rsid w:val="00205D1F"/>
    <w:rsid w:val="00210389"/>
    <w:rsid w:val="00210748"/>
    <w:rsid w:val="00217114"/>
    <w:rsid w:val="002208DF"/>
    <w:rsid w:val="00220FB8"/>
    <w:rsid w:val="00221BBB"/>
    <w:rsid w:val="00222AE6"/>
    <w:rsid w:val="00225128"/>
    <w:rsid w:val="00226EC4"/>
    <w:rsid w:val="002279EF"/>
    <w:rsid w:val="002300F9"/>
    <w:rsid w:val="0023224B"/>
    <w:rsid w:val="002322B3"/>
    <w:rsid w:val="00242986"/>
    <w:rsid w:val="00252F3F"/>
    <w:rsid w:val="00257439"/>
    <w:rsid w:val="00257BDF"/>
    <w:rsid w:val="00262990"/>
    <w:rsid w:val="002630D4"/>
    <w:rsid w:val="00265789"/>
    <w:rsid w:val="00270AD2"/>
    <w:rsid w:val="00273803"/>
    <w:rsid w:val="00275F83"/>
    <w:rsid w:val="002816C3"/>
    <w:rsid w:val="002828B4"/>
    <w:rsid w:val="002863EA"/>
    <w:rsid w:val="00287CB9"/>
    <w:rsid w:val="00291DA5"/>
    <w:rsid w:val="00294B5B"/>
    <w:rsid w:val="00296941"/>
    <w:rsid w:val="002A340D"/>
    <w:rsid w:val="002A3987"/>
    <w:rsid w:val="002A5203"/>
    <w:rsid w:val="002A52EB"/>
    <w:rsid w:val="002A767A"/>
    <w:rsid w:val="002A7844"/>
    <w:rsid w:val="002B4ED4"/>
    <w:rsid w:val="002B50B8"/>
    <w:rsid w:val="002B7B39"/>
    <w:rsid w:val="002C2198"/>
    <w:rsid w:val="002C2A04"/>
    <w:rsid w:val="002C61D0"/>
    <w:rsid w:val="002D06C5"/>
    <w:rsid w:val="002D1E19"/>
    <w:rsid w:val="002D2913"/>
    <w:rsid w:val="002D45BD"/>
    <w:rsid w:val="002D6975"/>
    <w:rsid w:val="002D6FF6"/>
    <w:rsid w:val="002E11B5"/>
    <w:rsid w:val="002E15C5"/>
    <w:rsid w:val="002E376D"/>
    <w:rsid w:val="002E3D55"/>
    <w:rsid w:val="002E528D"/>
    <w:rsid w:val="002E5A18"/>
    <w:rsid w:val="002E6BB1"/>
    <w:rsid w:val="002F18E4"/>
    <w:rsid w:val="002F6191"/>
    <w:rsid w:val="002F690D"/>
    <w:rsid w:val="003078CE"/>
    <w:rsid w:val="00310CE5"/>
    <w:rsid w:val="00312A68"/>
    <w:rsid w:val="00316988"/>
    <w:rsid w:val="00320699"/>
    <w:rsid w:val="00322023"/>
    <w:rsid w:val="0033666F"/>
    <w:rsid w:val="00336835"/>
    <w:rsid w:val="003379A5"/>
    <w:rsid w:val="00337BD6"/>
    <w:rsid w:val="0034154E"/>
    <w:rsid w:val="003434D9"/>
    <w:rsid w:val="00345D91"/>
    <w:rsid w:val="00345F8A"/>
    <w:rsid w:val="00352292"/>
    <w:rsid w:val="00352A21"/>
    <w:rsid w:val="00352DC9"/>
    <w:rsid w:val="00357206"/>
    <w:rsid w:val="00357B16"/>
    <w:rsid w:val="00361636"/>
    <w:rsid w:val="00361F2C"/>
    <w:rsid w:val="00366679"/>
    <w:rsid w:val="0036756C"/>
    <w:rsid w:val="00371290"/>
    <w:rsid w:val="00371D97"/>
    <w:rsid w:val="00373875"/>
    <w:rsid w:val="00373C28"/>
    <w:rsid w:val="003753CB"/>
    <w:rsid w:val="003774AE"/>
    <w:rsid w:val="00385FF9"/>
    <w:rsid w:val="00393B8E"/>
    <w:rsid w:val="0039559A"/>
    <w:rsid w:val="00397922"/>
    <w:rsid w:val="003A0887"/>
    <w:rsid w:val="003A162C"/>
    <w:rsid w:val="003A1DCD"/>
    <w:rsid w:val="003A23A5"/>
    <w:rsid w:val="003A3117"/>
    <w:rsid w:val="003A3E97"/>
    <w:rsid w:val="003A7FC7"/>
    <w:rsid w:val="003B0057"/>
    <w:rsid w:val="003B2690"/>
    <w:rsid w:val="003B4A07"/>
    <w:rsid w:val="003B52D5"/>
    <w:rsid w:val="003B6583"/>
    <w:rsid w:val="003C3FBE"/>
    <w:rsid w:val="003C4F41"/>
    <w:rsid w:val="003D1230"/>
    <w:rsid w:val="003D18FB"/>
    <w:rsid w:val="003D1C0B"/>
    <w:rsid w:val="003D2E11"/>
    <w:rsid w:val="003D5EC2"/>
    <w:rsid w:val="003D6DEA"/>
    <w:rsid w:val="003D7D20"/>
    <w:rsid w:val="003E06B6"/>
    <w:rsid w:val="003E2729"/>
    <w:rsid w:val="003E2C80"/>
    <w:rsid w:val="003E4F49"/>
    <w:rsid w:val="003E55DA"/>
    <w:rsid w:val="003F1DA2"/>
    <w:rsid w:val="003F504D"/>
    <w:rsid w:val="003F6866"/>
    <w:rsid w:val="004021D3"/>
    <w:rsid w:val="004056DA"/>
    <w:rsid w:val="00405BE8"/>
    <w:rsid w:val="0040738E"/>
    <w:rsid w:val="00413E8D"/>
    <w:rsid w:val="0041612F"/>
    <w:rsid w:val="00420647"/>
    <w:rsid w:val="0042323D"/>
    <w:rsid w:val="004253EA"/>
    <w:rsid w:val="004263CF"/>
    <w:rsid w:val="00427035"/>
    <w:rsid w:val="0042776D"/>
    <w:rsid w:val="00432234"/>
    <w:rsid w:val="00433198"/>
    <w:rsid w:val="0043594C"/>
    <w:rsid w:val="004439A4"/>
    <w:rsid w:val="004444A3"/>
    <w:rsid w:val="0044466D"/>
    <w:rsid w:val="0044511D"/>
    <w:rsid w:val="004459E2"/>
    <w:rsid w:val="00450B28"/>
    <w:rsid w:val="0045381C"/>
    <w:rsid w:val="004553D8"/>
    <w:rsid w:val="00455D57"/>
    <w:rsid w:val="004600CD"/>
    <w:rsid w:val="004603A1"/>
    <w:rsid w:val="00460F79"/>
    <w:rsid w:val="00464C65"/>
    <w:rsid w:val="00470CA3"/>
    <w:rsid w:val="004740ED"/>
    <w:rsid w:val="004745F0"/>
    <w:rsid w:val="00475C88"/>
    <w:rsid w:val="00476501"/>
    <w:rsid w:val="00477D87"/>
    <w:rsid w:val="00480F85"/>
    <w:rsid w:val="004826E8"/>
    <w:rsid w:val="004847C4"/>
    <w:rsid w:val="00487774"/>
    <w:rsid w:val="004913BD"/>
    <w:rsid w:val="00492A5D"/>
    <w:rsid w:val="00495AC5"/>
    <w:rsid w:val="00496C60"/>
    <w:rsid w:val="004A632C"/>
    <w:rsid w:val="004A7563"/>
    <w:rsid w:val="004B0EBD"/>
    <w:rsid w:val="004B1516"/>
    <w:rsid w:val="004B46C2"/>
    <w:rsid w:val="004B472C"/>
    <w:rsid w:val="004B5325"/>
    <w:rsid w:val="004B5632"/>
    <w:rsid w:val="004C09F0"/>
    <w:rsid w:val="004C0B30"/>
    <w:rsid w:val="004C0F37"/>
    <w:rsid w:val="004C4F84"/>
    <w:rsid w:val="004E1ABA"/>
    <w:rsid w:val="004E29B7"/>
    <w:rsid w:val="004E35E0"/>
    <w:rsid w:val="004E3865"/>
    <w:rsid w:val="004E39D8"/>
    <w:rsid w:val="004E3AD9"/>
    <w:rsid w:val="004E47C2"/>
    <w:rsid w:val="004E509E"/>
    <w:rsid w:val="004E77F7"/>
    <w:rsid w:val="004E7AC9"/>
    <w:rsid w:val="004F45B3"/>
    <w:rsid w:val="004F48D9"/>
    <w:rsid w:val="004F64FF"/>
    <w:rsid w:val="004F6C4B"/>
    <w:rsid w:val="00502870"/>
    <w:rsid w:val="00503A60"/>
    <w:rsid w:val="00506A2D"/>
    <w:rsid w:val="00513396"/>
    <w:rsid w:val="005151DE"/>
    <w:rsid w:val="00521E28"/>
    <w:rsid w:val="005220F8"/>
    <w:rsid w:val="00523C36"/>
    <w:rsid w:val="00532349"/>
    <w:rsid w:val="00537073"/>
    <w:rsid w:val="00537C95"/>
    <w:rsid w:val="00540D1D"/>
    <w:rsid w:val="00541565"/>
    <w:rsid w:val="00542073"/>
    <w:rsid w:val="00544A86"/>
    <w:rsid w:val="00544C9B"/>
    <w:rsid w:val="005464C2"/>
    <w:rsid w:val="00546F07"/>
    <w:rsid w:val="00547376"/>
    <w:rsid w:val="005536FF"/>
    <w:rsid w:val="00553A31"/>
    <w:rsid w:val="00555AB3"/>
    <w:rsid w:val="00562664"/>
    <w:rsid w:val="0056275D"/>
    <w:rsid w:val="00564030"/>
    <w:rsid w:val="00566707"/>
    <w:rsid w:val="00573C11"/>
    <w:rsid w:val="0058122A"/>
    <w:rsid w:val="005819E0"/>
    <w:rsid w:val="0058330C"/>
    <w:rsid w:val="00584A98"/>
    <w:rsid w:val="00585552"/>
    <w:rsid w:val="00585AFE"/>
    <w:rsid w:val="0059080D"/>
    <w:rsid w:val="00592E96"/>
    <w:rsid w:val="00593EDE"/>
    <w:rsid w:val="0059628E"/>
    <w:rsid w:val="005A1240"/>
    <w:rsid w:val="005A2F69"/>
    <w:rsid w:val="005A552F"/>
    <w:rsid w:val="005B1E60"/>
    <w:rsid w:val="005B3173"/>
    <w:rsid w:val="005B37F3"/>
    <w:rsid w:val="005B5905"/>
    <w:rsid w:val="005B71F1"/>
    <w:rsid w:val="005C3A58"/>
    <w:rsid w:val="005C4447"/>
    <w:rsid w:val="005D0D28"/>
    <w:rsid w:val="005D2708"/>
    <w:rsid w:val="005D393E"/>
    <w:rsid w:val="005D3D9B"/>
    <w:rsid w:val="005D7111"/>
    <w:rsid w:val="005E0D2B"/>
    <w:rsid w:val="005E3507"/>
    <w:rsid w:val="005E7C71"/>
    <w:rsid w:val="005F0B0B"/>
    <w:rsid w:val="005F11C8"/>
    <w:rsid w:val="005F4EF3"/>
    <w:rsid w:val="00600096"/>
    <w:rsid w:val="00602E95"/>
    <w:rsid w:val="00606757"/>
    <w:rsid w:val="006125E8"/>
    <w:rsid w:val="006134A8"/>
    <w:rsid w:val="006140C1"/>
    <w:rsid w:val="00615049"/>
    <w:rsid w:val="006213BE"/>
    <w:rsid w:val="00621E83"/>
    <w:rsid w:val="00625AC7"/>
    <w:rsid w:val="006261CE"/>
    <w:rsid w:val="00630CBA"/>
    <w:rsid w:val="00630F23"/>
    <w:rsid w:val="00634DDE"/>
    <w:rsid w:val="006354A2"/>
    <w:rsid w:val="006356BE"/>
    <w:rsid w:val="006359BC"/>
    <w:rsid w:val="00637402"/>
    <w:rsid w:val="006426F8"/>
    <w:rsid w:val="0064524B"/>
    <w:rsid w:val="0064541A"/>
    <w:rsid w:val="0064749C"/>
    <w:rsid w:val="00651188"/>
    <w:rsid w:val="00661973"/>
    <w:rsid w:val="00663175"/>
    <w:rsid w:val="00664632"/>
    <w:rsid w:val="00664C24"/>
    <w:rsid w:val="00664CB7"/>
    <w:rsid w:val="006654E1"/>
    <w:rsid w:val="00665522"/>
    <w:rsid w:val="006704DE"/>
    <w:rsid w:val="00675EED"/>
    <w:rsid w:val="00677733"/>
    <w:rsid w:val="00684B8E"/>
    <w:rsid w:val="00685AA2"/>
    <w:rsid w:val="00693AE4"/>
    <w:rsid w:val="006956B7"/>
    <w:rsid w:val="00696CFA"/>
    <w:rsid w:val="00697BF5"/>
    <w:rsid w:val="006A1A93"/>
    <w:rsid w:val="006A1C11"/>
    <w:rsid w:val="006A29CB"/>
    <w:rsid w:val="006A2DCC"/>
    <w:rsid w:val="006B0978"/>
    <w:rsid w:val="006B1240"/>
    <w:rsid w:val="006B1967"/>
    <w:rsid w:val="006B26B6"/>
    <w:rsid w:val="006C26C7"/>
    <w:rsid w:val="006C2B40"/>
    <w:rsid w:val="006C37D8"/>
    <w:rsid w:val="006C61C1"/>
    <w:rsid w:val="006C6A86"/>
    <w:rsid w:val="006D26AF"/>
    <w:rsid w:val="006D53A3"/>
    <w:rsid w:val="006D5585"/>
    <w:rsid w:val="006D570F"/>
    <w:rsid w:val="006D6B4A"/>
    <w:rsid w:val="006D6EA4"/>
    <w:rsid w:val="006D7075"/>
    <w:rsid w:val="006D7502"/>
    <w:rsid w:val="006E57D9"/>
    <w:rsid w:val="006E6397"/>
    <w:rsid w:val="006E6403"/>
    <w:rsid w:val="006F0F6F"/>
    <w:rsid w:val="006F1C70"/>
    <w:rsid w:val="006F5E9E"/>
    <w:rsid w:val="006F69C8"/>
    <w:rsid w:val="007008D8"/>
    <w:rsid w:val="00705CD3"/>
    <w:rsid w:val="00706589"/>
    <w:rsid w:val="0070771E"/>
    <w:rsid w:val="0071194E"/>
    <w:rsid w:val="00712C50"/>
    <w:rsid w:val="00713369"/>
    <w:rsid w:val="0071359F"/>
    <w:rsid w:val="007138EE"/>
    <w:rsid w:val="00714CC1"/>
    <w:rsid w:val="00715541"/>
    <w:rsid w:val="007160BE"/>
    <w:rsid w:val="0072016A"/>
    <w:rsid w:val="00722462"/>
    <w:rsid w:val="00723F7B"/>
    <w:rsid w:val="007257C5"/>
    <w:rsid w:val="00726EF2"/>
    <w:rsid w:val="00727705"/>
    <w:rsid w:val="00736215"/>
    <w:rsid w:val="007407E0"/>
    <w:rsid w:val="007416D2"/>
    <w:rsid w:val="007446EC"/>
    <w:rsid w:val="007448DE"/>
    <w:rsid w:val="00745070"/>
    <w:rsid w:val="007450CE"/>
    <w:rsid w:val="00746022"/>
    <w:rsid w:val="00746AD7"/>
    <w:rsid w:val="00746F26"/>
    <w:rsid w:val="007478B1"/>
    <w:rsid w:val="00752EC3"/>
    <w:rsid w:val="00753C21"/>
    <w:rsid w:val="007540F1"/>
    <w:rsid w:val="00754642"/>
    <w:rsid w:val="00755FB5"/>
    <w:rsid w:val="00760636"/>
    <w:rsid w:val="00762E65"/>
    <w:rsid w:val="00763103"/>
    <w:rsid w:val="0077444F"/>
    <w:rsid w:val="00775EF4"/>
    <w:rsid w:val="007764AD"/>
    <w:rsid w:val="00781697"/>
    <w:rsid w:val="00784072"/>
    <w:rsid w:val="007845DD"/>
    <w:rsid w:val="00784778"/>
    <w:rsid w:val="00787301"/>
    <w:rsid w:val="00794BB4"/>
    <w:rsid w:val="00796B3E"/>
    <w:rsid w:val="007A21F3"/>
    <w:rsid w:val="007A539F"/>
    <w:rsid w:val="007A5988"/>
    <w:rsid w:val="007B221F"/>
    <w:rsid w:val="007B32FB"/>
    <w:rsid w:val="007B3AB2"/>
    <w:rsid w:val="007B45CE"/>
    <w:rsid w:val="007B5F9A"/>
    <w:rsid w:val="007C249B"/>
    <w:rsid w:val="007C4A71"/>
    <w:rsid w:val="007C51AE"/>
    <w:rsid w:val="007C6DCA"/>
    <w:rsid w:val="007D1565"/>
    <w:rsid w:val="007D250D"/>
    <w:rsid w:val="007D33BD"/>
    <w:rsid w:val="007D3499"/>
    <w:rsid w:val="007E01A9"/>
    <w:rsid w:val="007E02C2"/>
    <w:rsid w:val="007E0A27"/>
    <w:rsid w:val="007E1B40"/>
    <w:rsid w:val="007E1BBC"/>
    <w:rsid w:val="007E1BFA"/>
    <w:rsid w:val="007E2DA1"/>
    <w:rsid w:val="007E3A10"/>
    <w:rsid w:val="007E4094"/>
    <w:rsid w:val="007E5B16"/>
    <w:rsid w:val="007E6F26"/>
    <w:rsid w:val="007F0F4C"/>
    <w:rsid w:val="007F39CF"/>
    <w:rsid w:val="007F4AB3"/>
    <w:rsid w:val="007F5DAE"/>
    <w:rsid w:val="007F6EFB"/>
    <w:rsid w:val="00802E9E"/>
    <w:rsid w:val="00805C24"/>
    <w:rsid w:val="00811721"/>
    <w:rsid w:val="0081346C"/>
    <w:rsid w:val="008139D7"/>
    <w:rsid w:val="00813D57"/>
    <w:rsid w:val="00814470"/>
    <w:rsid w:val="00814B70"/>
    <w:rsid w:val="00816508"/>
    <w:rsid w:val="008170FF"/>
    <w:rsid w:val="00823E85"/>
    <w:rsid w:val="0082402E"/>
    <w:rsid w:val="008278C0"/>
    <w:rsid w:val="00832BA8"/>
    <w:rsid w:val="00833D43"/>
    <w:rsid w:val="00835AB2"/>
    <w:rsid w:val="00836C10"/>
    <w:rsid w:val="00837D51"/>
    <w:rsid w:val="008417A1"/>
    <w:rsid w:val="00843CB5"/>
    <w:rsid w:val="00844464"/>
    <w:rsid w:val="00844E2B"/>
    <w:rsid w:val="00845B53"/>
    <w:rsid w:val="0084702F"/>
    <w:rsid w:val="00847D5C"/>
    <w:rsid w:val="00851A86"/>
    <w:rsid w:val="00854B61"/>
    <w:rsid w:val="00855FA3"/>
    <w:rsid w:val="00863A2F"/>
    <w:rsid w:val="008646B5"/>
    <w:rsid w:val="00864A0C"/>
    <w:rsid w:val="008659FA"/>
    <w:rsid w:val="00867FD0"/>
    <w:rsid w:val="00875A3B"/>
    <w:rsid w:val="008814C2"/>
    <w:rsid w:val="008823DB"/>
    <w:rsid w:val="00882818"/>
    <w:rsid w:val="008837D5"/>
    <w:rsid w:val="008845B9"/>
    <w:rsid w:val="008858E4"/>
    <w:rsid w:val="00887102"/>
    <w:rsid w:val="008901DC"/>
    <w:rsid w:val="00890D6C"/>
    <w:rsid w:val="00891AC9"/>
    <w:rsid w:val="00891BFE"/>
    <w:rsid w:val="008964A5"/>
    <w:rsid w:val="00896801"/>
    <w:rsid w:val="008A3799"/>
    <w:rsid w:val="008A3FA4"/>
    <w:rsid w:val="008A6A62"/>
    <w:rsid w:val="008A6E55"/>
    <w:rsid w:val="008A6ED2"/>
    <w:rsid w:val="008A7D25"/>
    <w:rsid w:val="008B211F"/>
    <w:rsid w:val="008B2E23"/>
    <w:rsid w:val="008B2F96"/>
    <w:rsid w:val="008B3D50"/>
    <w:rsid w:val="008B59FB"/>
    <w:rsid w:val="008B6861"/>
    <w:rsid w:val="008C3D45"/>
    <w:rsid w:val="008C3E2D"/>
    <w:rsid w:val="008C4E3C"/>
    <w:rsid w:val="008D1281"/>
    <w:rsid w:val="008D1740"/>
    <w:rsid w:val="008E0384"/>
    <w:rsid w:val="008E4C3C"/>
    <w:rsid w:val="008E7012"/>
    <w:rsid w:val="008F1E34"/>
    <w:rsid w:val="008F42B3"/>
    <w:rsid w:val="008F50C8"/>
    <w:rsid w:val="008F79A0"/>
    <w:rsid w:val="00900C47"/>
    <w:rsid w:val="009054E6"/>
    <w:rsid w:val="00911C61"/>
    <w:rsid w:val="009120E6"/>
    <w:rsid w:val="00913DB0"/>
    <w:rsid w:val="00914DCA"/>
    <w:rsid w:val="009151BE"/>
    <w:rsid w:val="00917514"/>
    <w:rsid w:val="009205E8"/>
    <w:rsid w:val="00920CD7"/>
    <w:rsid w:val="0092154A"/>
    <w:rsid w:val="00923706"/>
    <w:rsid w:val="00924082"/>
    <w:rsid w:val="00925BA5"/>
    <w:rsid w:val="00931406"/>
    <w:rsid w:val="00932144"/>
    <w:rsid w:val="0093715A"/>
    <w:rsid w:val="00940036"/>
    <w:rsid w:val="009408D8"/>
    <w:rsid w:val="009422C2"/>
    <w:rsid w:val="00942BD9"/>
    <w:rsid w:val="00944FAA"/>
    <w:rsid w:val="00944FC0"/>
    <w:rsid w:val="009479E0"/>
    <w:rsid w:val="0095010B"/>
    <w:rsid w:val="00955A27"/>
    <w:rsid w:val="00955B37"/>
    <w:rsid w:val="00957780"/>
    <w:rsid w:val="00957C3B"/>
    <w:rsid w:val="00962033"/>
    <w:rsid w:val="009631DA"/>
    <w:rsid w:val="009729A3"/>
    <w:rsid w:val="00972FA9"/>
    <w:rsid w:val="0097354F"/>
    <w:rsid w:val="00975181"/>
    <w:rsid w:val="00975ABA"/>
    <w:rsid w:val="009862F0"/>
    <w:rsid w:val="009872C5"/>
    <w:rsid w:val="009915B2"/>
    <w:rsid w:val="00991C7F"/>
    <w:rsid w:val="00993A6F"/>
    <w:rsid w:val="00997FB0"/>
    <w:rsid w:val="009A0BB4"/>
    <w:rsid w:val="009A2555"/>
    <w:rsid w:val="009A5821"/>
    <w:rsid w:val="009A5882"/>
    <w:rsid w:val="009A5E94"/>
    <w:rsid w:val="009B02C7"/>
    <w:rsid w:val="009B0344"/>
    <w:rsid w:val="009B32F2"/>
    <w:rsid w:val="009C192A"/>
    <w:rsid w:val="009C2041"/>
    <w:rsid w:val="009C455F"/>
    <w:rsid w:val="009C523D"/>
    <w:rsid w:val="009D36DF"/>
    <w:rsid w:val="009D3C16"/>
    <w:rsid w:val="009D6136"/>
    <w:rsid w:val="009E0400"/>
    <w:rsid w:val="009E12CF"/>
    <w:rsid w:val="009E3160"/>
    <w:rsid w:val="009E4BDC"/>
    <w:rsid w:val="009E7369"/>
    <w:rsid w:val="009E748B"/>
    <w:rsid w:val="009E7B47"/>
    <w:rsid w:val="009E7C9C"/>
    <w:rsid w:val="009F082E"/>
    <w:rsid w:val="009F1099"/>
    <w:rsid w:val="009F138C"/>
    <w:rsid w:val="009F2990"/>
    <w:rsid w:val="009F7B08"/>
    <w:rsid w:val="00A00097"/>
    <w:rsid w:val="00A01743"/>
    <w:rsid w:val="00A041C3"/>
    <w:rsid w:val="00A047DD"/>
    <w:rsid w:val="00A0549F"/>
    <w:rsid w:val="00A0799E"/>
    <w:rsid w:val="00A11140"/>
    <w:rsid w:val="00A1159B"/>
    <w:rsid w:val="00A121C1"/>
    <w:rsid w:val="00A13D63"/>
    <w:rsid w:val="00A15DF7"/>
    <w:rsid w:val="00A22002"/>
    <w:rsid w:val="00A24339"/>
    <w:rsid w:val="00A2477C"/>
    <w:rsid w:val="00A24AC9"/>
    <w:rsid w:val="00A2539E"/>
    <w:rsid w:val="00A30FDB"/>
    <w:rsid w:val="00A31F90"/>
    <w:rsid w:val="00A330E1"/>
    <w:rsid w:val="00A34E9F"/>
    <w:rsid w:val="00A35E6C"/>
    <w:rsid w:val="00A365D9"/>
    <w:rsid w:val="00A4190C"/>
    <w:rsid w:val="00A44CEA"/>
    <w:rsid w:val="00A50995"/>
    <w:rsid w:val="00A53C0A"/>
    <w:rsid w:val="00A559E6"/>
    <w:rsid w:val="00A56C3E"/>
    <w:rsid w:val="00A56E59"/>
    <w:rsid w:val="00A57664"/>
    <w:rsid w:val="00A63315"/>
    <w:rsid w:val="00A66A76"/>
    <w:rsid w:val="00A80603"/>
    <w:rsid w:val="00A8163E"/>
    <w:rsid w:val="00A836D2"/>
    <w:rsid w:val="00A84663"/>
    <w:rsid w:val="00A87000"/>
    <w:rsid w:val="00A93EC1"/>
    <w:rsid w:val="00AA516F"/>
    <w:rsid w:val="00AA5AF9"/>
    <w:rsid w:val="00AA6FFE"/>
    <w:rsid w:val="00AB1A54"/>
    <w:rsid w:val="00AB32BA"/>
    <w:rsid w:val="00AC022D"/>
    <w:rsid w:val="00AC059D"/>
    <w:rsid w:val="00AC0A37"/>
    <w:rsid w:val="00AC1F36"/>
    <w:rsid w:val="00AC206F"/>
    <w:rsid w:val="00AC29B3"/>
    <w:rsid w:val="00AC45B8"/>
    <w:rsid w:val="00AC765E"/>
    <w:rsid w:val="00AD26B8"/>
    <w:rsid w:val="00AD5A2A"/>
    <w:rsid w:val="00AE1776"/>
    <w:rsid w:val="00AE3D90"/>
    <w:rsid w:val="00AE5AB8"/>
    <w:rsid w:val="00AE6647"/>
    <w:rsid w:val="00AF0865"/>
    <w:rsid w:val="00AF20FE"/>
    <w:rsid w:val="00AF3822"/>
    <w:rsid w:val="00AF7D86"/>
    <w:rsid w:val="00B0040E"/>
    <w:rsid w:val="00B02568"/>
    <w:rsid w:val="00B048F4"/>
    <w:rsid w:val="00B05000"/>
    <w:rsid w:val="00B104CE"/>
    <w:rsid w:val="00B108CC"/>
    <w:rsid w:val="00B14FAA"/>
    <w:rsid w:val="00B158AD"/>
    <w:rsid w:val="00B174A3"/>
    <w:rsid w:val="00B17B5E"/>
    <w:rsid w:val="00B20111"/>
    <w:rsid w:val="00B203A1"/>
    <w:rsid w:val="00B2128D"/>
    <w:rsid w:val="00B23E90"/>
    <w:rsid w:val="00B24994"/>
    <w:rsid w:val="00B26FAE"/>
    <w:rsid w:val="00B27317"/>
    <w:rsid w:val="00B31704"/>
    <w:rsid w:val="00B348F7"/>
    <w:rsid w:val="00B34BD3"/>
    <w:rsid w:val="00B34F57"/>
    <w:rsid w:val="00B40CE0"/>
    <w:rsid w:val="00B47F44"/>
    <w:rsid w:val="00B529F2"/>
    <w:rsid w:val="00B5373B"/>
    <w:rsid w:val="00B55433"/>
    <w:rsid w:val="00B57DFD"/>
    <w:rsid w:val="00B609B3"/>
    <w:rsid w:val="00B63D49"/>
    <w:rsid w:val="00B72886"/>
    <w:rsid w:val="00B83335"/>
    <w:rsid w:val="00B83907"/>
    <w:rsid w:val="00B90AF5"/>
    <w:rsid w:val="00B90EA1"/>
    <w:rsid w:val="00B97334"/>
    <w:rsid w:val="00B97472"/>
    <w:rsid w:val="00B977D0"/>
    <w:rsid w:val="00BA1FDA"/>
    <w:rsid w:val="00BA23B5"/>
    <w:rsid w:val="00BA28A5"/>
    <w:rsid w:val="00BA2E7E"/>
    <w:rsid w:val="00BA4EB6"/>
    <w:rsid w:val="00BB0D81"/>
    <w:rsid w:val="00BB2CE8"/>
    <w:rsid w:val="00BB49C6"/>
    <w:rsid w:val="00BB49F0"/>
    <w:rsid w:val="00BB7B19"/>
    <w:rsid w:val="00BC12AE"/>
    <w:rsid w:val="00BC153B"/>
    <w:rsid w:val="00BC2482"/>
    <w:rsid w:val="00BD078F"/>
    <w:rsid w:val="00BD20F8"/>
    <w:rsid w:val="00BD25BC"/>
    <w:rsid w:val="00BD3892"/>
    <w:rsid w:val="00BD6BE7"/>
    <w:rsid w:val="00BE419D"/>
    <w:rsid w:val="00BE4DB6"/>
    <w:rsid w:val="00BE5CE7"/>
    <w:rsid w:val="00BE71E6"/>
    <w:rsid w:val="00BF2508"/>
    <w:rsid w:val="00C00039"/>
    <w:rsid w:val="00C02E2D"/>
    <w:rsid w:val="00C03071"/>
    <w:rsid w:val="00C038D8"/>
    <w:rsid w:val="00C04261"/>
    <w:rsid w:val="00C1132D"/>
    <w:rsid w:val="00C12846"/>
    <w:rsid w:val="00C12E91"/>
    <w:rsid w:val="00C13F95"/>
    <w:rsid w:val="00C14970"/>
    <w:rsid w:val="00C16C33"/>
    <w:rsid w:val="00C17233"/>
    <w:rsid w:val="00C175AB"/>
    <w:rsid w:val="00C20FF3"/>
    <w:rsid w:val="00C2249C"/>
    <w:rsid w:val="00C22A44"/>
    <w:rsid w:val="00C239B0"/>
    <w:rsid w:val="00C264BB"/>
    <w:rsid w:val="00C30CDF"/>
    <w:rsid w:val="00C35132"/>
    <w:rsid w:val="00C36245"/>
    <w:rsid w:val="00C40B51"/>
    <w:rsid w:val="00C41671"/>
    <w:rsid w:val="00C41CA7"/>
    <w:rsid w:val="00C42A03"/>
    <w:rsid w:val="00C42CB1"/>
    <w:rsid w:val="00C65FA2"/>
    <w:rsid w:val="00C67443"/>
    <w:rsid w:val="00C677A3"/>
    <w:rsid w:val="00C708E9"/>
    <w:rsid w:val="00C72600"/>
    <w:rsid w:val="00C73FCC"/>
    <w:rsid w:val="00C7453D"/>
    <w:rsid w:val="00C74CB7"/>
    <w:rsid w:val="00C7649A"/>
    <w:rsid w:val="00C8035F"/>
    <w:rsid w:val="00C857F0"/>
    <w:rsid w:val="00C859B5"/>
    <w:rsid w:val="00C859DB"/>
    <w:rsid w:val="00C86B1D"/>
    <w:rsid w:val="00C86F5F"/>
    <w:rsid w:val="00C92829"/>
    <w:rsid w:val="00C94AEC"/>
    <w:rsid w:val="00C96BFA"/>
    <w:rsid w:val="00CA07B7"/>
    <w:rsid w:val="00CA5F84"/>
    <w:rsid w:val="00CA6247"/>
    <w:rsid w:val="00CA7DB3"/>
    <w:rsid w:val="00CB2579"/>
    <w:rsid w:val="00CB708C"/>
    <w:rsid w:val="00CC0379"/>
    <w:rsid w:val="00CC0E81"/>
    <w:rsid w:val="00CC417E"/>
    <w:rsid w:val="00CC466F"/>
    <w:rsid w:val="00CC57EF"/>
    <w:rsid w:val="00CC63A7"/>
    <w:rsid w:val="00CC68EF"/>
    <w:rsid w:val="00CC7E8A"/>
    <w:rsid w:val="00CD11BD"/>
    <w:rsid w:val="00CE05C7"/>
    <w:rsid w:val="00CE1805"/>
    <w:rsid w:val="00CE20F3"/>
    <w:rsid w:val="00CE2339"/>
    <w:rsid w:val="00CE7355"/>
    <w:rsid w:val="00CF4A87"/>
    <w:rsid w:val="00CF4C18"/>
    <w:rsid w:val="00CF5367"/>
    <w:rsid w:val="00D0026E"/>
    <w:rsid w:val="00D00319"/>
    <w:rsid w:val="00D006DB"/>
    <w:rsid w:val="00D00DA5"/>
    <w:rsid w:val="00D01C56"/>
    <w:rsid w:val="00D04552"/>
    <w:rsid w:val="00D077D9"/>
    <w:rsid w:val="00D125F0"/>
    <w:rsid w:val="00D1394C"/>
    <w:rsid w:val="00D25372"/>
    <w:rsid w:val="00D30CE4"/>
    <w:rsid w:val="00D316DE"/>
    <w:rsid w:val="00D33DBA"/>
    <w:rsid w:val="00D3429B"/>
    <w:rsid w:val="00D37031"/>
    <w:rsid w:val="00D37237"/>
    <w:rsid w:val="00D372A0"/>
    <w:rsid w:val="00D372D6"/>
    <w:rsid w:val="00D405A1"/>
    <w:rsid w:val="00D40C79"/>
    <w:rsid w:val="00D43099"/>
    <w:rsid w:val="00D46D1A"/>
    <w:rsid w:val="00D47D31"/>
    <w:rsid w:val="00D47FC9"/>
    <w:rsid w:val="00D56F43"/>
    <w:rsid w:val="00D57D64"/>
    <w:rsid w:val="00D60555"/>
    <w:rsid w:val="00D608F2"/>
    <w:rsid w:val="00D64D06"/>
    <w:rsid w:val="00D6549A"/>
    <w:rsid w:val="00D65718"/>
    <w:rsid w:val="00D67749"/>
    <w:rsid w:val="00D71910"/>
    <w:rsid w:val="00D73723"/>
    <w:rsid w:val="00D752DB"/>
    <w:rsid w:val="00D76338"/>
    <w:rsid w:val="00D77208"/>
    <w:rsid w:val="00D77B46"/>
    <w:rsid w:val="00D77EAB"/>
    <w:rsid w:val="00D82FC9"/>
    <w:rsid w:val="00D84230"/>
    <w:rsid w:val="00D848F7"/>
    <w:rsid w:val="00D870D7"/>
    <w:rsid w:val="00D95857"/>
    <w:rsid w:val="00D96738"/>
    <w:rsid w:val="00DA2C24"/>
    <w:rsid w:val="00DA7B81"/>
    <w:rsid w:val="00DB0496"/>
    <w:rsid w:val="00DB2F15"/>
    <w:rsid w:val="00DB4F3F"/>
    <w:rsid w:val="00DB6494"/>
    <w:rsid w:val="00DC0DEA"/>
    <w:rsid w:val="00DC396A"/>
    <w:rsid w:val="00DC5348"/>
    <w:rsid w:val="00DC5ACD"/>
    <w:rsid w:val="00DD106D"/>
    <w:rsid w:val="00DD4AC9"/>
    <w:rsid w:val="00DD4E1A"/>
    <w:rsid w:val="00DD6505"/>
    <w:rsid w:val="00DD6C3F"/>
    <w:rsid w:val="00DE060E"/>
    <w:rsid w:val="00DE4543"/>
    <w:rsid w:val="00DE62A0"/>
    <w:rsid w:val="00DF010A"/>
    <w:rsid w:val="00DF1E63"/>
    <w:rsid w:val="00DF4AB0"/>
    <w:rsid w:val="00E04EB4"/>
    <w:rsid w:val="00E053AA"/>
    <w:rsid w:val="00E07E7E"/>
    <w:rsid w:val="00E11839"/>
    <w:rsid w:val="00E12B8F"/>
    <w:rsid w:val="00E1533F"/>
    <w:rsid w:val="00E16BF7"/>
    <w:rsid w:val="00E21865"/>
    <w:rsid w:val="00E22164"/>
    <w:rsid w:val="00E34725"/>
    <w:rsid w:val="00E36C2C"/>
    <w:rsid w:val="00E374BB"/>
    <w:rsid w:val="00E42240"/>
    <w:rsid w:val="00E42D29"/>
    <w:rsid w:val="00E43BE4"/>
    <w:rsid w:val="00E51230"/>
    <w:rsid w:val="00E56122"/>
    <w:rsid w:val="00E567A7"/>
    <w:rsid w:val="00E57566"/>
    <w:rsid w:val="00E610F4"/>
    <w:rsid w:val="00E62147"/>
    <w:rsid w:val="00E6225A"/>
    <w:rsid w:val="00E62E03"/>
    <w:rsid w:val="00E65796"/>
    <w:rsid w:val="00E65945"/>
    <w:rsid w:val="00E67A60"/>
    <w:rsid w:val="00E70703"/>
    <w:rsid w:val="00E73601"/>
    <w:rsid w:val="00E73D6C"/>
    <w:rsid w:val="00E7451C"/>
    <w:rsid w:val="00E74E37"/>
    <w:rsid w:val="00E809A7"/>
    <w:rsid w:val="00E811C9"/>
    <w:rsid w:val="00E81648"/>
    <w:rsid w:val="00E82B85"/>
    <w:rsid w:val="00E84329"/>
    <w:rsid w:val="00E858DF"/>
    <w:rsid w:val="00E867A9"/>
    <w:rsid w:val="00E8794B"/>
    <w:rsid w:val="00E9053A"/>
    <w:rsid w:val="00E917A0"/>
    <w:rsid w:val="00E91D60"/>
    <w:rsid w:val="00E9652D"/>
    <w:rsid w:val="00E978FB"/>
    <w:rsid w:val="00EA0069"/>
    <w:rsid w:val="00EB16FA"/>
    <w:rsid w:val="00EB2EDE"/>
    <w:rsid w:val="00EB3027"/>
    <w:rsid w:val="00EB7F74"/>
    <w:rsid w:val="00EC0376"/>
    <w:rsid w:val="00EC1F0A"/>
    <w:rsid w:val="00EC35EF"/>
    <w:rsid w:val="00EC3805"/>
    <w:rsid w:val="00EC43E0"/>
    <w:rsid w:val="00ED234B"/>
    <w:rsid w:val="00ED2D7A"/>
    <w:rsid w:val="00ED3766"/>
    <w:rsid w:val="00ED49F5"/>
    <w:rsid w:val="00EE0FE2"/>
    <w:rsid w:val="00EE10D4"/>
    <w:rsid w:val="00EE5BDE"/>
    <w:rsid w:val="00EF0A58"/>
    <w:rsid w:val="00EF3B59"/>
    <w:rsid w:val="00EF4D6E"/>
    <w:rsid w:val="00EF58A9"/>
    <w:rsid w:val="00F00A29"/>
    <w:rsid w:val="00F00CE8"/>
    <w:rsid w:val="00F016B5"/>
    <w:rsid w:val="00F01F0E"/>
    <w:rsid w:val="00F04036"/>
    <w:rsid w:val="00F07FB6"/>
    <w:rsid w:val="00F10E85"/>
    <w:rsid w:val="00F12FF4"/>
    <w:rsid w:val="00F13F30"/>
    <w:rsid w:val="00F15879"/>
    <w:rsid w:val="00F161C8"/>
    <w:rsid w:val="00F26F9F"/>
    <w:rsid w:val="00F30B0D"/>
    <w:rsid w:val="00F34058"/>
    <w:rsid w:val="00F34B16"/>
    <w:rsid w:val="00F34C1F"/>
    <w:rsid w:val="00F41FA2"/>
    <w:rsid w:val="00F433BB"/>
    <w:rsid w:val="00F46094"/>
    <w:rsid w:val="00F463D1"/>
    <w:rsid w:val="00F55C62"/>
    <w:rsid w:val="00F57EF2"/>
    <w:rsid w:val="00F616A2"/>
    <w:rsid w:val="00F62E1E"/>
    <w:rsid w:val="00F64E8A"/>
    <w:rsid w:val="00F64F39"/>
    <w:rsid w:val="00F65FCA"/>
    <w:rsid w:val="00F7212C"/>
    <w:rsid w:val="00F72E7F"/>
    <w:rsid w:val="00F74F96"/>
    <w:rsid w:val="00F76EB9"/>
    <w:rsid w:val="00F809FB"/>
    <w:rsid w:val="00F81BDC"/>
    <w:rsid w:val="00F83894"/>
    <w:rsid w:val="00F83AB9"/>
    <w:rsid w:val="00F911A3"/>
    <w:rsid w:val="00F93D32"/>
    <w:rsid w:val="00F94140"/>
    <w:rsid w:val="00F9507A"/>
    <w:rsid w:val="00FA13ED"/>
    <w:rsid w:val="00FA151F"/>
    <w:rsid w:val="00FA47F8"/>
    <w:rsid w:val="00FA49EE"/>
    <w:rsid w:val="00FA5F1B"/>
    <w:rsid w:val="00FA60B3"/>
    <w:rsid w:val="00FB22F4"/>
    <w:rsid w:val="00FC0744"/>
    <w:rsid w:val="00FC08E0"/>
    <w:rsid w:val="00FC0AE2"/>
    <w:rsid w:val="00FC112E"/>
    <w:rsid w:val="00FC1863"/>
    <w:rsid w:val="00FC371B"/>
    <w:rsid w:val="00FC40A5"/>
    <w:rsid w:val="00FC6EF0"/>
    <w:rsid w:val="00FD076C"/>
    <w:rsid w:val="00FD0EA7"/>
    <w:rsid w:val="00FD441A"/>
    <w:rsid w:val="00FD6941"/>
    <w:rsid w:val="00FD6EA9"/>
    <w:rsid w:val="00FE047D"/>
    <w:rsid w:val="00FE09E4"/>
    <w:rsid w:val="00FF1D46"/>
    <w:rsid w:val="00FF45E8"/>
    <w:rsid w:val="00FF4920"/>
    <w:rsid w:val="00FF4CC1"/>
    <w:rsid w:val="00FF5C02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E7E7DD"/>
  <w15:docId w15:val="{679C15D3-1A9E-421E-B9BA-0992D2C9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C24"/>
    <w:pPr>
      <w:spacing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qFormat/>
    <w:rsid w:val="005F0B0B"/>
    <w:pPr>
      <w:keepNext/>
      <w:numPr>
        <w:ilvl w:val="2"/>
        <w:numId w:val="2"/>
      </w:numPr>
      <w:outlineLvl w:val="1"/>
    </w:pPr>
    <w:rPr>
      <w:rFonts w:cs="Arial"/>
      <w:b/>
      <w:bCs/>
      <w:iCs/>
      <w:color w:val="007EA9"/>
      <w:sz w:val="24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74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277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7B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qFormat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uiPriority w:val="39"/>
    <w:qFormat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uiPriority w:val="99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4C4F84"/>
    <w:pPr>
      <w:spacing w:line="360" w:lineRule="auto"/>
    </w:pPr>
    <w:rPr>
      <w:b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E2C80"/>
    <w:pPr>
      <w:ind w:left="720"/>
      <w:contextualSpacing/>
    </w:pPr>
  </w:style>
  <w:style w:type="paragraph" w:customStyle="1" w:styleId="next">
    <w:name w:val="next"/>
    <w:basedOn w:val="ListNumber"/>
    <w:rsid w:val="00EC0376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EC0376"/>
    <w:pPr>
      <w:ind w:left="720" w:hanging="360"/>
      <w:contextualSpacing/>
    </w:pPr>
  </w:style>
  <w:style w:type="paragraph" w:customStyle="1" w:styleId="body1">
    <w:name w:val="body1"/>
    <w:basedOn w:val="Normal"/>
    <w:rsid w:val="00F10E85"/>
    <w:pPr>
      <w:spacing w:before="100" w:beforeAutospacing="1" w:after="180" w:line="240" w:lineRule="auto"/>
    </w:pPr>
    <w:rPr>
      <w:rFonts w:ascii="Times New Roman" w:hAnsi="Times New Roman"/>
      <w:sz w:val="21"/>
      <w:szCs w:val="21"/>
    </w:rPr>
  </w:style>
  <w:style w:type="paragraph" w:styleId="BodyText">
    <w:name w:val="Body Text"/>
    <w:basedOn w:val="Normal"/>
    <w:link w:val="BodyTextChar"/>
    <w:rsid w:val="00C67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7443"/>
    <w:rPr>
      <w:sz w:val="24"/>
      <w:lang w:eastAsia="en-US"/>
    </w:rPr>
  </w:style>
  <w:style w:type="paragraph" w:styleId="Header">
    <w:name w:val="header"/>
    <w:basedOn w:val="Normal"/>
    <w:link w:val="HeaderChar"/>
    <w:rsid w:val="00C67443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C67443"/>
    <w:rPr>
      <w:sz w:val="24"/>
      <w:szCs w:val="24"/>
      <w:lang w:eastAsia="en-US"/>
    </w:rPr>
  </w:style>
  <w:style w:type="paragraph" w:customStyle="1" w:styleId="CM53">
    <w:name w:val="CM53"/>
    <w:basedOn w:val="Normal"/>
    <w:uiPriority w:val="99"/>
    <w:rsid w:val="00C67443"/>
    <w:pPr>
      <w:autoSpaceDE w:val="0"/>
      <w:autoSpaceDN w:val="0"/>
      <w:spacing w:line="240" w:lineRule="auto"/>
    </w:pPr>
    <w:rPr>
      <w:rFonts w:ascii="JKCKO L+ Helvetica Neue" w:eastAsia="Calibri" w:hAnsi="JKCKO L+ Helvetica Neue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C674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BodyTextIndent2">
    <w:name w:val="Body Text Indent 2"/>
    <w:basedOn w:val="Normal"/>
    <w:link w:val="BodyTextIndent2Char"/>
    <w:rsid w:val="00C674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67443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rsid w:val="00C674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744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C67443"/>
    <w:pPr>
      <w:spacing w:line="240" w:lineRule="auto"/>
    </w:pPr>
    <w:rPr>
      <w:rFonts w:ascii="Times New Roman" w:hAnsi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C67443"/>
    <w:rPr>
      <w:lang w:eastAsia="en-US"/>
    </w:rPr>
  </w:style>
  <w:style w:type="character" w:styleId="Strong">
    <w:name w:val="Strong"/>
    <w:basedOn w:val="DefaultParagraphFont"/>
    <w:uiPriority w:val="22"/>
    <w:qFormat/>
    <w:rsid w:val="00A50995"/>
    <w:rPr>
      <w:b/>
      <w:bCs/>
    </w:rPr>
  </w:style>
  <w:style w:type="paragraph" w:styleId="BodyTextIndent3">
    <w:name w:val="Body Text Indent 3"/>
    <w:basedOn w:val="Normal"/>
    <w:link w:val="BodyTextIndent3Char"/>
    <w:rsid w:val="000E3D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3D3D"/>
    <w:rPr>
      <w:rFonts w:ascii="Arial" w:hAnsi="Arial"/>
      <w:sz w:val="16"/>
      <w:szCs w:val="16"/>
    </w:rPr>
  </w:style>
  <w:style w:type="paragraph" w:styleId="Footer">
    <w:name w:val="footer"/>
    <w:basedOn w:val="Normal"/>
    <w:link w:val="FooterChar"/>
    <w:uiPriority w:val="99"/>
    <w:rsid w:val="000E3D3D"/>
    <w:pPr>
      <w:tabs>
        <w:tab w:val="center" w:pos="4320"/>
        <w:tab w:val="right" w:pos="8640"/>
      </w:tabs>
      <w:spacing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3D3D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7518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customStyle="1" w:styleId="Heading6Char">
    <w:name w:val="Heading 6 Char"/>
    <w:basedOn w:val="DefaultParagraphFont"/>
    <w:link w:val="Heading6"/>
    <w:semiHidden/>
    <w:rsid w:val="00337BD6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styleId="CommentReference">
    <w:name w:val="annotation reference"/>
    <w:basedOn w:val="DefaultParagraphFont"/>
    <w:rsid w:val="00592E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92E96"/>
    <w:rPr>
      <w:rFonts w:ascii="Arial" w:hAnsi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592E96"/>
    <w:rPr>
      <w:rFonts w:ascii="Arial" w:hAnsi="Arial"/>
      <w:b/>
      <w:bCs/>
      <w:lang w:eastAsia="en-US"/>
    </w:rPr>
  </w:style>
  <w:style w:type="paragraph" w:styleId="NoSpacing">
    <w:name w:val="No Spacing"/>
    <w:uiPriority w:val="1"/>
    <w:qFormat/>
    <w:rsid w:val="009B0344"/>
    <w:rPr>
      <w:rFonts w:ascii="Arial" w:hAnsi="Arial"/>
      <w:szCs w:val="24"/>
    </w:rPr>
  </w:style>
  <w:style w:type="character" w:styleId="FollowedHyperlink">
    <w:name w:val="FollowedHyperlink"/>
    <w:basedOn w:val="DefaultParagraphFont"/>
    <w:rsid w:val="00460F79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42776D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ighlight">
    <w:name w:val="highlight"/>
    <w:basedOn w:val="DefaultParagraphFont"/>
    <w:rsid w:val="003B52D5"/>
  </w:style>
  <w:style w:type="table" w:styleId="TableGrid">
    <w:name w:val="Table Grid"/>
    <w:basedOn w:val="TableNormal"/>
    <w:rsid w:val="0045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DefaultParagraphFont"/>
    <w:rsid w:val="00693AE4"/>
  </w:style>
  <w:style w:type="paragraph" w:styleId="Revision">
    <w:name w:val="Revision"/>
    <w:hidden/>
    <w:uiPriority w:val="99"/>
    <w:semiHidden/>
    <w:rsid w:val="00E867A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2269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16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26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75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91593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64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620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316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0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2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urveymonkey.co.uk/r/FS8PG9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umbria.gov.uk/elibrary/view.aspx?ID=11182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.uk/r/FS8PG9S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://www.intouch.ccc/servicecentre/hr/pensions/default.as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touch.ccc/servicecentre/hr/leavers/?row=1&amp;tab=1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82C9-9043-40EA-AAA9-003FC85B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4196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Blay, Abigail</cp:lastModifiedBy>
  <cp:revision>2</cp:revision>
  <cp:lastPrinted>2016-08-22T14:29:00Z</cp:lastPrinted>
  <dcterms:created xsi:type="dcterms:W3CDTF">2023-03-24T12:42:00Z</dcterms:created>
  <dcterms:modified xsi:type="dcterms:W3CDTF">2023-03-24T12:42:00Z</dcterms:modified>
</cp:coreProperties>
</file>