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068A" w14:textId="5AB310EB" w:rsidR="00935E52" w:rsidRPr="00935E52" w:rsidRDefault="00DC4F2B" w:rsidP="00935E52">
      <w:pPr>
        <w:spacing w:after="160" w:line="259" w:lineRule="auto"/>
        <w:contextualSpacing/>
        <w:rPr>
          <w:rFonts w:eastAsia="Calibri" w:cs="Arial"/>
          <w:b/>
          <w:bCs/>
          <w:sz w:val="20"/>
          <w:szCs w:val="20"/>
          <w:lang w:eastAsia="en-US"/>
        </w:rPr>
      </w:pPr>
      <w:bookmarkStart w:id="0" w:name="_Hlk133350474"/>
      <w:r w:rsidRPr="00825674">
        <w:rPr>
          <w:noProof/>
        </w:rPr>
        <w:drawing>
          <wp:anchor distT="0" distB="0" distL="114300" distR="114300" simplePos="0" relativeHeight="251658240" behindDoc="0" locked="0" layoutInCell="1" allowOverlap="1" wp14:anchorId="0631FDB6" wp14:editId="42D40B07">
            <wp:simplePos x="0" y="0"/>
            <wp:positionH relativeFrom="margin">
              <wp:posOffset>2482215</wp:posOffset>
            </wp:positionH>
            <wp:positionV relativeFrom="paragraph">
              <wp:posOffset>9525</wp:posOffset>
            </wp:positionV>
            <wp:extent cx="1123950" cy="53504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3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6ACBD" w14:textId="77777777" w:rsidR="00DC4F2B" w:rsidRDefault="00DC4F2B" w:rsidP="00935E52">
      <w:pPr>
        <w:pStyle w:val="Heading1"/>
        <w:jc w:val="center"/>
        <w:rPr>
          <w:rFonts w:ascii="Arial Rounded MT Bold" w:hAnsi="Arial Rounded MT Bold"/>
          <w:sz w:val="36"/>
          <w:szCs w:val="36"/>
        </w:rPr>
      </w:pPr>
    </w:p>
    <w:p w14:paraId="4F582A16" w14:textId="4DD2670B" w:rsidR="00935E52" w:rsidRDefault="00935E52" w:rsidP="00DC4F2B">
      <w:pPr>
        <w:pStyle w:val="Heading1"/>
        <w:jc w:val="center"/>
        <w:rPr>
          <w:rFonts w:ascii="Arial Rounded MT Bold" w:hAnsi="Arial Rounded MT Bold"/>
          <w:sz w:val="36"/>
          <w:szCs w:val="36"/>
        </w:rPr>
      </w:pPr>
      <w:r w:rsidRPr="00210E87">
        <w:rPr>
          <w:rFonts w:ascii="Arial Rounded MT Bold" w:hAnsi="Arial Rounded MT Bold"/>
          <w:sz w:val="36"/>
          <w:szCs w:val="36"/>
        </w:rPr>
        <w:t>Membership of Workington Community Fire Cadets</w:t>
      </w:r>
    </w:p>
    <w:p w14:paraId="1BC80044" w14:textId="77777777" w:rsidR="00DC4F2B" w:rsidRPr="00935E52" w:rsidRDefault="00DC4F2B" w:rsidP="00DC4F2B">
      <w:pPr>
        <w:rPr>
          <w:rFonts w:eastAsia="Calibri"/>
        </w:rPr>
      </w:pPr>
    </w:p>
    <w:p w14:paraId="6078BA10" w14:textId="5EA35212" w:rsidR="006C7B20" w:rsidRPr="00AF45E0" w:rsidRDefault="006C7B20" w:rsidP="006C7B20">
      <w:pPr>
        <w:pStyle w:val="Heading2"/>
      </w:pPr>
      <w:bookmarkStart w:id="1" w:name="_Hlk146551303"/>
      <w:r w:rsidRPr="00935E52">
        <w:rPr>
          <w:rStyle w:val="Hyperlink"/>
          <w:rFonts w:ascii="Arial Black" w:hAnsi="Arial Black"/>
          <w:sz w:val="28"/>
          <w:u w:val="none"/>
        </w:rPr>
        <w:t xml:space="preserve">Outline of the scheme  </w:t>
      </w:r>
    </w:p>
    <w:bookmarkEnd w:id="1"/>
    <w:p w14:paraId="5B30EDCD" w14:textId="3544CCE8" w:rsidR="006C7B20" w:rsidRPr="00935E52" w:rsidRDefault="006C7B20" w:rsidP="006C7B20">
      <w:pPr>
        <w:spacing w:before="120" w:after="120" w:line="240" w:lineRule="auto"/>
        <w:rPr>
          <w:rFonts w:cs="Arial"/>
          <w:color w:val="393938"/>
        </w:rPr>
      </w:pPr>
      <w:r w:rsidRPr="00935E52">
        <w:rPr>
          <w:rFonts w:cs="Arial"/>
          <w:color w:val="393938"/>
        </w:rPr>
        <w:t xml:space="preserve">Cumbria Fire and Rescue Service (CFRS) operates </w:t>
      </w:r>
      <w:r w:rsidR="00014D38" w:rsidRPr="00935E52">
        <w:rPr>
          <w:rFonts w:cs="Arial"/>
          <w:color w:val="393938"/>
        </w:rPr>
        <w:t>it</w:t>
      </w:r>
      <w:r w:rsidR="00014D38">
        <w:rPr>
          <w:rFonts w:cs="Arial"/>
          <w:color w:val="393938"/>
        </w:rPr>
        <w:t>s</w:t>
      </w:r>
      <w:r w:rsidRPr="00935E52">
        <w:rPr>
          <w:rFonts w:cs="Arial"/>
          <w:color w:val="393938"/>
        </w:rPr>
        <w:t xml:space="preserve"> fire cadet scheme under the National Fire Cadet (NFC) framework</w:t>
      </w:r>
      <w:proofErr w:type="gramStart"/>
      <w:r w:rsidRPr="00935E52">
        <w:rPr>
          <w:rFonts w:cs="Arial"/>
          <w:color w:val="393938"/>
        </w:rPr>
        <w:t xml:space="preserve">.  </w:t>
      </w:r>
      <w:proofErr w:type="gramEnd"/>
      <w:r w:rsidRPr="00935E52">
        <w:rPr>
          <w:rFonts w:cs="Arial"/>
          <w:color w:val="393938"/>
        </w:rPr>
        <w:t>The scheme gives young people the opportunity to participate in fire and rescue service activities and follows a national programme</w:t>
      </w:r>
      <w:proofErr w:type="gramStart"/>
      <w:r w:rsidRPr="00935E52">
        <w:rPr>
          <w:rFonts w:cs="Arial"/>
          <w:color w:val="393938"/>
        </w:rPr>
        <w:t xml:space="preserve">.  </w:t>
      </w:r>
      <w:proofErr w:type="gramEnd"/>
      <w:r w:rsidRPr="00935E52">
        <w:rPr>
          <w:rFonts w:cs="Arial"/>
          <w:color w:val="393938"/>
        </w:rPr>
        <w:t>Cadets complete a range of educational sessions, undertake practical drill ground training and off</w:t>
      </w:r>
      <w:r w:rsidR="00990E83">
        <w:rPr>
          <w:rFonts w:cs="Arial"/>
          <w:color w:val="393938"/>
        </w:rPr>
        <w:t>-</w:t>
      </w:r>
      <w:r w:rsidRPr="00935E52">
        <w:rPr>
          <w:rFonts w:cs="Arial"/>
          <w:color w:val="393938"/>
        </w:rPr>
        <w:t>station visits</w:t>
      </w:r>
      <w:proofErr w:type="gramStart"/>
      <w:r w:rsidRPr="00935E52">
        <w:rPr>
          <w:rFonts w:cs="Arial"/>
          <w:color w:val="393938"/>
        </w:rPr>
        <w:t xml:space="preserve">.  </w:t>
      </w:r>
      <w:proofErr w:type="gramEnd"/>
      <w:r w:rsidRPr="00935E52">
        <w:rPr>
          <w:rFonts w:cs="Arial"/>
          <w:color w:val="393938"/>
        </w:rPr>
        <w:t xml:space="preserve">They </w:t>
      </w:r>
      <w:proofErr w:type="gramStart"/>
      <w:r w:rsidRPr="00935E52">
        <w:rPr>
          <w:rFonts w:cs="Arial"/>
          <w:color w:val="393938"/>
        </w:rPr>
        <w:t>are also encouraged</w:t>
      </w:r>
      <w:proofErr w:type="gramEnd"/>
      <w:r w:rsidRPr="00935E52">
        <w:rPr>
          <w:rFonts w:cs="Arial"/>
          <w:color w:val="393938"/>
        </w:rPr>
        <w:t xml:space="preserve"> to complete a L1 fire services in the community award, which offers them the chance to continue their ‘cadet career’. </w:t>
      </w:r>
    </w:p>
    <w:p w14:paraId="01F33AB0" w14:textId="77777777" w:rsidR="00DF1CD5" w:rsidRDefault="006C7B20" w:rsidP="00990E83">
      <w:pPr>
        <w:spacing w:before="120" w:after="120" w:line="240" w:lineRule="auto"/>
        <w:rPr>
          <w:rFonts w:cs="Arial"/>
          <w:color w:val="393938"/>
        </w:rPr>
      </w:pPr>
      <w:r w:rsidRPr="00935E52">
        <w:rPr>
          <w:rFonts w:cs="Arial"/>
          <w:color w:val="393938"/>
        </w:rPr>
        <w:t xml:space="preserve">Each </w:t>
      </w:r>
      <w:r w:rsidR="00990E83">
        <w:rPr>
          <w:rFonts w:cs="Arial"/>
          <w:color w:val="393938"/>
        </w:rPr>
        <w:t xml:space="preserve">fire and rescue </w:t>
      </w:r>
      <w:r w:rsidRPr="00935E52">
        <w:rPr>
          <w:rFonts w:cs="Arial"/>
          <w:color w:val="393938"/>
        </w:rPr>
        <w:t>service offers a different length of programme, with most allowing between 3 and 6 months for a young person to participate in the scheme</w:t>
      </w:r>
      <w:proofErr w:type="gramStart"/>
      <w:r w:rsidRPr="00935E52">
        <w:rPr>
          <w:rFonts w:cs="Arial"/>
          <w:color w:val="393938"/>
        </w:rPr>
        <w:t>.</w:t>
      </w:r>
      <w:r w:rsidR="00990E83">
        <w:rPr>
          <w:rFonts w:cs="Arial"/>
          <w:color w:val="393938"/>
        </w:rPr>
        <w:t xml:space="preserve">  </w:t>
      </w:r>
      <w:proofErr w:type="gramEnd"/>
      <w:r w:rsidRPr="00935E52">
        <w:rPr>
          <w:rFonts w:cs="Arial"/>
          <w:color w:val="393938"/>
        </w:rPr>
        <w:t xml:space="preserve">CFRS </w:t>
      </w:r>
      <w:r w:rsidR="00990E83">
        <w:rPr>
          <w:rFonts w:cs="Arial"/>
          <w:color w:val="393938"/>
        </w:rPr>
        <w:t>gives young people</w:t>
      </w:r>
      <w:r w:rsidRPr="00935E52">
        <w:rPr>
          <w:rFonts w:cs="Arial"/>
          <w:color w:val="393938"/>
        </w:rPr>
        <w:t xml:space="preserve"> </w:t>
      </w:r>
      <w:r w:rsidR="00990E83">
        <w:rPr>
          <w:rFonts w:cs="Arial"/>
          <w:color w:val="393938"/>
        </w:rPr>
        <w:t>additional opportuni</w:t>
      </w:r>
      <w:r w:rsidR="0047665C">
        <w:rPr>
          <w:rFonts w:cs="Arial"/>
          <w:color w:val="393938"/>
        </w:rPr>
        <w:t>ties</w:t>
      </w:r>
      <w:r w:rsidR="00990E83">
        <w:rPr>
          <w:rFonts w:cs="Arial"/>
          <w:color w:val="393938"/>
        </w:rPr>
        <w:t xml:space="preserve"> and </w:t>
      </w:r>
      <w:r w:rsidRPr="00935E52">
        <w:rPr>
          <w:rFonts w:cs="Arial"/>
          <w:color w:val="393938"/>
        </w:rPr>
        <w:t>provide a ‘cadet career’ pathwa</w:t>
      </w:r>
      <w:r w:rsidR="0047665C">
        <w:rPr>
          <w:rFonts w:cs="Arial"/>
          <w:color w:val="393938"/>
        </w:rPr>
        <w:t>y</w:t>
      </w:r>
      <w:r w:rsidRPr="00935E52">
        <w:rPr>
          <w:rFonts w:cs="Arial"/>
          <w:color w:val="393938"/>
        </w:rPr>
        <w:t>, allowing for increased educational and personal development</w:t>
      </w:r>
      <w:proofErr w:type="gramStart"/>
      <w:r w:rsidRPr="00935E52">
        <w:rPr>
          <w:rFonts w:cs="Arial"/>
          <w:color w:val="393938"/>
        </w:rPr>
        <w:t xml:space="preserve">.  </w:t>
      </w:r>
      <w:proofErr w:type="gramEnd"/>
      <w:r w:rsidRPr="00935E52">
        <w:rPr>
          <w:rFonts w:cs="Arial"/>
          <w:color w:val="393938"/>
        </w:rPr>
        <w:t>On joining the scheme all cadets are made aware of the pathway and the expectations should they wish to continue with us after the initial 12 months ‘new recruit’ training period</w:t>
      </w:r>
      <w:proofErr w:type="gramStart"/>
      <w:r w:rsidRPr="00935E52">
        <w:rPr>
          <w:rFonts w:cs="Arial"/>
          <w:color w:val="393938"/>
        </w:rPr>
        <w:t>.</w:t>
      </w:r>
      <w:r w:rsidR="0047665C">
        <w:rPr>
          <w:rFonts w:cs="Arial"/>
          <w:color w:val="393938"/>
        </w:rPr>
        <w:t xml:space="preserve">  </w:t>
      </w:r>
      <w:proofErr w:type="gramEnd"/>
    </w:p>
    <w:p w14:paraId="752D0F5F" w14:textId="07B6915C" w:rsidR="00984AF9" w:rsidRPr="006C7B20" w:rsidRDefault="006C7B20" w:rsidP="00990E83">
      <w:pPr>
        <w:spacing w:before="120" w:after="120" w:line="240" w:lineRule="auto"/>
        <w:rPr>
          <w:rFonts w:cs="Arial"/>
          <w:color w:val="393938"/>
        </w:rPr>
      </w:pPr>
      <w:r w:rsidRPr="00935E52">
        <w:rPr>
          <w:rFonts w:cs="Arial"/>
          <w:color w:val="393938"/>
        </w:rPr>
        <w:t xml:space="preserve">The Workington cadet program </w:t>
      </w:r>
      <w:proofErr w:type="gramStart"/>
      <w:r w:rsidRPr="00935E52">
        <w:rPr>
          <w:rFonts w:cs="Arial"/>
          <w:color w:val="393938"/>
        </w:rPr>
        <w:t>is made</w:t>
      </w:r>
      <w:proofErr w:type="gramEnd"/>
      <w:r w:rsidRPr="00935E52">
        <w:rPr>
          <w:rFonts w:cs="Arial"/>
          <w:color w:val="393938"/>
        </w:rPr>
        <w:t xml:space="preserve"> up as follows – </w:t>
      </w:r>
    </w:p>
    <w:p w14:paraId="5CB39CAE" w14:textId="77777777" w:rsidR="00984AF9" w:rsidRPr="006C7B20" w:rsidRDefault="00984AF9" w:rsidP="00984AF9">
      <w:pPr>
        <w:spacing w:after="160" w:line="259" w:lineRule="auto"/>
        <w:contextualSpacing/>
        <w:rPr>
          <w:rFonts w:eastAsia="Calibri" w:cs="Arial"/>
          <w:sz w:val="20"/>
          <w:szCs w:val="20"/>
          <w:lang w:eastAsia="en-US"/>
        </w:rPr>
      </w:pPr>
    </w:p>
    <w:tbl>
      <w:tblPr>
        <w:tblStyle w:val="TableGrid1"/>
        <w:tblW w:w="10201" w:type="dxa"/>
        <w:tblLook w:val="04A0" w:firstRow="1" w:lastRow="0" w:firstColumn="1" w:lastColumn="0" w:noHBand="0" w:noVBand="1"/>
      </w:tblPr>
      <w:tblGrid>
        <w:gridCol w:w="1838"/>
        <w:gridCol w:w="2410"/>
        <w:gridCol w:w="5953"/>
      </w:tblGrid>
      <w:tr w:rsidR="00984AF9" w:rsidRPr="006C7B20" w14:paraId="04D00495" w14:textId="77777777" w:rsidTr="00014D38">
        <w:tc>
          <w:tcPr>
            <w:tcW w:w="1838" w:type="dxa"/>
          </w:tcPr>
          <w:p w14:paraId="718EB213" w14:textId="77777777" w:rsidR="00984AF9" w:rsidRPr="006C7B20" w:rsidRDefault="00984AF9" w:rsidP="008D4BB4">
            <w:pPr>
              <w:spacing w:line="240" w:lineRule="auto"/>
              <w:contextualSpacing/>
              <w:jc w:val="center"/>
              <w:rPr>
                <w:rFonts w:cs="Arial"/>
              </w:rPr>
            </w:pPr>
            <w:r w:rsidRPr="006C7B20">
              <w:rPr>
                <w:rFonts w:cs="Arial"/>
              </w:rPr>
              <w:t>Rank</w:t>
            </w:r>
          </w:p>
        </w:tc>
        <w:tc>
          <w:tcPr>
            <w:tcW w:w="2410" w:type="dxa"/>
          </w:tcPr>
          <w:p w14:paraId="0A526E34" w14:textId="77777777" w:rsidR="00984AF9" w:rsidRPr="006C7B20" w:rsidRDefault="00984AF9" w:rsidP="008D4BB4">
            <w:pPr>
              <w:spacing w:line="240" w:lineRule="auto"/>
              <w:contextualSpacing/>
              <w:jc w:val="center"/>
              <w:rPr>
                <w:rFonts w:cs="Arial"/>
              </w:rPr>
            </w:pPr>
            <w:r w:rsidRPr="006C7B20">
              <w:rPr>
                <w:rFonts w:cs="Arial"/>
              </w:rPr>
              <w:t>Timescale</w:t>
            </w:r>
          </w:p>
        </w:tc>
        <w:tc>
          <w:tcPr>
            <w:tcW w:w="5953" w:type="dxa"/>
          </w:tcPr>
          <w:p w14:paraId="175A7891" w14:textId="77777777" w:rsidR="00984AF9" w:rsidRPr="006C7B20" w:rsidRDefault="00984AF9" w:rsidP="008D4BB4">
            <w:pPr>
              <w:spacing w:line="240" w:lineRule="auto"/>
              <w:contextualSpacing/>
              <w:jc w:val="center"/>
              <w:rPr>
                <w:rFonts w:cs="Arial"/>
              </w:rPr>
            </w:pPr>
            <w:r w:rsidRPr="006C7B20">
              <w:rPr>
                <w:rFonts w:cs="Arial"/>
              </w:rPr>
              <w:t>Conditions of membership</w:t>
            </w:r>
          </w:p>
        </w:tc>
      </w:tr>
      <w:tr w:rsidR="00984AF9" w:rsidRPr="006C7B20" w14:paraId="3B94DBBB" w14:textId="77777777" w:rsidTr="00014D38">
        <w:tc>
          <w:tcPr>
            <w:tcW w:w="1838" w:type="dxa"/>
          </w:tcPr>
          <w:p w14:paraId="3B4C7A8E" w14:textId="77777777" w:rsidR="00984AF9" w:rsidRPr="006C7B20" w:rsidRDefault="00984AF9" w:rsidP="008D4BB4">
            <w:pPr>
              <w:spacing w:line="240" w:lineRule="auto"/>
              <w:contextualSpacing/>
              <w:rPr>
                <w:rFonts w:cs="Arial"/>
                <w:color w:val="FF0000"/>
              </w:rPr>
            </w:pPr>
            <w:r w:rsidRPr="006C7B20">
              <w:rPr>
                <w:rFonts w:cs="Arial"/>
                <w:color w:val="FF0000"/>
              </w:rPr>
              <w:t>Stage 1</w:t>
            </w:r>
          </w:p>
          <w:p w14:paraId="00067CCC" w14:textId="77777777" w:rsidR="00984AF9" w:rsidRPr="006C7B20" w:rsidRDefault="00984AF9" w:rsidP="008D4BB4">
            <w:pPr>
              <w:spacing w:line="240" w:lineRule="auto"/>
              <w:contextualSpacing/>
              <w:rPr>
                <w:rFonts w:cs="Arial"/>
              </w:rPr>
            </w:pPr>
            <w:proofErr w:type="gramStart"/>
            <w:r w:rsidRPr="006C7B20">
              <w:rPr>
                <w:rFonts w:cs="Arial"/>
              </w:rPr>
              <w:t>New Recruit</w:t>
            </w:r>
            <w:proofErr w:type="gramEnd"/>
            <w:r w:rsidRPr="006C7B20">
              <w:rPr>
                <w:rFonts w:cs="Arial"/>
              </w:rPr>
              <w:t xml:space="preserve"> </w:t>
            </w:r>
          </w:p>
        </w:tc>
        <w:tc>
          <w:tcPr>
            <w:tcW w:w="2410" w:type="dxa"/>
          </w:tcPr>
          <w:p w14:paraId="13EE3E1B" w14:textId="77777777" w:rsidR="00984AF9" w:rsidRPr="006C7B20" w:rsidRDefault="00984AF9" w:rsidP="008D4BB4">
            <w:pPr>
              <w:spacing w:line="240" w:lineRule="auto"/>
              <w:contextualSpacing/>
              <w:rPr>
                <w:rFonts w:cs="Arial"/>
              </w:rPr>
            </w:pPr>
            <w:r w:rsidRPr="006C7B20">
              <w:rPr>
                <w:rFonts w:cs="Arial"/>
              </w:rPr>
              <w:t>Up to 12mths to complete</w:t>
            </w:r>
          </w:p>
        </w:tc>
        <w:tc>
          <w:tcPr>
            <w:tcW w:w="5953" w:type="dxa"/>
          </w:tcPr>
          <w:p w14:paraId="35D15ACB" w14:textId="77777777" w:rsidR="00984AF9" w:rsidRPr="006C7B20" w:rsidRDefault="00984AF9" w:rsidP="008D4BB4">
            <w:pPr>
              <w:spacing w:line="240" w:lineRule="auto"/>
              <w:contextualSpacing/>
              <w:rPr>
                <w:rFonts w:cs="Arial"/>
              </w:rPr>
            </w:pPr>
            <w:r w:rsidRPr="006C7B20">
              <w:rPr>
                <w:rFonts w:cs="Arial"/>
              </w:rPr>
              <w:t>All training elements must be signed off within 12 months</w:t>
            </w:r>
            <w:proofErr w:type="gramStart"/>
            <w:r w:rsidRPr="006C7B20">
              <w:rPr>
                <w:rFonts w:cs="Arial"/>
              </w:rPr>
              <w:t xml:space="preserve">.  </w:t>
            </w:r>
            <w:proofErr w:type="gramEnd"/>
            <w:r w:rsidRPr="006C7B20">
              <w:rPr>
                <w:rFonts w:cs="Arial"/>
              </w:rPr>
              <w:t>Cadets then receive nationally recognised certificates and become eligible to sign up as a Developed Cadet.</w:t>
            </w:r>
          </w:p>
        </w:tc>
      </w:tr>
      <w:tr w:rsidR="00984AF9" w:rsidRPr="006C7B20" w14:paraId="25E37490" w14:textId="77777777" w:rsidTr="00014D38">
        <w:tc>
          <w:tcPr>
            <w:tcW w:w="1838" w:type="dxa"/>
          </w:tcPr>
          <w:p w14:paraId="58BE6F39" w14:textId="77777777" w:rsidR="00984AF9" w:rsidRPr="006C7B20" w:rsidRDefault="00984AF9" w:rsidP="008D4BB4">
            <w:pPr>
              <w:spacing w:line="240" w:lineRule="auto"/>
              <w:contextualSpacing/>
              <w:rPr>
                <w:rFonts w:cs="Arial"/>
                <w:color w:val="FF0000"/>
              </w:rPr>
            </w:pPr>
            <w:r w:rsidRPr="006C7B20">
              <w:rPr>
                <w:rFonts w:cs="Arial"/>
                <w:color w:val="FF0000"/>
              </w:rPr>
              <w:t>Stage 2</w:t>
            </w:r>
          </w:p>
          <w:p w14:paraId="1CBDB2D4" w14:textId="77777777" w:rsidR="00984AF9" w:rsidRPr="006C7B20" w:rsidRDefault="00984AF9" w:rsidP="008D4BB4">
            <w:pPr>
              <w:spacing w:line="240" w:lineRule="auto"/>
              <w:contextualSpacing/>
              <w:rPr>
                <w:rFonts w:cs="Arial"/>
              </w:rPr>
            </w:pPr>
            <w:r w:rsidRPr="006C7B20">
              <w:rPr>
                <w:rFonts w:cs="Arial"/>
              </w:rPr>
              <w:t>Developing (competent) Cadet</w:t>
            </w:r>
          </w:p>
        </w:tc>
        <w:tc>
          <w:tcPr>
            <w:tcW w:w="2410" w:type="dxa"/>
          </w:tcPr>
          <w:p w14:paraId="34822FAE" w14:textId="6BBBD8AC" w:rsidR="00984AF9" w:rsidRPr="006C7B20" w:rsidRDefault="00984AF9" w:rsidP="008D4BB4">
            <w:pPr>
              <w:spacing w:line="240" w:lineRule="auto"/>
              <w:contextualSpacing/>
              <w:rPr>
                <w:rFonts w:cs="Arial"/>
              </w:rPr>
            </w:pPr>
            <w:r w:rsidRPr="006C7B20">
              <w:rPr>
                <w:rFonts w:cs="Arial"/>
              </w:rPr>
              <w:t>On</w:t>
            </w:r>
            <w:r>
              <w:rPr>
                <w:rFonts w:cs="Arial"/>
              </w:rPr>
              <w:t>-</w:t>
            </w:r>
            <w:r w:rsidRPr="006C7B20">
              <w:rPr>
                <w:rFonts w:cs="Arial"/>
              </w:rPr>
              <w:t xml:space="preserve">going until 18 </w:t>
            </w:r>
            <w:r w:rsidR="001C49BE" w:rsidRPr="006C7B20">
              <w:rPr>
                <w:rFonts w:cs="Arial"/>
              </w:rPr>
              <w:t>yrs.</w:t>
            </w:r>
          </w:p>
        </w:tc>
        <w:tc>
          <w:tcPr>
            <w:tcW w:w="5953" w:type="dxa"/>
          </w:tcPr>
          <w:p w14:paraId="016BF6B0" w14:textId="77777777" w:rsidR="00984AF9" w:rsidRPr="006C7B20" w:rsidRDefault="00984AF9" w:rsidP="008D4BB4">
            <w:pPr>
              <w:spacing w:line="240" w:lineRule="auto"/>
              <w:contextualSpacing/>
              <w:rPr>
                <w:rFonts w:cs="Arial"/>
              </w:rPr>
            </w:pPr>
            <w:r w:rsidRPr="006C7B20">
              <w:rPr>
                <w:rFonts w:cs="Arial"/>
              </w:rPr>
              <w:t>Membership is subject to completion of all relevant areas of the Training and Development ‘</w:t>
            </w:r>
            <w:r w:rsidRPr="006C7B20">
              <w:rPr>
                <w:rFonts w:cs="Arial"/>
                <w:i/>
                <w:iCs/>
              </w:rPr>
              <w:t>Competent Cadet’</w:t>
            </w:r>
            <w:r w:rsidRPr="006C7B20">
              <w:rPr>
                <w:rFonts w:cs="Arial"/>
              </w:rPr>
              <w:t xml:space="preserve"> Map, maintaining skills and completing their personal development log.</w:t>
            </w:r>
          </w:p>
        </w:tc>
      </w:tr>
      <w:tr w:rsidR="00984AF9" w:rsidRPr="006C7B20" w14:paraId="367F07A0" w14:textId="77777777" w:rsidTr="00014D38">
        <w:tc>
          <w:tcPr>
            <w:tcW w:w="1838" w:type="dxa"/>
          </w:tcPr>
          <w:p w14:paraId="21FB7BC0" w14:textId="77777777" w:rsidR="00984AF9" w:rsidRPr="006C7B20" w:rsidRDefault="00984AF9" w:rsidP="008D4BB4">
            <w:pPr>
              <w:spacing w:line="240" w:lineRule="auto"/>
              <w:contextualSpacing/>
              <w:rPr>
                <w:rFonts w:cs="Arial"/>
                <w:color w:val="FF0000"/>
              </w:rPr>
            </w:pPr>
            <w:r w:rsidRPr="006C7B20">
              <w:rPr>
                <w:rFonts w:cs="Arial"/>
                <w:color w:val="FF0000"/>
              </w:rPr>
              <w:t>Stage 3</w:t>
            </w:r>
          </w:p>
          <w:p w14:paraId="47C74602" w14:textId="77777777" w:rsidR="00984AF9" w:rsidRPr="006C7B20" w:rsidRDefault="00984AF9" w:rsidP="008D4BB4">
            <w:pPr>
              <w:spacing w:line="240" w:lineRule="auto"/>
              <w:contextualSpacing/>
              <w:jc w:val="both"/>
              <w:rPr>
                <w:rFonts w:cs="Arial"/>
              </w:rPr>
            </w:pPr>
            <w:r w:rsidRPr="006C7B20">
              <w:rPr>
                <w:rFonts w:cs="Arial"/>
              </w:rPr>
              <w:t>Officer ranks</w:t>
            </w:r>
          </w:p>
          <w:p w14:paraId="42D5A756" w14:textId="77777777" w:rsidR="00984AF9" w:rsidRPr="006C7B20" w:rsidRDefault="00984AF9" w:rsidP="008D4BB4">
            <w:pPr>
              <w:spacing w:line="240" w:lineRule="auto"/>
              <w:contextualSpacing/>
              <w:jc w:val="both"/>
              <w:rPr>
                <w:rFonts w:cs="Arial"/>
              </w:rPr>
            </w:pPr>
            <w:r w:rsidRPr="006C7B20">
              <w:rPr>
                <w:rFonts w:cs="Arial"/>
              </w:rPr>
              <w:t>(CM, WM, SM)</w:t>
            </w:r>
          </w:p>
          <w:p w14:paraId="13496D66" w14:textId="77777777" w:rsidR="00984AF9" w:rsidRPr="006C7B20" w:rsidRDefault="00984AF9" w:rsidP="008D4BB4">
            <w:pPr>
              <w:spacing w:line="240" w:lineRule="auto"/>
              <w:contextualSpacing/>
              <w:rPr>
                <w:rFonts w:cs="Arial"/>
              </w:rPr>
            </w:pPr>
          </w:p>
        </w:tc>
        <w:tc>
          <w:tcPr>
            <w:tcW w:w="2410" w:type="dxa"/>
          </w:tcPr>
          <w:p w14:paraId="02F6B049" w14:textId="62B37DAD" w:rsidR="00984AF9" w:rsidRPr="006C7B20" w:rsidRDefault="00984AF9" w:rsidP="008D4BB4">
            <w:pPr>
              <w:spacing w:line="240" w:lineRule="auto"/>
              <w:contextualSpacing/>
              <w:rPr>
                <w:rFonts w:cs="Arial"/>
              </w:rPr>
            </w:pPr>
            <w:r w:rsidRPr="006C7B20">
              <w:rPr>
                <w:rFonts w:cs="Arial"/>
              </w:rPr>
              <w:t xml:space="preserve">Ongoing until 18 </w:t>
            </w:r>
            <w:r w:rsidR="001C49BE" w:rsidRPr="006C7B20">
              <w:rPr>
                <w:rFonts w:cs="Arial"/>
              </w:rPr>
              <w:t>yrs.</w:t>
            </w:r>
          </w:p>
        </w:tc>
        <w:tc>
          <w:tcPr>
            <w:tcW w:w="5953" w:type="dxa"/>
          </w:tcPr>
          <w:p w14:paraId="4CD585E9" w14:textId="77777777" w:rsidR="00984AF9" w:rsidRPr="006C7B20" w:rsidRDefault="00984AF9" w:rsidP="008D4BB4">
            <w:pPr>
              <w:spacing w:line="240" w:lineRule="auto"/>
              <w:contextualSpacing/>
              <w:rPr>
                <w:rFonts w:cs="Arial"/>
              </w:rPr>
            </w:pPr>
            <w:r w:rsidRPr="006C7B20">
              <w:rPr>
                <w:rFonts w:cs="Arial"/>
              </w:rPr>
              <w:t>Membership is subject to completion of all relevant areas of the Training and Development ‘O</w:t>
            </w:r>
            <w:r w:rsidRPr="006C7B20">
              <w:rPr>
                <w:rFonts w:cs="Arial"/>
                <w:i/>
                <w:iCs/>
              </w:rPr>
              <w:t>fficer</w:t>
            </w:r>
            <w:r w:rsidRPr="006C7B20">
              <w:rPr>
                <w:rFonts w:cs="Arial"/>
              </w:rPr>
              <w:t>’ Map, maintaining skills and completing their personal development log.</w:t>
            </w:r>
          </w:p>
        </w:tc>
      </w:tr>
      <w:tr w:rsidR="00984AF9" w:rsidRPr="006C7B20" w14:paraId="19C0410F" w14:textId="77777777" w:rsidTr="00014D38">
        <w:tc>
          <w:tcPr>
            <w:tcW w:w="1838" w:type="dxa"/>
          </w:tcPr>
          <w:p w14:paraId="425456A6" w14:textId="77777777" w:rsidR="00984AF9" w:rsidRPr="006C7B20" w:rsidRDefault="00984AF9" w:rsidP="008D4BB4">
            <w:pPr>
              <w:spacing w:line="240" w:lineRule="auto"/>
              <w:contextualSpacing/>
              <w:rPr>
                <w:rFonts w:cs="Arial"/>
                <w:color w:val="FF0000"/>
              </w:rPr>
            </w:pPr>
            <w:r w:rsidRPr="006C7B20">
              <w:rPr>
                <w:rFonts w:cs="Arial"/>
                <w:color w:val="FF0000"/>
              </w:rPr>
              <w:t>Stage 4</w:t>
            </w:r>
          </w:p>
          <w:p w14:paraId="388CE9C2" w14:textId="77777777" w:rsidR="00984AF9" w:rsidRPr="006C7B20" w:rsidRDefault="00984AF9" w:rsidP="008D4BB4">
            <w:pPr>
              <w:spacing w:line="240" w:lineRule="auto"/>
              <w:contextualSpacing/>
              <w:rPr>
                <w:rFonts w:cs="Arial"/>
              </w:rPr>
            </w:pPr>
            <w:r w:rsidRPr="006C7B20">
              <w:rPr>
                <w:rFonts w:cs="Arial"/>
              </w:rPr>
              <w:t>Adult Volunteer</w:t>
            </w:r>
          </w:p>
          <w:p w14:paraId="10F08DF2" w14:textId="77777777" w:rsidR="00984AF9" w:rsidRPr="006C7B20" w:rsidRDefault="00984AF9" w:rsidP="008D4BB4">
            <w:pPr>
              <w:spacing w:line="240" w:lineRule="auto"/>
              <w:contextualSpacing/>
              <w:rPr>
                <w:rFonts w:cs="Arial"/>
              </w:rPr>
            </w:pPr>
          </w:p>
        </w:tc>
        <w:tc>
          <w:tcPr>
            <w:tcW w:w="2410" w:type="dxa"/>
          </w:tcPr>
          <w:p w14:paraId="778247EA" w14:textId="68A443BF" w:rsidR="00984AF9" w:rsidRPr="006C7B20" w:rsidRDefault="00984AF9" w:rsidP="008D4BB4">
            <w:pPr>
              <w:spacing w:line="240" w:lineRule="auto"/>
              <w:contextualSpacing/>
              <w:rPr>
                <w:rFonts w:cs="Arial"/>
              </w:rPr>
            </w:pPr>
            <w:r w:rsidRPr="006C7B20">
              <w:rPr>
                <w:rFonts w:cs="Arial"/>
              </w:rPr>
              <w:t xml:space="preserve">Ongoing subject to agreement with </w:t>
            </w:r>
            <w:r w:rsidR="00F57745">
              <w:rPr>
                <w:rFonts w:cs="Arial"/>
              </w:rPr>
              <w:t xml:space="preserve">the </w:t>
            </w:r>
            <w:r w:rsidRPr="006C7B20">
              <w:rPr>
                <w:rFonts w:cs="Arial"/>
              </w:rPr>
              <w:t xml:space="preserve">CFRS </w:t>
            </w:r>
            <w:r w:rsidR="00F57745">
              <w:rPr>
                <w:rFonts w:cs="Arial"/>
              </w:rPr>
              <w:t>Cadet Manager</w:t>
            </w:r>
          </w:p>
        </w:tc>
        <w:tc>
          <w:tcPr>
            <w:tcW w:w="5953" w:type="dxa"/>
          </w:tcPr>
          <w:p w14:paraId="5C0DD564" w14:textId="77777777" w:rsidR="00984AF9" w:rsidRPr="006C7B20" w:rsidRDefault="00984AF9" w:rsidP="008D4BB4">
            <w:pPr>
              <w:spacing w:line="240" w:lineRule="auto"/>
              <w:contextualSpacing/>
              <w:rPr>
                <w:rFonts w:cs="Arial"/>
              </w:rPr>
            </w:pPr>
            <w:r w:rsidRPr="006C7B20">
              <w:rPr>
                <w:rFonts w:cs="Arial"/>
              </w:rPr>
              <w:t>At 18 years of age cadets will be eligible to sign up as a community safety volunteer (cadet ops)</w:t>
            </w:r>
            <w:proofErr w:type="gramStart"/>
            <w:r w:rsidRPr="006C7B20">
              <w:rPr>
                <w:rFonts w:cs="Arial"/>
              </w:rPr>
              <w:t xml:space="preserve">.  </w:t>
            </w:r>
            <w:proofErr w:type="gramEnd"/>
            <w:r w:rsidRPr="006C7B20">
              <w:rPr>
                <w:rFonts w:cs="Arial"/>
              </w:rPr>
              <w:t>Note: only those that have previously served as a competent cadet are eligible</w:t>
            </w:r>
            <w:proofErr w:type="gramStart"/>
            <w:r w:rsidRPr="006C7B20">
              <w:rPr>
                <w:rFonts w:cs="Arial"/>
              </w:rPr>
              <w:t xml:space="preserve">.  </w:t>
            </w:r>
            <w:proofErr w:type="gramEnd"/>
            <w:r w:rsidRPr="006C7B20">
              <w:rPr>
                <w:rFonts w:cs="Arial"/>
              </w:rPr>
              <w:t>Position is subject to enhanced DBS checks and attendance at compulsory training</w:t>
            </w:r>
            <w:proofErr w:type="gramStart"/>
            <w:r w:rsidRPr="006C7B20">
              <w:rPr>
                <w:rFonts w:cs="Arial"/>
              </w:rPr>
              <w:t xml:space="preserve">.  </w:t>
            </w:r>
            <w:proofErr w:type="gramEnd"/>
          </w:p>
        </w:tc>
      </w:tr>
    </w:tbl>
    <w:p w14:paraId="0EAED38E" w14:textId="77777777" w:rsidR="00014D38" w:rsidRDefault="00014D38" w:rsidP="00014D38">
      <w:pPr>
        <w:pStyle w:val="Heading2"/>
        <w:rPr>
          <w:rStyle w:val="Hyperlink"/>
          <w:rFonts w:ascii="Arial Black" w:hAnsi="Arial Black"/>
          <w:sz w:val="28"/>
          <w:u w:val="none"/>
        </w:rPr>
      </w:pPr>
    </w:p>
    <w:p w14:paraId="4CD3DFFF" w14:textId="7745066F" w:rsidR="00014D38" w:rsidRDefault="00014D38" w:rsidP="00014D38">
      <w:pPr>
        <w:pStyle w:val="Heading2"/>
        <w:rPr>
          <w:rStyle w:val="Hyperlink"/>
          <w:rFonts w:ascii="Arial Black" w:hAnsi="Arial Black"/>
          <w:sz w:val="28"/>
          <w:u w:val="none"/>
        </w:rPr>
      </w:pPr>
    </w:p>
    <w:p w14:paraId="2E14D77F" w14:textId="77777777" w:rsidR="00014D38" w:rsidRPr="00014D38" w:rsidRDefault="00014D38" w:rsidP="00014D38"/>
    <w:p w14:paraId="5AC148C9" w14:textId="674B3F9A" w:rsidR="00014D38" w:rsidRPr="00935E52" w:rsidRDefault="006C7B20" w:rsidP="00014D38">
      <w:pPr>
        <w:pStyle w:val="Heading2"/>
        <w:rPr>
          <w:b w:val="0"/>
        </w:rPr>
      </w:pPr>
      <w:r>
        <w:rPr>
          <w:rStyle w:val="Hyperlink"/>
          <w:rFonts w:ascii="Arial Black" w:hAnsi="Arial Black"/>
          <w:sz w:val="28"/>
          <w:u w:val="none"/>
        </w:rPr>
        <w:t>Induction</w:t>
      </w:r>
      <w:r w:rsidRPr="00935E52">
        <w:rPr>
          <w:rStyle w:val="Hyperlink"/>
          <w:rFonts w:ascii="Arial Black" w:hAnsi="Arial Black"/>
          <w:sz w:val="28"/>
          <w:u w:val="none"/>
        </w:rPr>
        <w:t xml:space="preserve">  </w:t>
      </w:r>
    </w:p>
    <w:p w14:paraId="62AE71D5" w14:textId="3A74BFC7" w:rsidR="00935E52" w:rsidRPr="00935E52" w:rsidRDefault="00935E52" w:rsidP="00935E52">
      <w:pPr>
        <w:spacing w:after="160" w:line="259" w:lineRule="auto"/>
        <w:contextualSpacing/>
        <w:rPr>
          <w:rFonts w:eastAsia="Calibri" w:cs="Arial"/>
          <w:lang w:eastAsia="en-US"/>
        </w:rPr>
      </w:pPr>
      <w:r w:rsidRPr="00935E52">
        <w:rPr>
          <w:rFonts w:eastAsia="Calibri" w:cs="Arial"/>
          <w:lang w:eastAsia="en-US"/>
        </w:rPr>
        <w:t>All new recruits are given background information on the scheme and the training programme</w:t>
      </w:r>
      <w:proofErr w:type="gramStart"/>
      <w:r w:rsidRPr="00935E52">
        <w:rPr>
          <w:rFonts w:eastAsia="Calibri" w:cs="Arial"/>
          <w:lang w:eastAsia="en-US"/>
        </w:rPr>
        <w:t xml:space="preserve">.  </w:t>
      </w:r>
      <w:proofErr w:type="gramEnd"/>
      <w:r w:rsidRPr="00935E52">
        <w:rPr>
          <w:rFonts w:eastAsia="Calibri" w:cs="Arial"/>
          <w:lang w:eastAsia="en-US"/>
        </w:rPr>
        <w:t>They also receive a station tour and an opportunity to speak to active cadets prior to enrolment</w:t>
      </w:r>
      <w:proofErr w:type="gramStart"/>
      <w:r w:rsidRPr="00935E52">
        <w:rPr>
          <w:rFonts w:eastAsia="Calibri" w:cs="Arial"/>
          <w:lang w:eastAsia="en-US"/>
        </w:rPr>
        <w:t xml:space="preserve">.  </w:t>
      </w:r>
      <w:proofErr w:type="gramEnd"/>
      <w:r w:rsidRPr="00935E52">
        <w:rPr>
          <w:rFonts w:eastAsia="Calibri" w:cs="Arial"/>
          <w:lang w:eastAsia="en-US"/>
        </w:rPr>
        <w:t>As part of this induction, instructors explain the purpose of the learning log, completion of the L1 award, preparing for their passing out parade and the next steps</w:t>
      </w:r>
      <w:r w:rsidR="00F57745">
        <w:rPr>
          <w:rFonts w:eastAsia="Calibri" w:cs="Arial"/>
          <w:lang w:eastAsia="en-US"/>
        </w:rPr>
        <w:t>,</w:t>
      </w:r>
      <w:r w:rsidRPr="00935E52">
        <w:rPr>
          <w:rFonts w:eastAsia="Calibri" w:cs="Arial"/>
          <w:lang w:eastAsia="en-US"/>
        </w:rPr>
        <w:t xml:space="preserve"> if they wish to stay on after basic training. </w:t>
      </w:r>
    </w:p>
    <w:p w14:paraId="3221C612" w14:textId="17F5809E" w:rsidR="006C7B20" w:rsidRPr="00AF45E0" w:rsidRDefault="00935E52" w:rsidP="006C7B20">
      <w:pPr>
        <w:pStyle w:val="Heading2"/>
      </w:pPr>
      <w:bookmarkStart w:id="2" w:name="_Hlk146554255"/>
      <w:r w:rsidRPr="00935E52">
        <w:rPr>
          <w:rFonts w:eastAsia="Calibri"/>
          <w:lang w:eastAsia="en-US"/>
        </w:rPr>
        <w:t>Group</w:t>
      </w:r>
      <w:bookmarkStart w:id="3" w:name="_Hlk146554208"/>
      <w:r w:rsidRPr="00935E52">
        <w:rPr>
          <w:rFonts w:eastAsia="Calibri"/>
          <w:lang w:eastAsia="en-US"/>
        </w:rPr>
        <w:t xml:space="preserve"> </w:t>
      </w:r>
      <w:bookmarkStart w:id="4" w:name="_Hlk146554219"/>
      <w:bookmarkStart w:id="5" w:name="_Hlk146554231"/>
      <w:r w:rsidRPr="00935E52">
        <w:rPr>
          <w:rFonts w:eastAsia="Calibri"/>
          <w:lang w:eastAsia="en-US"/>
        </w:rPr>
        <w:t>Contract</w:t>
      </w:r>
      <w:bookmarkEnd w:id="5"/>
      <w:r w:rsidR="006C7B20" w:rsidRPr="006C7B20">
        <w:rPr>
          <w:rStyle w:val="Hyperlink"/>
          <w:rFonts w:ascii="Arial Black" w:hAnsi="Arial Black"/>
          <w:sz w:val="28"/>
          <w:u w:val="none"/>
        </w:rPr>
        <w:t xml:space="preserve"> </w:t>
      </w:r>
      <w:bookmarkEnd w:id="4"/>
      <w:r w:rsidR="006C7B20" w:rsidRPr="00935E52">
        <w:rPr>
          <w:rStyle w:val="Hyperlink"/>
          <w:rFonts w:ascii="Arial Black" w:hAnsi="Arial Black"/>
          <w:sz w:val="28"/>
          <w:u w:val="none"/>
        </w:rPr>
        <w:t xml:space="preserve">  </w:t>
      </w:r>
      <w:bookmarkEnd w:id="3"/>
    </w:p>
    <w:bookmarkEnd w:id="2"/>
    <w:p w14:paraId="3DC39862" w14:textId="13B9BCF3" w:rsidR="00DC4F2B" w:rsidRPr="00935E52" w:rsidRDefault="00935E52" w:rsidP="00935E52">
      <w:pPr>
        <w:spacing w:after="160" w:line="259" w:lineRule="auto"/>
        <w:contextualSpacing/>
        <w:rPr>
          <w:rFonts w:eastAsia="Calibri" w:cs="Arial"/>
          <w:lang w:eastAsia="en-US"/>
        </w:rPr>
      </w:pPr>
      <w:r w:rsidRPr="00935E52">
        <w:rPr>
          <w:rFonts w:eastAsia="Calibri" w:cs="Arial"/>
          <w:lang w:eastAsia="en-US"/>
        </w:rPr>
        <w:t xml:space="preserve">All cadets discuss, </w:t>
      </w:r>
      <w:proofErr w:type="gramStart"/>
      <w:r w:rsidRPr="00935E52">
        <w:rPr>
          <w:rFonts w:eastAsia="Calibri" w:cs="Arial"/>
          <w:lang w:eastAsia="en-US"/>
        </w:rPr>
        <w:t>agree</w:t>
      </w:r>
      <w:proofErr w:type="gramEnd"/>
      <w:r w:rsidRPr="00935E52">
        <w:rPr>
          <w:rFonts w:eastAsia="Calibri" w:cs="Arial"/>
          <w:lang w:eastAsia="en-US"/>
        </w:rPr>
        <w:t xml:space="preserve"> and sign a group contract which clearly identifies the rules that they agree to follow.  The agreement stipulates the conduct expected from cadets, </w:t>
      </w:r>
      <w:proofErr w:type="gramStart"/>
      <w:r w:rsidRPr="00935E52">
        <w:rPr>
          <w:rFonts w:eastAsia="Calibri" w:cs="Arial"/>
          <w:lang w:eastAsia="en-US"/>
        </w:rPr>
        <w:t>commitment</w:t>
      </w:r>
      <w:proofErr w:type="gramEnd"/>
      <w:r w:rsidRPr="00935E52">
        <w:rPr>
          <w:rFonts w:eastAsia="Calibri" w:cs="Arial"/>
          <w:lang w:eastAsia="en-US"/>
        </w:rPr>
        <w:t xml:space="preserve"> and expectations during membership.</w:t>
      </w:r>
    </w:p>
    <w:p w14:paraId="1D136DA2" w14:textId="5A737E11" w:rsidR="00DC4F2B" w:rsidRDefault="00DC4F2B" w:rsidP="0047665C">
      <w:pPr>
        <w:pStyle w:val="Heading2"/>
        <w:rPr>
          <w:rFonts w:eastAsia="Calibri"/>
          <w:lang w:eastAsia="en-US"/>
        </w:rPr>
      </w:pPr>
      <w:r>
        <w:rPr>
          <w:rFonts w:eastAsia="Calibri"/>
          <w:lang w:eastAsia="en-US"/>
        </w:rPr>
        <w:t>Attendance</w:t>
      </w:r>
    </w:p>
    <w:p w14:paraId="761E0F80" w14:textId="66D5BC60" w:rsidR="00DC4F2B" w:rsidRPr="00DC4F2B" w:rsidRDefault="00DC4F2B" w:rsidP="00DC4F2B">
      <w:pPr>
        <w:spacing w:after="160" w:line="259" w:lineRule="auto"/>
        <w:contextualSpacing/>
        <w:rPr>
          <w:rFonts w:eastAsia="Calibri" w:cs="Arial"/>
          <w:lang w:eastAsia="en-US"/>
        </w:rPr>
      </w:pPr>
      <w:r w:rsidRPr="00935E52">
        <w:rPr>
          <w:rFonts w:eastAsia="Calibri" w:cs="Arial"/>
          <w:lang w:eastAsia="en-US"/>
        </w:rPr>
        <w:t>Practical fire service skills are development as a group, it is therefore important that we maintain good levels of attendance</w:t>
      </w:r>
      <w:proofErr w:type="gramStart"/>
      <w:r w:rsidRPr="00935E52">
        <w:rPr>
          <w:rFonts w:eastAsia="Calibri" w:cs="Arial"/>
          <w:lang w:eastAsia="en-US"/>
        </w:rPr>
        <w:t xml:space="preserve">.  </w:t>
      </w:r>
      <w:proofErr w:type="gramEnd"/>
      <w:r w:rsidRPr="00935E52">
        <w:rPr>
          <w:rFonts w:eastAsia="Calibri" w:cs="Arial"/>
          <w:lang w:eastAsia="en-US"/>
        </w:rPr>
        <w:t>This is explained before enrolment, to ensure that cadets are aware of the commitment required</w:t>
      </w:r>
      <w:proofErr w:type="gramStart"/>
      <w:r w:rsidRPr="00935E52">
        <w:rPr>
          <w:rFonts w:eastAsia="Calibri" w:cs="Arial"/>
          <w:lang w:eastAsia="en-US"/>
        </w:rPr>
        <w:t xml:space="preserve">.  </w:t>
      </w:r>
      <w:proofErr w:type="gramEnd"/>
      <w:r w:rsidRPr="00935E52">
        <w:rPr>
          <w:rFonts w:eastAsia="Calibri" w:cs="Arial"/>
          <w:lang w:eastAsia="en-US"/>
        </w:rPr>
        <w:t xml:space="preserve"> We aim to be as flexible as possible with attendance at drill nights, social action events and for residential opportunities, but we ask cadets to keep u</w:t>
      </w:r>
      <w:r w:rsidR="00F57745">
        <w:rPr>
          <w:rFonts w:eastAsia="Calibri" w:cs="Arial"/>
          <w:lang w:eastAsia="en-US"/>
        </w:rPr>
        <w:t>s</w:t>
      </w:r>
      <w:r w:rsidRPr="00935E52">
        <w:rPr>
          <w:rFonts w:eastAsia="Calibri" w:cs="Arial"/>
          <w:lang w:eastAsia="en-US"/>
        </w:rPr>
        <w:t xml:space="preserve"> informed if they are going to miss more than two consecutive weeks</w:t>
      </w:r>
      <w:proofErr w:type="gramStart"/>
      <w:r w:rsidRPr="00935E52">
        <w:rPr>
          <w:rFonts w:eastAsia="Calibri" w:cs="Arial"/>
          <w:lang w:eastAsia="en-US"/>
        </w:rPr>
        <w:t xml:space="preserve">.  </w:t>
      </w:r>
      <w:proofErr w:type="gramEnd"/>
    </w:p>
    <w:p w14:paraId="10D28828" w14:textId="7A459509" w:rsidR="00935E52" w:rsidRPr="00935E52" w:rsidRDefault="00DC4F2B" w:rsidP="0047665C">
      <w:pPr>
        <w:pStyle w:val="Heading2"/>
      </w:pPr>
      <w:r>
        <w:rPr>
          <w:rFonts w:eastAsia="Calibri"/>
          <w:lang w:eastAsia="en-US"/>
        </w:rPr>
        <w:t>T</w:t>
      </w:r>
      <w:r w:rsidR="0047665C" w:rsidRPr="0047665C">
        <w:rPr>
          <w:rFonts w:eastAsia="Calibri"/>
          <w:lang w:eastAsia="en-US"/>
        </w:rPr>
        <w:t>raining Record</w:t>
      </w:r>
    </w:p>
    <w:p w14:paraId="563A2AE5" w14:textId="52C07B9B" w:rsidR="00935E52" w:rsidRPr="00935E52" w:rsidRDefault="00935E52" w:rsidP="00935E52">
      <w:pPr>
        <w:spacing w:after="160" w:line="259" w:lineRule="auto"/>
        <w:contextualSpacing/>
        <w:rPr>
          <w:rFonts w:eastAsia="Calibri" w:cs="Arial"/>
          <w:lang w:eastAsia="en-US"/>
        </w:rPr>
      </w:pPr>
      <w:r w:rsidRPr="00935E52">
        <w:rPr>
          <w:rFonts w:eastAsia="Calibri" w:cs="Arial"/>
          <w:lang w:eastAsia="en-US"/>
        </w:rPr>
        <w:t>On joining</w:t>
      </w:r>
      <w:r w:rsidR="00F57745">
        <w:rPr>
          <w:rFonts w:eastAsia="Calibri" w:cs="Arial"/>
          <w:lang w:eastAsia="en-US"/>
        </w:rPr>
        <w:t xml:space="preserve"> us</w:t>
      </w:r>
      <w:r w:rsidRPr="00935E52">
        <w:rPr>
          <w:rFonts w:eastAsia="Calibri" w:cs="Arial"/>
          <w:lang w:eastAsia="en-US"/>
        </w:rPr>
        <w:t xml:space="preserve">, cadets </w:t>
      </w:r>
      <w:proofErr w:type="gramStart"/>
      <w:r w:rsidRPr="00935E52">
        <w:rPr>
          <w:rFonts w:eastAsia="Calibri" w:cs="Arial"/>
          <w:lang w:eastAsia="en-US"/>
        </w:rPr>
        <w:t>are given</w:t>
      </w:r>
      <w:proofErr w:type="gramEnd"/>
      <w:r w:rsidRPr="00935E52">
        <w:rPr>
          <w:rFonts w:eastAsia="Calibri" w:cs="Arial"/>
          <w:lang w:eastAsia="en-US"/>
        </w:rPr>
        <w:t xml:space="preserve"> a training record, in which they record drill night sessions, social action events, certificates and other evidence. This </w:t>
      </w:r>
      <w:r w:rsidR="00DF1CD5">
        <w:rPr>
          <w:rFonts w:eastAsia="Calibri" w:cs="Arial"/>
          <w:lang w:eastAsia="en-US"/>
        </w:rPr>
        <w:t xml:space="preserve">record </w:t>
      </w:r>
      <w:r w:rsidRPr="00935E52">
        <w:rPr>
          <w:rFonts w:eastAsia="Calibri" w:cs="Arial"/>
          <w:lang w:eastAsia="en-US"/>
        </w:rPr>
        <w:t>provide</w:t>
      </w:r>
      <w:r w:rsidR="00DF1CD5">
        <w:rPr>
          <w:rFonts w:eastAsia="Calibri" w:cs="Arial"/>
          <w:lang w:eastAsia="en-US"/>
        </w:rPr>
        <w:t>s</w:t>
      </w:r>
      <w:r w:rsidRPr="00935E52">
        <w:rPr>
          <w:rFonts w:eastAsia="Calibri" w:cs="Arial"/>
          <w:lang w:eastAsia="en-US"/>
        </w:rPr>
        <w:t xml:space="preserve"> cadets with a clear plan of what they need to achieve </w:t>
      </w:r>
      <w:proofErr w:type="gramStart"/>
      <w:r w:rsidRPr="00935E52">
        <w:rPr>
          <w:rFonts w:eastAsia="Calibri" w:cs="Arial"/>
          <w:lang w:eastAsia="en-US"/>
        </w:rPr>
        <w:t>in order to</w:t>
      </w:r>
      <w:proofErr w:type="gramEnd"/>
      <w:r w:rsidRPr="00935E52">
        <w:rPr>
          <w:rFonts w:eastAsia="Calibri" w:cs="Arial"/>
          <w:lang w:eastAsia="en-US"/>
        </w:rPr>
        <w:t xml:space="preserve"> progress.</w:t>
      </w:r>
      <w:r w:rsidR="00DF1CD5">
        <w:rPr>
          <w:rFonts w:eastAsia="Calibri" w:cs="Arial"/>
          <w:lang w:eastAsia="en-US"/>
        </w:rPr>
        <w:t xml:space="preserve">  It</w:t>
      </w:r>
      <w:r w:rsidRPr="00935E52">
        <w:rPr>
          <w:rFonts w:eastAsia="Calibri" w:cs="Arial"/>
          <w:lang w:eastAsia="en-US"/>
        </w:rPr>
        <w:t xml:space="preserve"> also provides evidence of personal development that can be used when completing job applications, interviews </w:t>
      </w:r>
      <w:proofErr w:type="gramStart"/>
      <w:r w:rsidRPr="00935E52">
        <w:rPr>
          <w:rFonts w:eastAsia="Calibri" w:cs="Arial"/>
          <w:lang w:eastAsia="en-US"/>
        </w:rPr>
        <w:t xml:space="preserve">etc.  </w:t>
      </w:r>
      <w:proofErr w:type="gramEnd"/>
    </w:p>
    <w:p w14:paraId="108C66BD" w14:textId="244F629C" w:rsidR="00935E52" w:rsidRPr="00935E52" w:rsidRDefault="0047665C" w:rsidP="0047665C">
      <w:pPr>
        <w:pStyle w:val="Heading2"/>
      </w:pPr>
      <w:bookmarkStart w:id="6" w:name="_Hlk146554337"/>
      <w:r>
        <w:rPr>
          <w:rFonts w:eastAsia="Calibri"/>
          <w:lang w:eastAsia="en-US"/>
        </w:rPr>
        <w:t>Uniform</w:t>
      </w:r>
    </w:p>
    <w:bookmarkEnd w:id="6"/>
    <w:p w14:paraId="52725157" w14:textId="5B13C957" w:rsidR="00935E52" w:rsidRPr="00935E52" w:rsidRDefault="00935E52" w:rsidP="00935E52">
      <w:pPr>
        <w:spacing w:after="160" w:line="259" w:lineRule="auto"/>
        <w:contextualSpacing/>
        <w:rPr>
          <w:rFonts w:eastAsia="Calibri" w:cs="Arial"/>
          <w:lang w:eastAsia="en-US"/>
        </w:rPr>
      </w:pPr>
      <w:r w:rsidRPr="00935E52">
        <w:rPr>
          <w:rFonts w:eastAsia="Calibri" w:cs="Arial"/>
          <w:lang w:eastAsia="en-US"/>
        </w:rPr>
        <w:t xml:space="preserve">During induction, cadets are provided with fire kit, PPE and </w:t>
      </w:r>
      <w:r w:rsidR="00DF1CD5">
        <w:rPr>
          <w:rFonts w:eastAsia="Calibri" w:cs="Arial"/>
          <w:lang w:eastAsia="en-US"/>
        </w:rPr>
        <w:t>on</w:t>
      </w:r>
      <w:r w:rsidRPr="00935E52">
        <w:rPr>
          <w:rFonts w:eastAsia="Calibri" w:cs="Arial"/>
          <w:lang w:eastAsia="en-US"/>
        </w:rPr>
        <w:t xml:space="preserve"> complet</w:t>
      </w:r>
      <w:r w:rsidR="00DF1CD5">
        <w:rPr>
          <w:rFonts w:eastAsia="Calibri" w:cs="Arial"/>
          <w:lang w:eastAsia="en-US"/>
        </w:rPr>
        <w:t xml:space="preserve">ion of basic </w:t>
      </w:r>
      <w:r w:rsidR="0037405C">
        <w:rPr>
          <w:rFonts w:eastAsia="Calibri" w:cs="Arial"/>
          <w:lang w:eastAsia="en-US"/>
        </w:rPr>
        <w:t xml:space="preserve">training, </w:t>
      </w:r>
      <w:r w:rsidRPr="00935E52">
        <w:rPr>
          <w:rFonts w:eastAsia="Calibri" w:cs="Arial"/>
          <w:lang w:eastAsia="en-US"/>
        </w:rPr>
        <w:t>NFC uniform</w:t>
      </w:r>
      <w:proofErr w:type="gramStart"/>
      <w:r w:rsidRPr="00935E52">
        <w:rPr>
          <w:rFonts w:eastAsia="Calibri" w:cs="Arial"/>
          <w:lang w:eastAsia="en-US"/>
        </w:rPr>
        <w:t xml:space="preserve">.  </w:t>
      </w:r>
      <w:proofErr w:type="gramEnd"/>
      <w:r w:rsidRPr="00935E52">
        <w:rPr>
          <w:rFonts w:eastAsia="Calibri" w:cs="Arial"/>
          <w:lang w:eastAsia="en-US"/>
        </w:rPr>
        <w:t>We clearly state that the fire kit and uniform is provided on loan for the duration of their enrolment as an active cadet</w:t>
      </w:r>
      <w:proofErr w:type="gramStart"/>
      <w:r w:rsidRPr="00935E52">
        <w:rPr>
          <w:rFonts w:eastAsia="Calibri" w:cs="Arial"/>
          <w:lang w:eastAsia="en-US"/>
        </w:rPr>
        <w:t xml:space="preserve">.  </w:t>
      </w:r>
      <w:proofErr w:type="gramEnd"/>
      <w:r w:rsidRPr="00935E52">
        <w:rPr>
          <w:rFonts w:eastAsia="Calibri" w:cs="Arial"/>
          <w:lang w:eastAsia="en-US"/>
        </w:rPr>
        <w:t xml:space="preserve">It remains the property of CFRS and must </w:t>
      </w:r>
      <w:proofErr w:type="gramStart"/>
      <w:r w:rsidRPr="00935E52">
        <w:rPr>
          <w:rFonts w:eastAsia="Calibri" w:cs="Arial"/>
          <w:lang w:eastAsia="en-US"/>
        </w:rPr>
        <w:t>be returned</w:t>
      </w:r>
      <w:proofErr w:type="gramEnd"/>
      <w:r w:rsidRPr="00935E52">
        <w:rPr>
          <w:rFonts w:eastAsia="Calibri" w:cs="Arial"/>
          <w:lang w:eastAsia="en-US"/>
        </w:rPr>
        <w:t xml:space="preserve"> on leaving the scheme, or when a request is made for it</w:t>
      </w:r>
      <w:r w:rsidR="00014D38">
        <w:rPr>
          <w:rFonts w:eastAsia="Calibri" w:cs="Arial"/>
          <w:lang w:eastAsia="en-US"/>
        </w:rPr>
        <w:t xml:space="preserve"> to be</w:t>
      </w:r>
      <w:r w:rsidRPr="00935E52">
        <w:rPr>
          <w:rFonts w:eastAsia="Calibri" w:cs="Arial"/>
          <w:lang w:eastAsia="en-US"/>
        </w:rPr>
        <w:t xml:space="preserve"> returned.</w:t>
      </w:r>
    </w:p>
    <w:p w14:paraId="2F7C16D7" w14:textId="02A90868" w:rsidR="00210E87" w:rsidRPr="0047665C" w:rsidRDefault="0047665C" w:rsidP="0047665C">
      <w:pPr>
        <w:pStyle w:val="Heading2"/>
      </w:pPr>
      <w:r>
        <w:rPr>
          <w:rFonts w:eastAsia="Calibri"/>
          <w:lang w:eastAsia="en-US"/>
        </w:rPr>
        <w:t>Drill Nights / Activities</w:t>
      </w:r>
    </w:p>
    <w:p w14:paraId="4AAC43BD" w14:textId="0BC58B74" w:rsidR="00400F04" w:rsidRPr="00DC4F2B" w:rsidRDefault="00210E87" w:rsidP="00400F04">
      <w:pPr>
        <w:spacing w:after="160" w:line="259" w:lineRule="auto"/>
        <w:rPr>
          <w:rFonts w:eastAsia="Calibri" w:cs="Arial"/>
          <w:lang w:eastAsia="en-US"/>
        </w:rPr>
      </w:pPr>
      <w:r w:rsidRPr="00935E52">
        <w:rPr>
          <w:rFonts w:eastAsia="Calibri" w:cs="Arial"/>
          <w:lang w:eastAsia="en-US"/>
        </w:rPr>
        <w:t>All CFRS cadet activities are ran by qualified staff</w:t>
      </w:r>
      <w:proofErr w:type="gramStart"/>
      <w:r w:rsidRPr="00935E52">
        <w:rPr>
          <w:rFonts w:eastAsia="Calibri" w:cs="Arial"/>
          <w:lang w:eastAsia="en-US"/>
        </w:rPr>
        <w:t xml:space="preserve">.  </w:t>
      </w:r>
      <w:proofErr w:type="gramEnd"/>
      <w:r w:rsidRPr="00935E52">
        <w:rPr>
          <w:rFonts w:eastAsia="Calibri" w:cs="Arial"/>
          <w:lang w:eastAsia="en-US"/>
        </w:rPr>
        <w:t>All activities are risk assessed for safety and delivered in line with The N</w:t>
      </w:r>
      <w:r w:rsidR="00DF1CD5">
        <w:rPr>
          <w:rFonts w:eastAsia="Calibri" w:cs="Arial"/>
          <w:lang w:eastAsia="en-US"/>
        </w:rPr>
        <w:t>FC</w:t>
      </w:r>
      <w:r w:rsidRPr="00935E52">
        <w:rPr>
          <w:rFonts w:eastAsia="Calibri" w:cs="Arial"/>
          <w:lang w:eastAsia="en-US"/>
        </w:rPr>
        <w:t xml:space="preserve"> </w:t>
      </w:r>
      <w:r w:rsidR="00DF1CD5">
        <w:rPr>
          <w:rFonts w:eastAsia="Calibri" w:cs="Arial"/>
          <w:lang w:eastAsia="en-US"/>
        </w:rPr>
        <w:t xml:space="preserve">and </w:t>
      </w:r>
      <w:r w:rsidRPr="00935E52">
        <w:rPr>
          <w:rFonts w:eastAsia="Calibri" w:cs="Arial"/>
          <w:lang w:eastAsia="en-US"/>
        </w:rPr>
        <w:t>National Youth Agency policies</w:t>
      </w:r>
      <w:proofErr w:type="gramStart"/>
      <w:r w:rsidRPr="00935E52">
        <w:rPr>
          <w:rFonts w:eastAsia="Calibri" w:cs="Arial"/>
          <w:lang w:eastAsia="en-US"/>
        </w:rPr>
        <w:t xml:space="preserve">.  </w:t>
      </w:r>
      <w:proofErr w:type="gramEnd"/>
      <w:r w:rsidRPr="00935E52">
        <w:rPr>
          <w:rFonts w:eastAsia="Calibri" w:cs="Arial"/>
          <w:lang w:eastAsia="en-US"/>
        </w:rPr>
        <w:t>In the event of session cancellation, curtailment, or unacceptable behaviour from a group member, staff will call the parent / carer(s) held on record (from stored consent forms)</w:t>
      </w:r>
      <w:r w:rsidR="00400F04">
        <w:rPr>
          <w:rFonts w:eastAsia="Calibri" w:cs="Arial"/>
          <w:lang w:eastAsia="en-US"/>
        </w:rPr>
        <w:t>.</w:t>
      </w:r>
    </w:p>
    <w:p w14:paraId="51486C7F" w14:textId="380E5DE5" w:rsidR="006C7B20" w:rsidRPr="0047665C" w:rsidRDefault="0047665C" w:rsidP="0047665C">
      <w:pPr>
        <w:pStyle w:val="Heading2"/>
      </w:pPr>
      <w:r>
        <w:rPr>
          <w:rFonts w:eastAsia="Calibri"/>
          <w:lang w:eastAsia="en-US"/>
        </w:rPr>
        <w:lastRenderedPageBreak/>
        <w:t>Parental Consent</w:t>
      </w:r>
    </w:p>
    <w:p w14:paraId="6E54EB65" w14:textId="211FE633" w:rsidR="00F242D0" w:rsidRPr="0037405C" w:rsidRDefault="006C7B20" w:rsidP="0037405C">
      <w:pPr>
        <w:spacing w:after="160" w:line="259" w:lineRule="auto"/>
        <w:rPr>
          <w:rFonts w:eastAsia="Calibri" w:cs="Arial"/>
          <w:lang w:eastAsia="en-US"/>
        </w:rPr>
      </w:pPr>
      <w:r w:rsidRPr="00935E52">
        <w:rPr>
          <w:rFonts w:eastAsia="Calibri" w:cs="Arial"/>
          <w:lang w:eastAsia="en-US"/>
        </w:rPr>
        <w:t>On joining, cadets are given parental consent forms</w:t>
      </w:r>
      <w:r w:rsidR="00DF1CD5">
        <w:rPr>
          <w:rFonts w:eastAsia="Calibri" w:cs="Arial"/>
          <w:lang w:eastAsia="en-US"/>
        </w:rPr>
        <w:t xml:space="preserve"> </w:t>
      </w:r>
      <w:r w:rsidRPr="00935E52">
        <w:rPr>
          <w:rFonts w:eastAsia="Calibri" w:cs="Arial"/>
          <w:lang w:eastAsia="en-US"/>
        </w:rPr>
        <w:t>which must be completed by a parent or legal guardian and returned prior to starting any drill ground activities or attending events</w:t>
      </w:r>
      <w:proofErr w:type="gramStart"/>
      <w:r w:rsidRPr="00935E52">
        <w:rPr>
          <w:rFonts w:eastAsia="Calibri" w:cs="Arial"/>
          <w:lang w:eastAsia="en-US"/>
        </w:rPr>
        <w:t xml:space="preserve">.  </w:t>
      </w:r>
      <w:proofErr w:type="gramEnd"/>
      <w:r w:rsidRPr="00935E52">
        <w:rPr>
          <w:rFonts w:eastAsia="Calibri" w:cs="Arial"/>
          <w:lang w:eastAsia="en-US"/>
        </w:rPr>
        <w:t>These must be completed on joining, then annually when requested by CFRS</w:t>
      </w:r>
      <w:proofErr w:type="gramStart"/>
      <w:r w:rsidRPr="00935E52">
        <w:rPr>
          <w:rFonts w:eastAsia="Calibri" w:cs="Arial"/>
          <w:lang w:eastAsia="en-US"/>
        </w:rPr>
        <w:t xml:space="preserve">.  </w:t>
      </w:r>
      <w:proofErr w:type="gramEnd"/>
      <w:r w:rsidRPr="00935E52">
        <w:rPr>
          <w:rFonts w:eastAsia="Calibri" w:cs="Arial"/>
          <w:lang w:eastAsia="en-US"/>
        </w:rPr>
        <w:t xml:space="preserve">We periodically review and amend these documents in-line with </w:t>
      </w:r>
      <w:r w:rsidR="00014D38">
        <w:rPr>
          <w:rFonts w:eastAsia="Calibri" w:cs="Arial"/>
          <w:lang w:eastAsia="en-US"/>
        </w:rPr>
        <w:t>Government</w:t>
      </w:r>
      <w:r w:rsidRPr="00935E52">
        <w:rPr>
          <w:rFonts w:eastAsia="Calibri" w:cs="Arial"/>
          <w:lang w:eastAsia="en-US"/>
        </w:rPr>
        <w:t xml:space="preserve"> guidance</w:t>
      </w:r>
      <w:proofErr w:type="gramStart"/>
      <w:r w:rsidRPr="00935E52">
        <w:rPr>
          <w:rFonts w:eastAsia="Calibri" w:cs="Arial"/>
          <w:lang w:eastAsia="en-US"/>
        </w:rPr>
        <w:t xml:space="preserve">.  </w:t>
      </w:r>
      <w:proofErr w:type="gramEnd"/>
      <w:r w:rsidRPr="00935E52">
        <w:rPr>
          <w:rFonts w:eastAsia="Calibri" w:cs="Arial"/>
          <w:lang w:eastAsia="en-US"/>
        </w:rPr>
        <w:t>It is important that you inform us of any change of address, contact telephone number and relevant updated medical conditions</w:t>
      </w:r>
      <w:proofErr w:type="gramStart"/>
      <w:r w:rsidRPr="00935E52">
        <w:rPr>
          <w:rFonts w:eastAsia="Calibri" w:cs="Arial"/>
          <w:lang w:eastAsia="en-US"/>
        </w:rPr>
        <w:t xml:space="preserve">.  </w:t>
      </w:r>
      <w:proofErr w:type="gramEnd"/>
      <w:r w:rsidRPr="00935E52">
        <w:rPr>
          <w:rFonts w:eastAsia="Calibri" w:cs="Arial"/>
          <w:lang w:eastAsia="en-US"/>
        </w:rPr>
        <w:t xml:space="preserve">   </w:t>
      </w:r>
      <w:bookmarkEnd w:id="0"/>
    </w:p>
    <w:sectPr w:rsidR="00F242D0" w:rsidRPr="0037405C" w:rsidSect="000814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35" w:right="851" w:bottom="2002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0C76" w14:textId="77777777" w:rsidR="00EB4AAE" w:rsidRDefault="00EB4AAE">
      <w:r>
        <w:separator/>
      </w:r>
    </w:p>
    <w:p w14:paraId="3AAAE468" w14:textId="77777777" w:rsidR="00EB4AAE" w:rsidRDefault="00EB4AAE"/>
  </w:endnote>
  <w:endnote w:type="continuationSeparator" w:id="0">
    <w:p w14:paraId="03CD186E" w14:textId="77777777" w:rsidR="00EB4AAE" w:rsidRDefault="00EB4AAE">
      <w:r>
        <w:continuationSeparator/>
      </w:r>
    </w:p>
    <w:p w14:paraId="6E2EDA52" w14:textId="77777777" w:rsidR="00EB4AAE" w:rsidRDefault="00EB4A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otham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3DE2" w14:textId="0FFFCD5B" w:rsidR="00282847" w:rsidRPr="004521FC" w:rsidRDefault="000A37F4" w:rsidP="00836A80">
    <w:pPr>
      <w:jc w:val="center"/>
      <w:rPr>
        <w:rFonts w:ascii="Gotham Medium" w:hAnsi="Gotham Medium" w:cs="Arial"/>
        <w:color w:val="2C2F2E"/>
        <w:sz w:val="19"/>
        <w:szCs w:val="19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4D996DB" wp14:editId="6132DF17">
          <wp:simplePos x="0" y="0"/>
          <wp:positionH relativeFrom="column">
            <wp:posOffset>-532130</wp:posOffset>
          </wp:positionH>
          <wp:positionV relativeFrom="paragraph">
            <wp:posOffset>185257</wp:posOffset>
          </wp:positionV>
          <wp:extent cx="7560000" cy="47046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70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847" w:rsidRPr="004521FC">
      <w:rPr>
        <w:rFonts w:ascii="Gotham Medium" w:hAnsi="Gotham Medium" w:cs="Arial"/>
        <w:color w:val="2C2F2E"/>
        <w:sz w:val="19"/>
        <w:szCs w:val="19"/>
      </w:rPr>
      <w:fldChar w:fldCharType="begin"/>
    </w:r>
    <w:r w:rsidR="00282847" w:rsidRPr="004521FC">
      <w:rPr>
        <w:rFonts w:ascii="Gotham Medium" w:hAnsi="Gotham Medium" w:cs="Arial"/>
        <w:color w:val="2C2F2E"/>
        <w:sz w:val="19"/>
        <w:szCs w:val="19"/>
      </w:rPr>
      <w:instrText xml:space="preserve"> PAGE </w:instrText>
    </w:r>
    <w:r w:rsidR="00282847" w:rsidRPr="004521FC">
      <w:rPr>
        <w:rFonts w:ascii="Gotham Medium" w:hAnsi="Gotham Medium" w:cs="Arial"/>
        <w:color w:val="2C2F2E"/>
        <w:sz w:val="19"/>
        <w:szCs w:val="19"/>
      </w:rPr>
      <w:fldChar w:fldCharType="separate"/>
    </w:r>
    <w:r w:rsidR="00117798" w:rsidRPr="004521FC">
      <w:rPr>
        <w:rFonts w:ascii="Gotham Medium" w:hAnsi="Gotham Medium" w:cs="Arial"/>
        <w:noProof/>
        <w:color w:val="2C2F2E"/>
        <w:sz w:val="19"/>
        <w:szCs w:val="19"/>
      </w:rPr>
      <w:t>16</w:t>
    </w:r>
    <w:r w:rsidR="00282847" w:rsidRPr="004521FC">
      <w:rPr>
        <w:rFonts w:ascii="Gotham Medium" w:hAnsi="Gotham Medium" w:cs="Arial"/>
        <w:color w:val="2C2F2E"/>
        <w:sz w:val="19"/>
        <w:szCs w:val="19"/>
      </w:rPr>
      <w:fldChar w:fldCharType="end"/>
    </w:r>
  </w:p>
  <w:p w14:paraId="6CB4ECDA" w14:textId="0E7740DB" w:rsidR="00282847" w:rsidRDefault="002828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987F" w14:textId="07D1AEC7" w:rsidR="00282847" w:rsidRDefault="0064303C">
    <w:r w:rsidRPr="004521FC">
      <w:rPr>
        <w:rFonts w:ascii="Gotham Medium" w:hAnsi="Gotham Medium" w:cs="Arial"/>
        <w:noProof/>
        <w:color w:val="2C2F2E"/>
        <w:sz w:val="19"/>
        <w:szCs w:val="19"/>
      </w:rPr>
      <w:drawing>
        <wp:anchor distT="0" distB="0" distL="114300" distR="114300" simplePos="0" relativeHeight="251663360" behindDoc="1" locked="0" layoutInCell="1" allowOverlap="1" wp14:anchorId="127D8217" wp14:editId="73F46C1E">
          <wp:simplePos x="0" y="0"/>
          <wp:positionH relativeFrom="column">
            <wp:posOffset>-540385</wp:posOffset>
          </wp:positionH>
          <wp:positionV relativeFrom="paragraph">
            <wp:posOffset>191051</wp:posOffset>
          </wp:positionV>
          <wp:extent cx="7560000" cy="444531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44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813A" w14:textId="0429C3D8" w:rsidR="00282847" w:rsidRPr="007257C5" w:rsidRDefault="000A37F4" w:rsidP="004B0EBD">
    <w:pPr>
      <w:jc w:val="right"/>
      <w:rPr>
        <w:rFonts w:cs="Arial"/>
        <w:b/>
        <w:color w:val="999999"/>
        <w:sz w:val="19"/>
        <w:szCs w:val="19"/>
      </w:rPr>
    </w:pPr>
    <w:r>
      <w:rPr>
        <w:rFonts w:cs="Arial"/>
        <w:b/>
        <w:noProof/>
        <w:color w:val="999999"/>
        <w:sz w:val="19"/>
        <w:szCs w:val="19"/>
      </w:rPr>
      <w:drawing>
        <wp:anchor distT="0" distB="0" distL="114300" distR="114300" simplePos="0" relativeHeight="251664384" behindDoc="1" locked="0" layoutInCell="1" allowOverlap="1" wp14:anchorId="514AFAA0" wp14:editId="4112211B">
          <wp:simplePos x="0" y="0"/>
          <wp:positionH relativeFrom="column">
            <wp:posOffset>-538480</wp:posOffset>
          </wp:positionH>
          <wp:positionV relativeFrom="paragraph">
            <wp:posOffset>-1055207</wp:posOffset>
          </wp:positionV>
          <wp:extent cx="7560000" cy="1549933"/>
          <wp:effectExtent l="0" t="0" r="0" b="0"/>
          <wp:wrapNone/>
          <wp:docPr id="2" name="Picture 2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49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940FD" w14:textId="77777777" w:rsidR="00EB4AAE" w:rsidRDefault="00EB4AAE">
      <w:r>
        <w:separator/>
      </w:r>
    </w:p>
    <w:p w14:paraId="3F8EFB35" w14:textId="77777777" w:rsidR="00EB4AAE" w:rsidRDefault="00EB4AAE"/>
  </w:footnote>
  <w:footnote w:type="continuationSeparator" w:id="0">
    <w:p w14:paraId="43C81717" w14:textId="77777777" w:rsidR="00EB4AAE" w:rsidRDefault="00EB4AAE">
      <w:r>
        <w:continuationSeparator/>
      </w:r>
    </w:p>
    <w:p w14:paraId="6E2A974F" w14:textId="77777777" w:rsidR="00EB4AAE" w:rsidRDefault="00EB4A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406A" w14:textId="6AC8F784" w:rsidR="00282847" w:rsidRPr="00922A40" w:rsidRDefault="00922A40" w:rsidP="00922A40">
    <w:pPr>
      <w:rPr>
        <w:rFonts w:cs="Arial"/>
        <w:b/>
        <w:color w:val="007EA9"/>
        <w:sz w:val="19"/>
        <w:szCs w:val="19"/>
      </w:rPr>
    </w:pPr>
    <w:r>
      <w:rPr>
        <w:rFonts w:cs="Arial"/>
        <w:b/>
        <w:noProof/>
        <w:color w:val="007EA9"/>
        <w:sz w:val="19"/>
        <w:szCs w:val="19"/>
      </w:rPr>
      <w:drawing>
        <wp:anchor distT="0" distB="0" distL="114300" distR="114300" simplePos="0" relativeHeight="251659264" behindDoc="1" locked="0" layoutInCell="1" allowOverlap="1" wp14:anchorId="6A147F44" wp14:editId="138355F6">
          <wp:simplePos x="0" y="0"/>
          <wp:positionH relativeFrom="column">
            <wp:posOffset>-540385</wp:posOffset>
          </wp:positionH>
          <wp:positionV relativeFrom="paragraph">
            <wp:posOffset>-22918</wp:posOffset>
          </wp:positionV>
          <wp:extent cx="7560000" cy="431936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2D47" w14:textId="44144787" w:rsidR="00282847" w:rsidRDefault="0064303C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B3CD5C8" wp14:editId="47D8E3D8">
          <wp:simplePos x="0" y="0"/>
          <wp:positionH relativeFrom="column">
            <wp:posOffset>-540385</wp:posOffset>
          </wp:positionH>
          <wp:positionV relativeFrom="paragraph">
            <wp:posOffset>-9698</wp:posOffset>
          </wp:positionV>
          <wp:extent cx="7560000" cy="431936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F2E612" w14:textId="5C43518B" w:rsidR="00282847" w:rsidRDefault="00282847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</w:p>
  <w:p w14:paraId="3F7BE18C" w14:textId="7AFFD827" w:rsidR="00282847" w:rsidRPr="0064303C" w:rsidRDefault="00282847" w:rsidP="0064303C"/>
  <w:p w14:paraId="0E88868A" w14:textId="77777777" w:rsidR="00282847" w:rsidRPr="000D0DFF" w:rsidRDefault="00282847" w:rsidP="000D0DFF">
    <w:pPr>
      <w:rPr>
        <w:szCs w:val="19"/>
      </w:rPr>
    </w:pPr>
  </w:p>
  <w:p w14:paraId="269E04F8" w14:textId="77777777" w:rsidR="00282847" w:rsidRDefault="0028284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7856" w14:textId="75B78163" w:rsidR="00282847" w:rsidRDefault="00EB2C8E" w:rsidP="004B0EBD">
    <w:pPr>
      <w:ind w:left="-851"/>
    </w:pPr>
    <w:r>
      <w:rPr>
        <w:noProof/>
      </w:rPr>
      <w:drawing>
        <wp:inline distT="0" distB="0" distL="0" distR="0" wp14:anchorId="1BEBAF6C" wp14:editId="63062E02">
          <wp:extent cx="7560000" cy="863873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3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50B1"/>
    <w:multiLevelType w:val="hybridMultilevel"/>
    <w:tmpl w:val="B10C9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0154"/>
    <w:multiLevelType w:val="hybridMultilevel"/>
    <w:tmpl w:val="73CE12FE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6F18"/>
    <w:multiLevelType w:val="hybridMultilevel"/>
    <w:tmpl w:val="72965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24B08"/>
    <w:multiLevelType w:val="multilevel"/>
    <w:tmpl w:val="48565F2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505BF6"/>
    <w:multiLevelType w:val="hybridMultilevel"/>
    <w:tmpl w:val="C994B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6524A"/>
    <w:multiLevelType w:val="hybridMultilevel"/>
    <w:tmpl w:val="641877A4"/>
    <w:lvl w:ilvl="0" w:tplc="40C4E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66FC9"/>
    <w:multiLevelType w:val="multilevel"/>
    <w:tmpl w:val="A71C60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4909B6"/>
    <w:multiLevelType w:val="hybridMultilevel"/>
    <w:tmpl w:val="6732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620B1"/>
    <w:multiLevelType w:val="multilevel"/>
    <w:tmpl w:val="CA42D38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0064D65"/>
    <w:multiLevelType w:val="hybridMultilevel"/>
    <w:tmpl w:val="BE36A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F6A05"/>
    <w:multiLevelType w:val="hybridMultilevel"/>
    <w:tmpl w:val="6D8630F6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55F7F"/>
    <w:multiLevelType w:val="hybridMultilevel"/>
    <w:tmpl w:val="6D1AE0E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E4CBD"/>
    <w:multiLevelType w:val="multilevel"/>
    <w:tmpl w:val="70F03C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5A84A60"/>
    <w:multiLevelType w:val="hybridMultilevel"/>
    <w:tmpl w:val="71DA5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046D5"/>
    <w:multiLevelType w:val="hybridMultilevel"/>
    <w:tmpl w:val="4DD413FA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62A4182"/>
    <w:multiLevelType w:val="hybridMultilevel"/>
    <w:tmpl w:val="78F01E84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E4F57"/>
    <w:multiLevelType w:val="hybridMultilevel"/>
    <w:tmpl w:val="261A2FEC"/>
    <w:lvl w:ilvl="0" w:tplc="D100707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A36D5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7C959EF"/>
    <w:multiLevelType w:val="multilevel"/>
    <w:tmpl w:val="E9748522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92C1A84"/>
    <w:multiLevelType w:val="multilevel"/>
    <w:tmpl w:val="C322A2E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F4E574B"/>
    <w:multiLevelType w:val="hybridMultilevel"/>
    <w:tmpl w:val="2B2C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43B5F"/>
    <w:multiLevelType w:val="hybridMultilevel"/>
    <w:tmpl w:val="8DEC3886"/>
    <w:lvl w:ilvl="0" w:tplc="DB4809CC">
      <w:start w:val="7"/>
      <w:numFmt w:val="decimal"/>
      <w:lvlText w:val="%1."/>
      <w:lvlJc w:val="left"/>
      <w:pPr>
        <w:ind w:left="720" w:hanging="360"/>
      </w:pPr>
      <w:rPr>
        <w:rFonts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52E86"/>
    <w:multiLevelType w:val="hybridMultilevel"/>
    <w:tmpl w:val="D578F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D2B5C4">
      <w:numFmt w:val="none"/>
      <w:lvlText w:val=""/>
      <w:lvlJc w:val="left"/>
      <w:pPr>
        <w:tabs>
          <w:tab w:val="num" w:pos="360"/>
        </w:tabs>
      </w:pPr>
    </w:lvl>
    <w:lvl w:ilvl="2" w:tplc="8EB2CF38">
      <w:numFmt w:val="none"/>
      <w:lvlText w:val=""/>
      <w:lvlJc w:val="left"/>
      <w:pPr>
        <w:tabs>
          <w:tab w:val="num" w:pos="360"/>
        </w:tabs>
      </w:pPr>
    </w:lvl>
    <w:lvl w:ilvl="3" w:tplc="58344F78">
      <w:numFmt w:val="none"/>
      <w:lvlText w:val=""/>
      <w:lvlJc w:val="left"/>
      <w:pPr>
        <w:tabs>
          <w:tab w:val="num" w:pos="360"/>
        </w:tabs>
      </w:pPr>
    </w:lvl>
    <w:lvl w:ilvl="4" w:tplc="0298C2AE">
      <w:numFmt w:val="none"/>
      <w:lvlText w:val=""/>
      <w:lvlJc w:val="left"/>
      <w:pPr>
        <w:tabs>
          <w:tab w:val="num" w:pos="360"/>
        </w:tabs>
      </w:pPr>
    </w:lvl>
    <w:lvl w:ilvl="5" w:tplc="04628408">
      <w:numFmt w:val="none"/>
      <w:lvlText w:val=""/>
      <w:lvlJc w:val="left"/>
      <w:pPr>
        <w:tabs>
          <w:tab w:val="num" w:pos="360"/>
        </w:tabs>
      </w:pPr>
    </w:lvl>
    <w:lvl w:ilvl="6" w:tplc="D142619C">
      <w:numFmt w:val="none"/>
      <w:lvlText w:val=""/>
      <w:lvlJc w:val="left"/>
      <w:pPr>
        <w:tabs>
          <w:tab w:val="num" w:pos="360"/>
        </w:tabs>
      </w:pPr>
    </w:lvl>
    <w:lvl w:ilvl="7" w:tplc="0240BFA0">
      <w:numFmt w:val="none"/>
      <w:lvlText w:val=""/>
      <w:lvlJc w:val="left"/>
      <w:pPr>
        <w:tabs>
          <w:tab w:val="num" w:pos="360"/>
        </w:tabs>
      </w:pPr>
    </w:lvl>
    <w:lvl w:ilvl="8" w:tplc="E1EA63E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59D57E4"/>
    <w:multiLevelType w:val="hybridMultilevel"/>
    <w:tmpl w:val="60286046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4F8B5C48"/>
    <w:multiLevelType w:val="hybridMultilevel"/>
    <w:tmpl w:val="F32C71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E457BB"/>
    <w:multiLevelType w:val="hybridMultilevel"/>
    <w:tmpl w:val="C694C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F3444B"/>
    <w:multiLevelType w:val="hybridMultilevel"/>
    <w:tmpl w:val="7BC6B798"/>
    <w:lvl w:ilvl="0" w:tplc="B0C87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15EE4"/>
    <w:multiLevelType w:val="hybridMultilevel"/>
    <w:tmpl w:val="2EE43CF8"/>
    <w:lvl w:ilvl="0" w:tplc="E4C4D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04E88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7283ED1"/>
    <w:multiLevelType w:val="hybridMultilevel"/>
    <w:tmpl w:val="334E99C0"/>
    <w:lvl w:ilvl="0" w:tplc="E1A65F6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019C1"/>
    <w:multiLevelType w:val="hybridMultilevel"/>
    <w:tmpl w:val="6552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B0F2A"/>
    <w:multiLevelType w:val="hybridMultilevel"/>
    <w:tmpl w:val="6B643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33E07"/>
    <w:multiLevelType w:val="hybridMultilevel"/>
    <w:tmpl w:val="C8E48926"/>
    <w:lvl w:ilvl="0" w:tplc="D676E61E">
      <w:start w:val="1"/>
      <w:numFmt w:val="decimal"/>
      <w:lvlText w:val="%1."/>
      <w:lvlJc w:val="left"/>
      <w:pPr>
        <w:ind w:left="720" w:hanging="360"/>
      </w:pPr>
      <w:rPr>
        <w:rFonts w:hint="default"/>
        <w:color w:val="0082AA"/>
        <w:w w:val="1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64F6F"/>
    <w:multiLevelType w:val="hybridMultilevel"/>
    <w:tmpl w:val="1C16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02472">
    <w:abstractNumId w:val="3"/>
  </w:num>
  <w:num w:numId="2" w16cid:durableId="2067214319">
    <w:abstractNumId w:val="24"/>
  </w:num>
  <w:num w:numId="3" w16cid:durableId="1679310131">
    <w:abstractNumId w:val="17"/>
  </w:num>
  <w:num w:numId="4" w16cid:durableId="2082213094">
    <w:abstractNumId w:val="28"/>
  </w:num>
  <w:num w:numId="5" w16cid:durableId="1279528031">
    <w:abstractNumId w:val="23"/>
  </w:num>
  <w:num w:numId="6" w16cid:durableId="1948728523">
    <w:abstractNumId w:val="25"/>
  </w:num>
  <w:num w:numId="7" w16cid:durableId="1748765981">
    <w:abstractNumId w:val="9"/>
  </w:num>
  <w:num w:numId="8" w16cid:durableId="770470172">
    <w:abstractNumId w:val="20"/>
  </w:num>
  <w:num w:numId="9" w16cid:durableId="801507558">
    <w:abstractNumId w:val="31"/>
  </w:num>
  <w:num w:numId="10" w16cid:durableId="425855461">
    <w:abstractNumId w:val="6"/>
  </w:num>
  <w:num w:numId="11" w16cid:durableId="1868791141">
    <w:abstractNumId w:val="22"/>
  </w:num>
  <w:num w:numId="12" w16cid:durableId="1149713589">
    <w:abstractNumId w:val="18"/>
  </w:num>
  <w:num w:numId="13" w16cid:durableId="1825971133">
    <w:abstractNumId w:val="29"/>
  </w:num>
  <w:num w:numId="14" w16cid:durableId="501628944">
    <w:abstractNumId w:val="14"/>
  </w:num>
  <w:num w:numId="15" w16cid:durableId="742719538">
    <w:abstractNumId w:val="21"/>
  </w:num>
  <w:num w:numId="16" w16cid:durableId="1095250122">
    <w:abstractNumId w:val="8"/>
  </w:num>
  <w:num w:numId="17" w16cid:durableId="812720222">
    <w:abstractNumId w:val="32"/>
  </w:num>
  <w:num w:numId="18" w16cid:durableId="180556028">
    <w:abstractNumId w:val="19"/>
  </w:num>
  <w:num w:numId="19" w16cid:durableId="1160998515">
    <w:abstractNumId w:val="11"/>
  </w:num>
  <w:num w:numId="20" w16cid:durableId="1679581245">
    <w:abstractNumId w:val="12"/>
  </w:num>
  <w:num w:numId="21" w16cid:durableId="100075873">
    <w:abstractNumId w:val="16"/>
  </w:num>
  <w:num w:numId="22" w16cid:durableId="1531411270">
    <w:abstractNumId w:val="30"/>
  </w:num>
  <w:num w:numId="23" w16cid:durableId="1510289084">
    <w:abstractNumId w:val="4"/>
  </w:num>
  <w:num w:numId="24" w16cid:durableId="864752552">
    <w:abstractNumId w:val="2"/>
  </w:num>
  <w:num w:numId="25" w16cid:durableId="1965429499">
    <w:abstractNumId w:val="7"/>
  </w:num>
  <w:num w:numId="26" w16cid:durableId="1476288997">
    <w:abstractNumId w:val="5"/>
  </w:num>
  <w:num w:numId="27" w16cid:durableId="758795727">
    <w:abstractNumId w:val="27"/>
  </w:num>
  <w:num w:numId="28" w16cid:durableId="1819104245">
    <w:abstractNumId w:val="0"/>
  </w:num>
  <w:num w:numId="29" w16cid:durableId="1275988086">
    <w:abstractNumId w:val="33"/>
  </w:num>
  <w:num w:numId="30" w16cid:durableId="327287912">
    <w:abstractNumId w:val="13"/>
  </w:num>
  <w:num w:numId="31" w16cid:durableId="623586424">
    <w:abstractNumId w:val="1"/>
  </w:num>
  <w:num w:numId="32" w16cid:durableId="613251922">
    <w:abstractNumId w:val="26"/>
  </w:num>
  <w:num w:numId="33" w16cid:durableId="90248434">
    <w:abstractNumId w:val="10"/>
  </w:num>
  <w:num w:numId="34" w16cid:durableId="12334626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36"/>
    <w:rsid w:val="000103E3"/>
    <w:rsid w:val="000118EF"/>
    <w:rsid w:val="00014C92"/>
    <w:rsid w:val="00014D38"/>
    <w:rsid w:val="00015A79"/>
    <w:rsid w:val="000162B0"/>
    <w:rsid w:val="00020DCB"/>
    <w:rsid w:val="000254D9"/>
    <w:rsid w:val="0002751C"/>
    <w:rsid w:val="000334B2"/>
    <w:rsid w:val="00037852"/>
    <w:rsid w:val="00045A0A"/>
    <w:rsid w:val="0005097B"/>
    <w:rsid w:val="00054F7E"/>
    <w:rsid w:val="00055692"/>
    <w:rsid w:val="00061865"/>
    <w:rsid w:val="000655C3"/>
    <w:rsid w:val="000655EB"/>
    <w:rsid w:val="000814C5"/>
    <w:rsid w:val="000A1C6F"/>
    <w:rsid w:val="000A28DB"/>
    <w:rsid w:val="000A2AD3"/>
    <w:rsid w:val="000A37F4"/>
    <w:rsid w:val="000B6949"/>
    <w:rsid w:val="000B69A7"/>
    <w:rsid w:val="000B712A"/>
    <w:rsid w:val="000C0678"/>
    <w:rsid w:val="000C1774"/>
    <w:rsid w:val="000C5582"/>
    <w:rsid w:val="000C62F0"/>
    <w:rsid w:val="000D0DFF"/>
    <w:rsid w:val="000D0E03"/>
    <w:rsid w:val="000D6ECB"/>
    <w:rsid w:val="000E2C35"/>
    <w:rsid w:val="000E32BD"/>
    <w:rsid w:val="000E549B"/>
    <w:rsid w:val="000E79FD"/>
    <w:rsid w:val="000F0209"/>
    <w:rsid w:val="000F31FE"/>
    <w:rsid w:val="000F65D9"/>
    <w:rsid w:val="000F6F93"/>
    <w:rsid w:val="00104A3A"/>
    <w:rsid w:val="001067D2"/>
    <w:rsid w:val="001068B7"/>
    <w:rsid w:val="00113D9A"/>
    <w:rsid w:val="00117798"/>
    <w:rsid w:val="00124BE9"/>
    <w:rsid w:val="00135432"/>
    <w:rsid w:val="00144743"/>
    <w:rsid w:val="00144E71"/>
    <w:rsid w:val="00161CDF"/>
    <w:rsid w:val="00170CE1"/>
    <w:rsid w:val="0018284F"/>
    <w:rsid w:val="00186338"/>
    <w:rsid w:val="00192267"/>
    <w:rsid w:val="00193472"/>
    <w:rsid w:val="00196EB5"/>
    <w:rsid w:val="001A0858"/>
    <w:rsid w:val="001A1D46"/>
    <w:rsid w:val="001A28C4"/>
    <w:rsid w:val="001A2B01"/>
    <w:rsid w:val="001A6C88"/>
    <w:rsid w:val="001B2021"/>
    <w:rsid w:val="001B2246"/>
    <w:rsid w:val="001B2E3C"/>
    <w:rsid w:val="001B625A"/>
    <w:rsid w:val="001B7220"/>
    <w:rsid w:val="001C209C"/>
    <w:rsid w:val="001C3023"/>
    <w:rsid w:val="001C49BE"/>
    <w:rsid w:val="001D0693"/>
    <w:rsid w:val="001E0E1F"/>
    <w:rsid w:val="001E3959"/>
    <w:rsid w:val="001E5DBA"/>
    <w:rsid w:val="001F1C3B"/>
    <w:rsid w:val="00204386"/>
    <w:rsid w:val="00205D1F"/>
    <w:rsid w:val="00210389"/>
    <w:rsid w:val="00210E87"/>
    <w:rsid w:val="00214F0E"/>
    <w:rsid w:val="00217CE6"/>
    <w:rsid w:val="002208DF"/>
    <w:rsid w:val="002240B0"/>
    <w:rsid w:val="00225128"/>
    <w:rsid w:val="00226EC4"/>
    <w:rsid w:val="002279EF"/>
    <w:rsid w:val="002300F9"/>
    <w:rsid w:val="0023224B"/>
    <w:rsid w:val="002322B3"/>
    <w:rsid w:val="00240964"/>
    <w:rsid w:val="00242986"/>
    <w:rsid w:val="00242A96"/>
    <w:rsid w:val="00244655"/>
    <w:rsid w:val="002457D0"/>
    <w:rsid w:val="00257439"/>
    <w:rsid w:val="002577A7"/>
    <w:rsid w:val="00262990"/>
    <w:rsid w:val="002630D4"/>
    <w:rsid w:val="00265789"/>
    <w:rsid w:val="00267870"/>
    <w:rsid w:val="00275F83"/>
    <w:rsid w:val="00282847"/>
    <w:rsid w:val="002949B5"/>
    <w:rsid w:val="00297394"/>
    <w:rsid w:val="002A3987"/>
    <w:rsid w:val="002A5203"/>
    <w:rsid w:val="002A52EB"/>
    <w:rsid w:val="002B4ED4"/>
    <w:rsid w:val="002B50B8"/>
    <w:rsid w:val="002D1E19"/>
    <w:rsid w:val="002D2913"/>
    <w:rsid w:val="002D5D8F"/>
    <w:rsid w:val="002E5A18"/>
    <w:rsid w:val="002E6BB1"/>
    <w:rsid w:val="002F6191"/>
    <w:rsid w:val="00301D18"/>
    <w:rsid w:val="003029C1"/>
    <w:rsid w:val="003078CE"/>
    <w:rsid w:val="00310CE5"/>
    <w:rsid w:val="00311C91"/>
    <w:rsid w:val="003139B3"/>
    <w:rsid w:val="00322019"/>
    <w:rsid w:val="00334B61"/>
    <w:rsid w:val="00335A09"/>
    <w:rsid w:val="0034154E"/>
    <w:rsid w:val="00345F8A"/>
    <w:rsid w:val="00352DC9"/>
    <w:rsid w:val="00361F2C"/>
    <w:rsid w:val="00373C28"/>
    <w:rsid w:val="0037405C"/>
    <w:rsid w:val="003753CB"/>
    <w:rsid w:val="00384EE4"/>
    <w:rsid w:val="00385FF9"/>
    <w:rsid w:val="003943BA"/>
    <w:rsid w:val="00397922"/>
    <w:rsid w:val="003A1DCD"/>
    <w:rsid w:val="003A23A5"/>
    <w:rsid w:val="003A3117"/>
    <w:rsid w:val="003A68A9"/>
    <w:rsid w:val="003A7FC7"/>
    <w:rsid w:val="003B2690"/>
    <w:rsid w:val="003C3FBE"/>
    <w:rsid w:val="003D18FB"/>
    <w:rsid w:val="003D2E11"/>
    <w:rsid w:val="003D5EC2"/>
    <w:rsid w:val="003E2C80"/>
    <w:rsid w:val="003F172B"/>
    <w:rsid w:val="003F1DA2"/>
    <w:rsid w:val="003F4818"/>
    <w:rsid w:val="00400F04"/>
    <w:rsid w:val="004021D3"/>
    <w:rsid w:val="00413E8D"/>
    <w:rsid w:val="004168A4"/>
    <w:rsid w:val="004253EA"/>
    <w:rsid w:val="004263CF"/>
    <w:rsid w:val="00427035"/>
    <w:rsid w:val="004459E2"/>
    <w:rsid w:val="00447A2F"/>
    <w:rsid w:val="004521FC"/>
    <w:rsid w:val="00453786"/>
    <w:rsid w:val="004553D8"/>
    <w:rsid w:val="004600CD"/>
    <w:rsid w:val="00462943"/>
    <w:rsid w:val="004740ED"/>
    <w:rsid w:val="0047665C"/>
    <w:rsid w:val="004913BD"/>
    <w:rsid w:val="00492A5D"/>
    <w:rsid w:val="004A632C"/>
    <w:rsid w:val="004B0EBD"/>
    <w:rsid w:val="004B1516"/>
    <w:rsid w:val="004B46C2"/>
    <w:rsid w:val="004B472C"/>
    <w:rsid w:val="004C09F0"/>
    <w:rsid w:val="004C0B30"/>
    <w:rsid w:val="004C0F37"/>
    <w:rsid w:val="004C4F84"/>
    <w:rsid w:val="004E1ABA"/>
    <w:rsid w:val="004E3AD9"/>
    <w:rsid w:val="004E47C2"/>
    <w:rsid w:val="004E7AC9"/>
    <w:rsid w:val="004F413D"/>
    <w:rsid w:val="005012E8"/>
    <w:rsid w:val="00502870"/>
    <w:rsid w:val="00506957"/>
    <w:rsid w:val="00515D3D"/>
    <w:rsid w:val="00523C36"/>
    <w:rsid w:val="00532349"/>
    <w:rsid w:val="00540D1D"/>
    <w:rsid w:val="00541565"/>
    <w:rsid w:val="005464C2"/>
    <w:rsid w:val="00546F07"/>
    <w:rsid w:val="00547376"/>
    <w:rsid w:val="005536FF"/>
    <w:rsid w:val="00555AB3"/>
    <w:rsid w:val="00560E18"/>
    <w:rsid w:val="00566707"/>
    <w:rsid w:val="00573984"/>
    <w:rsid w:val="00573C11"/>
    <w:rsid w:val="0058122A"/>
    <w:rsid w:val="0058330C"/>
    <w:rsid w:val="00592AE0"/>
    <w:rsid w:val="00593EDE"/>
    <w:rsid w:val="005A1EE8"/>
    <w:rsid w:val="005A2F69"/>
    <w:rsid w:val="005A552F"/>
    <w:rsid w:val="005B641E"/>
    <w:rsid w:val="005C29CE"/>
    <w:rsid w:val="005D0D28"/>
    <w:rsid w:val="005D2708"/>
    <w:rsid w:val="005D3D9B"/>
    <w:rsid w:val="005D3F93"/>
    <w:rsid w:val="005D7111"/>
    <w:rsid w:val="005E7C71"/>
    <w:rsid w:val="005F11C8"/>
    <w:rsid w:val="005F74C4"/>
    <w:rsid w:val="00602E95"/>
    <w:rsid w:val="006134A8"/>
    <w:rsid w:val="006140C1"/>
    <w:rsid w:val="00615049"/>
    <w:rsid w:val="006213BE"/>
    <w:rsid w:val="00621E83"/>
    <w:rsid w:val="006275EF"/>
    <w:rsid w:val="00627D1E"/>
    <w:rsid w:val="00630CBA"/>
    <w:rsid w:val="006356BE"/>
    <w:rsid w:val="00642490"/>
    <w:rsid w:val="0064303C"/>
    <w:rsid w:val="0064524B"/>
    <w:rsid w:val="0064541A"/>
    <w:rsid w:val="00651188"/>
    <w:rsid w:val="0065296C"/>
    <w:rsid w:val="00661973"/>
    <w:rsid w:val="00663175"/>
    <w:rsid w:val="006704DE"/>
    <w:rsid w:val="006836F4"/>
    <w:rsid w:val="00687175"/>
    <w:rsid w:val="006A2DCC"/>
    <w:rsid w:val="006B1240"/>
    <w:rsid w:val="006B5DA1"/>
    <w:rsid w:val="006C26C7"/>
    <w:rsid w:val="006C2B40"/>
    <w:rsid w:val="006C36D9"/>
    <w:rsid w:val="006C6A86"/>
    <w:rsid w:val="006C7B20"/>
    <w:rsid w:val="006D5585"/>
    <w:rsid w:val="006D61F4"/>
    <w:rsid w:val="006D7075"/>
    <w:rsid w:val="006F0F6F"/>
    <w:rsid w:val="007006E2"/>
    <w:rsid w:val="00705CD3"/>
    <w:rsid w:val="0070771E"/>
    <w:rsid w:val="0071194E"/>
    <w:rsid w:val="007138EE"/>
    <w:rsid w:val="00714513"/>
    <w:rsid w:val="007160BE"/>
    <w:rsid w:val="007257C5"/>
    <w:rsid w:val="00726EF2"/>
    <w:rsid w:val="00727065"/>
    <w:rsid w:val="00727705"/>
    <w:rsid w:val="00735539"/>
    <w:rsid w:val="007416D2"/>
    <w:rsid w:val="007450CE"/>
    <w:rsid w:val="00746AD7"/>
    <w:rsid w:val="00753BE4"/>
    <w:rsid w:val="00754642"/>
    <w:rsid w:val="00756B0B"/>
    <w:rsid w:val="00760636"/>
    <w:rsid w:val="00762E65"/>
    <w:rsid w:val="007703E7"/>
    <w:rsid w:val="00784072"/>
    <w:rsid w:val="007B32FB"/>
    <w:rsid w:val="007B45CE"/>
    <w:rsid w:val="007B5F9A"/>
    <w:rsid w:val="007D1565"/>
    <w:rsid w:val="007D33BD"/>
    <w:rsid w:val="007D5313"/>
    <w:rsid w:val="007E02C2"/>
    <w:rsid w:val="007E1BBC"/>
    <w:rsid w:val="007E2DA1"/>
    <w:rsid w:val="007F0F4C"/>
    <w:rsid w:val="007F2DBF"/>
    <w:rsid w:val="007F6EFB"/>
    <w:rsid w:val="008139D7"/>
    <w:rsid w:val="008170FF"/>
    <w:rsid w:val="00820172"/>
    <w:rsid w:val="00821D8E"/>
    <w:rsid w:val="008278C0"/>
    <w:rsid w:val="00830038"/>
    <w:rsid w:val="00830216"/>
    <w:rsid w:val="00836A80"/>
    <w:rsid w:val="00836C10"/>
    <w:rsid w:val="00837D51"/>
    <w:rsid w:val="00844464"/>
    <w:rsid w:val="00846050"/>
    <w:rsid w:val="00864A0C"/>
    <w:rsid w:val="008659FA"/>
    <w:rsid w:val="00867FD0"/>
    <w:rsid w:val="00875A3B"/>
    <w:rsid w:val="008837D5"/>
    <w:rsid w:val="00884016"/>
    <w:rsid w:val="008845B9"/>
    <w:rsid w:val="008858E4"/>
    <w:rsid w:val="00887102"/>
    <w:rsid w:val="00890D6C"/>
    <w:rsid w:val="00891AC9"/>
    <w:rsid w:val="00891BFE"/>
    <w:rsid w:val="00893696"/>
    <w:rsid w:val="008A3799"/>
    <w:rsid w:val="008A7A3B"/>
    <w:rsid w:val="008B2B99"/>
    <w:rsid w:val="008B2E23"/>
    <w:rsid w:val="008C3D45"/>
    <w:rsid w:val="008C646F"/>
    <w:rsid w:val="008D1740"/>
    <w:rsid w:val="008D3DF3"/>
    <w:rsid w:val="008D58CD"/>
    <w:rsid w:val="008D63BA"/>
    <w:rsid w:val="008E0FB6"/>
    <w:rsid w:val="008E4BBE"/>
    <w:rsid w:val="008F79A0"/>
    <w:rsid w:val="009054E6"/>
    <w:rsid w:val="009120E6"/>
    <w:rsid w:val="00920CD7"/>
    <w:rsid w:val="00922A40"/>
    <w:rsid w:val="00935E52"/>
    <w:rsid w:val="009422C2"/>
    <w:rsid w:val="00944FAA"/>
    <w:rsid w:val="00944FC0"/>
    <w:rsid w:val="00947EC7"/>
    <w:rsid w:val="0095010B"/>
    <w:rsid w:val="0095399F"/>
    <w:rsid w:val="00957780"/>
    <w:rsid w:val="00962033"/>
    <w:rsid w:val="009729A3"/>
    <w:rsid w:val="00972FA9"/>
    <w:rsid w:val="00984AF9"/>
    <w:rsid w:val="00990E83"/>
    <w:rsid w:val="00993A6F"/>
    <w:rsid w:val="00997FB0"/>
    <w:rsid w:val="009A6CCB"/>
    <w:rsid w:val="009B5CBB"/>
    <w:rsid w:val="009C192A"/>
    <w:rsid w:val="009C523D"/>
    <w:rsid w:val="009E7984"/>
    <w:rsid w:val="009E7F36"/>
    <w:rsid w:val="009F309C"/>
    <w:rsid w:val="00A00097"/>
    <w:rsid w:val="00A01F52"/>
    <w:rsid w:val="00A0799E"/>
    <w:rsid w:val="00A1159B"/>
    <w:rsid w:val="00A2477C"/>
    <w:rsid w:val="00A24AC9"/>
    <w:rsid w:val="00A2539E"/>
    <w:rsid w:val="00A330E1"/>
    <w:rsid w:val="00A53AF5"/>
    <w:rsid w:val="00A56C3E"/>
    <w:rsid w:val="00A5728A"/>
    <w:rsid w:val="00A60FFC"/>
    <w:rsid w:val="00A63315"/>
    <w:rsid w:val="00A8163E"/>
    <w:rsid w:val="00A83BE1"/>
    <w:rsid w:val="00A84663"/>
    <w:rsid w:val="00A87000"/>
    <w:rsid w:val="00A872E8"/>
    <w:rsid w:val="00A93EC1"/>
    <w:rsid w:val="00AA2BF6"/>
    <w:rsid w:val="00AA516F"/>
    <w:rsid w:val="00AA5AF9"/>
    <w:rsid w:val="00AA6FFE"/>
    <w:rsid w:val="00AB2B14"/>
    <w:rsid w:val="00AB32BA"/>
    <w:rsid w:val="00AC022D"/>
    <w:rsid w:val="00AC059D"/>
    <w:rsid w:val="00AC206F"/>
    <w:rsid w:val="00AC45B8"/>
    <w:rsid w:val="00AD5A2A"/>
    <w:rsid w:val="00AE39AA"/>
    <w:rsid w:val="00AE6647"/>
    <w:rsid w:val="00AF45E0"/>
    <w:rsid w:val="00B0040E"/>
    <w:rsid w:val="00B048F4"/>
    <w:rsid w:val="00B104CE"/>
    <w:rsid w:val="00B178F3"/>
    <w:rsid w:val="00B20111"/>
    <w:rsid w:val="00B2128D"/>
    <w:rsid w:val="00B23E90"/>
    <w:rsid w:val="00B25F44"/>
    <w:rsid w:val="00B26FAE"/>
    <w:rsid w:val="00B31704"/>
    <w:rsid w:val="00B32E2D"/>
    <w:rsid w:val="00B34F57"/>
    <w:rsid w:val="00B403B2"/>
    <w:rsid w:val="00B4079D"/>
    <w:rsid w:val="00B40CE0"/>
    <w:rsid w:val="00B47F44"/>
    <w:rsid w:val="00B55433"/>
    <w:rsid w:val="00B609B3"/>
    <w:rsid w:val="00B71D40"/>
    <w:rsid w:val="00B83907"/>
    <w:rsid w:val="00B922A4"/>
    <w:rsid w:val="00B94F92"/>
    <w:rsid w:val="00BA2E7E"/>
    <w:rsid w:val="00BA4EB6"/>
    <w:rsid w:val="00BA65EB"/>
    <w:rsid w:val="00BB24C4"/>
    <w:rsid w:val="00BB2CE8"/>
    <w:rsid w:val="00BB7B19"/>
    <w:rsid w:val="00BC153B"/>
    <w:rsid w:val="00BD20F8"/>
    <w:rsid w:val="00BD3892"/>
    <w:rsid w:val="00BE419D"/>
    <w:rsid w:val="00BE6820"/>
    <w:rsid w:val="00BE71E6"/>
    <w:rsid w:val="00BF12AC"/>
    <w:rsid w:val="00C03071"/>
    <w:rsid w:val="00C04261"/>
    <w:rsid w:val="00C0442A"/>
    <w:rsid w:val="00C1221A"/>
    <w:rsid w:val="00C13F95"/>
    <w:rsid w:val="00C16BDC"/>
    <w:rsid w:val="00C175AB"/>
    <w:rsid w:val="00C2249C"/>
    <w:rsid w:val="00C264BB"/>
    <w:rsid w:val="00C41CA7"/>
    <w:rsid w:val="00C55D3D"/>
    <w:rsid w:val="00C56CE1"/>
    <w:rsid w:val="00C61FEB"/>
    <w:rsid w:val="00C677A3"/>
    <w:rsid w:val="00C708E9"/>
    <w:rsid w:val="00C73FCC"/>
    <w:rsid w:val="00C7453D"/>
    <w:rsid w:val="00C8035F"/>
    <w:rsid w:val="00C820A0"/>
    <w:rsid w:val="00C94AEC"/>
    <w:rsid w:val="00CA07B7"/>
    <w:rsid w:val="00CC0379"/>
    <w:rsid w:val="00CC63A7"/>
    <w:rsid w:val="00CC68EF"/>
    <w:rsid w:val="00CD1AD9"/>
    <w:rsid w:val="00CE1805"/>
    <w:rsid w:val="00CE20F3"/>
    <w:rsid w:val="00CE400C"/>
    <w:rsid w:val="00CE7443"/>
    <w:rsid w:val="00CF0CA0"/>
    <w:rsid w:val="00CF35F9"/>
    <w:rsid w:val="00CF4C18"/>
    <w:rsid w:val="00CF5AAE"/>
    <w:rsid w:val="00CF760A"/>
    <w:rsid w:val="00D00319"/>
    <w:rsid w:val="00D077D9"/>
    <w:rsid w:val="00D1394C"/>
    <w:rsid w:val="00D13FF1"/>
    <w:rsid w:val="00D33DBA"/>
    <w:rsid w:val="00D3429B"/>
    <w:rsid w:val="00D372A0"/>
    <w:rsid w:val="00D405A1"/>
    <w:rsid w:val="00D40C79"/>
    <w:rsid w:val="00D4189F"/>
    <w:rsid w:val="00D60555"/>
    <w:rsid w:val="00D64D06"/>
    <w:rsid w:val="00D6549A"/>
    <w:rsid w:val="00D71910"/>
    <w:rsid w:val="00D73723"/>
    <w:rsid w:val="00D752DB"/>
    <w:rsid w:val="00D76338"/>
    <w:rsid w:val="00D77208"/>
    <w:rsid w:val="00D77EAB"/>
    <w:rsid w:val="00D82FC9"/>
    <w:rsid w:val="00D84230"/>
    <w:rsid w:val="00D96738"/>
    <w:rsid w:val="00DA64C0"/>
    <w:rsid w:val="00DA7B81"/>
    <w:rsid w:val="00DB34D1"/>
    <w:rsid w:val="00DC396A"/>
    <w:rsid w:val="00DC4F2B"/>
    <w:rsid w:val="00DD4E1A"/>
    <w:rsid w:val="00DE060E"/>
    <w:rsid w:val="00DE62A0"/>
    <w:rsid w:val="00DF1CD5"/>
    <w:rsid w:val="00DF4AB0"/>
    <w:rsid w:val="00E04EB4"/>
    <w:rsid w:val="00E053AA"/>
    <w:rsid w:val="00E12B8F"/>
    <w:rsid w:val="00E21865"/>
    <w:rsid w:val="00E25F08"/>
    <w:rsid w:val="00E32476"/>
    <w:rsid w:val="00E360FE"/>
    <w:rsid w:val="00E36C2C"/>
    <w:rsid w:val="00E533C9"/>
    <w:rsid w:val="00E56122"/>
    <w:rsid w:val="00E567A7"/>
    <w:rsid w:val="00E65945"/>
    <w:rsid w:val="00E7451C"/>
    <w:rsid w:val="00E811C9"/>
    <w:rsid w:val="00E858DF"/>
    <w:rsid w:val="00E85D73"/>
    <w:rsid w:val="00E917A0"/>
    <w:rsid w:val="00E93E19"/>
    <w:rsid w:val="00E978FB"/>
    <w:rsid w:val="00EA0069"/>
    <w:rsid w:val="00EB16FA"/>
    <w:rsid w:val="00EB2C8E"/>
    <w:rsid w:val="00EB4AAE"/>
    <w:rsid w:val="00EC35EF"/>
    <w:rsid w:val="00ED1518"/>
    <w:rsid w:val="00ED2D7A"/>
    <w:rsid w:val="00ED49F5"/>
    <w:rsid w:val="00EF1C0E"/>
    <w:rsid w:val="00EF3B59"/>
    <w:rsid w:val="00EF4D6E"/>
    <w:rsid w:val="00EF7CF6"/>
    <w:rsid w:val="00EF7F31"/>
    <w:rsid w:val="00F016B5"/>
    <w:rsid w:val="00F06DCE"/>
    <w:rsid w:val="00F13F30"/>
    <w:rsid w:val="00F15879"/>
    <w:rsid w:val="00F22886"/>
    <w:rsid w:val="00F242D0"/>
    <w:rsid w:val="00F26F9F"/>
    <w:rsid w:val="00F30B0D"/>
    <w:rsid w:val="00F321DB"/>
    <w:rsid w:val="00F528B0"/>
    <w:rsid w:val="00F5406D"/>
    <w:rsid w:val="00F57745"/>
    <w:rsid w:val="00F62E1E"/>
    <w:rsid w:val="00F65263"/>
    <w:rsid w:val="00F65F3D"/>
    <w:rsid w:val="00F756B1"/>
    <w:rsid w:val="00F809FB"/>
    <w:rsid w:val="00F81BDC"/>
    <w:rsid w:val="00F83AB9"/>
    <w:rsid w:val="00F93D32"/>
    <w:rsid w:val="00F97126"/>
    <w:rsid w:val="00FA151F"/>
    <w:rsid w:val="00FA4FD2"/>
    <w:rsid w:val="00FB6B0E"/>
    <w:rsid w:val="00FC1863"/>
    <w:rsid w:val="00FC40A5"/>
    <w:rsid w:val="00FD0EA7"/>
    <w:rsid w:val="00FD441A"/>
    <w:rsid w:val="00FE09E4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05993C"/>
  <w15:docId w15:val="{7B7AB9DB-D2E0-403C-96D2-DBD37CA7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F04"/>
    <w:pPr>
      <w:spacing w:line="264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0038"/>
    <w:pPr>
      <w:keepNext/>
      <w:outlineLvl w:val="0"/>
    </w:pPr>
    <w:rPr>
      <w:rFonts w:ascii="Arial Black" w:hAnsi="Arial Black" w:cs="Arial"/>
      <w:b/>
      <w:bCs/>
      <w:color w:val="BB1822"/>
      <w:kern w:val="32"/>
      <w:sz w:val="52"/>
      <w:szCs w:val="44"/>
    </w:rPr>
  </w:style>
  <w:style w:type="paragraph" w:styleId="Heading2">
    <w:name w:val="heading 2"/>
    <w:basedOn w:val="Normal"/>
    <w:next w:val="Normal"/>
    <w:link w:val="Heading2Char"/>
    <w:qFormat/>
    <w:rsid w:val="00830038"/>
    <w:pPr>
      <w:keepNext/>
      <w:outlineLvl w:val="1"/>
    </w:pPr>
    <w:rPr>
      <w:rFonts w:ascii="Arial Black" w:hAnsi="Arial Black" w:cs="Arial"/>
      <w:b/>
      <w:bCs/>
      <w:iCs/>
      <w:color w:val="BB1822"/>
      <w:sz w:val="28"/>
      <w:szCs w:val="28"/>
    </w:rPr>
  </w:style>
  <w:style w:type="paragraph" w:styleId="Heading3">
    <w:name w:val="heading 3"/>
    <w:basedOn w:val="Normal"/>
    <w:next w:val="Normal"/>
    <w:qFormat/>
    <w:rsid w:val="00830038"/>
    <w:pPr>
      <w:keepNext/>
      <w:outlineLvl w:val="2"/>
    </w:pPr>
    <w:rPr>
      <w:rFonts w:cs="Arial"/>
      <w:bCs/>
      <w:color w:val="FFFFFF" w:themeColor="background1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semiHidden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830038"/>
    <w:rPr>
      <w:rFonts w:ascii="Arial Black" w:hAnsi="Arial Black" w:cs="Arial"/>
      <w:b/>
      <w:bCs/>
      <w:color w:val="BB1822"/>
      <w:kern w:val="32"/>
      <w:sz w:val="52"/>
      <w:szCs w:val="44"/>
    </w:rPr>
  </w:style>
  <w:style w:type="character" w:styleId="Hyperlink">
    <w:name w:val="Hyperlink"/>
    <w:uiPriority w:val="99"/>
    <w:rsid w:val="00830038"/>
    <w:rPr>
      <w:rFonts w:ascii="Arial" w:hAnsi="Arial"/>
      <w:b/>
      <w:color w:val="BB1822"/>
      <w:sz w:val="24"/>
      <w:u w:val="singl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rsid w:val="008D63BA"/>
    <w:pPr>
      <w:tabs>
        <w:tab w:val="right" w:leader="dot" w:pos="10194"/>
      </w:tabs>
      <w:spacing w:line="360" w:lineRule="auto"/>
      <w:jc w:val="both"/>
    </w:pPr>
    <w:rPr>
      <w:b/>
      <w:noProof/>
      <w:w w:val="99"/>
      <w:lang w:eastAsia="en-US"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SubHeading2">
    <w:name w:val="Sub Heading 2"/>
    <w:rsid w:val="00214F0E"/>
    <w:rPr>
      <w:rFonts w:ascii="Arial" w:hAnsi="Arial"/>
      <w:b/>
      <w:dstrike w:val="0"/>
      <w:color w:val="000000" w:themeColor="text1"/>
      <w:spacing w:val="-5"/>
      <w:sz w:val="28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  <w:lang w:eastAsia="en-US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E2C80"/>
    <w:pPr>
      <w:ind w:left="720"/>
      <w:contextualSpacing/>
    </w:pPr>
  </w:style>
  <w:style w:type="character" w:styleId="FollowedHyperlink">
    <w:name w:val="FollowedHyperlink"/>
    <w:basedOn w:val="DefaultParagraphFont"/>
    <w:rsid w:val="00F528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528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28B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528B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52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28B0"/>
    <w:rPr>
      <w:rFonts w:ascii="Arial" w:hAnsi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E85D7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AE39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35E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C7B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47665C"/>
    <w:rPr>
      <w:rFonts w:ascii="Arial Black" w:hAnsi="Arial Black" w:cs="Arial"/>
      <w:b/>
      <w:bCs/>
      <w:iCs/>
      <w:color w:val="BB182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3e32b-2f61-4ed2-8005-4759f7176664">
      <Terms xmlns="http://schemas.microsoft.com/office/infopath/2007/PartnerControls"/>
    </lcf76f155ced4ddcb4097134ff3c332f>
    <TaxCatchAll xmlns="c2b36edf-d6b4-4d40-9417-44b51de556ab" xsi:nil="true"/>
    <Thumbnail xmlns="a1a3e32b-2f61-4ed2-8005-4759f71766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5B783887D8644B1BB2AF88A1F729D" ma:contentTypeVersion="18" ma:contentTypeDescription="Create a new document." ma:contentTypeScope="" ma:versionID="8cf72906440028f5e7e126bd51bcd11a">
  <xsd:schema xmlns:xsd="http://www.w3.org/2001/XMLSchema" xmlns:xs="http://www.w3.org/2001/XMLSchema" xmlns:p="http://schemas.microsoft.com/office/2006/metadata/properties" xmlns:ns2="a1a3e32b-2f61-4ed2-8005-4759f7176664" xmlns:ns3="d825955d-c47e-4fd7-8874-018c5c37d6f9" xmlns:ns4="c2b36edf-d6b4-4d40-9417-44b51de556ab" targetNamespace="http://schemas.microsoft.com/office/2006/metadata/properties" ma:root="true" ma:fieldsID="c899e5196fc08ad4481c7dfb3b7951fb" ns2:_="" ns3:_="" ns4:_="">
    <xsd:import namespace="a1a3e32b-2f61-4ed2-8005-4759f7176664"/>
    <xsd:import namespace="d825955d-c47e-4fd7-8874-018c5c37d6f9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3e32b-2f61-4ed2-8005-4759f7176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5955d-c47e-4fd7-8874-018c5c37d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3d60518-9806-4d65-ae06-d9af668bfa75}" ma:internalName="TaxCatchAll" ma:showField="CatchAllData" ma:web="d825955d-c47e-4fd7-8874-018c5c37d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D2CFE2-4560-4425-AB4F-1829D602CA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12AF41-EE15-454A-980E-4F2C3354BD15}">
  <ds:schemaRefs>
    <ds:schemaRef ds:uri="http://schemas.microsoft.com/office/2006/metadata/properties"/>
    <ds:schemaRef ds:uri="http://schemas.microsoft.com/office/infopath/2007/PartnerControls"/>
    <ds:schemaRef ds:uri="a1a3e32b-2f61-4ed2-8005-4759f7176664"/>
    <ds:schemaRef ds:uri="c2b36edf-d6b4-4d40-9417-44b51de556ab"/>
  </ds:schemaRefs>
</ds:datastoreItem>
</file>

<file path=customXml/itemProps3.xml><?xml version="1.0" encoding="utf-8"?>
<ds:datastoreItem xmlns:ds="http://schemas.openxmlformats.org/officeDocument/2006/customXml" ds:itemID="{36B17411-0639-490C-8F65-65E5F1E672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CDA6B4-FB5D-427A-93FC-5A98211B2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3e32b-2f61-4ed2-8005-4759f7176664"/>
    <ds:schemaRef ds:uri="d825955d-c47e-4fd7-8874-018c5c37d6f9"/>
    <ds:schemaRef ds:uri="c2b36edf-d6b4-4d40-9417-44b51de55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779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</vt:lpstr>
    </vt:vector>
  </TitlesOfParts>
  <Company>Pure Comminication</Company>
  <LinksUpToDate>false</LinksUpToDate>
  <CharactersWithSpaces>4941</CharactersWithSpaces>
  <SharedDoc>false</SharedDoc>
  <HLinks>
    <vt:vector size="12" baseType="variant"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http://www.intouch.ccc/elibrary/Content/Intranet/536/671/5053/6001/41410105256.doc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http://www.intouch.ccc/humanresources/policiesprocedures/sickabwelfare.asp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</dc:title>
  <dc:creator>David R Smith</dc:creator>
  <cp:lastModifiedBy>Ferguson, Jason</cp:lastModifiedBy>
  <cp:revision>5</cp:revision>
  <cp:lastPrinted>2017-10-10T09:12:00Z</cp:lastPrinted>
  <dcterms:created xsi:type="dcterms:W3CDTF">2023-06-26T22:18:00Z</dcterms:created>
  <dcterms:modified xsi:type="dcterms:W3CDTF">2023-09-25T17:23:00Z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0x010100CF55B783887D8644B1BB2AF88A1F729D</vt:lpwstr>
  </property>
</Properties>
</file>