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Pr="00756F15" w:rsidRDefault="00071994" w:rsidP="00486264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5A41606B" w14:textId="6FD3578E" w:rsidR="00EF1F17" w:rsidRPr="00756F15" w:rsidRDefault="00286194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0DC22485" w:rsidR="00001733" w:rsidRPr="001A1D96" w:rsidRDefault="00CF5CF3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0DC22485" w:rsidR="00001733" w:rsidRPr="001A1D96" w:rsidRDefault="00CF5CF3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5686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0C4E3CD1" w:rsidR="005A2B42" w:rsidRPr="00286194" w:rsidRDefault="00756F1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CFBE" wp14:editId="574E61AC">
                <wp:simplePos x="0" y="0"/>
                <wp:positionH relativeFrom="column">
                  <wp:posOffset>4671060</wp:posOffset>
                </wp:positionH>
                <wp:positionV relativeFrom="paragraph">
                  <wp:posOffset>386080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751D30E6" w:rsidR="00EF1F17" w:rsidRPr="00286194" w:rsidRDefault="00CF5CF3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7.8pt;margin-top:30.4pt;width:146.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DLyMAC3wAAAAsBAAAPAAAAAAAAAAAAAAAAADkEAABkcnMvZG93bnJldi54bWxQSwUG&#10;AAAAAAQABADzAAAARQUAAAAA&#10;" filled="f" stroked="f">
                <v:textbox>
                  <w:txbxContent>
                    <w:p w14:paraId="2D27D490" w14:textId="751D30E6" w:rsidR="00EF1F17" w:rsidRPr="00286194" w:rsidRDefault="00CF5CF3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Operations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4BC712A" w:rsidR="00D662E5" w:rsidRPr="00756F15" w:rsidRDefault="00D662E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3E039F80" w14:textId="68D6D969" w:rsidR="00F47A48" w:rsidRPr="00756F15" w:rsidRDefault="00F47A48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6C8FA819" w:rsidR="00722D24" w:rsidRPr="001D5465" w:rsidRDefault="00CF5CF3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1ECAE6EA" w:rsidR="00722D24" w:rsidRPr="001D5465" w:rsidRDefault="005E54C5" w:rsidP="00722D24">
            <w:pPr>
              <w:pStyle w:val="Heading4"/>
              <w:rPr>
                <w:color w:val="auto"/>
                <w:sz w:val="24"/>
              </w:rPr>
            </w:pPr>
            <w:r w:rsidRPr="005E54C5">
              <w:rPr>
                <w:color w:val="auto"/>
                <w:sz w:val="24"/>
              </w:rPr>
              <w:t>Asset</w:t>
            </w:r>
            <w:r w:rsidR="00CF5CF3" w:rsidRPr="005E54C5">
              <w:rPr>
                <w:color w:val="auto"/>
                <w:sz w:val="24"/>
              </w:rPr>
              <w:t xml:space="preserve"> Management Technician – Technical Services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5CD77981" w:rsidR="00722D24" w:rsidRPr="001D5465" w:rsidRDefault="00CF5CF3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OP9ii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7EF88D7F" w:rsidR="00722D24" w:rsidRDefault="00756F1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573390">
              <w:rPr>
                <w:rFonts w:ascii="Arial" w:hAnsi="Arial" w:cs="Arial"/>
                <w:b/>
                <w:bCs/>
              </w:rPr>
              <w:t>rade</w:t>
            </w:r>
            <w:r w:rsidR="00CF5CF3">
              <w:rPr>
                <w:rFonts w:ascii="Arial" w:hAnsi="Arial" w:cs="Arial"/>
                <w:b/>
                <w:bCs/>
              </w:rPr>
              <w:t xml:space="preserve"> 9</w:t>
            </w:r>
          </w:p>
        </w:tc>
      </w:tr>
    </w:tbl>
    <w:p w14:paraId="1AA55E5C" w14:textId="77777777" w:rsidR="00CF5CF3" w:rsidRDefault="00CF5CF3" w:rsidP="003A6F8E">
      <w:pPr>
        <w:rPr>
          <w:rFonts w:ascii="Arial Black" w:hAnsi="Arial Black" w:cs="Arial"/>
          <w:b/>
          <w:color w:val="C60E41"/>
        </w:rPr>
      </w:pPr>
    </w:p>
    <w:p w14:paraId="3379930E" w14:textId="20593DD2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756F15" w:rsidRDefault="00D176B7" w:rsidP="003A6F8E">
      <w:pPr>
        <w:rPr>
          <w:rFonts w:ascii="Arial Black" w:hAnsi="Arial Black" w:cs="Arial"/>
          <w:b/>
          <w:color w:val="C60E41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75"/>
        <w:gridCol w:w="7704"/>
      </w:tblGrid>
      <w:tr w:rsidR="003A6F8E" w:rsidRPr="00756F15" w14:paraId="7561832A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6128CD86" w14:textId="77777777" w:rsidR="003A6F8E" w:rsidRPr="00756F15" w:rsidRDefault="003A6F8E" w:rsidP="00C664A9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CF5CF3" w:rsidRPr="001D5465" w14:paraId="3175A708" w14:textId="77777777" w:rsidTr="007566E2">
        <w:trPr>
          <w:trHeight w:val="300"/>
        </w:trPr>
        <w:tc>
          <w:tcPr>
            <w:tcW w:w="10084" w:type="dxa"/>
            <w:gridSpan w:val="3"/>
            <w:shd w:val="clear" w:color="auto" w:fill="auto"/>
            <w:vAlign w:val="center"/>
          </w:tcPr>
          <w:p w14:paraId="6EB46DAF" w14:textId="77777777" w:rsidR="00CF5CF3" w:rsidRDefault="00CF5CF3" w:rsidP="00CF5CF3">
            <w:pPr>
              <w:rPr>
                <w:rFonts w:ascii="Arial" w:eastAsia="Arial" w:hAnsi="Arial" w:cs="Arial"/>
                <w:noProof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The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post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holder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>will work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as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part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the </w:t>
            </w:r>
            <w:r>
              <w:rPr>
                <w:rFonts w:ascii="Arial" w:eastAsia="Arial" w:hAnsi="Arial" w:cs="Arial"/>
                <w:noProof/>
                <w:color w:val="000000"/>
              </w:rPr>
              <w:t>Cumbria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Fire &amp;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Rescue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2"/>
              </w:rPr>
              <w:t>Service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(CFRS)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Service </w:t>
            </w:r>
            <w:r>
              <w:rPr>
                <w:rFonts w:ascii="Arial" w:eastAsia="Arial" w:hAnsi="Arial" w:cs="Arial"/>
                <w:noProof/>
                <w:color w:val="000000"/>
              </w:rPr>
              <w:t>Support</w:t>
            </w:r>
            <w:r>
              <w:rPr>
                <w:rFonts w:ascii="Arial" w:eastAsia="Arial" w:hAnsi="Arial" w:cs="Arial"/>
                <w:noProof/>
                <w:color w:val="00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team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providing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direct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support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in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all aspects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</w:rPr>
              <w:t xml:space="preserve"> the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Technical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Service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Department.</w:t>
            </w:r>
          </w:p>
          <w:p w14:paraId="3A6837A1" w14:textId="77777777" w:rsidR="00CF5CF3" w:rsidRDefault="00CF5CF3" w:rsidP="00CF5CF3">
            <w:pPr>
              <w:rPr>
                <w:rFonts w:ascii="Arial" w:eastAsia="Arial" w:hAnsi="Arial" w:cs="Arial"/>
                <w:noProof/>
                <w:color w:val="000000"/>
                <w:spacing w:val="-1"/>
              </w:rPr>
            </w:pPr>
          </w:p>
          <w:p w14:paraId="38F1DB45" w14:textId="45AF5360" w:rsidR="00CF5CF3" w:rsidRPr="00756F15" w:rsidRDefault="00CF5CF3" w:rsidP="00CF5CF3">
            <w:pPr>
              <w:rPr>
                <w:rFonts w:ascii="Arial" w:hAnsi="Arial" w:cs="Arial"/>
              </w:rPr>
            </w:pP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To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support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all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aspects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of work carried out 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>within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>the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technical 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>services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department 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>to given standards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, 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including research and development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in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relation to operational equipment, appliances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CF5CF3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resources.</w:t>
            </w:r>
          </w:p>
        </w:tc>
      </w:tr>
      <w:tr w:rsidR="00CF5CF3" w:rsidRPr="00756F15" w14:paraId="4CBD2E5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995A3E5" w14:textId="77777777" w:rsidR="00CF5CF3" w:rsidRPr="00756F15" w:rsidRDefault="00CF5CF3" w:rsidP="00CF5CF3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CF5CF3" w:rsidRPr="00001733" w14:paraId="76BF043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0D071F20" w14:textId="116B3A6E" w:rsidR="00CF5CF3" w:rsidRPr="00CF5CF3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before="43" w:after="40" w:line="276" w:lineRule="auto"/>
              <w:rPr>
                <w:rFonts w:ascii="Arial" w:eastAsia="Arial" w:hAnsi="Arial" w:cs="Arial"/>
                <w:noProof/>
                <w:color w:val="000000"/>
                <w:spacing w:val="1"/>
              </w:rPr>
            </w:pP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Support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>the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research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development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in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relation to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operational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equipment,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appliances</w:t>
            </w:r>
            <w:r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resources.</w:t>
            </w:r>
          </w:p>
          <w:p w14:paraId="59AD4CD3" w14:textId="77777777" w:rsidR="00CF5CF3" w:rsidRPr="006669FD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before="43" w:after="40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1"/>
              </w:rPr>
            </w:pPr>
          </w:p>
          <w:p w14:paraId="6541D91B" w14:textId="495B0E3E" w:rsidR="00CF5CF3" w:rsidRPr="00CF5CF3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40" w:line="276" w:lineRule="auto"/>
              <w:rPr>
                <w:rFonts w:ascii="Arial" w:eastAsia="Arial" w:hAnsi="Arial" w:cs="Arial"/>
                <w:noProof/>
                <w:color w:val="000000"/>
                <w:spacing w:val="-2"/>
              </w:rPr>
            </w:pP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Provide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information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and advice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in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relation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to operational equipment,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appliances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>and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resources,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working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with staff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stakeholders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to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respond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to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resolve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problems/queries.</w:t>
            </w:r>
          </w:p>
          <w:p w14:paraId="453E3A5D" w14:textId="77777777" w:rsidR="00CF5CF3" w:rsidRPr="00CF5CF3" w:rsidRDefault="00CF5CF3" w:rsidP="00CF5CF3">
            <w:pPr>
              <w:widowControl w:val="0"/>
              <w:tabs>
                <w:tab w:val="left" w:pos="820"/>
              </w:tabs>
              <w:autoSpaceDE w:val="0"/>
              <w:autoSpaceDN w:val="0"/>
              <w:spacing w:after="40" w:line="276" w:lineRule="auto"/>
              <w:rPr>
                <w:rFonts w:ascii="Arial" w:eastAsia="Arial" w:hAnsi="Arial" w:cs="Arial"/>
                <w:noProof/>
                <w:color w:val="000000"/>
                <w:spacing w:val="-2"/>
              </w:rPr>
            </w:pPr>
          </w:p>
          <w:p w14:paraId="2A32C069" w14:textId="77777777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35" w:line="276" w:lineRule="auto"/>
              <w:rPr>
                <w:rFonts w:ascii="Arial" w:eastAsia="Arial" w:hAnsi="Arial" w:cs="Arial"/>
                <w:noProof/>
                <w:color w:val="000000"/>
                <w:spacing w:val="-1"/>
              </w:rPr>
            </w:pP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Support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effective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delivery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the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basic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testing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3"/>
              </w:rPr>
              <w:t>and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repair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procedures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>operational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equipment.</w:t>
            </w:r>
          </w:p>
          <w:p w14:paraId="3985FF84" w14:textId="77777777" w:rsidR="00CF5CF3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after="35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1"/>
              </w:rPr>
            </w:pPr>
          </w:p>
          <w:p w14:paraId="780C3E01" w14:textId="140FB456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35" w:line="276" w:lineRule="auto"/>
              <w:rPr>
                <w:rFonts w:ascii="Arial" w:eastAsia="Arial" w:hAnsi="Arial" w:cs="Arial"/>
                <w:noProof/>
                <w:color w:val="000000"/>
                <w:spacing w:val="1"/>
              </w:rPr>
            </w:pP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Plan,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3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coordinate,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action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>and monitor the delivery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dispatch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store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department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items</w:t>
            </w:r>
            <w:r>
              <w:rPr>
                <w:rFonts w:ascii="Arial" w:eastAsia="Arial" w:hAnsi="Arial" w:cs="Arial"/>
                <w:noProof/>
                <w:color w:val="000000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associated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>record-keeping</w:t>
            </w:r>
          </w:p>
          <w:p w14:paraId="3D3D0A9E" w14:textId="77777777" w:rsidR="00CF5CF3" w:rsidRPr="00CF5CF3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after="35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1"/>
              </w:rPr>
            </w:pPr>
          </w:p>
          <w:p w14:paraId="08B39F9B" w14:textId="3BA4D2F0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35" w:line="276" w:lineRule="auto"/>
              <w:rPr>
                <w:rFonts w:ascii="Arial" w:eastAsia="Arial" w:hAnsi="Arial" w:cs="Arial"/>
                <w:noProof/>
                <w:color w:val="000000"/>
                <w:spacing w:val="1"/>
              </w:rPr>
            </w:pPr>
            <w:r w:rsidRPr="006669FD">
              <w:rPr>
                <w:rFonts w:ascii="Arial" w:eastAsia="Arial" w:hAnsi="Arial" w:cs="Arial"/>
                <w:noProof/>
                <w:color w:val="000000"/>
              </w:rPr>
              <w:t>Assist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with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>maintaining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the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hydrant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records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to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ensure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that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accurate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information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is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recorded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that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repairs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and maintenance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is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carried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out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by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the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appropriate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agency.</w:t>
            </w:r>
          </w:p>
          <w:p w14:paraId="16202396" w14:textId="77777777" w:rsidR="00CF5CF3" w:rsidRPr="00CF5CF3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after="40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</w:p>
          <w:p w14:paraId="6DFEBEDE" w14:textId="17C25AC0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40" w:line="276" w:lineRule="auto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  <w:r w:rsidRPr="006669FD">
              <w:rPr>
                <w:rFonts w:ascii="Arial" w:eastAsia="Arial" w:hAnsi="Arial" w:cs="Arial"/>
                <w:noProof/>
                <w:color w:val="000000"/>
              </w:rPr>
              <w:t>Represent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the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Service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at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meetings,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forums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working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groups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1"/>
              </w:rPr>
              <w:t>locally,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</w:rPr>
              <w:t>regionally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6669FD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nationally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when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necessary.</w:t>
            </w:r>
          </w:p>
          <w:p w14:paraId="6F69E512" w14:textId="77777777" w:rsidR="00CF5CF3" w:rsidRPr="00CF5CF3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after="40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</w:p>
          <w:p w14:paraId="60ED4860" w14:textId="09A08DBB" w:rsidR="00CF5CF3" w:rsidRPr="006469BD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40" w:line="276" w:lineRule="auto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</w:rPr>
              <w:t>Responsible for preparing and delivering operational policies and procedures and ensuring information, procedures, audit,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and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review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processes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remain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relevant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and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accurate</w:t>
            </w:r>
            <w:r>
              <w:rPr>
                <w:rFonts w:ascii="Arial" w:eastAsia="Arial" w:hAnsi="Arial" w:cs="Arial"/>
                <w:noProof/>
                <w:color w:val="000000"/>
              </w:rPr>
              <w:t>.</w:t>
            </w:r>
          </w:p>
          <w:p w14:paraId="2267B31C" w14:textId="77777777" w:rsidR="00CF5CF3" w:rsidRPr="00CF5CF3" w:rsidRDefault="00CF5CF3" w:rsidP="00CF5CF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231C16E" w14:textId="5A87AF94" w:rsidR="00CF5CF3" w:rsidRPr="005E54C5" w:rsidRDefault="00CF5CF3" w:rsidP="00CF5CF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E54C5">
              <w:rPr>
                <w:rFonts w:ascii="Arial" w:eastAsia="Arial" w:hAnsi="Arial" w:cs="Arial"/>
                <w:noProof/>
                <w:color w:val="000000"/>
              </w:rPr>
              <w:t>Attend any training courses required for the fulfilment of this role.</w:t>
            </w:r>
          </w:p>
          <w:p w14:paraId="3F7B2E0E" w14:textId="77777777" w:rsidR="00CF5CF3" w:rsidRPr="005E54C5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before="38" w:after="35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-1"/>
              </w:rPr>
            </w:pPr>
          </w:p>
          <w:p w14:paraId="5D499E25" w14:textId="755B027B" w:rsidR="00CF5CF3" w:rsidRPr="005E54C5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before="38" w:after="35" w:line="276" w:lineRule="auto"/>
              <w:rPr>
                <w:rFonts w:ascii="Arial" w:eastAsia="Arial" w:hAnsi="Arial" w:cs="Arial"/>
                <w:noProof/>
                <w:color w:val="000000"/>
                <w:spacing w:val="-1"/>
              </w:rPr>
            </w:pPr>
            <w:r w:rsidRPr="005E54C5">
              <w:rPr>
                <w:rFonts w:ascii="Arial" w:eastAsia="Arial" w:hAnsi="Arial" w:cs="Arial"/>
                <w:noProof/>
                <w:color w:val="000000"/>
              </w:rPr>
              <w:t>Collate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data,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compile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3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submit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reports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as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required.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Make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recommendations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and report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trends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to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Service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management, including utilising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databases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to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analyse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and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present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data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>/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information.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Ensure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the integrity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data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reports.</w:t>
            </w:r>
          </w:p>
          <w:p w14:paraId="4F51228F" w14:textId="77777777" w:rsidR="00CF5CF3" w:rsidRPr="005E54C5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after="35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4"/>
              </w:rPr>
            </w:pPr>
          </w:p>
          <w:p w14:paraId="6C44D22C" w14:textId="5B61BB09" w:rsidR="00CF5CF3" w:rsidRPr="005E54C5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35" w:line="276" w:lineRule="auto"/>
              <w:rPr>
                <w:rFonts w:ascii="Arial" w:eastAsia="Arial" w:hAnsi="Arial" w:cs="Arial"/>
                <w:noProof/>
                <w:color w:val="000000"/>
                <w:spacing w:val="4"/>
              </w:rPr>
            </w:pPr>
            <w:r w:rsidRPr="005E54C5">
              <w:rPr>
                <w:rFonts w:ascii="Arial" w:eastAsia="Arial" w:hAnsi="Arial" w:cs="Arial"/>
                <w:noProof/>
                <w:color w:val="000000"/>
              </w:rPr>
              <w:t>Maintain,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improve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and oversee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Service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specific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7"/>
              </w:rPr>
              <w:t xml:space="preserve"> technology-related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systems.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Provide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quality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assurance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such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technology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>systems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as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required.</w:t>
            </w:r>
          </w:p>
          <w:p w14:paraId="3D62C72E" w14:textId="77777777" w:rsidR="00CF5CF3" w:rsidRPr="005E54C5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after="40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</w:p>
          <w:p w14:paraId="273FCEEF" w14:textId="765531C2" w:rsidR="00CF5CF3" w:rsidRPr="005E54C5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40" w:line="276" w:lineRule="auto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  <w:r w:rsidRPr="005E54C5">
              <w:rPr>
                <w:rFonts w:ascii="Arial" w:eastAsia="Arial" w:hAnsi="Arial" w:cs="Arial"/>
                <w:noProof/>
                <w:color w:val="000000"/>
              </w:rPr>
              <w:t>Contribute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to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Service-related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>projects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as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>required.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Attend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5E54C5">
              <w:rPr>
                <w:rFonts w:ascii="Arial" w:eastAsia="Arial" w:hAnsi="Arial" w:cs="Arial"/>
                <w:noProof/>
                <w:color w:val="000000"/>
              </w:rPr>
              <w:t>contribute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to internal/external </w:t>
            </w: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>meetings.</w:t>
            </w:r>
          </w:p>
          <w:p w14:paraId="1FBB1EE6" w14:textId="77777777" w:rsidR="00CF5CF3" w:rsidRPr="005E54C5" w:rsidRDefault="00CF5CF3" w:rsidP="00CF5CF3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after="40" w:line="276" w:lineRule="auto"/>
              <w:ind w:left="360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</w:p>
          <w:p w14:paraId="55F25E7F" w14:textId="56F8BEC3" w:rsidR="00CF5CF3" w:rsidRPr="005E54C5" w:rsidRDefault="00CF5CF3" w:rsidP="00CF5CF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autoSpaceDE w:val="0"/>
              <w:autoSpaceDN w:val="0"/>
              <w:spacing w:after="40" w:line="276" w:lineRule="auto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  <w:r w:rsidRPr="005E54C5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Support workstreams across the entire department as required. </w:t>
            </w:r>
          </w:p>
          <w:p w14:paraId="028300B6" w14:textId="6B08B332" w:rsidR="00CF5CF3" w:rsidRPr="00722D24" w:rsidRDefault="00CF5CF3" w:rsidP="00CF5CF3">
            <w:pPr>
              <w:rPr>
                <w:rFonts w:ascii="Arial" w:hAnsi="Arial" w:cs="Arial"/>
              </w:rPr>
            </w:pPr>
          </w:p>
        </w:tc>
      </w:tr>
      <w:tr w:rsidR="00CF5CF3" w:rsidRPr="00001733" w14:paraId="6B8290C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9123B88" w14:textId="77777777" w:rsidR="00CF5CF3" w:rsidRPr="000C792F" w:rsidRDefault="00CF5CF3" w:rsidP="00CF5CF3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lastRenderedPageBreak/>
              <w:t>Please note annual targets will be discussed during the appraisal process</w:t>
            </w:r>
          </w:p>
        </w:tc>
      </w:tr>
      <w:tr w:rsidR="00CF5CF3" w:rsidRPr="00756F15" w14:paraId="019918AB" w14:textId="77777777" w:rsidTr="77FFA600">
        <w:trPr>
          <w:trHeight w:val="7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AF8B088" w14:textId="77777777" w:rsidR="00CF5CF3" w:rsidRPr="00756F15" w:rsidRDefault="00CF5CF3" w:rsidP="00CF5CF3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CF5CF3" w:rsidRPr="00756F15" w14:paraId="6EF3A502" w14:textId="77777777" w:rsidTr="77FFA600">
        <w:trPr>
          <w:trHeight w:val="367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CF5CF3" w:rsidRPr="00756F15" w:rsidRDefault="00CF5CF3" w:rsidP="00CF5CF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Budget Responsibilities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6CF6F74" w14:textId="2E897FAB" w:rsidR="00CF5CF3" w:rsidRPr="00756F15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CF5CF3" w:rsidRPr="00756F15" w14:paraId="2F283A1E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CF5CF3" w:rsidRPr="00756F15" w:rsidRDefault="00CF5CF3" w:rsidP="00CF5CF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Staff Management Responsibilities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7CC1BACD" w14:textId="7727D118" w:rsidR="00CF5CF3" w:rsidRPr="00756F15" w:rsidRDefault="00CF5CF3" w:rsidP="00CF5CF3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The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1"/>
              </w:rPr>
              <w:t>post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1"/>
              </w:rPr>
              <w:t>holder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>will not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1"/>
              </w:rPr>
              <w:t>have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1"/>
              </w:rPr>
              <w:t>any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>direct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1"/>
              </w:rPr>
              <w:t>line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</w:rPr>
              <w:t>manager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>responsibilities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1"/>
              </w:rPr>
              <w:t>but will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contribute to </w:t>
            </w:r>
            <w:r w:rsidRPr="004206DD">
              <w:rPr>
                <w:rFonts w:ascii="Arial" w:eastAsia="Arial" w:hAnsi="Arial" w:cs="Arial"/>
                <w:noProof/>
                <w:color w:val="000000"/>
              </w:rPr>
              <w:t>teamwork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and have </w:t>
            </w:r>
            <w:r w:rsidRPr="004206DD">
              <w:rPr>
                <w:rFonts w:ascii="Arial" w:eastAsia="Arial" w:hAnsi="Arial" w:cs="Arial"/>
                <w:noProof/>
                <w:color w:val="000000"/>
              </w:rPr>
              <w:t>responsibility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>for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3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</w:rPr>
              <w:t>providing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3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1"/>
              </w:rPr>
              <w:t>guidance,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where </w:t>
            </w:r>
            <w:r w:rsidRPr="004206DD">
              <w:rPr>
                <w:rFonts w:ascii="Arial" w:eastAsia="Arial" w:hAnsi="Arial" w:cs="Arial"/>
                <w:noProof/>
                <w:color w:val="000000"/>
              </w:rPr>
              <w:t>necessary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instruction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to CFRS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06DD">
              <w:rPr>
                <w:rFonts w:ascii="Arial" w:eastAsia="Arial" w:hAnsi="Arial" w:cs="Arial"/>
                <w:noProof/>
                <w:color w:val="000000"/>
                <w:spacing w:val="-1"/>
              </w:rPr>
              <w:t>staff.</w:t>
            </w:r>
          </w:p>
        </w:tc>
      </w:tr>
      <w:tr w:rsidR="00CF5CF3" w:rsidRPr="00756F15" w14:paraId="75FA2A9B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7D2E854D" w14:textId="46AB2A0A" w:rsidR="00CF5CF3" w:rsidRPr="00756F15" w:rsidRDefault="00CF5CF3" w:rsidP="00CF5CF3">
            <w:pPr>
              <w:rPr>
                <w:rFonts w:ascii="Arial" w:hAnsi="Arial" w:cs="Arial"/>
                <w:b/>
                <w:color w:val="C60E41"/>
              </w:rPr>
            </w:pPr>
            <w:r>
              <w:rPr>
                <w:rFonts w:ascii="Arial" w:hAnsi="Arial" w:cs="Arial"/>
                <w:b/>
                <w:color w:val="C60E41"/>
              </w:rPr>
              <w:t>Data Responsibilities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7CBCE716" w14:textId="22D9BA54" w:rsidR="00CF5CF3" w:rsidRPr="004206DD" w:rsidRDefault="00CF5CF3" w:rsidP="00CF5CF3">
            <w:pPr>
              <w:numPr>
                <w:ilvl w:val="0"/>
                <w:numId w:val="3"/>
              </w:numPr>
              <w:rPr>
                <w:rFonts w:ascii="Arial" w:eastAsia="Arial" w:hAnsi="Arial" w:cs="Arial"/>
                <w:noProof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>None</w:t>
            </w:r>
          </w:p>
        </w:tc>
      </w:tr>
      <w:tr w:rsidR="00CF5CF3" w:rsidRPr="00756F15" w14:paraId="68906FF2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CF5CF3" w:rsidRPr="00756F15" w:rsidRDefault="00CF5CF3" w:rsidP="00CF5CF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Other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0E83D9D" w14:textId="20294D19" w:rsidR="00CF5CF3" w:rsidRPr="00756F15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CF5CF3" w:rsidRPr="001D5465" w14:paraId="58101B0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82394CC" w14:textId="77777777" w:rsidR="00CF5CF3" w:rsidRPr="00286194" w:rsidRDefault="00CF5CF3" w:rsidP="00CF5CF3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 - Qualifications, knowledge, experience and expertise</w:t>
            </w:r>
          </w:p>
        </w:tc>
      </w:tr>
      <w:tr w:rsidR="00CF5CF3" w:rsidRPr="00001733" w14:paraId="14B70878" w14:textId="77777777" w:rsidTr="77FFA600">
        <w:trPr>
          <w:trHeight w:val="300"/>
        </w:trPr>
        <w:tc>
          <w:tcPr>
            <w:tcW w:w="10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B9401" w14:textId="77777777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spacing w:after="48" w:line="276" w:lineRule="auto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  <w:r w:rsidRPr="00427528">
              <w:rPr>
                <w:rFonts w:ascii="Arial" w:eastAsia="Arial" w:hAnsi="Arial" w:cs="Arial"/>
                <w:noProof/>
                <w:color w:val="000000"/>
              </w:rPr>
              <w:t>NVQ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Level 3,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Professional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qualification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or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equivalent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experience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in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relevant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area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work.</w:t>
            </w:r>
          </w:p>
          <w:p w14:paraId="45A9E76B" w14:textId="77777777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spacing w:after="40" w:line="276" w:lineRule="auto"/>
              <w:rPr>
                <w:rFonts w:ascii="Arial" w:eastAsia="Arial" w:hAnsi="Arial" w:cs="Arial"/>
                <w:noProof/>
                <w:color w:val="000000"/>
                <w:spacing w:val="4"/>
              </w:rPr>
            </w:pPr>
            <w:r w:rsidRPr="00427528">
              <w:rPr>
                <w:rFonts w:ascii="Arial" w:eastAsia="Arial" w:hAnsi="Arial" w:cs="Arial"/>
                <w:noProof/>
                <w:color w:val="000000"/>
              </w:rPr>
              <w:t>Experience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in understanding and interpreting complex technical documents, procedures, regulations and legislation, including providing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advice.</w:t>
            </w:r>
          </w:p>
          <w:p w14:paraId="221FD3C8" w14:textId="77777777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spacing w:after="48" w:line="276" w:lineRule="auto"/>
              <w:rPr>
                <w:rFonts w:ascii="Arial" w:eastAsia="Arial" w:hAnsi="Arial" w:cs="Arial"/>
                <w:noProof/>
                <w:color w:val="000000"/>
                <w:spacing w:val="1"/>
              </w:rPr>
            </w:pPr>
            <w:r w:rsidRPr="00427528">
              <w:rPr>
                <w:rFonts w:ascii="Arial" w:eastAsia="Arial" w:hAnsi="Arial" w:cs="Arial"/>
                <w:noProof/>
                <w:color w:val="000000"/>
              </w:rPr>
              <w:t>Thorough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knowledge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and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understanding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>operational equipment,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information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and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associated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processes</w:t>
            </w:r>
            <w:r>
              <w:rPr>
                <w:rFonts w:ascii="Arial" w:eastAsia="Arial" w:hAnsi="Arial" w:cs="Arial"/>
                <w:noProof/>
                <w:color w:val="000000"/>
              </w:rPr>
              <w:t>.</w:t>
            </w:r>
          </w:p>
          <w:p w14:paraId="3A0C6650" w14:textId="77777777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spacing w:after="53" w:line="276" w:lineRule="auto"/>
              <w:rPr>
                <w:rFonts w:ascii="Arial" w:eastAsia="Arial" w:hAnsi="Arial" w:cs="Arial"/>
                <w:noProof/>
                <w:color w:val="000000"/>
                <w:spacing w:val="3"/>
              </w:rPr>
            </w:pPr>
            <w:r w:rsidRPr="00427528">
              <w:rPr>
                <w:rFonts w:ascii="Arial" w:eastAsia="Arial" w:hAnsi="Arial" w:cs="Arial"/>
                <w:noProof/>
                <w:color w:val="000000"/>
              </w:rPr>
              <w:t>Experience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in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project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support/management</w:t>
            </w:r>
          </w:p>
          <w:p w14:paraId="08BDEFEB" w14:textId="77777777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spacing w:after="48" w:line="276" w:lineRule="auto"/>
              <w:rPr>
                <w:rFonts w:ascii="Arial" w:eastAsia="Arial" w:hAnsi="Arial" w:cs="Arial"/>
                <w:noProof/>
                <w:color w:val="000000"/>
                <w:spacing w:val="4"/>
              </w:rPr>
            </w:pPr>
            <w:r w:rsidRPr="00427528">
              <w:rPr>
                <w:rFonts w:ascii="Arial" w:eastAsia="Arial" w:hAnsi="Arial" w:cs="Arial"/>
                <w:noProof/>
                <w:color w:val="000000"/>
              </w:rPr>
              <w:t>Good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interpersonal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and self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>management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skills</w:t>
            </w:r>
          </w:p>
          <w:p w14:paraId="79A9D093" w14:textId="77777777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spacing w:after="53" w:line="276" w:lineRule="auto"/>
              <w:rPr>
                <w:rFonts w:ascii="Arial" w:eastAsia="Arial" w:hAnsi="Arial" w:cs="Arial"/>
                <w:noProof/>
                <w:color w:val="000000"/>
                <w:spacing w:val="5"/>
              </w:rPr>
            </w:pP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>ICT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competent</w:t>
            </w: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,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with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proven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experience in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>using ICT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>systems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to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collate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information</w:t>
            </w:r>
          </w:p>
          <w:p w14:paraId="24AD9DB2" w14:textId="02B39F2D" w:rsidR="00CF5CF3" w:rsidRPr="00756F15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The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ability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to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produce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and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present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reports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with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appropriate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recommendations</w:t>
            </w:r>
          </w:p>
          <w:p w14:paraId="35BC5288" w14:textId="2EB2F363" w:rsidR="00CF5CF3" w:rsidRPr="00756F15" w:rsidRDefault="00CF5CF3" w:rsidP="00CF5CF3">
            <w:pPr>
              <w:rPr>
                <w:rFonts w:ascii="Arial" w:hAnsi="Arial" w:cs="Arial"/>
              </w:rPr>
            </w:pPr>
          </w:p>
        </w:tc>
      </w:tr>
      <w:tr w:rsidR="00CF5CF3" w:rsidRPr="00756F15" w14:paraId="633BF7A3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4CCCADFF" w14:textId="77777777" w:rsidR="00CF5CF3" w:rsidRPr="00756F15" w:rsidRDefault="00CF5CF3" w:rsidP="00CF5CF3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Disclosure and Barring Service – DBS Checks</w:t>
            </w:r>
          </w:p>
        </w:tc>
      </w:tr>
      <w:tr w:rsidR="00CF5CF3" w:rsidRPr="00001733" w14:paraId="79401CFF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4AA47337" w14:textId="251A13B6" w:rsidR="00CF5CF3" w:rsidRPr="005E54C5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E54C5">
              <w:rPr>
                <w:rFonts w:ascii="Arial" w:hAnsi="Arial" w:cs="Arial"/>
              </w:rPr>
              <w:lastRenderedPageBreak/>
              <w:t xml:space="preserve">This post requires a DBS check. </w:t>
            </w:r>
          </w:p>
          <w:p w14:paraId="66A094CD" w14:textId="498F3E67" w:rsidR="00CF5CF3" w:rsidRPr="005E54C5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E54C5">
              <w:rPr>
                <w:rFonts w:ascii="Arial" w:hAnsi="Arial" w:cs="Arial"/>
              </w:rPr>
              <w:t xml:space="preserve">The level of check required is: </w:t>
            </w:r>
          </w:p>
          <w:p w14:paraId="0E98068E" w14:textId="1C1449DC" w:rsidR="00CF5CF3" w:rsidRPr="00CF5CF3" w:rsidRDefault="00CF5CF3" w:rsidP="00CF5CF3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5E54C5">
              <w:rPr>
                <w:rFonts w:ascii="Arial" w:hAnsi="Arial" w:cs="Arial"/>
              </w:rPr>
              <w:t>DBS Standard</w:t>
            </w:r>
            <w:r w:rsidRPr="0082525D">
              <w:rPr>
                <w:rFonts w:ascii="Arial" w:hAnsi="Arial" w:cs="Arial"/>
              </w:rPr>
              <w:t xml:space="preserve"> </w:t>
            </w:r>
          </w:p>
        </w:tc>
      </w:tr>
      <w:tr w:rsidR="00CF5CF3" w:rsidRPr="00756F15" w14:paraId="002D021E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2BA5514F" w14:textId="61564E30" w:rsidR="00CF5CF3" w:rsidRPr="00756F15" w:rsidRDefault="00CF5CF3" w:rsidP="00CF5CF3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Job </w:t>
            </w:r>
            <w: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W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orking </w:t>
            </w:r>
            <w: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C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ircumstances</w:t>
            </w:r>
          </w:p>
        </w:tc>
      </w:tr>
      <w:tr w:rsidR="00CF5CF3" w:rsidRPr="00756F15" w14:paraId="2FC60378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9B6F823" w14:textId="77777777" w:rsidR="00CF5CF3" w:rsidRPr="00756F15" w:rsidRDefault="00CF5CF3" w:rsidP="00CF5CF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Emotional Demands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5B5A3C3E" w14:textId="470B514C" w:rsidR="00CF5CF3" w:rsidRPr="00756F15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</w:t>
            </w:r>
          </w:p>
        </w:tc>
      </w:tr>
      <w:tr w:rsidR="00CF5CF3" w:rsidRPr="00756F15" w14:paraId="2A7E7920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A7FF07A" w14:textId="77777777" w:rsidR="00CF5CF3" w:rsidRPr="00756F15" w:rsidRDefault="00CF5CF3" w:rsidP="00CF5CF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Physical Demands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79396902" w14:textId="038EC6AE" w:rsidR="00CF5CF3" w:rsidRPr="00756F15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</w:t>
            </w:r>
          </w:p>
        </w:tc>
      </w:tr>
      <w:tr w:rsidR="00CF5CF3" w:rsidRPr="00756F15" w14:paraId="2DB5E29B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0F97CCB" w14:textId="77777777" w:rsidR="00CF5CF3" w:rsidRPr="00756F15" w:rsidRDefault="00CF5CF3" w:rsidP="00CF5CF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Working Conditions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0E354C1E" w14:textId="1F462ACC" w:rsidR="00CF5CF3" w:rsidRPr="00756F15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</w:t>
            </w:r>
          </w:p>
        </w:tc>
      </w:tr>
      <w:tr w:rsidR="00CF5CF3" w:rsidRPr="00756F15" w14:paraId="1AD424B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35C327A1" w14:textId="77777777" w:rsidR="00CF5CF3" w:rsidRPr="00756F15" w:rsidRDefault="00CF5CF3" w:rsidP="00CF5CF3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Other Factors</w:t>
            </w:r>
          </w:p>
        </w:tc>
      </w:tr>
      <w:tr w:rsidR="00CF5CF3" w:rsidRPr="001D5465" w14:paraId="116D90B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FFFFF" w:themeFill="background1"/>
          </w:tcPr>
          <w:p w14:paraId="630DBA15" w14:textId="77777777" w:rsidR="00CF5CF3" w:rsidRPr="00427528" w:rsidRDefault="00CF5CF3" w:rsidP="00CF5CF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spacing w:before="17" w:after="35" w:line="276" w:lineRule="auto"/>
              <w:rPr>
                <w:rFonts w:ascii="Arial" w:eastAsia="Arial" w:hAnsi="Arial" w:cs="Arial"/>
                <w:noProof/>
                <w:color w:val="000000"/>
                <w:spacing w:val="-2"/>
              </w:rPr>
            </w:pPr>
            <w:r w:rsidRPr="00427528">
              <w:rPr>
                <w:rFonts w:ascii="Arial" w:eastAsia="Arial" w:hAnsi="Arial" w:cs="Arial"/>
                <w:noProof/>
                <w:color w:val="000000"/>
              </w:rPr>
              <w:t>Required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to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attend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meetings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in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and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out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the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>County.</w:t>
            </w:r>
          </w:p>
          <w:p w14:paraId="5791DA39" w14:textId="20A89E0F" w:rsidR="00CF5CF3" w:rsidRPr="00722D24" w:rsidRDefault="00CF5CF3" w:rsidP="00CF5C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1"/>
              </w:rPr>
              <w:t>May be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</w:rPr>
              <w:t>required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to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work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2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outside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of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</w:rPr>
              <w:t>regular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1"/>
              </w:rPr>
              <w:t xml:space="preserve"> office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-6"/>
              </w:rPr>
              <w:t xml:space="preserve"> </w:t>
            </w:r>
            <w:r w:rsidRPr="00427528">
              <w:rPr>
                <w:rFonts w:ascii="Arial" w:eastAsia="Arial" w:hAnsi="Arial" w:cs="Arial"/>
                <w:noProof/>
                <w:color w:val="000000"/>
                <w:spacing w:val="1"/>
              </w:rPr>
              <w:t>hours.</w:t>
            </w:r>
          </w:p>
        </w:tc>
      </w:tr>
    </w:tbl>
    <w:p w14:paraId="3355149F" w14:textId="77777777" w:rsidR="00C03BDB" w:rsidRPr="00756F15" w:rsidRDefault="00C03BDB" w:rsidP="00A90800">
      <w:pPr>
        <w:rPr>
          <w:rFonts w:ascii="Arial Black" w:hAnsi="Arial Black" w:cs="Arial"/>
          <w:b/>
          <w:color w:val="C60E41"/>
          <w:sz w:val="32"/>
          <w:szCs w:val="32"/>
        </w:rPr>
      </w:pPr>
    </w:p>
    <w:sectPr w:rsidR="00C03BDB" w:rsidRPr="00756F15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96B" w14:textId="77777777" w:rsidR="00DE5772" w:rsidRDefault="00DE5772">
      <w:r>
        <w:separator/>
      </w:r>
    </w:p>
  </w:endnote>
  <w:endnote w:type="continuationSeparator" w:id="0">
    <w:p w14:paraId="44C2A59D" w14:textId="77777777" w:rsidR="00DE5772" w:rsidRDefault="00D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0898" w14:textId="77777777" w:rsidR="00DE5772" w:rsidRDefault="00DE5772">
      <w:r>
        <w:separator/>
      </w:r>
    </w:p>
  </w:footnote>
  <w:footnote w:type="continuationSeparator" w:id="0">
    <w:p w14:paraId="749BABE8" w14:textId="77777777" w:rsidR="00DE5772" w:rsidRDefault="00D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3E0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93D5F"/>
    <w:multiLevelType w:val="hybridMultilevel"/>
    <w:tmpl w:val="7AA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E48DA"/>
    <w:multiLevelType w:val="hybridMultilevel"/>
    <w:tmpl w:val="146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C5B11"/>
    <w:multiLevelType w:val="hybridMultilevel"/>
    <w:tmpl w:val="AD0AFF7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D6AA6"/>
    <w:multiLevelType w:val="hybridMultilevel"/>
    <w:tmpl w:val="175EEEF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C7195B"/>
    <w:multiLevelType w:val="hybridMultilevel"/>
    <w:tmpl w:val="ED4C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414197">
    <w:abstractNumId w:val="30"/>
  </w:num>
  <w:num w:numId="2" w16cid:durableId="1958682260">
    <w:abstractNumId w:val="2"/>
  </w:num>
  <w:num w:numId="3" w16cid:durableId="915748586">
    <w:abstractNumId w:val="36"/>
  </w:num>
  <w:num w:numId="4" w16cid:durableId="1491361417">
    <w:abstractNumId w:val="16"/>
  </w:num>
  <w:num w:numId="5" w16cid:durableId="212814684">
    <w:abstractNumId w:val="17"/>
  </w:num>
  <w:num w:numId="6" w16cid:durableId="947271606">
    <w:abstractNumId w:val="3"/>
  </w:num>
  <w:num w:numId="7" w16cid:durableId="1523937827">
    <w:abstractNumId w:val="8"/>
  </w:num>
  <w:num w:numId="8" w16cid:durableId="444733862">
    <w:abstractNumId w:val="24"/>
  </w:num>
  <w:num w:numId="9" w16cid:durableId="1348747866">
    <w:abstractNumId w:val="27"/>
  </w:num>
  <w:num w:numId="10" w16cid:durableId="1557549237">
    <w:abstractNumId w:val="15"/>
  </w:num>
  <w:num w:numId="11" w16cid:durableId="1032922650">
    <w:abstractNumId w:val="34"/>
  </w:num>
  <w:num w:numId="12" w16cid:durableId="705520257">
    <w:abstractNumId w:val="19"/>
  </w:num>
  <w:num w:numId="13" w16cid:durableId="1550144921">
    <w:abstractNumId w:val="11"/>
  </w:num>
  <w:num w:numId="14" w16cid:durableId="533463505">
    <w:abstractNumId w:val="12"/>
  </w:num>
  <w:num w:numId="15" w16cid:durableId="1162887160">
    <w:abstractNumId w:val="32"/>
  </w:num>
  <w:num w:numId="16" w16cid:durableId="1074814209">
    <w:abstractNumId w:val="33"/>
  </w:num>
  <w:num w:numId="17" w16cid:durableId="361829939">
    <w:abstractNumId w:val="9"/>
  </w:num>
  <w:num w:numId="18" w16cid:durableId="1740980333">
    <w:abstractNumId w:val="29"/>
  </w:num>
  <w:num w:numId="19" w16cid:durableId="1940797806">
    <w:abstractNumId w:val="1"/>
  </w:num>
  <w:num w:numId="20" w16cid:durableId="1539276364">
    <w:abstractNumId w:val="22"/>
  </w:num>
  <w:num w:numId="21" w16cid:durableId="74207226">
    <w:abstractNumId w:val="18"/>
  </w:num>
  <w:num w:numId="22" w16cid:durableId="1487093412">
    <w:abstractNumId w:val="35"/>
  </w:num>
  <w:num w:numId="23" w16cid:durableId="1761178092">
    <w:abstractNumId w:val="25"/>
  </w:num>
  <w:num w:numId="24" w16cid:durableId="336033955">
    <w:abstractNumId w:val="5"/>
  </w:num>
  <w:num w:numId="25" w16cid:durableId="115834574">
    <w:abstractNumId w:val="6"/>
  </w:num>
  <w:num w:numId="26" w16cid:durableId="135490408">
    <w:abstractNumId w:val="16"/>
  </w:num>
  <w:num w:numId="27" w16cid:durableId="757409734">
    <w:abstractNumId w:val="26"/>
  </w:num>
  <w:num w:numId="28" w16cid:durableId="2063478468">
    <w:abstractNumId w:val="21"/>
  </w:num>
  <w:num w:numId="29" w16cid:durableId="430246903">
    <w:abstractNumId w:val="0"/>
  </w:num>
  <w:num w:numId="30" w16cid:durableId="2143687320">
    <w:abstractNumId w:val="20"/>
  </w:num>
  <w:num w:numId="31" w16cid:durableId="425351347">
    <w:abstractNumId w:val="28"/>
  </w:num>
  <w:num w:numId="32" w16cid:durableId="925574579">
    <w:abstractNumId w:val="7"/>
  </w:num>
  <w:num w:numId="33" w16cid:durableId="1942491214">
    <w:abstractNumId w:val="23"/>
  </w:num>
  <w:num w:numId="34" w16cid:durableId="1957180291">
    <w:abstractNumId w:val="4"/>
  </w:num>
  <w:num w:numId="35" w16cid:durableId="1357652999">
    <w:abstractNumId w:val="13"/>
  </w:num>
  <w:num w:numId="36" w16cid:durableId="273833994">
    <w:abstractNumId w:val="31"/>
  </w:num>
  <w:num w:numId="37" w16cid:durableId="65691427">
    <w:abstractNumId w:val="10"/>
  </w:num>
  <w:num w:numId="38" w16cid:durableId="91524183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31F4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1E5F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6EC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FE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3390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4C5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56F15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4F52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43AD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31B62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38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5CF3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772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47DC8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6F0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2AAD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74122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67BD43E"/>
    <w:rsid w:val="09F173FA"/>
    <w:rsid w:val="0E7797BF"/>
    <w:rsid w:val="0FAA92CC"/>
    <w:rsid w:val="116DD083"/>
    <w:rsid w:val="15B266ED"/>
    <w:rsid w:val="15CCFBB1"/>
    <w:rsid w:val="16BC97AA"/>
    <w:rsid w:val="1F343D4A"/>
    <w:rsid w:val="2057892D"/>
    <w:rsid w:val="29E54316"/>
    <w:rsid w:val="30DDFBE2"/>
    <w:rsid w:val="318BDD4B"/>
    <w:rsid w:val="36D337CA"/>
    <w:rsid w:val="39D7B724"/>
    <w:rsid w:val="3A6E2F19"/>
    <w:rsid w:val="3AC497E5"/>
    <w:rsid w:val="3D764EB5"/>
    <w:rsid w:val="49F1917E"/>
    <w:rsid w:val="4E37A44B"/>
    <w:rsid w:val="5D833D13"/>
    <w:rsid w:val="5E51EF0F"/>
    <w:rsid w:val="5EB841C5"/>
    <w:rsid w:val="695FBFBD"/>
    <w:rsid w:val="6A0AEB07"/>
    <w:rsid w:val="6B25CE97"/>
    <w:rsid w:val="6BC744AE"/>
    <w:rsid w:val="6F16FF5D"/>
    <w:rsid w:val="73D61D1F"/>
    <w:rsid w:val="75CEDDDC"/>
    <w:rsid w:val="77FFA600"/>
    <w:rsid w:val="79E728DF"/>
    <w:rsid w:val="7A236C2B"/>
    <w:rsid w:val="7F3F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7" ma:contentTypeDescription="Create a new document." ma:contentTypeScope="" ma:versionID="3b205582386c7485d3a888df3fac4ed0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3b8b8a8569bf8cc0161c30e147350a6c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3B33D-914E-4349-BB90-F2D33D16B62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e4291cd-6461-43ed-a61a-e9cbc313be27"/>
    <ds:schemaRef ds:uri="http://schemas.microsoft.com/office/2006/metadata/properties"/>
    <ds:schemaRef ds:uri="0ac63c59-0a8f-47f1-88ca-a6386bd20b1c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1B461C-9EA3-407D-9BB3-EBF20049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CFRS Template Post Spec</dc:title>
  <dc:creator>Jonny Slee</dc:creator>
  <cp:lastModifiedBy>Seel, Ian</cp:lastModifiedBy>
  <cp:revision>2</cp:revision>
  <cp:lastPrinted>2010-08-25T14:42:00Z</cp:lastPrinted>
  <dcterms:created xsi:type="dcterms:W3CDTF">2023-11-25T14:16:00Z</dcterms:created>
  <dcterms:modified xsi:type="dcterms:W3CDTF">2023-11-25T14:16:00Z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