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bookmarkStart w:id="0" w:name="_Toc189652588"/>
    <w:bookmarkStart w:id="1" w:name="_Toc189653691"/>
    <w:p w14:paraId="09D36562" w14:textId="18C095B5" w:rsidR="000E2C35" w:rsidRPr="0050628A" w:rsidRDefault="00EB2C8E" w:rsidP="0050628A">
      <w:pPr>
        <w:pStyle w:val="Heading1"/>
        <w:rPr>
          <w:noProof/>
          <w:szCs w:val="52"/>
        </w:rPr>
      </w:pPr>
      <w:r w:rsidRPr="0050628A">
        <w:rPr>
          <w:noProof/>
          <w:szCs w:val="52"/>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364339">
              <v:rect id="Rectangle 11"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93938" strokecolor="white [3212]" strokeweight="2pt" w14:anchorId="2083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w:pict>
          </mc:Fallback>
        </mc:AlternateContent>
      </w:r>
      <w:r w:rsidRPr="0050628A">
        <w:rPr>
          <w:noProof/>
          <w:szCs w:val="52"/>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A8E1DB5" w:rsidR="00282847" w:rsidRPr="0050628A" w:rsidRDefault="00915271" w:rsidP="00835F95">
                            <w:pPr>
                              <w:pStyle w:val="Heading2"/>
                              <w:rPr>
                                <w:color w:val="FFFFFF" w:themeColor="background1"/>
                                <w:szCs w:val="32"/>
                              </w:rPr>
                            </w:pPr>
                            <w:bookmarkStart w:id="2" w:name="_Toc189652589"/>
                            <w:bookmarkStart w:id="3" w:name="_Toc189653692"/>
                            <w:r w:rsidRPr="0050628A">
                              <w:rPr>
                                <w:color w:val="FFFFFF" w:themeColor="background1"/>
                                <w:szCs w:val="32"/>
                              </w:rPr>
                              <w:t xml:space="preserve">Disciplinary </w:t>
                            </w:r>
                            <w:r w:rsidR="00666629" w:rsidRPr="0050628A">
                              <w:rPr>
                                <w:color w:val="FFFFFF" w:themeColor="background1"/>
                                <w:szCs w:val="32"/>
                              </w:rPr>
                              <w:t>Procedure</w:t>
                            </w:r>
                            <w:bookmarkEnd w:id="2"/>
                            <w:bookmarkEnd w:id="3"/>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A8E1DB5" w:rsidR="00282847" w:rsidRPr="0050628A" w:rsidRDefault="00915271" w:rsidP="00835F95">
                      <w:pPr>
                        <w:pStyle w:val="Heading2"/>
                        <w:rPr>
                          <w:color w:val="FFFFFF" w:themeColor="background1"/>
                          <w:szCs w:val="32"/>
                        </w:rPr>
                      </w:pPr>
                      <w:bookmarkStart w:id="4" w:name="_Toc189652589"/>
                      <w:bookmarkStart w:id="5" w:name="_Toc189653692"/>
                      <w:r w:rsidRPr="0050628A">
                        <w:rPr>
                          <w:color w:val="FFFFFF" w:themeColor="background1"/>
                          <w:szCs w:val="32"/>
                        </w:rPr>
                        <w:t xml:space="preserve">Disciplinary </w:t>
                      </w:r>
                      <w:r w:rsidR="00666629" w:rsidRPr="0050628A">
                        <w:rPr>
                          <w:color w:val="FFFFFF" w:themeColor="background1"/>
                          <w:szCs w:val="32"/>
                        </w:rPr>
                        <w:t>Procedure</w:t>
                      </w:r>
                      <w:bookmarkEnd w:id="4"/>
                      <w:bookmarkEnd w:id="5"/>
                    </w:p>
                  </w:txbxContent>
                </v:textbox>
              </v:shape>
            </w:pict>
          </mc:Fallback>
        </mc:AlternateContent>
      </w:r>
      <w:r w:rsidR="00915271" w:rsidRPr="0050628A">
        <w:rPr>
          <w:noProof/>
          <w:szCs w:val="52"/>
        </w:rPr>
        <w:t>People &amp; Talent</w:t>
      </w:r>
      <w:bookmarkEnd w:id="0"/>
      <w:bookmarkEnd w:id="1"/>
    </w:p>
    <w:p w14:paraId="5A841904" w14:textId="0A41E02F" w:rsidR="00915271" w:rsidRPr="00915271" w:rsidRDefault="00915271" w:rsidP="00915271">
      <w:pPr>
        <w:rPr>
          <w:rFonts w:ascii="Arial Black" w:hAnsi="Arial Black"/>
          <w:b/>
          <w:bCs/>
          <w:color w:val="BB1822" w:themeColor="background2"/>
          <w:sz w:val="52"/>
          <w:szCs w:val="52"/>
        </w:rPr>
      </w:pPr>
      <w:r w:rsidRPr="00915271">
        <w:rPr>
          <w:rFonts w:ascii="Arial Black" w:hAnsi="Arial Black"/>
          <w:b/>
          <w:bCs/>
          <w:color w:val="BB1822" w:themeColor="background2"/>
          <w:sz w:val="52"/>
          <w:szCs w:val="52"/>
        </w:rPr>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2009"/>
        <w:gridCol w:w="5386"/>
        <w:gridCol w:w="2386"/>
      </w:tblGrid>
      <w:tr w:rsidR="00D13FF1" w14:paraId="06DF5344" w14:textId="77777777" w:rsidTr="007E5252">
        <w:tc>
          <w:tcPr>
            <w:tcW w:w="2009"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5386"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2386"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915271" w:rsidRPr="00440B9D" w14:paraId="0302B46F" w14:textId="77777777" w:rsidTr="007E5252">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51B95" w14:textId="77777777" w:rsidR="00915271" w:rsidRPr="0087112F" w:rsidRDefault="00915271" w:rsidP="00915271">
            <w:pPr>
              <w:spacing w:line="276" w:lineRule="auto"/>
              <w:jc w:val="center"/>
              <w:rPr>
                <w:rFonts w:cs="Arial"/>
              </w:rPr>
            </w:pPr>
            <w:r w:rsidRPr="0087112F">
              <w:rPr>
                <w:rFonts w:cs="Arial"/>
              </w:rPr>
              <w:t>Version 1</w:t>
            </w:r>
          </w:p>
          <w:p w14:paraId="0B3A911E" w14:textId="7E5639D0" w:rsidR="00915271" w:rsidRPr="00835F95" w:rsidRDefault="00E731AA" w:rsidP="00915271">
            <w:pPr>
              <w:spacing w:line="276" w:lineRule="auto"/>
              <w:jc w:val="center"/>
              <w:rPr>
                <w:rFonts w:eastAsiaTheme="minorHAnsi" w:cs="Arial"/>
                <w:color w:val="FF0000"/>
                <w:lang w:eastAsia="en-US"/>
              </w:rPr>
            </w:pPr>
            <w:r>
              <w:rPr>
                <w:rFonts w:cs="Arial"/>
              </w:rPr>
              <w:t>August</w:t>
            </w:r>
            <w:r w:rsidR="00915271" w:rsidRPr="0087112F">
              <w:rPr>
                <w:rFonts w:cs="Arial"/>
              </w:rPr>
              <w:t xml:space="preserve"> 2023</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4910E2B" w:rsidR="00915271" w:rsidRPr="00835F95" w:rsidRDefault="00915271" w:rsidP="007E5252">
            <w:pPr>
              <w:spacing w:line="276" w:lineRule="auto"/>
              <w:rPr>
                <w:rFonts w:eastAsiaTheme="minorHAnsi" w:cs="Arial"/>
                <w:color w:val="FF0000"/>
                <w:lang w:eastAsia="en-US"/>
              </w:rPr>
            </w:pPr>
            <w:r w:rsidRPr="0087112F">
              <w:rPr>
                <w:rFonts w:eastAsiaTheme="minorHAnsi" w:cs="Arial"/>
                <w:lang w:eastAsia="en-US"/>
              </w:rPr>
              <w:t>Refresh of appeal process</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0933A1F" w:rsidR="00915271" w:rsidRPr="00835F95" w:rsidRDefault="00915271" w:rsidP="00915271">
            <w:pPr>
              <w:spacing w:line="276" w:lineRule="auto"/>
              <w:jc w:val="center"/>
              <w:rPr>
                <w:rFonts w:eastAsiaTheme="minorHAnsi" w:cs="Arial"/>
                <w:color w:val="FF0000"/>
                <w:lang w:eastAsia="en-US"/>
              </w:rPr>
            </w:pPr>
            <w:r w:rsidRPr="0087112F">
              <w:rPr>
                <w:rFonts w:eastAsiaTheme="minorHAnsi" w:cs="Arial"/>
                <w:lang w:eastAsia="en-US"/>
              </w:rPr>
              <w:t>HR</w:t>
            </w:r>
          </w:p>
        </w:tc>
      </w:tr>
      <w:tr w:rsidR="00DF78F3" w:rsidRPr="00440B9D" w14:paraId="17B2705D" w14:textId="77777777" w:rsidTr="007E5252">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8F2DB0" w14:textId="78C3B9BB" w:rsidR="004570C9" w:rsidRPr="0087112F" w:rsidRDefault="00DF78F3" w:rsidP="007E5252">
            <w:pPr>
              <w:spacing w:line="276" w:lineRule="auto"/>
              <w:jc w:val="center"/>
              <w:rPr>
                <w:rFonts w:cs="Arial"/>
              </w:rPr>
            </w:pPr>
            <w:r>
              <w:rPr>
                <w:rFonts w:cs="Arial"/>
              </w:rPr>
              <w:t xml:space="preserve">Version 2 </w:t>
            </w:r>
            <w:r w:rsidR="00E06316">
              <w:rPr>
                <w:rFonts w:cs="Arial"/>
              </w:rPr>
              <w:t>February</w:t>
            </w:r>
            <w:r w:rsidR="00D477B7">
              <w:rPr>
                <w:rFonts w:cs="Arial"/>
              </w:rPr>
              <w:t xml:space="preserve"> 2025</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D880CC" w14:textId="0F5C3B99" w:rsidR="00DF78F3" w:rsidRPr="0087112F" w:rsidRDefault="00DF78F3" w:rsidP="007E5252">
            <w:pPr>
              <w:spacing w:line="276" w:lineRule="auto"/>
              <w:rPr>
                <w:rFonts w:eastAsiaTheme="minorHAnsi" w:cs="Arial"/>
                <w:lang w:eastAsia="en-US"/>
              </w:rPr>
            </w:pPr>
            <w:r>
              <w:rPr>
                <w:rFonts w:eastAsiaTheme="minorHAnsi" w:cs="Arial"/>
                <w:lang w:eastAsia="en-US"/>
              </w:rPr>
              <w:t xml:space="preserve">Amend appeal process and incorporate operational </w:t>
            </w:r>
            <w:r w:rsidR="00640207">
              <w:rPr>
                <w:rFonts w:eastAsiaTheme="minorHAnsi" w:cs="Arial"/>
                <w:lang w:eastAsia="en-US"/>
              </w:rPr>
              <w:t xml:space="preserve">and corporate </w:t>
            </w:r>
            <w:r>
              <w:rPr>
                <w:rFonts w:eastAsiaTheme="minorHAnsi" w:cs="Arial"/>
                <w:lang w:eastAsia="en-US"/>
              </w:rPr>
              <w:t>procedure</w:t>
            </w:r>
            <w:r w:rsidR="00640207">
              <w:rPr>
                <w:rFonts w:eastAsiaTheme="minorHAnsi" w:cs="Arial"/>
                <w:lang w:eastAsia="en-US"/>
              </w:rPr>
              <w:t>s into one procedure</w:t>
            </w:r>
            <w:r w:rsidR="005A71D4">
              <w:rPr>
                <w:rFonts w:eastAsiaTheme="minorHAnsi" w:cs="Arial"/>
                <w:lang w:eastAsia="en-US"/>
              </w:rPr>
              <w:t>. Include agreed outcomes as part of main procedure.</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D1CD00" w14:textId="42BC8146" w:rsidR="00DF78F3" w:rsidRPr="0087112F" w:rsidRDefault="00DF78F3" w:rsidP="00915271">
            <w:pPr>
              <w:spacing w:line="276" w:lineRule="auto"/>
              <w:jc w:val="center"/>
              <w:rPr>
                <w:rFonts w:eastAsiaTheme="minorHAnsi" w:cs="Arial"/>
                <w:lang w:eastAsia="en-US"/>
              </w:rPr>
            </w:pPr>
            <w:r>
              <w:rPr>
                <w:rFonts w:eastAsiaTheme="minorHAnsi" w:cs="Arial"/>
                <w:lang w:eastAsia="en-US"/>
              </w:rPr>
              <w:t>HR</w:t>
            </w:r>
          </w:p>
        </w:tc>
      </w:tr>
    </w:tbl>
    <w:p w14:paraId="422A990F" w14:textId="77777777" w:rsidR="00EB2C8E" w:rsidRDefault="00EB2C8E" w:rsidP="00915271">
      <w:pPr>
        <w:spacing w:line="240" w:lineRule="auto"/>
        <w:jc w:val="both"/>
        <w:rPr>
          <w:color w:val="A92530"/>
        </w:rPr>
      </w:pPr>
    </w:p>
    <w:p w14:paraId="2A39751C" w14:textId="77777777" w:rsidR="00915271" w:rsidRPr="00915271" w:rsidRDefault="00915271" w:rsidP="007775C6">
      <w:pPr>
        <w:pStyle w:val="Heading2"/>
      </w:pPr>
      <w:bookmarkStart w:id="6" w:name="_Toc189652590"/>
      <w:bookmarkStart w:id="7" w:name="_Toc189653693"/>
      <w:r w:rsidRPr="00915271">
        <w:t>Introduction</w:t>
      </w:r>
      <w:bookmarkEnd w:id="6"/>
      <w:bookmarkEnd w:id="7"/>
    </w:p>
    <w:p w14:paraId="3EB46315" w14:textId="77777777" w:rsidR="00666629" w:rsidRPr="00B526C4" w:rsidRDefault="00666629" w:rsidP="006F6F62">
      <w:pPr>
        <w:spacing w:line="240" w:lineRule="auto"/>
        <w:contextualSpacing/>
        <w:jc w:val="both"/>
        <w:rPr>
          <w:rFonts w:cs="Arial"/>
        </w:rPr>
      </w:pPr>
      <w:r w:rsidRPr="00B526C4">
        <w:rPr>
          <w:rFonts w:cs="Arial"/>
        </w:rPr>
        <w:t xml:space="preserve">Cumbria Fire and Rescue Service aims to deliver the best possible service to our communities and expects the highest levels of conduct and behaviour from our employees to achieve this. </w:t>
      </w:r>
    </w:p>
    <w:p w14:paraId="7A04AD93" w14:textId="18F248C0" w:rsidR="00666629" w:rsidRPr="00915271" w:rsidRDefault="00915271" w:rsidP="006F6F62">
      <w:pPr>
        <w:spacing w:before="120" w:after="120" w:line="240" w:lineRule="auto"/>
        <w:contextualSpacing/>
        <w:jc w:val="both"/>
        <w:rPr>
          <w:rFonts w:cs="Arial"/>
        </w:rPr>
      </w:pPr>
      <w:r w:rsidRPr="00915271">
        <w:rPr>
          <w:rFonts w:cs="Arial"/>
        </w:rPr>
        <w:t xml:space="preserve">This document sets out the disciplinary procedure to be followed by managers when dealing with all acts of alleged misconduct within the workforce.  </w:t>
      </w:r>
      <w:r w:rsidR="00666629" w:rsidRPr="00B526C4">
        <w:rPr>
          <w:rFonts w:cs="Arial"/>
          <w:lang w:val="en-US"/>
        </w:rPr>
        <w:t xml:space="preserve">Capability and performance issues should be dealt with in accordance with the </w:t>
      </w:r>
      <w:r w:rsidR="00666629">
        <w:rPr>
          <w:rFonts w:cs="Arial"/>
          <w:lang w:val="en-US"/>
        </w:rPr>
        <w:t>Performance Management</w:t>
      </w:r>
      <w:r w:rsidR="00666629" w:rsidRPr="00B526C4">
        <w:rPr>
          <w:rFonts w:cs="Arial"/>
          <w:lang w:val="en-US"/>
        </w:rPr>
        <w:t xml:space="preserve"> Procedure and attendance issues should be dealt with in accordance with the Absence and Wellbeing Procedure.</w:t>
      </w:r>
    </w:p>
    <w:p w14:paraId="5EC96C5D" w14:textId="46E6707F" w:rsidR="00915271" w:rsidRPr="00915271" w:rsidRDefault="00915271" w:rsidP="006F6F62">
      <w:pPr>
        <w:spacing w:before="120" w:after="120" w:line="240" w:lineRule="auto"/>
        <w:contextualSpacing/>
        <w:jc w:val="both"/>
        <w:rPr>
          <w:rFonts w:cs="Arial"/>
        </w:rPr>
      </w:pPr>
      <w:r w:rsidRPr="60683A45">
        <w:rPr>
          <w:rFonts w:cs="Arial"/>
        </w:rPr>
        <w:t>All decisions to implement the disciplinary procedure will be made in good faith and in a genuine belief that there has been misconduct which has had an adverse effect on CFRS.</w:t>
      </w:r>
    </w:p>
    <w:p w14:paraId="52C9E4C3" w14:textId="2659F751" w:rsidR="006F6F62" w:rsidRPr="00915271" w:rsidRDefault="00915271" w:rsidP="006F6F62">
      <w:pPr>
        <w:spacing w:before="120" w:after="120" w:line="240" w:lineRule="auto"/>
        <w:contextualSpacing/>
        <w:jc w:val="both"/>
        <w:rPr>
          <w:rFonts w:cs="Arial"/>
        </w:rPr>
      </w:pPr>
      <w:r w:rsidRPr="00915271">
        <w:rPr>
          <w:rFonts w:cs="Arial"/>
        </w:rPr>
        <w:t>The employee is entitled to be accompanied by a trade union representative or work colleague at every stage.</w:t>
      </w:r>
    </w:p>
    <w:p w14:paraId="17DB929A" w14:textId="77777777" w:rsidR="00915271" w:rsidRPr="00915271" w:rsidRDefault="00915271" w:rsidP="007775C6">
      <w:pPr>
        <w:pStyle w:val="Heading2"/>
      </w:pPr>
      <w:bookmarkStart w:id="8" w:name="_Toc189652591"/>
      <w:bookmarkStart w:id="9" w:name="_Toc189653694"/>
      <w:r w:rsidRPr="00915271">
        <w:t>Scope</w:t>
      </w:r>
      <w:bookmarkEnd w:id="8"/>
      <w:bookmarkEnd w:id="9"/>
    </w:p>
    <w:p w14:paraId="28936C8F" w14:textId="5203EB11" w:rsidR="006F6F62" w:rsidRDefault="00915271" w:rsidP="006F6F62">
      <w:pPr>
        <w:spacing w:before="120" w:after="120" w:line="240" w:lineRule="auto"/>
        <w:contextualSpacing/>
        <w:jc w:val="both"/>
        <w:rPr>
          <w:rFonts w:cs="Arial"/>
        </w:rPr>
      </w:pPr>
      <w:r w:rsidRPr="00915271">
        <w:rPr>
          <w:rFonts w:cs="Arial"/>
        </w:rPr>
        <w:t>This procedure applies to all employees of CFRS</w:t>
      </w:r>
      <w:r w:rsidR="00DF78F3">
        <w:rPr>
          <w:rFonts w:cs="Arial"/>
        </w:rPr>
        <w:t>.</w:t>
      </w:r>
      <w:r w:rsidRPr="00915271">
        <w:rPr>
          <w:rFonts w:cs="Arial"/>
        </w:rPr>
        <w:t xml:space="preserve"> </w:t>
      </w:r>
    </w:p>
    <w:p w14:paraId="6A7C5330" w14:textId="43EE5082" w:rsidR="00915271" w:rsidRPr="00915271" w:rsidRDefault="00915271" w:rsidP="007775C6">
      <w:pPr>
        <w:pStyle w:val="Heading2"/>
      </w:pPr>
      <w:bookmarkStart w:id="10" w:name="_Toc189652592"/>
      <w:bookmarkStart w:id="11" w:name="_Toc189653695"/>
      <w:r w:rsidRPr="00915271">
        <w:t>Principles</w:t>
      </w:r>
      <w:bookmarkEnd w:id="10"/>
      <w:bookmarkEnd w:id="11"/>
    </w:p>
    <w:p w14:paraId="38EF2DC0" w14:textId="77777777" w:rsidR="00D55F8C" w:rsidRPr="00B526C4" w:rsidRDefault="00D55F8C" w:rsidP="006F6F62">
      <w:pPr>
        <w:spacing w:line="240" w:lineRule="auto"/>
        <w:contextualSpacing/>
        <w:rPr>
          <w:rFonts w:cs="Arial"/>
        </w:rPr>
      </w:pPr>
      <w:r w:rsidRPr="00B526C4">
        <w:rPr>
          <w:rFonts w:cs="Arial"/>
        </w:rPr>
        <w:t>This procedure is based on the following principles:</w:t>
      </w:r>
    </w:p>
    <w:p w14:paraId="4ABAE987" w14:textId="77777777" w:rsidR="00D55F8C" w:rsidRPr="00B526C4" w:rsidRDefault="00D55F8C" w:rsidP="006F6F62">
      <w:pPr>
        <w:spacing w:line="240" w:lineRule="auto"/>
        <w:contextualSpacing/>
        <w:rPr>
          <w:rFonts w:cs="Arial"/>
        </w:rPr>
      </w:pPr>
      <w:r w:rsidRPr="00B526C4">
        <w:rPr>
          <w:rFonts w:cs="Arial"/>
        </w:rPr>
        <w:t xml:space="preserve"> </w:t>
      </w:r>
    </w:p>
    <w:p w14:paraId="2F14E9CF" w14:textId="16CBDE41" w:rsidR="00D55F8C" w:rsidRPr="00067F75" w:rsidRDefault="00D55F8C" w:rsidP="00067F75">
      <w:pPr>
        <w:pStyle w:val="ListParagraph"/>
        <w:numPr>
          <w:ilvl w:val="0"/>
          <w:numId w:val="35"/>
        </w:numPr>
        <w:spacing w:line="240" w:lineRule="auto"/>
        <w:rPr>
          <w:rFonts w:cs="Arial"/>
        </w:rPr>
      </w:pPr>
      <w:r w:rsidRPr="00067F75">
        <w:rPr>
          <w:rFonts w:cs="Arial"/>
        </w:rPr>
        <w:t>Informal action will be considered, where appropriate, to resolve problems.</w:t>
      </w:r>
    </w:p>
    <w:p w14:paraId="505A749A" w14:textId="77777777" w:rsidR="00D55F8C" w:rsidRPr="00067F75" w:rsidRDefault="00D55F8C" w:rsidP="00067F75">
      <w:pPr>
        <w:pStyle w:val="ListParagraph"/>
        <w:numPr>
          <w:ilvl w:val="0"/>
          <w:numId w:val="35"/>
        </w:numPr>
        <w:spacing w:line="240" w:lineRule="auto"/>
        <w:rPr>
          <w:rFonts w:cs="Arial"/>
        </w:rPr>
      </w:pPr>
      <w:r w:rsidRPr="00067F75">
        <w:rPr>
          <w:rFonts w:cs="Arial"/>
        </w:rPr>
        <w:lastRenderedPageBreak/>
        <w:t>For formal action the employee will be advised of the nature of the allegation(s) against them and will be given the opportunity to state their case during the investigation process before any decision is made at a disciplinary hearing.</w:t>
      </w:r>
    </w:p>
    <w:p w14:paraId="39381FF2" w14:textId="77777777" w:rsidR="00D55F8C" w:rsidRPr="00B526C4" w:rsidRDefault="00D55F8C" w:rsidP="006F6F62">
      <w:pPr>
        <w:spacing w:line="240" w:lineRule="auto"/>
        <w:contextualSpacing/>
        <w:rPr>
          <w:rFonts w:cs="Arial"/>
        </w:rPr>
      </w:pPr>
    </w:p>
    <w:p w14:paraId="43EF1607" w14:textId="07EB1301" w:rsidR="00D55F8C" w:rsidRPr="00067F75" w:rsidRDefault="00D55F8C" w:rsidP="00067F75">
      <w:pPr>
        <w:pStyle w:val="ListParagraph"/>
        <w:numPr>
          <w:ilvl w:val="0"/>
          <w:numId w:val="35"/>
        </w:numPr>
        <w:spacing w:line="240" w:lineRule="auto"/>
        <w:rPr>
          <w:rFonts w:cs="Arial"/>
        </w:rPr>
      </w:pPr>
      <w:r w:rsidRPr="00067F75">
        <w:rPr>
          <w:rFonts w:cs="Arial"/>
        </w:rPr>
        <w:t>Employees will be provided with written copies of evidence and relevant witness statements in advance of a disciplinary hearing.</w:t>
      </w:r>
    </w:p>
    <w:p w14:paraId="40A1B389" w14:textId="010834C3" w:rsidR="00D55F8C" w:rsidRPr="00067F75" w:rsidRDefault="00D55F8C" w:rsidP="00067F75">
      <w:pPr>
        <w:pStyle w:val="ListParagraph"/>
        <w:numPr>
          <w:ilvl w:val="0"/>
          <w:numId w:val="35"/>
        </w:numPr>
        <w:spacing w:line="240" w:lineRule="auto"/>
        <w:rPr>
          <w:rFonts w:cs="Arial"/>
        </w:rPr>
      </w:pPr>
      <w:r w:rsidRPr="00067F75">
        <w:rPr>
          <w:rFonts w:cs="Arial"/>
        </w:rPr>
        <w:t xml:space="preserve">At all formal stages of the procedure the employee will have the right to be accompanied by a trade union representative or work colleague. Employees may wish to arrange for accompaniment at informal meetings for support. </w:t>
      </w:r>
    </w:p>
    <w:p w14:paraId="187EF212" w14:textId="546C4CC4" w:rsidR="00D55F8C" w:rsidRPr="00067F75" w:rsidRDefault="00D55F8C" w:rsidP="00067F75">
      <w:pPr>
        <w:pStyle w:val="ListParagraph"/>
        <w:numPr>
          <w:ilvl w:val="0"/>
          <w:numId w:val="35"/>
        </w:numPr>
        <w:spacing w:line="240" w:lineRule="auto"/>
        <w:rPr>
          <w:rFonts w:cs="Arial"/>
        </w:rPr>
      </w:pPr>
      <w:r w:rsidRPr="00067F75">
        <w:rPr>
          <w:rFonts w:cs="Arial"/>
        </w:rPr>
        <w:t>No employee will be dismissed for a first breach of discipline except in the case of gross misconduct, when the penalty may be dismissal without notice or payment in lieu of notice. All mitigating circumstances will be considered in each case.</w:t>
      </w:r>
    </w:p>
    <w:p w14:paraId="3BC633A0" w14:textId="4C3DB6E0" w:rsidR="00D55F8C" w:rsidRPr="00067F75" w:rsidRDefault="00D55F8C" w:rsidP="00067F75">
      <w:pPr>
        <w:pStyle w:val="ListParagraph"/>
        <w:numPr>
          <w:ilvl w:val="0"/>
          <w:numId w:val="35"/>
        </w:numPr>
        <w:spacing w:line="240" w:lineRule="auto"/>
        <w:rPr>
          <w:rFonts w:cs="Arial"/>
        </w:rPr>
      </w:pPr>
      <w:r w:rsidRPr="00067F75">
        <w:rPr>
          <w:rFonts w:cs="Arial"/>
        </w:rPr>
        <w:t>An employee will have the right to appeal against any formal disciplinary action.</w:t>
      </w:r>
    </w:p>
    <w:p w14:paraId="3DB751AC" w14:textId="77777777" w:rsidR="00D55F8C" w:rsidRPr="00067F75" w:rsidRDefault="00D55F8C" w:rsidP="00067F75">
      <w:pPr>
        <w:pStyle w:val="ListParagraph"/>
        <w:numPr>
          <w:ilvl w:val="0"/>
          <w:numId w:val="35"/>
        </w:numPr>
        <w:spacing w:line="240" w:lineRule="auto"/>
        <w:rPr>
          <w:rFonts w:cs="Arial"/>
          <w:b/>
          <w:sz w:val="28"/>
          <w:szCs w:val="28"/>
        </w:rPr>
      </w:pPr>
      <w:r w:rsidRPr="00067F75">
        <w:rPr>
          <w:rFonts w:cs="Arial"/>
        </w:rPr>
        <w:t xml:space="preserve">There are 3 Stages to the discipline procedure, dependent on the alleged seriousness of the misconduct, the procedure may be implemented at any of the stages. </w:t>
      </w:r>
    </w:p>
    <w:p w14:paraId="72CF24CC" w14:textId="77777777" w:rsidR="00097D9A" w:rsidRPr="00AB571B" w:rsidRDefault="00097D9A" w:rsidP="006F6F62">
      <w:pPr>
        <w:spacing w:line="240" w:lineRule="auto"/>
        <w:contextualSpacing/>
        <w:rPr>
          <w:rFonts w:cs="Arial"/>
          <w:b/>
          <w:sz w:val="28"/>
          <w:szCs w:val="28"/>
        </w:rPr>
      </w:pPr>
    </w:p>
    <w:p w14:paraId="2C1AED0B" w14:textId="64297CCF" w:rsidR="00835F95" w:rsidRDefault="00915271" w:rsidP="007775C6">
      <w:pPr>
        <w:pStyle w:val="Heading3"/>
        <w:rPr>
          <w:color w:val="393938"/>
        </w:rPr>
      </w:pPr>
      <w:bookmarkStart w:id="12" w:name="_Toc189652593"/>
      <w:bookmarkStart w:id="13" w:name="_Toc189653696"/>
      <w:r w:rsidRPr="00915271">
        <w:t>This procedure will ensure that CFRS:</w:t>
      </w:r>
      <w:bookmarkEnd w:id="12"/>
      <w:bookmarkEnd w:id="13"/>
    </w:p>
    <w:p w14:paraId="5F602F7C" w14:textId="18714FEF" w:rsidR="00915271" w:rsidRPr="00067F75" w:rsidRDefault="00067F75" w:rsidP="00067F75">
      <w:pPr>
        <w:pStyle w:val="ListParagraph"/>
        <w:numPr>
          <w:ilvl w:val="0"/>
          <w:numId w:val="36"/>
        </w:numPr>
        <w:autoSpaceDE w:val="0"/>
        <w:autoSpaceDN w:val="0"/>
        <w:adjustRightInd w:val="0"/>
        <w:spacing w:line="240" w:lineRule="auto"/>
        <w:jc w:val="both"/>
        <w:rPr>
          <w:rFonts w:cs="Arial"/>
          <w:color w:val="000000"/>
        </w:rPr>
      </w:pPr>
      <w:r>
        <w:rPr>
          <w:rFonts w:cs="Arial"/>
          <w:color w:val="000000"/>
        </w:rPr>
        <w:t>M</w:t>
      </w:r>
      <w:r w:rsidR="00915271" w:rsidRPr="00067F75">
        <w:rPr>
          <w:rFonts w:cs="Arial"/>
          <w:color w:val="000000"/>
        </w:rPr>
        <w:t>eets all relevant legal requirements regarding any disciplinary decisions it takes in relation to employees</w:t>
      </w:r>
    </w:p>
    <w:p w14:paraId="080A8EB4" w14:textId="7A57E299" w:rsidR="00915271" w:rsidRPr="00067F75" w:rsidRDefault="00067F75" w:rsidP="00067F75">
      <w:pPr>
        <w:pStyle w:val="ListParagraph"/>
        <w:numPr>
          <w:ilvl w:val="0"/>
          <w:numId w:val="36"/>
        </w:numPr>
        <w:autoSpaceDE w:val="0"/>
        <w:autoSpaceDN w:val="0"/>
        <w:adjustRightInd w:val="0"/>
        <w:spacing w:line="240" w:lineRule="auto"/>
        <w:jc w:val="both"/>
        <w:rPr>
          <w:rFonts w:cs="Arial"/>
          <w:color w:val="000000"/>
        </w:rPr>
      </w:pPr>
      <w:r>
        <w:rPr>
          <w:rFonts w:cs="Arial"/>
          <w:color w:val="000000"/>
        </w:rPr>
        <w:t>R</w:t>
      </w:r>
      <w:r w:rsidR="00915271" w:rsidRPr="00067F75">
        <w:rPr>
          <w:rFonts w:cs="Arial"/>
          <w:color w:val="000000"/>
        </w:rPr>
        <w:t>esolves effectively and in a timely manner wherever possible issues which affect the standards of conduct/behaviour of an employee</w:t>
      </w:r>
    </w:p>
    <w:p w14:paraId="18113D06" w14:textId="57720788" w:rsidR="00915271" w:rsidRPr="00067F75" w:rsidRDefault="00067F75" w:rsidP="00067F75">
      <w:pPr>
        <w:pStyle w:val="ListParagraph"/>
        <w:numPr>
          <w:ilvl w:val="0"/>
          <w:numId w:val="36"/>
        </w:numPr>
        <w:autoSpaceDE w:val="0"/>
        <w:autoSpaceDN w:val="0"/>
        <w:adjustRightInd w:val="0"/>
        <w:spacing w:line="240" w:lineRule="auto"/>
        <w:jc w:val="both"/>
        <w:rPr>
          <w:rFonts w:cs="Arial"/>
          <w:color w:val="000000"/>
        </w:rPr>
      </w:pPr>
      <w:r>
        <w:rPr>
          <w:rFonts w:cs="Arial"/>
          <w:color w:val="000000"/>
        </w:rPr>
        <w:t>T</w:t>
      </w:r>
      <w:r w:rsidR="00915271" w:rsidRPr="00067F75">
        <w:rPr>
          <w:rFonts w:cs="Arial"/>
          <w:color w:val="000000"/>
        </w:rPr>
        <w:t>reats employees in a fair and consistent manner in relation to conduct and disciplinary issues</w:t>
      </w:r>
    </w:p>
    <w:p w14:paraId="685EDA68" w14:textId="77F035C9" w:rsidR="00915271" w:rsidRPr="00067F75" w:rsidRDefault="00067F75" w:rsidP="00067F75">
      <w:pPr>
        <w:pStyle w:val="ListParagraph"/>
        <w:numPr>
          <w:ilvl w:val="0"/>
          <w:numId w:val="36"/>
        </w:numPr>
        <w:autoSpaceDE w:val="0"/>
        <w:autoSpaceDN w:val="0"/>
        <w:adjustRightInd w:val="0"/>
        <w:spacing w:line="240" w:lineRule="auto"/>
        <w:jc w:val="both"/>
        <w:rPr>
          <w:rFonts w:cs="Arial"/>
          <w:color w:val="000000"/>
        </w:rPr>
      </w:pPr>
      <w:r>
        <w:rPr>
          <w:rFonts w:cs="Arial"/>
          <w:color w:val="000000"/>
        </w:rPr>
        <w:t>S</w:t>
      </w:r>
      <w:r w:rsidR="00915271" w:rsidRPr="00067F75">
        <w:rPr>
          <w:rFonts w:cs="Arial"/>
          <w:color w:val="000000"/>
        </w:rPr>
        <w:t>upports managers in carrying out their responsibilities in relation to the conduct of their employees</w:t>
      </w:r>
    </w:p>
    <w:p w14:paraId="19EDAFB6" w14:textId="6CA72CCD" w:rsidR="00915271" w:rsidRPr="00067F75" w:rsidRDefault="00067F75" w:rsidP="00067F75">
      <w:pPr>
        <w:pStyle w:val="ListParagraph"/>
        <w:numPr>
          <w:ilvl w:val="0"/>
          <w:numId w:val="36"/>
        </w:numPr>
        <w:autoSpaceDE w:val="0"/>
        <w:autoSpaceDN w:val="0"/>
        <w:adjustRightInd w:val="0"/>
        <w:spacing w:line="240" w:lineRule="auto"/>
        <w:jc w:val="both"/>
        <w:rPr>
          <w:rFonts w:cs="Arial"/>
          <w:color w:val="000000"/>
        </w:rPr>
      </w:pPr>
      <w:r>
        <w:rPr>
          <w:rFonts w:cs="Arial"/>
          <w:color w:val="000000"/>
        </w:rPr>
        <w:t>E</w:t>
      </w:r>
      <w:r w:rsidR="00915271" w:rsidRPr="00067F75">
        <w:rPr>
          <w:rFonts w:cs="Arial"/>
          <w:color w:val="000000"/>
        </w:rPr>
        <w:t>nsures that all employees are aware of and understand the behaviours and conduct required by CFRS</w:t>
      </w:r>
    </w:p>
    <w:p w14:paraId="357D1549" w14:textId="77777777" w:rsidR="00097D9A" w:rsidRPr="004C5FE5" w:rsidRDefault="00097D9A" w:rsidP="006F6F62">
      <w:pPr>
        <w:autoSpaceDE w:val="0"/>
        <w:autoSpaceDN w:val="0"/>
        <w:adjustRightInd w:val="0"/>
        <w:spacing w:line="240" w:lineRule="auto"/>
        <w:ind w:left="1440"/>
        <w:contextualSpacing/>
        <w:jc w:val="both"/>
        <w:rPr>
          <w:rFonts w:cs="Arial"/>
          <w:color w:val="000000"/>
        </w:rPr>
      </w:pPr>
    </w:p>
    <w:p w14:paraId="533165CA" w14:textId="77777777" w:rsidR="00915271" w:rsidRPr="00067F75" w:rsidRDefault="00915271" w:rsidP="007775C6">
      <w:pPr>
        <w:pStyle w:val="Heading2"/>
      </w:pPr>
      <w:bookmarkStart w:id="14" w:name="_Toc189652594"/>
      <w:bookmarkStart w:id="15" w:name="_Toc189653697"/>
      <w:r w:rsidRPr="00067F75">
        <w:t>Process</w:t>
      </w:r>
      <w:bookmarkEnd w:id="14"/>
      <w:bookmarkEnd w:id="15"/>
    </w:p>
    <w:p w14:paraId="05F1FE07" w14:textId="77777777" w:rsidR="00915271" w:rsidRPr="00067F75" w:rsidRDefault="00915271" w:rsidP="00067F75">
      <w:pPr>
        <w:pStyle w:val="ListParagraph"/>
        <w:numPr>
          <w:ilvl w:val="0"/>
          <w:numId w:val="37"/>
        </w:numPr>
        <w:spacing w:line="240" w:lineRule="auto"/>
        <w:jc w:val="both"/>
        <w:rPr>
          <w:szCs w:val="20"/>
        </w:rPr>
      </w:pPr>
      <w:r w:rsidRPr="00067F75">
        <w:rPr>
          <w:szCs w:val="20"/>
        </w:rPr>
        <w:t>When a potential misconduct situation occurs the first step is for the manager to make brief preliminary enquiries to assess whether further action may be required.  This may include meeting with the employee and asking them for a response on the matter.</w:t>
      </w:r>
    </w:p>
    <w:p w14:paraId="2FAB087E" w14:textId="001E2784" w:rsidR="00915271" w:rsidRPr="00067F75" w:rsidRDefault="00915271" w:rsidP="00067F75">
      <w:pPr>
        <w:pStyle w:val="ListParagraph"/>
        <w:numPr>
          <w:ilvl w:val="0"/>
          <w:numId w:val="37"/>
        </w:numPr>
        <w:spacing w:line="240" w:lineRule="auto"/>
        <w:jc w:val="both"/>
        <w:rPr>
          <w:szCs w:val="20"/>
        </w:rPr>
      </w:pPr>
      <w:r w:rsidRPr="00067F75">
        <w:rPr>
          <w:szCs w:val="20"/>
        </w:rPr>
        <w:t xml:space="preserve">An attempt should be </w:t>
      </w:r>
      <w:r w:rsidRPr="004C5FE5">
        <w:t>made to correct a situation and prevent it from getting worse through advice or informal action</w:t>
      </w:r>
      <w:r w:rsidR="00666629">
        <w:t xml:space="preserve"> where appropriate</w:t>
      </w:r>
      <w:r w:rsidRPr="004C5FE5">
        <w:t>.</w:t>
      </w:r>
    </w:p>
    <w:p w14:paraId="545C9E31" w14:textId="77777777" w:rsidR="00915271" w:rsidRPr="00067F75" w:rsidRDefault="00915271" w:rsidP="00067F75">
      <w:pPr>
        <w:pStyle w:val="ListParagraph"/>
        <w:numPr>
          <w:ilvl w:val="0"/>
          <w:numId w:val="37"/>
        </w:numPr>
        <w:spacing w:line="240" w:lineRule="auto"/>
        <w:jc w:val="both"/>
        <w:rPr>
          <w:szCs w:val="20"/>
        </w:rPr>
      </w:pPr>
      <w:r w:rsidRPr="00067F75">
        <w:rPr>
          <w:szCs w:val="20"/>
        </w:rPr>
        <w:t>Where alleged misconduct, if established, would be regarded as gross misconduct, consideration should be given to suspending the employee from work on normal contractual pay.</w:t>
      </w:r>
    </w:p>
    <w:p w14:paraId="002D9865" w14:textId="77777777" w:rsidR="00915271" w:rsidRPr="00067F75" w:rsidRDefault="00915271" w:rsidP="00067F75">
      <w:pPr>
        <w:pStyle w:val="ListParagraph"/>
        <w:numPr>
          <w:ilvl w:val="0"/>
          <w:numId w:val="37"/>
        </w:numPr>
        <w:spacing w:line="240" w:lineRule="auto"/>
        <w:jc w:val="both"/>
        <w:rPr>
          <w:szCs w:val="20"/>
        </w:rPr>
      </w:pPr>
      <w:r w:rsidRPr="00067F75">
        <w:rPr>
          <w:szCs w:val="20"/>
        </w:rPr>
        <w:t>Where police investigations, criminal charges or convictions occur the manager should consider whether the conduct warrants disciplinary action due to any employment implications.</w:t>
      </w:r>
    </w:p>
    <w:p w14:paraId="703BFEF4" w14:textId="107AD00D" w:rsidR="00915271" w:rsidRPr="00067F75" w:rsidRDefault="00915271" w:rsidP="00067F75">
      <w:pPr>
        <w:pStyle w:val="ListParagraph"/>
        <w:numPr>
          <w:ilvl w:val="0"/>
          <w:numId w:val="37"/>
        </w:numPr>
        <w:spacing w:line="240" w:lineRule="auto"/>
        <w:jc w:val="both"/>
        <w:rPr>
          <w:szCs w:val="20"/>
        </w:rPr>
      </w:pPr>
      <w:r w:rsidRPr="00067F75">
        <w:rPr>
          <w:szCs w:val="20"/>
        </w:rPr>
        <w:t xml:space="preserve">If, following the </w:t>
      </w:r>
      <w:r w:rsidR="00ED6E74" w:rsidRPr="00067F75">
        <w:rPr>
          <w:szCs w:val="20"/>
        </w:rPr>
        <w:t>preliminary enquiries</w:t>
      </w:r>
      <w:r w:rsidRPr="00067F75">
        <w:rPr>
          <w:szCs w:val="20"/>
        </w:rPr>
        <w:t>, a decision is made to progress the matter through the formal disciplinary procedure, a disciplinary meeting will be arranged at which the employee</w:t>
      </w:r>
      <w:r w:rsidRPr="00067F75">
        <w:rPr>
          <w:b/>
          <w:szCs w:val="20"/>
        </w:rPr>
        <w:t xml:space="preserve"> </w:t>
      </w:r>
      <w:r w:rsidRPr="00067F75">
        <w:rPr>
          <w:szCs w:val="20"/>
        </w:rPr>
        <w:t>will be given the opportunity to state their case. The employee’s representative should be consulted on the date of the meeting.</w:t>
      </w:r>
    </w:p>
    <w:p w14:paraId="42B0824B" w14:textId="1DE2E99A" w:rsidR="00915271" w:rsidRPr="00067F75" w:rsidRDefault="00915271" w:rsidP="00067F75">
      <w:pPr>
        <w:pStyle w:val="ListParagraph"/>
        <w:numPr>
          <w:ilvl w:val="0"/>
          <w:numId w:val="37"/>
        </w:numPr>
        <w:spacing w:line="240" w:lineRule="auto"/>
        <w:jc w:val="both"/>
        <w:rPr>
          <w:szCs w:val="20"/>
        </w:rPr>
      </w:pPr>
      <w:r w:rsidRPr="00067F75">
        <w:rPr>
          <w:szCs w:val="20"/>
        </w:rPr>
        <w:lastRenderedPageBreak/>
        <w:t xml:space="preserve">The employee will be given </w:t>
      </w:r>
      <w:r w:rsidR="00D55F8C" w:rsidRPr="00067F75">
        <w:rPr>
          <w:szCs w:val="20"/>
        </w:rPr>
        <w:t>a minimum amount of</w:t>
      </w:r>
      <w:r w:rsidRPr="00067F75">
        <w:rPr>
          <w:szCs w:val="20"/>
        </w:rPr>
        <w:t xml:space="preserve"> notice of the meeting and must be told, in writing</w:t>
      </w:r>
      <w:r w:rsidR="00067F75">
        <w:rPr>
          <w:szCs w:val="20"/>
        </w:rPr>
        <w:t>:</w:t>
      </w:r>
    </w:p>
    <w:p w14:paraId="08834852" w14:textId="77777777" w:rsidR="00915271" w:rsidRPr="00915271" w:rsidRDefault="00915271" w:rsidP="00067F75">
      <w:pPr>
        <w:pStyle w:val="ListParagraph"/>
        <w:numPr>
          <w:ilvl w:val="1"/>
          <w:numId w:val="37"/>
        </w:numPr>
        <w:spacing w:line="240" w:lineRule="auto"/>
        <w:jc w:val="both"/>
        <w:rPr>
          <w:szCs w:val="20"/>
        </w:rPr>
      </w:pPr>
      <w:r w:rsidRPr="00915271">
        <w:rPr>
          <w:szCs w:val="20"/>
        </w:rPr>
        <w:t xml:space="preserve">details of the allegation(s), </w:t>
      </w:r>
    </w:p>
    <w:p w14:paraId="2F7A39CC" w14:textId="106E3F6D" w:rsidR="00915271" w:rsidRPr="00915271" w:rsidRDefault="00915271" w:rsidP="00067F75">
      <w:pPr>
        <w:pStyle w:val="ListParagraph"/>
        <w:numPr>
          <w:ilvl w:val="1"/>
          <w:numId w:val="37"/>
        </w:numPr>
        <w:spacing w:line="240" w:lineRule="auto"/>
        <w:jc w:val="both"/>
      </w:pPr>
      <w:r>
        <w:t xml:space="preserve">that </w:t>
      </w:r>
      <w:r w:rsidR="6E0EA1AB">
        <w:t>they are</w:t>
      </w:r>
      <w:r>
        <w:t xml:space="preserve"> required to attend a disciplinary meeting (giving the place, date and time) </w:t>
      </w:r>
    </w:p>
    <w:p w14:paraId="03D971CD" w14:textId="77777777" w:rsidR="004F19D2" w:rsidRDefault="00915271" w:rsidP="00067F75">
      <w:pPr>
        <w:pStyle w:val="ListParagraph"/>
        <w:numPr>
          <w:ilvl w:val="1"/>
          <w:numId w:val="37"/>
        </w:numPr>
        <w:spacing w:line="240" w:lineRule="auto"/>
        <w:jc w:val="both"/>
      </w:pPr>
      <w:r>
        <w:t xml:space="preserve">that they have the right to be accompanied by </w:t>
      </w:r>
      <w:r w:rsidRPr="60683A45">
        <w:rPr>
          <w:rFonts w:cs="Arial"/>
        </w:rPr>
        <w:t>a trade union representative or work colleague.</w:t>
      </w:r>
      <w:r>
        <w:t xml:space="preserve">  </w:t>
      </w:r>
    </w:p>
    <w:p w14:paraId="1F66ED90" w14:textId="32F777D2" w:rsidR="00915271" w:rsidRPr="004F19D2" w:rsidRDefault="00915271" w:rsidP="00067F75">
      <w:pPr>
        <w:pStyle w:val="ListParagraph"/>
        <w:numPr>
          <w:ilvl w:val="1"/>
          <w:numId w:val="37"/>
        </w:numPr>
        <w:spacing w:line="240" w:lineRule="auto"/>
        <w:jc w:val="both"/>
      </w:pPr>
      <w:r w:rsidRPr="004F19D2">
        <w:rPr>
          <w:szCs w:val="20"/>
        </w:rPr>
        <w:t xml:space="preserve">If the allegation, if established, would constitute gross misconduct this </w:t>
      </w:r>
      <w:r w:rsidR="00262B9A">
        <w:rPr>
          <w:szCs w:val="20"/>
        </w:rPr>
        <w:t>must</w:t>
      </w:r>
      <w:r w:rsidRPr="004F19D2">
        <w:rPr>
          <w:szCs w:val="20"/>
        </w:rPr>
        <w:t xml:space="preserve"> be stated in the letter.</w:t>
      </w:r>
    </w:p>
    <w:p w14:paraId="4AB47A43" w14:textId="77777777" w:rsidR="00915271" w:rsidRPr="00067F75" w:rsidRDefault="00915271" w:rsidP="00067F75">
      <w:pPr>
        <w:pStyle w:val="ListParagraph"/>
        <w:numPr>
          <w:ilvl w:val="0"/>
          <w:numId w:val="37"/>
        </w:numPr>
        <w:shd w:val="clear" w:color="auto" w:fill="FFFFFF"/>
        <w:spacing w:before="100" w:beforeAutospacing="1" w:after="180" w:line="240" w:lineRule="auto"/>
        <w:jc w:val="both"/>
        <w:rPr>
          <w:rFonts w:cs="Arial"/>
        </w:rPr>
      </w:pPr>
      <w:r w:rsidRPr="00067F75">
        <w:rPr>
          <w:rFonts w:cs="Arial"/>
        </w:rPr>
        <w:t xml:space="preserve">In some </w:t>
      </w:r>
      <w:proofErr w:type="gramStart"/>
      <w:r w:rsidRPr="00067F75">
        <w:rPr>
          <w:rFonts w:cs="Arial"/>
        </w:rPr>
        <w:t>cases</w:t>
      </w:r>
      <w:proofErr w:type="gramEnd"/>
      <w:r w:rsidRPr="00067F75">
        <w:rPr>
          <w:rFonts w:cs="Arial"/>
        </w:rPr>
        <w:t xml:space="preserve"> further information than that provided by the preliminary enquiries will be needed.  In these </w:t>
      </w:r>
      <w:proofErr w:type="gramStart"/>
      <w:r w:rsidRPr="00067F75">
        <w:rPr>
          <w:rFonts w:cs="Arial"/>
        </w:rPr>
        <w:t>cases</w:t>
      </w:r>
      <w:proofErr w:type="gramEnd"/>
      <w:r w:rsidRPr="00067F75">
        <w:rPr>
          <w:rFonts w:cs="Arial"/>
        </w:rPr>
        <w:t xml:space="preserve"> a disciplinary investigation will need to be carried out.  The employee must be told in writing of the alleged misconduct.</w:t>
      </w:r>
    </w:p>
    <w:p w14:paraId="4724504D" w14:textId="1D6289F2" w:rsidR="00915271" w:rsidRPr="00067F75" w:rsidRDefault="00915271" w:rsidP="00067F75">
      <w:pPr>
        <w:pStyle w:val="ListParagraph"/>
        <w:numPr>
          <w:ilvl w:val="0"/>
          <w:numId w:val="37"/>
        </w:numPr>
        <w:spacing w:line="240" w:lineRule="auto"/>
        <w:jc w:val="both"/>
        <w:rPr>
          <w:szCs w:val="20"/>
        </w:rPr>
      </w:pPr>
      <w:r w:rsidRPr="00067F75">
        <w:rPr>
          <w:szCs w:val="20"/>
        </w:rPr>
        <w:t xml:space="preserve">Within </w:t>
      </w:r>
      <w:r w:rsidR="00344817" w:rsidRPr="00067F75">
        <w:rPr>
          <w:szCs w:val="20"/>
        </w:rPr>
        <w:t>7 calendar</w:t>
      </w:r>
      <w:r w:rsidRPr="00067F75">
        <w:rPr>
          <w:szCs w:val="20"/>
        </w:rPr>
        <w:t xml:space="preserve"> days of the formal meeting the manager will write to the employee confirming the outcome and outlining the next step including their right of appeal against the decision.  Appeals are to be lodged within </w:t>
      </w:r>
      <w:r w:rsidR="001F3E3A" w:rsidRPr="00067F75">
        <w:rPr>
          <w:szCs w:val="20"/>
        </w:rPr>
        <w:t>7</w:t>
      </w:r>
      <w:r w:rsidRPr="00067F75">
        <w:rPr>
          <w:szCs w:val="20"/>
        </w:rPr>
        <w:t xml:space="preserve"> </w:t>
      </w:r>
      <w:r w:rsidR="00344817" w:rsidRPr="00067F75">
        <w:rPr>
          <w:szCs w:val="20"/>
        </w:rPr>
        <w:t>calendar</w:t>
      </w:r>
      <w:r w:rsidRPr="00067F75">
        <w:rPr>
          <w:szCs w:val="20"/>
        </w:rPr>
        <w:t xml:space="preserve"> days.</w:t>
      </w:r>
    </w:p>
    <w:p w14:paraId="4D39BEA2" w14:textId="39556F86" w:rsidR="004F19D2" w:rsidRPr="00067F75" w:rsidRDefault="00915271" w:rsidP="00067F75">
      <w:pPr>
        <w:pStyle w:val="ListParagraph"/>
        <w:numPr>
          <w:ilvl w:val="0"/>
          <w:numId w:val="37"/>
        </w:numPr>
        <w:spacing w:line="240" w:lineRule="auto"/>
        <w:jc w:val="both"/>
        <w:rPr>
          <w:szCs w:val="20"/>
        </w:rPr>
      </w:pPr>
      <w:r w:rsidRPr="00067F75">
        <w:rPr>
          <w:szCs w:val="20"/>
        </w:rPr>
        <w:t>Appeals will be dealt with speedily whilst still allowing the employee reasonable time to prepare their case</w:t>
      </w:r>
    </w:p>
    <w:p w14:paraId="3E95D0A3" w14:textId="541518A1" w:rsidR="00915271" w:rsidRPr="00067F75" w:rsidRDefault="00915271" w:rsidP="00067F75">
      <w:pPr>
        <w:pStyle w:val="ListParagraph"/>
        <w:numPr>
          <w:ilvl w:val="0"/>
          <w:numId w:val="37"/>
        </w:numPr>
        <w:spacing w:line="240" w:lineRule="auto"/>
        <w:jc w:val="both"/>
        <w:rPr>
          <w:szCs w:val="20"/>
        </w:rPr>
      </w:pPr>
      <w:r w:rsidRPr="00067F75">
        <w:rPr>
          <w:szCs w:val="20"/>
        </w:rPr>
        <w:t xml:space="preserve">The outcome of the appeal meeting will be formally notified to the employee in writing within </w:t>
      </w:r>
      <w:r w:rsidR="00344817" w:rsidRPr="00067F75">
        <w:rPr>
          <w:szCs w:val="20"/>
        </w:rPr>
        <w:t>7 calendar</w:t>
      </w:r>
      <w:r w:rsidRPr="00067F75">
        <w:rPr>
          <w:szCs w:val="20"/>
        </w:rPr>
        <w:t xml:space="preserve"> days.</w:t>
      </w:r>
    </w:p>
    <w:p w14:paraId="1471DD93" w14:textId="77777777" w:rsidR="00915271" w:rsidRPr="00067F75" w:rsidRDefault="00915271" w:rsidP="00067F75">
      <w:pPr>
        <w:pStyle w:val="ListParagraph"/>
        <w:numPr>
          <w:ilvl w:val="0"/>
          <w:numId w:val="37"/>
        </w:numPr>
        <w:spacing w:line="240" w:lineRule="auto"/>
        <w:jc w:val="both"/>
        <w:rPr>
          <w:szCs w:val="20"/>
        </w:rPr>
      </w:pPr>
      <w:r w:rsidRPr="00067F75">
        <w:rPr>
          <w:szCs w:val="20"/>
        </w:rPr>
        <w:t>There is no further right of appeal.</w:t>
      </w:r>
    </w:p>
    <w:p w14:paraId="6F4E1A81" w14:textId="77777777" w:rsidR="00915271" w:rsidRDefault="00915271" w:rsidP="006F6F62">
      <w:pPr>
        <w:spacing w:line="240" w:lineRule="auto"/>
        <w:ind w:hanging="720"/>
        <w:contextualSpacing/>
        <w:jc w:val="both"/>
        <w:rPr>
          <w:szCs w:val="20"/>
        </w:rPr>
      </w:pPr>
    </w:p>
    <w:p w14:paraId="386DD649" w14:textId="2894C787" w:rsidR="00236E15" w:rsidRDefault="00236E15" w:rsidP="007775C6">
      <w:pPr>
        <w:pStyle w:val="Heading2"/>
        <w:rPr>
          <w:color w:val="393938"/>
        </w:rPr>
      </w:pPr>
      <w:bookmarkStart w:id="16" w:name="_Toc189652595"/>
      <w:bookmarkStart w:id="17" w:name="_Toc189653698"/>
      <w:r>
        <w:t>Wellbeing</w:t>
      </w:r>
      <w:r w:rsidRPr="00915271">
        <w:t>:</w:t>
      </w:r>
      <w:bookmarkEnd w:id="16"/>
      <w:bookmarkEnd w:id="17"/>
    </w:p>
    <w:p w14:paraId="076AB3C4" w14:textId="77777777" w:rsidR="00236E15" w:rsidRDefault="00236E15" w:rsidP="0050628A">
      <w:pPr>
        <w:spacing w:before="100" w:beforeAutospacing="1" w:after="100" w:afterAutospacing="1" w:line="240" w:lineRule="auto"/>
        <w:contextualSpacing/>
        <w:jc w:val="both"/>
        <w:rPr>
          <w:rFonts w:cs="Arial"/>
          <w:lang w:val="en"/>
        </w:rPr>
      </w:pPr>
      <w:r w:rsidRPr="00B526C4">
        <w:rPr>
          <w:rFonts w:cs="Arial"/>
          <w:lang w:val="en"/>
        </w:rPr>
        <w:t xml:space="preserve">Going through a disciplinary process can be very stressful; it is important that employers consider the wellbeing and mental health of their employees. </w:t>
      </w:r>
    </w:p>
    <w:p w14:paraId="6B1B7493" w14:textId="77777777" w:rsidR="00067F75" w:rsidRPr="00B526C4" w:rsidRDefault="00067F75" w:rsidP="006F6F62">
      <w:pPr>
        <w:spacing w:before="100" w:beforeAutospacing="1" w:after="100" w:afterAutospacing="1" w:line="240" w:lineRule="auto"/>
        <w:contextualSpacing/>
        <w:jc w:val="both"/>
        <w:rPr>
          <w:rFonts w:cs="Arial"/>
          <w:lang w:val="en"/>
        </w:rPr>
      </w:pPr>
    </w:p>
    <w:p w14:paraId="4E947D4C" w14:textId="3197AFD1" w:rsidR="00067F75" w:rsidRDefault="00236E15" w:rsidP="006F6F62">
      <w:pPr>
        <w:spacing w:before="100" w:beforeAutospacing="1" w:after="100" w:afterAutospacing="1" w:line="240" w:lineRule="auto"/>
        <w:contextualSpacing/>
        <w:jc w:val="both"/>
        <w:rPr>
          <w:rFonts w:cs="Arial"/>
          <w:lang w:val="en"/>
        </w:rPr>
      </w:pPr>
      <w:r w:rsidRPr="00B526C4">
        <w:rPr>
          <w:rFonts w:cs="Arial"/>
          <w:lang w:val="en"/>
        </w:rPr>
        <w:t>Looking out for the employee's wellbeing and offering support can help prevent:</w:t>
      </w:r>
    </w:p>
    <w:p w14:paraId="2D84A0B6" w14:textId="77777777" w:rsidR="00067F75" w:rsidRPr="00B526C4" w:rsidRDefault="00067F75" w:rsidP="006F6F62">
      <w:pPr>
        <w:spacing w:before="100" w:beforeAutospacing="1" w:after="100" w:afterAutospacing="1" w:line="240" w:lineRule="auto"/>
        <w:contextualSpacing/>
        <w:jc w:val="both"/>
        <w:rPr>
          <w:rFonts w:cs="Arial"/>
          <w:lang w:val="en"/>
        </w:rPr>
      </w:pPr>
    </w:p>
    <w:p w14:paraId="5F9887E8" w14:textId="77777777" w:rsidR="00236E15" w:rsidRPr="00B526C4" w:rsidRDefault="00236E15" w:rsidP="006F6F62">
      <w:pPr>
        <w:numPr>
          <w:ilvl w:val="0"/>
          <w:numId w:val="24"/>
        </w:numPr>
        <w:spacing w:before="100" w:beforeAutospacing="1" w:after="100" w:afterAutospacing="1" w:line="240" w:lineRule="auto"/>
        <w:ind w:left="567"/>
        <w:contextualSpacing/>
        <w:jc w:val="both"/>
        <w:rPr>
          <w:rFonts w:cs="Arial"/>
          <w:lang w:val="en"/>
        </w:rPr>
      </w:pPr>
      <w:r w:rsidRPr="00B526C4">
        <w:rPr>
          <w:rFonts w:cs="Arial"/>
          <w:lang w:val="en"/>
        </w:rPr>
        <w:t>Absence</w:t>
      </w:r>
      <w:r>
        <w:rPr>
          <w:rFonts w:cs="Arial"/>
          <w:lang w:val="en"/>
        </w:rPr>
        <w:t>.</w:t>
      </w:r>
    </w:p>
    <w:p w14:paraId="79A2AB4A" w14:textId="77777777" w:rsidR="00236E15" w:rsidRPr="00E841FF" w:rsidRDefault="00236E15" w:rsidP="006F6F62">
      <w:pPr>
        <w:numPr>
          <w:ilvl w:val="0"/>
          <w:numId w:val="24"/>
        </w:numPr>
        <w:spacing w:before="100" w:beforeAutospacing="1" w:after="100" w:afterAutospacing="1" w:line="240" w:lineRule="auto"/>
        <w:ind w:left="567"/>
        <w:contextualSpacing/>
        <w:jc w:val="both"/>
        <w:rPr>
          <w:rFonts w:cs="Arial"/>
          <w:lang w:val="en"/>
        </w:rPr>
      </w:pPr>
      <w:r>
        <w:rPr>
          <w:rFonts w:cs="Arial"/>
          <w:lang w:val="en"/>
        </w:rPr>
        <w:t>M</w:t>
      </w:r>
      <w:r w:rsidRPr="00B526C4">
        <w:rPr>
          <w:rFonts w:cs="Arial"/>
          <w:lang w:val="en"/>
        </w:rPr>
        <w:t>ental health issues arising</w:t>
      </w:r>
      <w:r>
        <w:rPr>
          <w:rFonts w:cs="Arial"/>
          <w:lang w:val="en"/>
        </w:rPr>
        <w:t>/</w:t>
      </w:r>
      <w:r w:rsidRPr="00E841FF">
        <w:rPr>
          <w:rFonts w:cs="Arial"/>
          <w:lang w:val="en"/>
        </w:rPr>
        <w:t>getting worse.</w:t>
      </w:r>
    </w:p>
    <w:p w14:paraId="1036EC5F" w14:textId="77777777" w:rsidR="00067F75" w:rsidRDefault="00067F75" w:rsidP="006F6F62">
      <w:pPr>
        <w:spacing w:before="100" w:beforeAutospacing="1" w:after="100" w:afterAutospacing="1" w:line="240" w:lineRule="auto"/>
        <w:contextualSpacing/>
        <w:jc w:val="both"/>
        <w:rPr>
          <w:rFonts w:cs="Arial"/>
          <w:lang w:val="en"/>
        </w:rPr>
      </w:pPr>
    </w:p>
    <w:p w14:paraId="7092382E" w14:textId="1754185A" w:rsidR="00236E15" w:rsidRDefault="00236E15" w:rsidP="006F6F62">
      <w:pPr>
        <w:spacing w:before="100" w:beforeAutospacing="1" w:after="100" w:afterAutospacing="1" w:line="240" w:lineRule="auto"/>
        <w:contextualSpacing/>
        <w:jc w:val="both"/>
        <w:rPr>
          <w:rFonts w:cs="Arial"/>
          <w:lang w:val="en"/>
        </w:rPr>
      </w:pPr>
      <w:r w:rsidRPr="00E841FF">
        <w:rPr>
          <w:rFonts w:cs="Arial"/>
          <w:lang w:val="en"/>
        </w:rPr>
        <w:t xml:space="preserve">In the first instance of the disciplinary procedure being initiated, </w:t>
      </w:r>
      <w:r w:rsidR="004B74CB">
        <w:rPr>
          <w:rFonts w:cs="Arial"/>
          <w:lang w:val="en"/>
        </w:rPr>
        <w:t>a welfare officer should be identified for the employee</w:t>
      </w:r>
      <w:r w:rsidRPr="00E841FF">
        <w:rPr>
          <w:rFonts w:cs="Arial"/>
          <w:lang w:val="en"/>
        </w:rPr>
        <w:t xml:space="preserve">, usually their line manager, or an alternative equivalent where appropriate. This manager should maintain regular contact with the employee and may also assist them to identify a trade union representative and/or colleague who can also provide support. </w:t>
      </w:r>
      <w:r>
        <w:rPr>
          <w:rFonts w:cs="Arial"/>
          <w:lang w:val="en"/>
        </w:rPr>
        <w:t xml:space="preserve">All individuals/managers involved in the process need to </w:t>
      </w:r>
      <w:r w:rsidRPr="00AC26D7">
        <w:rPr>
          <w:rFonts w:cs="Arial"/>
        </w:rPr>
        <w:t>prioritise</w:t>
      </w:r>
      <w:r>
        <w:rPr>
          <w:rFonts w:cs="Arial"/>
          <w:lang w:val="en"/>
        </w:rPr>
        <w:t xml:space="preserve"> sticking to agreed timescales wherever possible to </w:t>
      </w:r>
      <w:proofErr w:type="spellStart"/>
      <w:r>
        <w:rPr>
          <w:rFonts w:cs="Arial"/>
          <w:lang w:val="en"/>
        </w:rPr>
        <w:t>minimise</w:t>
      </w:r>
      <w:proofErr w:type="spellEnd"/>
      <w:r>
        <w:rPr>
          <w:rFonts w:cs="Arial"/>
          <w:lang w:val="en"/>
        </w:rPr>
        <w:t xml:space="preserve"> the impact on employees. </w:t>
      </w:r>
    </w:p>
    <w:p w14:paraId="02F7D881" w14:textId="77777777" w:rsidR="00067F75" w:rsidRPr="00E841FF" w:rsidRDefault="00067F75" w:rsidP="006F6F62">
      <w:pPr>
        <w:spacing w:before="100" w:beforeAutospacing="1" w:after="100" w:afterAutospacing="1" w:line="240" w:lineRule="auto"/>
        <w:contextualSpacing/>
        <w:jc w:val="both"/>
        <w:rPr>
          <w:rFonts w:cs="Arial"/>
          <w:lang w:val="en"/>
        </w:rPr>
      </w:pPr>
    </w:p>
    <w:p w14:paraId="3482381E" w14:textId="77777777" w:rsidR="00236E15" w:rsidRPr="00B526C4" w:rsidRDefault="00236E15" w:rsidP="006F6F62">
      <w:pPr>
        <w:spacing w:before="100" w:beforeAutospacing="1" w:after="100" w:afterAutospacing="1" w:line="240" w:lineRule="auto"/>
        <w:contextualSpacing/>
        <w:jc w:val="both"/>
        <w:rPr>
          <w:rFonts w:cs="Arial"/>
        </w:rPr>
      </w:pPr>
      <w:r w:rsidRPr="00B526C4">
        <w:rPr>
          <w:rFonts w:cs="Arial"/>
          <w:lang w:val="en"/>
        </w:rPr>
        <w:t>The manager may also signpost the employee to the Employee Support Page</w:t>
      </w:r>
      <w:r>
        <w:rPr>
          <w:rFonts w:cs="Arial"/>
          <w:lang w:val="en"/>
        </w:rPr>
        <w:t xml:space="preserve">s </w:t>
      </w:r>
      <w:r w:rsidRPr="00B526C4">
        <w:rPr>
          <w:rFonts w:cs="Arial"/>
          <w:lang w:val="en"/>
        </w:rPr>
        <w:t>if required. This includes information and resources on the following</w:t>
      </w:r>
      <w:r w:rsidRPr="00B526C4">
        <w:rPr>
          <w:rFonts w:cs="Arial"/>
        </w:rPr>
        <w:t>:</w:t>
      </w:r>
    </w:p>
    <w:p w14:paraId="02AFB709" w14:textId="77777777" w:rsidR="00236E15" w:rsidRPr="00B526C4" w:rsidRDefault="00236E15" w:rsidP="006F6F62">
      <w:pPr>
        <w:pStyle w:val="ListParagraph"/>
        <w:numPr>
          <w:ilvl w:val="0"/>
          <w:numId w:val="25"/>
        </w:numPr>
        <w:spacing w:before="100" w:beforeAutospacing="1" w:after="100" w:afterAutospacing="1" w:line="240" w:lineRule="auto"/>
        <w:jc w:val="both"/>
        <w:rPr>
          <w:rFonts w:cs="Arial"/>
        </w:rPr>
      </w:pPr>
      <w:r w:rsidRPr="00B526C4">
        <w:rPr>
          <w:rFonts w:cs="Arial"/>
        </w:rPr>
        <w:t>Health and Wellbeing Helpline</w:t>
      </w:r>
    </w:p>
    <w:p w14:paraId="2A0D8978" w14:textId="77777777" w:rsidR="00236E15" w:rsidRPr="00B526C4" w:rsidRDefault="00236E15" w:rsidP="006F6F62">
      <w:pPr>
        <w:pStyle w:val="ListParagraph"/>
        <w:numPr>
          <w:ilvl w:val="0"/>
          <w:numId w:val="25"/>
        </w:numPr>
        <w:spacing w:before="100" w:beforeAutospacing="1" w:after="100" w:afterAutospacing="1" w:line="240" w:lineRule="auto"/>
        <w:jc w:val="both"/>
        <w:rPr>
          <w:rFonts w:cs="Arial"/>
        </w:rPr>
      </w:pPr>
      <w:r w:rsidRPr="00B526C4">
        <w:rPr>
          <w:rFonts w:cs="Arial"/>
        </w:rPr>
        <w:t>Mental Health Support</w:t>
      </w:r>
    </w:p>
    <w:p w14:paraId="645F9916" w14:textId="77777777" w:rsidR="00236E15" w:rsidRPr="00B526C4" w:rsidRDefault="00236E15" w:rsidP="006F6F62">
      <w:pPr>
        <w:pStyle w:val="ListParagraph"/>
        <w:numPr>
          <w:ilvl w:val="0"/>
          <w:numId w:val="25"/>
        </w:numPr>
        <w:spacing w:before="100" w:beforeAutospacing="1" w:after="100" w:afterAutospacing="1" w:line="240" w:lineRule="auto"/>
        <w:jc w:val="both"/>
        <w:rPr>
          <w:rFonts w:cs="Arial"/>
          <w:lang w:val="en"/>
        </w:rPr>
      </w:pPr>
      <w:r w:rsidRPr="00B526C4">
        <w:rPr>
          <w:rFonts w:cs="Arial"/>
        </w:rPr>
        <w:t>Self-referral for counselling (should employees not wish their manager to make the referral for them)</w:t>
      </w:r>
    </w:p>
    <w:p w14:paraId="4280BF54" w14:textId="77777777" w:rsidR="00236E15" w:rsidRPr="00B526C4" w:rsidRDefault="00236E15" w:rsidP="006F6F62">
      <w:pPr>
        <w:pStyle w:val="ListParagraph"/>
        <w:numPr>
          <w:ilvl w:val="0"/>
          <w:numId w:val="25"/>
        </w:numPr>
        <w:spacing w:before="100" w:beforeAutospacing="1" w:after="100" w:afterAutospacing="1" w:line="240" w:lineRule="auto"/>
        <w:jc w:val="both"/>
        <w:rPr>
          <w:rFonts w:cs="Arial"/>
        </w:rPr>
      </w:pPr>
      <w:r w:rsidRPr="00B526C4">
        <w:rPr>
          <w:rFonts w:cs="Arial"/>
        </w:rPr>
        <w:t>Alcohol and substance mi</w:t>
      </w:r>
      <w:r>
        <w:rPr>
          <w:rFonts w:cs="Arial"/>
        </w:rPr>
        <w:t>s</w:t>
      </w:r>
      <w:r w:rsidRPr="00B526C4">
        <w:rPr>
          <w:rFonts w:cs="Arial"/>
        </w:rPr>
        <w:t>use</w:t>
      </w:r>
    </w:p>
    <w:p w14:paraId="6038C74A" w14:textId="77777777" w:rsidR="00236E15" w:rsidRDefault="00236E15" w:rsidP="006F6F62">
      <w:pPr>
        <w:pStyle w:val="ListParagraph"/>
        <w:numPr>
          <w:ilvl w:val="0"/>
          <w:numId w:val="25"/>
        </w:numPr>
        <w:spacing w:before="100" w:beforeAutospacing="1" w:after="100" w:afterAutospacing="1" w:line="240" w:lineRule="auto"/>
        <w:jc w:val="both"/>
        <w:rPr>
          <w:rFonts w:cs="Arial"/>
        </w:rPr>
      </w:pPr>
      <w:r w:rsidRPr="00B526C4">
        <w:rPr>
          <w:rFonts w:cs="Arial"/>
        </w:rPr>
        <w:t>Bereavement support</w:t>
      </w:r>
    </w:p>
    <w:p w14:paraId="1AE4F48E" w14:textId="28173AA7" w:rsidR="004B74CB" w:rsidRPr="00B526C4" w:rsidRDefault="004B74CB" w:rsidP="006F6F62">
      <w:pPr>
        <w:pStyle w:val="ListParagraph"/>
        <w:numPr>
          <w:ilvl w:val="0"/>
          <w:numId w:val="25"/>
        </w:numPr>
        <w:spacing w:before="100" w:beforeAutospacing="1" w:after="100" w:afterAutospacing="1" w:line="240" w:lineRule="auto"/>
        <w:jc w:val="both"/>
        <w:rPr>
          <w:rFonts w:cs="Arial"/>
        </w:rPr>
      </w:pPr>
      <w:r>
        <w:rPr>
          <w:rFonts w:cs="Arial"/>
        </w:rPr>
        <w:t>Welfare officers</w:t>
      </w:r>
    </w:p>
    <w:p w14:paraId="7D42508C" w14:textId="644D7E0A" w:rsidR="00236E15" w:rsidRPr="00B526C4" w:rsidRDefault="00236E15" w:rsidP="006F6F62">
      <w:pPr>
        <w:spacing w:line="240" w:lineRule="auto"/>
        <w:contextualSpacing/>
        <w:jc w:val="both"/>
        <w:rPr>
          <w:rFonts w:cs="Arial"/>
        </w:rPr>
      </w:pPr>
      <w:r w:rsidRPr="00B526C4">
        <w:rPr>
          <w:rFonts w:cs="Arial"/>
        </w:rPr>
        <w:lastRenderedPageBreak/>
        <w:t xml:space="preserve">Employees who are exhibiting signs of stress or disclose their feelings/symptoms of stress to their manager, may benefit from the use of the </w:t>
      </w:r>
      <w:r w:rsidR="004F19D2">
        <w:rPr>
          <w:rFonts w:cs="Arial"/>
        </w:rPr>
        <w:t>service’s</w:t>
      </w:r>
      <w:r w:rsidRPr="00B526C4">
        <w:rPr>
          <w:rFonts w:cs="Arial"/>
        </w:rPr>
        <w:t xml:space="preserve"> managing stress resources which can be found on the Health and Safety pages</w:t>
      </w:r>
      <w:r>
        <w:rPr>
          <w:rFonts w:cs="Arial"/>
        </w:rPr>
        <w:t>.</w:t>
      </w:r>
      <w:r w:rsidRPr="00B526C4">
        <w:rPr>
          <w:rFonts w:cs="Arial"/>
        </w:rPr>
        <w:t xml:space="preserve"> This includes an individual stress risk assessment which can be completed by the employee with their line manager to try and identify what support could be provided to assist them. The Employee Support page also signposts to other organisations that can offer support in managing stress. </w:t>
      </w:r>
    </w:p>
    <w:p w14:paraId="741915EC" w14:textId="77777777" w:rsidR="00236E15" w:rsidRPr="00B526C4" w:rsidRDefault="00236E15" w:rsidP="006F6F62">
      <w:pPr>
        <w:spacing w:line="240" w:lineRule="auto"/>
        <w:contextualSpacing/>
        <w:jc w:val="both"/>
        <w:rPr>
          <w:rFonts w:cs="Arial"/>
        </w:rPr>
      </w:pPr>
    </w:p>
    <w:p w14:paraId="016B03BC" w14:textId="77777777" w:rsidR="00236E15" w:rsidRDefault="00236E15" w:rsidP="006F6F62">
      <w:pPr>
        <w:spacing w:line="240" w:lineRule="auto"/>
        <w:contextualSpacing/>
        <w:jc w:val="both"/>
        <w:rPr>
          <w:rFonts w:cs="Arial"/>
        </w:rPr>
      </w:pPr>
      <w:r w:rsidRPr="00B526C4">
        <w:rPr>
          <w:rFonts w:cs="Arial"/>
        </w:rPr>
        <w:t xml:space="preserve">Line managers should also provide the employee with appropriate support when returning to the workplace if they have been absent at any time throughout the disciplinary process, including due to suspension or sickness absence. This can be a very difficult experience for individuals, and they may benefit from the support or resources listed above. Employees may also benefit from more regular contact with their manager to discuss how they are feeling and if they are finding any </w:t>
      </w:r>
      <w:proofErr w:type="gramStart"/>
      <w:r w:rsidRPr="00B526C4">
        <w:rPr>
          <w:rFonts w:cs="Arial"/>
        </w:rPr>
        <w:t>particular aspect</w:t>
      </w:r>
      <w:proofErr w:type="gramEnd"/>
      <w:r w:rsidRPr="00B526C4">
        <w:rPr>
          <w:rFonts w:cs="Arial"/>
        </w:rPr>
        <w:t xml:space="preserve"> of their return to work difficult. </w:t>
      </w:r>
    </w:p>
    <w:p w14:paraId="017B06A9" w14:textId="77777777" w:rsidR="00236E15" w:rsidRPr="00B526C4" w:rsidRDefault="00236E15" w:rsidP="006F6F62">
      <w:pPr>
        <w:spacing w:line="240" w:lineRule="auto"/>
        <w:contextualSpacing/>
        <w:jc w:val="both"/>
        <w:rPr>
          <w:rFonts w:cs="Arial"/>
        </w:rPr>
      </w:pPr>
    </w:p>
    <w:p w14:paraId="67BB402F" w14:textId="19952229" w:rsidR="00236E15" w:rsidRPr="00B526C4" w:rsidRDefault="00236E15" w:rsidP="006F6F62">
      <w:pPr>
        <w:spacing w:line="240" w:lineRule="auto"/>
        <w:contextualSpacing/>
        <w:jc w:val="both"/>
        <w:rPr>
          <w:rFonts w:cs="Arial"/>
        </w:rPr>
      </w:pPr>
      <w:r w:rsidRPr="00B526C4">
        <w:rPr>
          <w:rFonts w:cs="Arial"/>
        </w:rPr>
        <w:t xml:space="preserve">Managers are encouraged to contact </w:t>
      </w:r>
      <w:r w:rsidR="00A40D3C">
        <w:rPr>
          <w:rFonts w:cs="Arial"/>
        </w:rPr>
        <w:t>the HR team</w:t>
      </w:r>
      <w:r w:rsidRPr="00B526C4">
        <w:rPr>
          <w:rFonts w:cs="Arial"/>
        </w:rPr>
        <w:t xml:space="preserve"> or Occupational Health for </w:t>
      </w:r>
      <w:r>
        <w:rPr>
          <w:rFonts w:cs="Arial"/>
        </w:rPr>
        <w:t xml:space="preserve">further information or </w:t>
      </w:r>
      <w:r w:rsidRPr="00B526C4">
        <w:rPr>
          <w:rFonts w:cs="Arial"/>
        </w:rPr>
        <w:t>relevant support when required.</w:t>
      </w:r>
    </w:p>
    <w:p w14:paraId="5A260C04" w14:textId="77777777" w:rsidR="00236E15" w:rsidRDefault="00236E15" w:rsidP="006F6F62">
      <w:pPr>
        <w:spacing w:line="240" w:lineRule="auto"/>
        <w:ind w:hanging="720"/>
        <w:contextualSpacing/>
        <w:jc w:val="both"/>
        <w:rPr>
          <w:szCs w:val="20"/>
        </w:rPr>
      </w:pPr>
    </w:p>
    <w:p w14:paraId="0060635C" w14:textId="77777777" w:rsidR="00236E15" w:rsidRPr="004C5FE5" w:rsidRDefault="00236E15" w:rsidP="006F6F62">
      <w:pPr>
        <w:spacing w:line="240" w:lineRule="auto"/>
        <w:ind w:hanging="720"/>
        <w:contextualSpacing/>
        <w:jc w:val="both"/>
        <w:rPr>
          <w:szCs w:val="20"/>
        </w:rPr>
      </w:pPr>
    </w:p>
    <w:p w14:paraId="225BB95B" w14:textId="0DF55BA5" w:rsidR="00915271" w:rsidRDefault="00915271" w:rsidP="006F6F62">
      <w:pPr>
        <w:spacing w:line="240" w:lineRule="auto"/>
        <w:contextualSpacing/>
        <w:jc w:val="both"/>
        <w:rPr>
          <w:szCs w:val="20"/>
        </w:rPr>
      </w:pPr>
      <w:r w:rsidRPr="004C5FE5">
        <w:rPr>
          <w:szCs w:val="20"/>
        </w:rPr>
        <w:t xml:space="preserve">Should further clarification be required please contact </w:t>
      </w:r>
      <w:r w:rsidR="00ED46E7">
        <w:rPr>
          <w:szCs w:val="20"/>
        </w:rPr>
        <w:t>the</w:t>
      </w:r>
      <w:r>
        <w:rPr>
          <w:szCs w:val="20"/>
        </w:rPr>
        <w:t xml:space="preserve"> HR Team</w:t>
      </w:r>
      <w:r w:rsidR="00ED46E7">
        <w:rPr>
          <w:szCs w:val="20"/>
        </w:rPr>
        <w:t xml:space="preserve"> </w:t>
      </w:r>
      <w:hyperlink r:id="rId11" w:history="1">
        <w:r w:rsidR="00ED46E7" w:rsidRPr="00C0537B">
          <w:rPr>
            <w:rStyle w:val="Hyperlink"/>
            <w:szCs w:val="20"/>
          </w:rPr>
          <w:t>hr@cumbriafire.gov.uk</w:t>
        </w:r>
      </w:hyperlink>
    </w:p>
    <w:p w14:paraId="22B944BD" w14:textId="77777777" w:rsidR="00ED46E7" w:rsidRDefault="00ED46E7" w:rsidP="006F6F62">
      <w:pPr>
        <w:spacing w:line="240" w:lineRule="auto"/>
        <w:contextualSpacing/>
        <w:jc w:val="both"/>
        <w:rPr>
          <w:szCs w:val="20"/>
        </w:rPr>
      </w:pPr>
    </w:p>
    <w:p w14:paraId="59D7A731" w14:textId="77777777" w:rsidR="00ED46E7" w:rsidRPr="004C5FE5" w:rsidRDefault="00ED46E7" w:rsidP="006F6F62">
      <w:pPr>
        <w:spacing w:line="240" w:lineRule="auto"/>
        <w:contextualSpacing/>
        <w:jc w:val="both"/>
        <w:rPr>
          <w:szCs w:val="20"/>
        </w:rPr>
      </w:pPr>
    </w:p>
    <w:p w14:paraId="6AD58202" w14:textId="1BE9727A" w:rsidR="00835F95" w:rsidRDefault="00835F95" w:rsidP="006F6F62">
      <w:pPr>
        <w:spacing w:before="120" w:after="120" w:line="240" w:lineRule="auto"/>
        <w:contextualSpacing/>
        <w:jc w:val="both"/>
        <w:rPr>
          <w:rFonts w:cs="Arial"/>
          <w:bCs/>
          <w:color w:val="393938"/>
        </w:rPr>
      </w:pPr>
    </w:p>
    <w:p w14:paraId="65D96D96" w14:textId="614E0754" w:rsidR="00835F95" w:rsidRDefault="00835F95" w:rsidP="006F6F62">
      <w:pPr>
        <w:spacing w:before="120" w:after="120" w:line="240" w:lineRule="auto"/>
        <w:contextualSpacing/>
        <w:jc w:val="both"/>
        <w:rPr>
          <w:rFonts w:cs="Arial"/>
          <w:bCs/>
          <w:color w:val="393938"/>
        </w:rPr>
      </w:pPr>
    </w:p>
    <w:p w14:paraId="097C1AAE" w14:textId="19D4B1FF" w:rsidR="00915271" w:rsidRDefault="00915271" w:rsidP="006F6F62">
      <w:pPr>
        <w:spacing w:line="240" w:lineRule="auto"/>
        <w:contextualSpacing/>
        <w:rPr>
          <w:rFonts w:cs="Arial"/>
          <w:bCs/>
          <w:color w:val="393938"/>
        </w:rPr>
      </w:pPr>
      <w:r>
        <w:rPr>
          <w:rFonts w:cs="Arial"/>
          <w:bCs/>
          <w:color w:val="393938"/>
        </w:rPr>
        <w:br w:type="page"/>
      </w:r>
    </w:p>
    <w:p w14:paraId="49C2A2C7" w14:textId="2B19C4A8" w:rsidR="00915271" w:rsidRPr="0070624E" w:rsidRDefault="00915271" w:rsidP="0070624E">
      <w:pPr>
        <w:pStyle w:val="Heading1"/>
      </w:pPr>
      <w:bookmarkStart w:id="18" w:name="_Toc189653699"/>
      <w:r w:rsidRPr="0070624E">
        <w:lastRenderedPageBreak/>
        <w:t>Guidance</w:t>
      </w:r>
      <w:bookmarkEnd w:id="18"/>
    </w:p>
    <w:sdt>
      <w:sdtPr>
        <w:id w:val="-131633962"/>
        <w:docPartObj>
          <w:docPartGallery w:val="Table of Contents"/>
          <w:docPartUnique/>
        </w:docPartObj>
      </w:sdtPr>
      <w:sdtEndPr>
        <w:rPr>
          <w:rFonts w:ascii="Arial" w:eastAsia="Times New Roman" w:hAnsi="Arial" w:cs="Times New Roman"/>
          <w:noProof/>
          <w:color w:val="auto"/>
          <w:sz w:val="24"/>
          <w:szCs w:val="24"/>
          <w:lang w:val="en-GB" w:eastAsia="en-GB"/>
        </w:rPr>
      </w:sdtEndPr>
      <w:sdtContent>
        <w:p w14:paraId="492B1FD8" w14:textId="6BFDA0F3" w:rsidR="00700F7F" w:rsidRPr="00700F7F" w:rsidRDefault="00700F7F">
          <w:pPr>
            <w:pStyle w:val="TOCHeading"/>
            <w:rPr>
              <w:rFonts w:ascii="Arial Black" w:hAnsi="Arial Black"/>
              <w:b w:val="0"/>
              <w:bCs w:val="0"/>
              <w:color w:val="BB1822" w:themeColor="background2"/>
            </w:rPr>
          </w:pPr>
          <w:r w:rsidRPr="00700F7F">
            <w:rPr>
              <w:rFonts w:ascii="Arial Black" w:hAnsi="Arial Black"/>
              <w:b w:val="0"/>
              <w:bCs w:val="0"/>
              <w:color w:val="BB1822" w:themeColor="background2"/>
            </w:rPr>
            <w:t>Contents</w:t>
          </w:r>
        </w:p>
        <w:p w14:paraId="41E655DF" w14:textId="2C00299A" w:rsidR="00700F7F" w:rsidRDefault="00700F7F" w:rsidP="00700F7F">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9653700" w:history="1">
            <w:r w:rsidRPr="00E573B1">
              <w:rPr>
                <w:rStyle w:val="Hyperlink"/>
              </w:rPr>
              <w:t>Introduction</w:t>
            </w:r>
            <w:r>
              <w:rPr>
                <w:webHidden/>
              </w:rPr>
              <w:tab/>
            </w:r>
            <w:r>
              <w:rPr>
                <w:webHidden/>
              </w:rPr>
              <w:fldChar w:fldCharType="begin"/>
            </w:r>
            <w:r>
              <w:rPr>
                <w:webHidden/>
              </w:rPr>
              <w:instrText xml:space="preserve"> PAGEREF _Toc189653700 \h </w:instrText>
            </w:r>
            <w:r>
              <w:rPr>
                <w:webHidden/>
              </w:rPr>
            </w:r>
            <w:r>
              <w:rPr>
                <w:webHidden/>
              </w:rPr>
              <w:fldChar w:fldCharType="separate"/>
            </w:r>
            <w:r>
              <w:rPr>
                <w:webHidden/>
              </w:rPr>
              <w:t>6</w:t>
            </w:r>
            <w:r>
              <w:rPr>
                <w:webHidden/>
              </w:rPr>
              <w:fldChar w:fldCharType="end"/>
            </w:r>
          </w:hyperlink>
        </w:p>
        <w:p w14:paraId="3C792600" w14:textId="384EAE82"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1" w:history="1">
            <w:r w:rsidRPr="00E573B1">
              <w:rPr>
                <w:rStyle w:val="Hyperlink"/>
                <w:noProof/>
              </w:rPr>
              <w:t>Addressing conduct issues informally and preliminary enquiries</w:t>
            </w:r>
            <w:r>
              <w:rPr>
                <w:noProof/>
                <w:webHidden/>
              </w:rPr>
              <w:tab/>
            </w:r>
            <w:r>
              <w:rPr>
                <w:noProof/>
                <w:webHidden/>
              </w:rPr>
              <w:fldChar w:fldCharType="begin"/>
            </w:r>
            <w:r>
              <w:rPr>
                <w:noProof/>
                <w:webHidden/>
              </w:rPr>
              <w:instrText xml:space="preserve"> PAGEREF _Toc189653701 \h </w:instrText>
            </w:r>
            <w:r>
              <w:rPr>
                <w:noProof/>
                <w:webHidden/>
              </w:rPr>
            </w:r>
            <w:r>
              <w:rPr>
                <w:noProof/>
                <w:webHidden/>
              </w:rPr>
              <w:fldChar w:fldCharType="separate"/>
            </w:r>
            <w:r>
              <w:rPr>
                <w:noProof/>
                <w:webHidden/>
              </w:rPr>
              <w:t>6</w:t>
            </w:r>
            <w:r>
              <w:rPr>
                <w:noProof/>
                <w:webHidden/>
              </w:rPr>
              <w:fldChar w:fldCharType="end"/>
            </w:r>
          </w:hyperlink>
        </w:p>
        <w:p w14:paraId="0EB3AD9D" w14:textId="2BAD0469"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2" w:history="1">
            <w:r w:rsidRPr="00E573B1">
              <w:rPr>
                <w:rStyle w:val="Hyperlink"/>
                <w:noProof/>
              </w:rPr>
              <w:t>The Role of the Commissioning Manager</w:t>
            </w:r>
            <w:r>
              <w:rPr>
                <w:noProof/>
                <w:webHidden/>
              </w:rPr>
              <w:tab/>
            </w:r>
            <w:r>
              <w:rPr>
                <w:noProof/>
                <w:webHidden/>
              </w:rPr>
              <w:fldChar w:fldCharType="begin"/>
            </w:r>
            <w:r>
              <w:rPr>
                <w:noProof/>
                <w:webHidden/>
              </w:rPr>
              <w:instrText xml:space="preserve"> PAGEREF _Toc189653702 \h </w:instrText>
            </w:r>
            <w:r>
              <w:rPr>
                <w:noProof/>
                <w:webHidden/>
              </w:rPr>
            </w:r>
            <w:r>
              <w:rPr>
                <w:noProof/>
                <w:webHidden/>
              </w:rPr>
              <w:fldChar w:fldCharType="separate"/>
            </w:r>
            <w:r>
              <w:rPr>
                <w:noProof/>
                <w:webHidden/>
              </w:rPr>
              <w:t>7</w:t>
            </w:r>
            <w:r>
              <w:rPr>
                <w:noProof/>
                <w:webHidden/>
              </w:rPr>
              <w:fldChar w:fldCharType="end"/>
            </w:r>
          </w:hyperlink>
        </w:p>
        <w:p w14:paraId="1E180AD2" w14:textId="0662F59E"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3" w:history="1">
            <w:r w:rsidRPr="00E573B1">
              <w:rPr>
                <w:rStyle w:val="Hyperlink"/>
                <w:noProof/>
              </w:rPr>
              <w:t>Precautionary Suspension</w:t>
            </w:r>
            <w:r>
              <w:rPr>
                <w:noProof/>
                <w:webHidden/>
              </w:rPr>
              <w:tab/>
            </w:r>
            <w:r>
              <w:rPr>
                <w:noProof/>
                <w:webHidden/>
              </w:rPr>
              <w:fldChar w:fldCharType="begin"/>
            </w:r>
            <w:r>
              <w:rPr>
                <w:noProof/>
                <w:webHidden/>
              </w:rPr>
              <w:instrText xml:space="preserve"> PAGEREF _Toc189653703 \h </w:instrText>
            </w:r>
            <w:r>
              <w:rPr>
                <w:noProof/>
                <w:webHidden/>
              </w:rPr>
            </w:r>
            <w:r>
              <w:rPr>
                <w:noProof/>
                <w:webHidden/>
              </w:rPr>
              <w:fldChar w:fldCharType="separate"/>
            </w:r>
            <w:r>
              <w:rPr>
                <w:noProof/>
                <w:webHidden/>
              </w:rPr>
              <w:t>7</w:t>
            </w:r>
            <w:r>
              <w:rPr>
                <w:noProof/>
                <w:webHidden/>
              </w:rPr>
              <w:fldChar w:fldCharType="end"/>
            </w:r>
          </w:hyperlink>
        </w:p>
        <w:p w14:paraId="1B63E944" w14:textId="2F889E29"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4" w:history="1">
            <w:r w:rsidRPr="00E573B1">
              <w:rPr>
                <w:rStyle w:val="Hyperlink"/>
                <w:noProof/>
              </w:rPr>
              <w:t>Police Investigations, Criminal charges or convictions</w:t>
            </w:r>
            <w:r>
              <w:rPr>
                <w:noProof/>
                <w:webHidden/>
              </w:rPr>
              <w:tab/>
            </w:r>
            <w:r>
              <w:rPr>
                <w:noProof/>
                <w:webHidden/>
              </w:rPr>
              <w:fldChar w:fldCharType="begin"/>
            </w:r>
            <w:r>
              <w:rPr>
                <w:noProof/>
                <w:webHidden/>
              </w:rPr>
              <w:instrText xml:space="preserve"> PAGEREF _Toc189653704 \h </w:instrText>
            </w:r>
            <w:r>
              <w:rPr>
                <w:noProof/>
                <w:webHidden/>
              </w:rPr>
            </w:r>
            <w:r>
              <w:rPr>
                <w:noProof/>
                <w:webHidden/>
              </w:rPr>
              <w:fldChar w:fldCharType="separate"/>
            </w:r>
            <w:r>
              <w:rPr>
                <w:noProof/>
                <w:webHidden/>
              </w:rPr>
              <w:t>8</w:t>
            </w:r>
            <w:r>
              <w:rPr>
                <w:noProof/>
                <w:webHidden/>
              </w:rPr>
              <w:fldChar w:fldCharType="end"/>
            </w:r>
          </w:hyperlink>
        </w:p>
        <w:p w14:paraId="62F89A69" w14:textId="377FC577"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5" w:history="1">
            <w:r w:rsidRPr="00E573B1">
              <w:rPr>
                <w:rStyle w:val="Hyperlink"/>
                <w:noProof/>
              </w:rPr>
              <w:t>Allegations</w:t>
            </w:r>
            <w:r>
              <w:rPr>
                <w:noProof/>
                <w:webHidden/>
              </w:rPr>
              <w:tab/>
            </w:r>
            <w:r>
              <w:rPr>
                <w:noProof/>
                <w:webHidden/>
              </w:rPr>
              <w:fldChar w:fldCharType="begin"/>
            </w:r>
            <w:r>
              <w:rPr>
                <w:noProof/>
                <w:webHidden/>
              </w:rPr>
              <w:instrText xml:space="preserve"> PAGEREF _Toc189653705 \h </w:instrText>
            </w:r>
            <w:r>
              <w:rPr>
                <w:noProof/>
                <w:webHidden/>
              </w:rPr>
            </w:r>
            <w:r>
              <w:rPr>
                <w:noProof/>
                <w:webHidden/>
              </w:rPr>
              <w:fldChar w:fldCharType="separate"/>
            </w:r>
            <w:r>
              <w:rPr>
                <w:noProof/>
                <w:webHidden/>
              </w:rPr>
              <w:t>9</w:t>
            </w:r>
            <w:r>
              <w:rPr>
                <w:noProof/>
                <w:webHidden/>
              </w:rPr>
              <w:fldChar w:fldCharType="end"/>
            </w:r>
          </w:hyperlink>
        </w:p>
        <w:p w14:paraId="76489DA3" w14:textId="3CC978DF"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6" w:history="1">
            <w:r w:rsidRPr="00E573B1">
              <w:rPr>
                <w:rStyle w:val="Hyperlink"/>
                <w:noProof/>
              </w:rPr>
              <w:t>The Right to be Accompanied</w:t>
            </w:r>
            <w:r>
              <w:rPr>
                <w:noProof/>
                <w:webHidden/>
              </w:rPr>
              <w:tab/>
            </w:r>
            <w:r>
              <w:rPr>
                <w:noProof/>
                <w:webHidden/>
              </w:rPr>
              <w:fldChar w:fldCharType="begin"/>
            </w:r>
            <w:r>
              <w:rPr>
                <w:noProof/>
                <w:webHidden/>
              </w:rPr>
              <w:instrText xml:space="preserve"> PAGEREF _Toc189653706 \h </w:instrText>
            </w:r>
            <w:r>
              <w:rPr>
                <w:noProof/>
                <w:webHidden/>
              </w:rPr>
            </w:r>
            <w:r>
              <w:rPr>
                <w:noProof/>
                <w:webHidden/>
              </w:rPr>
              <w:fldChar w:fldCharType="separate"/>
            </w:r>
            <w:r>
              <w:rPr>
                <w:noProof/>
                <w:webHidden/>
              </w:rPr>
              <w:t>9</w:t>
            </w:r>
            <w:r>
              <w:rPr>
                <w:noProof/>
                <w:webHidden/>
              </w:rPr>
              <w:fldChar w:fldCharType="end"/>
            </w:r>
          </w:hyperlink>
        </w:p>
        <w:p w14:paraId="5AD45AD8" w14:textId="6315C45B"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7" w:history="1">
            <w:r w:rsidRPr="00E573B1">
              <w:rPr>
                <w:rStyle w:val="Hyperlink"/>
                <w:noProof/>
              </w:rPr>
              <w:t>Disciplinary Investigation</w:t>
            </w:r>
            <w:r>
              <w:rPr>
                <w:noProof/>
                <w:webHidden/>
              </w:rPr>
              <w:tab/>
            </w:r>
            <w:r>
              <w:rPr>
                <w:noProof/>
                <w:webHidden/>
              </w:rPr>
              <w:fldChar w:fldCharType="begin"/>
            </w:r>
            <w:r>
              <w:rPr>
                <w:noProof/>
                <w:webHidden/>
              </w:rPr>
              <w:instrText xml:space="preserve"> PAGEREF _Toc189653707 \h </w:instrText>
            </w:r>
            <w:r>
              <w:rPr>
                <w:noProof/>
                <w:webHidden/>
              </w:rPr>
            </w:r>
            <w:r>
              <w:rPr>
                <w:noProof/>
                <w:webHidden/>
              </w:rPr>
              <w:fldChar w:fldCharType="separate"/>
            </w:r>
            <w:r>
              <w:rPr>
                <w:noProof/>
                <w:webHidden/>
              </w:rPr>
              <w:t>10</w:t>
            </w:r>
            <w:r>
              <w:rPr>
                <w:noProof/>
                <w:webHidden/>
              </w:rPr>
              <w:fldChar w:fldCharType="end"/>
            </w:r>
          </w:hyperlink>
        </w:p>
        <w:p w14:paraId="1FADE836" w14:textId="61A4D20E"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8" w:history="1">
            <w:r w:rsidRPr="00E573B1">
              <w:rPr>
                <w:rStyle w:val="Hyperlink"/>
                <w:noProof/>
              </w:rPr>
              <w:t>Trade Union Officials</w:t>
            </w:r>
            <w:r>
              <w:rPr>
                <w:noProof/>
                <w:webHidden/>
              </w:rPr>
              <w:tab/>
            </w:r>
            <w:r>
              <w:rPr>
                <w:noProof/>
                <w:webHidden/>
              </w:rPr>
              <w:fldChar w:fldCharType="begin"/>
            </w:r>
            <w:r>
              <w:rPr>
                <w:noProof/>
                <w:webHidden/>
              </w:rPr>
              <w:instrText xml:space="preserve"> PAGEREF _Toc189653708 \h </w:instrText>
            </w:r>
            <w:r>
              <w:rPr>
                <w:noProof/>
                <w:webHidden/>
              </w:rPr>
            </w:r>
            <w:r>
              <w:rPr>
                <w:noProof/>
                <w:webHidden/>
              </w:rPr>
              <w:fldChar w:fldCharType="separate"/>
            </w:r>
            <w:r>
              <w:rPr>
                <w:noProof/>
                <w:webHidden/>
              </w:rPr>
              <w:t>11</w:t>
            </w:r>
            <w:r>
              <w:rPr>
                <w:noProof/>
                <w:webHidden/>
              </w:rPr>
              <w:fldChar w:fldCharType="end"/>
            </w:r>
          </w:hyperlink>
        </w:p>
        <w:p w14:paraId="6DB22DFD" w14:textId="23EF85C8"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09" w:history="1">
            <w:r w:rsidRPr="00E573B1">
              <w:rPr>
                <w:rStyle w:val="Hyperlink"/>
                <w:noProof/>
              </w:rPr>
              <w:t>Overlapping Workplace Complaints and Disciplinary Cases</w:t>
            </w:r>
            <w:r>
              <w:rPr>
                <w:noProof/>
                <w:webHidden/>
              </w:rPr>
              <w:tab/>
            </w:r>
            <w:r>
              <w:rPr>
                <w:noProof/>
                <w:webHidden/>
              </w:rPr>
              <w:fldChar w:fldCharType="begin"/>
            </w:r>
            <w:r>
              <w:rPr>
                <w:noProof/>
                <w:webHidden/>
              </w:rPr>
              <w:instrText xml:space="preserve"> PAGEREF _Toc189653709 \h </w:instrText>
            </w:r>
            <w:r>
              <w:rPr>
                <w:noProof/>
                <w:webHidden/>
              </w:rPr>
            </w:r>
            <w:r>
              <w:rPr>
                <w:noProof/>
                <w:webHidden/>
              </w:rPr>
              <w:fldChar w:fldCharType="separate"/>
            </w:r>
            <w:r>
              <w:rPr>
                <w:noProof/>
                <w:webHidden/>
              </w:rPr>
              <w:t>11</w:t>
            </w:r>
            <w:r>
              <w:rPr>
                <w:noProof/>
                <w:webHidden/>
              </w:rPr>
              <w:fldChar w:fldCharType="end"/>
            </w:r>
          </w:hyperlink>
        </w:p>
        <w:p w14:paraId="679B42F6" w14:textId="4AA78A98"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0" w:history="1">
            <w:r w:rsidRPr="00E573B1">
              <w:rPr>
                <w:rStyle w:val="Hyperlink"/>
                <w:noProof/>
              </w:rPr>
              <w:t>Agreed Outcomes</w:t>
            </w:r>
            <w:r>
              <w:rPr>
                <w:noProof/>
                <w:webHidden/>
              </w:rPr>
              <w:tab/>
            </w:r>
            <w:r>
              <w:rPr>
                <w:noProof/>
                <w:webHidden/>
              </w:rPr>
              <w:fldChar w:fldCharType="begin"/>
            </w:r>
            <w:r>
              <w:rPr>
                <w:noProof/>
                <w:webHidden/>
              </w:rPr>
              <w:instrText xml:space="preserve"> PAGEREF _Toc189653710 \h </w:instrText>
            </w:r>
            <w:r>
              <w:rPr>
                <w:noProof/>
                <w:webHidden/>
              </w:rPr>
            </w:r>
            <w:r>
              <w:rPr>
                <w:noProof/>
                <w:webHidden/>
              </w:rPr>
              <w:fldChar w:fldCharType="separate"/>
            </w:r>
            <w:r>
              <w:rPr>
                <w:noProof/>
                <w:webHidden/>
              </w:rPr>
              <w:t>11</w:t>
            </w:r>
            <w:r>
              <w:rPr>
                <w:noProof/>
                <w:webHidden/>
              </w:rPr>
              <w:fldChar w:fldCharType="end"/>
            </w:r>
          </w:hyperlink>
        </w:p>
        <w:p w14:paraId="4A64C18A" w14:textId="0B20CDAE"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1" w:history="1">
            <w:r w:rsidRPr="00E573B1">
              <w:rPr>
                <w:rStyle w:val="Hyperlink"/>
                <w:noProof/>
              </w:rPr>
              <w:t>Holding a Formal Disciplinary Meeting</w:t>
            </w:r>
            <w:r>
              <w:rPr>
                <w:noProof/>
                <w:webHidden/>
              </w:rPr>
              <w:tab/>
            </w:r>
            <w:r>
              <w:rPr>
                <w:noProof/>
                <w:webHidden/>
              </w:rPr>
              <w:fldChar w:fldCharType="begin"/>
            </w:r>
            <w:r>
              <w:rPr>
                <w:noProof/>
                <w:webHidden/>
              </w:rPr>
              <w:instrText xml:space="preserve"> PAGEREF _Toc189653711 \h </w:instrText>
            </w:r>
            <w:r>
              <w:rPr>
                <w:noProof/>
                <w:webHidden/>
              </w:rPr>
            </w:r>
            <w:r>
              <w:rPr>
                <w:noProof/>
                <w:webHidden/>
              </w:rPr>
              <w:fldChar w:fldCharType="separate"/>
            </w:r>
            <w:r>
              <w:rPr>
                <w:noProof/>
                <w:webHidden/>
              </w:rPr>
              <w:t>12</w:t>
            </w:r>
            <w:r>
              <w:rPr>
                <w:noProof/>
                <w:webHidden/>
              </w:rPr>
              <w:fldChar w:fldCharType="end"/>
            </w:r>
          </w:hyperlink>
        </w:p>
        <w:p w14:paraId="1661B3BC" w14:textId="55CC142B"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2" w:history="1">
            <w:r w:rsidRPr="00E573B1">
              <w:rPr>
                <w:rStyle w:val="Hyperlink"/>
                <w:noProof/>
              </w:rPr>
              <w:t>Organising a Formal Disciplinary Meeting</w:t>
            </w:r>
            <w:r>
              <w:rPr>
                <w:noProof/>
                <w:webHidden/>
              </w:rPr>
              <w:tab/>
            </w:r>
            <w:r>
              <w:rPr>
                <w:noProof/>
                <w:webHidden/>
              </w:rPr>
              <w:fldChar w:fldCharType="begin"/>
            </w:r>
            <w:r>
              <w:rPr>
                <w:noProof/>
                <w:webHidden/>
              </w:rPr>
              <w:instrText xml:space="preserve"> PAGEREF _Toc189653712 \h </w:instrText>
            </w:r>
            <w:r>
              <w:rPr>
                <w:noProof/>
                <w:webHidden/>
              </w:rPr>
            </w:r>
            <w:r>
              <w:rPr>
                <w:noProof/>
                <w:webHidden/>
              </w:rPr>
              <w:fldChar w:fldCharType="separate"/>
            </w:r>
            <w:r>
              <w:rPr>
                <w:noProof/>
                <w:webHidden/>
              </w:rPr>
              <w:t>12</w:t>
            </w:r>
            <w:r>
              <w:rPr>
                <w:noProof/>
                <w:webHidden/>
              </w:rPr>
              <w:fldChar w:fldCharType="end"/>
            </w:r>
          </w:hyperlink>
        </w:p>
        <w:p w14:paraId="3D38FCA7" w14:textId="2B28E80A"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3" w:history="1">
            <w:r w:rsidRPr="00E573B1">
              <w:rPr>
                <w:rStyle w:val="Hyperlink"/>
                <w:noProof/>
              </w:rPr>
              <w:t>Structure of the meeting</w:t>
            </w:r>
            <w:r>
              <w:rPr>
                <w:noProof/>
                <w:webHidden/>
              </w:rPr>
              <w:tab/>
            </w:r>
            <w:r>
              <w:rPr>
                <w:noProof/>
                <w:webHidden/>
              </w:rPr>
              <w:fldChar w:fldCharType="begin"/>
            </w:r>
            <w:r>
              <w:rPr>
                <w:noProof/>
                <w:webHidden/>
              </w:rPr>
              <w:instrText xml:space="preserve"> PAGEREF _Toc189653713 \h </w:instrText>
            </w:r>
            <w:r>
              <w:rPr>
                <w:noProof/>
                <w:webHidden/>
              </w:rPr>
            </w:r>
            <w:r>
              <w:rPr>
                <w:noProof/>
                <w:webHidden/>
              </w:rPr>
              <w:fldChar w:fldCharType="separate"/>
            </w:r>
            <w:r>
              <w:rPr>
                <w:noProof/>
                <w:webHidden/>
              </w:rPr>
              <w:t>13</w:t>
            </w:r>
            <w:r>
              <w:rPr>
                <w:noProof/>
                <w:webHidden/>
              </w:rPr>
              <w:fldChar w:fldCharType="end"/>
            </w:r>
          </w:hyperlink>
        </w:p>
        <w:p w14:paraId="4E4165D6" w14:textId="7BA16C50"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4" w:history="1">
            <w:r w:rsidRPr="00E573B1">
              <w:rPr>
                <w:rStyle w:val="Hyperlink"/>
                <w:noProof/>
              </w:rPr>
              <w:t>Absence of Individuals from Disciplinary Meetings or Appeals due to sickness</w:t>
            </w:r>
            <w:r>
              <w:rPr>
                <w:noProof/>
                <w:webHidden/>
              </w:rPr>
              <w:tab/>
            </w:r>
            <w:r>
              <w:rPr>
                <w:noProof/>
                <w:webHidden/>
              </w:rPr>
              <w:fldChar w:fldCharType="begin"/>
            </w:r>
            <w:r>
              <w:rPr>
                <w:noProof/>
                <w:webHidden/>
              </w:rPr>
              <w:instrText xml:space="preserve"> PAGEREF _Toc189653714 \h </w:instrText>
            </w:r>
            <w:r>
              <w:rPr>
                <w:noProof/>
                <w:webHidden/>
              </w:rPr>
            </w:r>
            <w:r>
              <w:rPr>
                <w:noProof/>
                <w:webHidden/>
              </w:rPr>
              <w:fldChar w:fldCharType="separate"/>
            </w:r>
            <w:r>
              <w:rPr>
                <w:noProof/>
                <w:webHidden/>
              </w:rPr>
              <w:t>13</w:t>
            </w:r>
            <w:r>
              <w:rPr>
                <w:noProof/>
                <w:webHidden/>
              </w:rPr>
              <w:fldChar w:fldCharType="end"/>
            </w:r>
          </w:hyperlink>
        </w:p>
        <w:p w14:paraId="3DECB469" w14:textId="2F23666B"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5" w:history="1">
            <w:r w:rsidRPr="00E573B1">
              <w:rPr>
                <w:rStyle w:val="Hyperlink"/>
                <w:noProof/>
              </w:rPr>
              <w:t>Failure to Attend a Disciplinary Meeting</w:t>
            </w:r>
            <w:r>
              <w:rPr>
                <w:noProof/>
                <w:webHidden/>
              </w:rPr>
              <w:tab/>
            </w:r>
            <w:r>
              <w:rPr>
                <w:noProof/>
                <w:webHidden/>
              </w:rPr>
              <w:fldChar w:fldCharType="begin"/>
            </w:r>
            <w:r>
              <w:rPr>
                <w:noProof/>
                <w:webHidden/>
              </w:rPr>
              <w:instrText xml:space="preserve"> PAGEREF _Toc189653715 \h </w:instrText>
            </w:r>
            <w:r>
              <w:rPr>
                <w:noProof/>
                <w:webHidden/>
              </w:rPr>
            </w:r>
            <w:r>
              <w:rPr>
                <w:noProof/>
                <w:webHidden/>
              </w:rPr>
              <w:fldChar w:fldCharType="separate"/>
            </w:r>
            <w:r>
              <w:rPr>
                <w:noProof/>
                <w:webHidden/>
              </w:rPr>
              <w:t>14</w:t>
            </w:r>
            <w:r>
              <w:rPr>
                <w:noProof/>
                <w:webHidden/>
              </w:rPr>
              <w:fldChar w:fldCharType="end"/>
            </w:r>
          </w:hyperlink>
        </w:p>
        <w:p w14:paraId="3CD1E8AD" w14:textId="73CB528B"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6" w:history="1">
            <w:r w:rsidRPr="00E573B1">
              <w:rPr>
                <w:rStyle w:val="Hyperlink"/>
                <w:noProof/>
              </w:rPr>
              <w:t>Witnesses / Written Statements</w:t>
            </w:r>
            <w:r>
              <w:rPr>
                <w:noProof/>
                <w:webHidden/>
              </w:rPr>
              <w:tab/>
            </w:r>
            <w:r>
              <w:rPr>
                <w:noProof/>
                <w:webHidden/>
              </w:rPr>
              <w:fldChar w:fldCharType="begin"/>
            </w:r>
            <w:r>
              <w:rPr>
                <w:noProof/>
                <w:webHidden/>
              </w:rPr>
              <w:instrText xml:space="preserve"> PAGEREF _Toc189653716 \h </w:instrText>
            </w:r>
            <w:r>
              <w:rPr>
                <w:noProof/>
                <w:webHidden/>
              </w:rPr>
            </w:r>
            <w:r>
              <w:rPr>
                <w:noProof/>
                <w:webHidden/>
              </w:rPr>
              <w:fldChar w:fldCharType="separate"/>
            </w:r>
            <w:r>
              <w:rPr>
                <w:noProof/>
                <w:webHidden/>
              </w:rPr>
              <w:t>14</w:t>
            </w:r>
            <w:r>
              <w:rPr>
                <w:noProof/>
                <w:webHidden/>
              </w:rPr>
              <w:fldChar w:fldCharType="end"/>
            </w:r>
          </w:hyperlink>
        </w:p>
        <w:p w14:paraId="5BD80817" w14:textId="0904170A"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7" w:history="1">
            <w:r w:rsidRPr="00E573B1">
              <w:rPr>
                <w:rStyle w:val="Hyperlink"/>
                <w:noProof/>
              </w:rPr>
              <w:t>What to consider before deciding on any disciplinary action?</w:t>
            </w:r>
            <w:r>
              <w:rPr>
                <w:noProof/>
                <w:webHidden/>
              </w:rPr>
              <w:tab/>
            </w:r>
            <w:r>
              <w:rPr>
                <w:noProof/>
                <w:webHidden/>
              </w:rPr>
              <w:fldChar w:fldCharType="begin"/>
            </w:r>
            <w:r>
              <w:rPr>
                <w:noProof/>
                <w:webHidden/>
              </w:rPr>
              <w:instrText xml:space="preserve"> PAGEREF _Toc189653717 \h </w:instrText>
            </w:r>
            <w:r>
              <w:rPr>
                <w:noProof/>
                <w:webHidden/>
              </w:rPr>
            </w:r>
            <w:r>
              <w:rPr>
                <w:noProof/>
                <w:webHidden/>
              </w:rPr>
              <w:fldChar w:fldCharType="separate"/>
            </w:r>
            <w:r>
              <w:rPr>
                <w:noProof/>
                <w:webHidden/>
              </w:rPr>
              <w:t>14</w:t>
            </w:r>
            <w:r>
              <w:rPr>
                <w:noProof/>
                <w:webHidden/>
              </w:rPr>
              <w:fldChar w:fldCharType="end"/>
            </w:r>
          </w:hyperlink>
        </w:p>
        <w:p w14:paraId="09BB52FE" w14:textId="5AB24392"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8" w:history="1">
            <w:r w:rsidRPr="00E573B1">
              <w:rPr>
                <w:rStyle w:val="Hyperlink"/>
                <w:noProof/>
              </w:rPr>
              <w:t>Disciplinary Penalties</w:t>
            </w:r>
            <w:r>
              <w:rPr>
                <w:noProof/>
                <w:webHidden/>
              </w:rPr>
              <w:tab/>
            </w:r>
            <w:r>
              <w:rPr>
                <w:noProof/>
                <w:webHidden/>
              </w:rPr>
              <w:fldChar w:fldCharType="begin"/>
            </w:r>
            <w:r>
              <w:rPr>
                <w:noProof/>
                <w:webHidden/>
              </w:rPr>
              <w:instrText xml:space="preserve"> PAGEREF _Toc189653718 \h </w:instrText>
            </w:r>
            <w:r>
              <w:rPr>
                <w:noProof/>
                <w:webHidden/>
              </w:rPr>
            </w:r>
            <w:r>
              <w:rPr>
                <w:noProof/>
                <w:webHidden/>
              </w:rPr>
              <w:fldChar w:fldCharType="separate"/>
            </w:r>
            <w:r>
              <w:rPr>
                <w:noProof/>
                <w:webHidden/>
              </w:rPr>
              <w:t>15</w:t>
            </w:r>
            <w:r>
              <w:rPr>
                <w:noProof/>
                <w:webHidden/>
              </w:rPr>
              <w:fldChar w:fldCharType="end"/>
            </w:r>
          </w:hyperlink>
        </w:p>
        <w:p w14:paraId="726B9EAE" w14:textId="20027819"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19" w:history="1">
            <w:r w:rsidRPr="00E573B1">
              <w:rPr>
                <w:rStyle w:val="Hyperlink"/>
                <w:noProof/>
              </w:rPr>
              <w:t>Stage 1 - Written Warning</w:t>
            </w:r>
            <w:r>
              <w:rPr>
                <w:noProof/>
                <w:webHidden/>
              </w:rPr>
              <w:tab/>
            </w:r>
            <w:r>
              <w:rPr>
                <w:noProof/>
                <w:webHidden/>
              </w:rPr>
              <w:fldChar w:fldCharType="begin"/>
            </w:r>
            <w:r>
              <w:rPr>
                <w:noProof/>
                <w:webHidden/>
              </w:rPr>
              <w:instrText xml:space="preserve"> PAGEREF _Toc189653719 \h </w:instrText>
            </w:r>
            <w:r>
              <w:rPr>
                <w:noProof/>
                <w:webHidden/>
              </w:rPr>
            </w:r>
            <w:r>
              <w:rPr>
                <w:noProof/>
                <w:webHidden/>
              </w:rPr>
              <w:fldChar w:fldCharType="separate"/>
            </w:r>
            <w:r>
              <w:rPr>
                <w:noProof/>
                <w:webHidden/>
              </w:rPr>
              <w:t>15</w:t>
            </w:r>
            <w:r>
              <w:rPr>
                <w:noProof/>
                <w:webHidden/>
              </w:rPr>
              <w:fldChar w:fldCharType="end"/>
            </w:r>
          </w:hyperlink>
        </w:p>
        <w:p w14:paraId="25B37332" w14:textId="53EBCBD8"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0" w:history="1">
            <w:r w:rsidRPr="00E573B1">
              <w:rPr>
                <w:rStyle w:val="Hyperlink"/>
                <w:noProof/>
              </w:rPr>
              <w:t>Stage 2 – Final Written Warning</w:t>
            </w:r>
            <w:r>
              <w:rPr>
                <w:noProof/>
                <w:webHidden/>
              </w:rPr>
              <w:tab/>
            </w:r>
            <w:r>
              <w:rPr>
                <w:noProof/>
                <w:webHidden/>
              </w:rPr>
              <w:fldChar w:fldCharType="begin"/>
            </w:r>
            <w:r>
              <w:rPr>
                <w:noProof/>
                <w:webHidden/>
              </w:rPr>
              <w:instrText xml:space="preserve"> PAGEREF _Toc189653720 \h </w:instrText>
            </w:r>
            <w:r>
              <w:rPr>
                <w:noProof/>
                <w:webHidden/>
              </w:rPr>
            </w:r>
            <w:r>
              <w:rPr>
                <w:noProof/>
                <w:webHidden/>
              </w:rPr>
              <w:fldChar w:fldCharType="separate"/>
            </w:r>
            <w:r>
              <w:rPr>
                <w:noProof/>
                <w:webHidden/>
              </w:rPr>
              <w:t>16</w:t>
            </w:r>
            <w:r>
              <w:rPr>
                <w:noProof/>
                <w:webHidden/>
              </w:rPr>
              <w:fldChar w:fldCharType="end"/>
            </w:r>
          </w:hyperlink>
        </w:p>
        <w:p w14:paraId="705713E9" w14:textId="5724104E"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1" w:history="1">
            <w:r w:rsidRPr="00E573B1">
              <w:rPr>
                <w:rStyle w:val="Hyperlink"/>
                <w:noProof/>
              </w:rPr>
              <w:t>Stage 3 – Dismissal or other sanction</w:t>
            </w:r>
            <w:r>
              <w:rPr>
                <w:noProof/>
                <w:webHidden/>
              </w:rPr>
              <w:tab/>
            </w:r>
            <w:r>
              <w:rPr>
                <w:noProof/>
                <w:webHidden/>
              </w:rPr>
              <w:fldChar w:fldCharType="begin"/>
            </w:r>
            <w:r>
              <w:rPr>
                <w:noProof/>
                <w:webHidden/>
              </w:rPr>
              <w:instrText xml:space="preserve"> PAGEREF _Toc189653721 \h </w:instrText>
            </w:r>
            <w:r>
              <w:rPr>
                <w:noProof/>
                <w:webHidden/>
              </w:rPr>
            </w:r>
            <w:r>
              <w:rPr>
                <w:noProof/>
                <w:webHidden/>
              </w:rPr>
              <w:fldChar w:fldCharType="separate"/>
            </w:r>
            <w:r>
              <w:rPr>
                <w:noProof/>
                <w:webHidden/>
              </w:rPr>
              <w:t>16</w:t>
            </w:r>
            <w:r>
              <w:rPr>
                <w:noProof/>
                <w:webHidden/>
              </w:rPr>
              <w:fldChar w:fldCharType="end"/>
            </w:r>
          </w:hyperlink>
        </w:p>
        <w:p w14:paraId="57A3CE2D" w14:textId="233E2F1E"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2" w:history="1">
            <w:r w:rsidRPr="00E573B1">
              <w:rPr>
                <w:rStyle w:val="Hyperlink"/>
                <w:noProof/>
              </w:rPr>
              <w:t>Gross Misconduct</w:t>
            </w:r>
            <w:r>
              <w:rPr>
                <w:noProof/>
                <w:webHidden/>
              </w:rPr>
              <w:tab/>
            </w:r>
            <w:r>
              <w:rPr>
                <w:noProof/>
                <w:webHidden/>
              </w:rPr>
              <w:fldChar w:fldCharType="begin"/>
            </w:r>
            <w:r>
              <w:rPr>
                <w:noProof/>
                <w:webHidden/>
              </w:rPr>
              <w:instrText xml:space="preserve"> PAGEREF _Toc189653722 \h </w:instrText>
            </w:r>
            <w:r>
              <w:rPr>
                <w:noProof/>
                <w:webHidden/>
              </w:rPr>
            </w:r>
            <w:r>
              <w:rPr>
                <w:noProof/>
                <w:webHidden/>
              </w:rPr>
              <w:fldChar w:fldCharType="separate"/>
            </w:r>
            <w:r>
              <w:rPr>
                <w:noProof/>
                <w:webHidden/>
              </w:rPr>
              <w:t>16</w:t>
            </w:r>
            <w:r>
              <w:rPr>
                <w:noProof/>
                <w:webHidden/>
              </w:rPr>
              <w:fldChar w:fldCharType="end"/>
            </w:r>
          </w:hyperlink>
        </w:p>
        <w:p w14:paraId="422969FE" w14:textId="5D37D3BD"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3" w:history="1">
            <w:r w:rsidRPr="00E573B1">
              <w:rPr>
                <w:rStyle w:val="Hyperlink"/>
                <w:noProof/>
              </w:rPr>
              <w:t>Promotion</w:t>
            </w:r>
            <w:r>
              <w:rPr>
                <w:noProof/>
                <w:webHidden/>
              </w:rPr>
              <w:tab/>
            </w:r>
            <w:r>
              <w:rPr>
                <w:noProof/>
                <w:webHidden/>
              </w:rPr>
              <w:fldChar w:fldCharType="begin"/>
            </w:r>
            <w:r>
              <w:rPr>
                <w:noProof/>
                <w:webHidden/>
              </w:rPr>
              <w:instrText xml:space="preserve"> PAGEREF _Toc189653723 \h </w:instrText>
            </w:r>
            <w:r>
              <w:rPr>
                <w:noProof/>
                <w:webHidden/>
              </w:rPr>
            </w:r>
            <w:r>
              <w:rPr>
                <w:noProof/>
                <w:webHidden/>
              </w:rPr>
              <w:fldChar w:fldCharType="separate"/>
            </w:r>
            <w:r>
              <w:rPr>
                <w:noProof/>
                <w:webHidden/>
              </w:rPr>
              <w:t>17</w:t>
            </w:r>
            <w:r>
              <w:rPr>
                <w:noProof/>
                <w:webHidden/>
              </w:rPr>
              <w:fldChar w:fldCharType="end"/>
            </w:r>
          </w:hyperlink>
        </w:p>
        <w:p w14:paraId="49D4005A" w14:textId="5AAADFC3" w:rsidR="00700F7F" w:rsidRDefault="00700F7F">
          <w:pPr>
            <w:pStyle w:val="TOC1"/>
            <w:rPr>
              <w:rFonts w:asciiTheme="minorHAnsi" w:eastAsiaTheme="minorEastAsia" w:hAnsiTheme="minorHAnsi" w:cstheme="minorBidi"/>
              <w:b w:val="0"/>
              <w:w w:val="100"/>
              <w:kern w:val="2"/>
              <w:lang w:eastAsia="en-GB"/>
              <w14:ligatures w14:val="standardContextual"/>
            </w:rPr>
          </w:pPr>
          <w:hyperlink w:anchor="_Toc189653724" w:history="1">
            <w:r w:rsidRPr="00E573B1">
              <w:rPr>
                <w:rStyle w:val="Hyperlink"/>
              </w:rPr>
              <w:t>Appeals</w:t>
            </w:r>
            <w:r>
              <w:rPr>
                <w:webHidden/>
              </w:rPr>
              <w:tab/>
            </w:r>
            <w:r>
              <w:rPr>
                <w:webHidden/>
              </w:rPr>
              <w:fldChar w:fldCharType="begin"/>
            </w:r>
            <w:r>
              <w:rPr>
                <w:webHidden/>
              </w:rPr>
              <w:instrText xml:space="preserve"> PAGEREF _Toc189653724 \h </w:instrText>
            </w:r>
            <w:r>
              <w:rPr>
                <w:webHidden/>
              </w:rPr>
            </w:r>
            <w:r>
              <w:rPr>
                <w:webHidden/>
              </w:rPr>
              <w:fldChar w:fldCharType="separate"/>
            </w:r>
            <w:r>
              <w:rPr>
                <w:webHidden/>
              </w:rPr>
              <w:t>17</w:t>
            </w:r>
            <w:r>
              <w:rPr>
                <w:webHidden/>
              </w:rPr>
              <w:fldChar w:fldCharType="end"/>
            </w:r>
          </w:hyperlink>
        </w:p>
        <w:p w14:paraId="651E56AF" w14:textId="644CCE39"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5" w:history="1">
            <w:r w:rsidRPr="00E573B1">
              <w:rPr>
                <w:rStyle w:val="Hyperlink"/>
                <w:noProof/>
              </w:rPr>
              <w:t>Making an appeal</w:t>
            </w:r>
            <w:r>
              <w:rPr>
                <w:noProof/>
                <w:webHidden/>
              </w:rPr>
              <w:tab/>
            </w:r>
            <w:r>
              <w:rPr>
                <w:noProof/>
                <w:webHidden/>
              </w:rPr>
              <w:fldChar w:fldCharType="begin"/>
            </w:r>
            <w:r>
              <w:rPr>
                <w:noProof/>
                <w:webHidden/>
              </w:rPr>
              <w:instrText xml:space="preserve"> PAGEREF _Toc189653725 \h </w:instrText>
            </w:r>
            <w:r>
              <w:rPr>
                <w:noProof/>
                <w:webHidden/>
              </w:rPr>
            </w:r>
            <w:r>
              <w:rPr>
                <w:noProof/>
                <w:webHidden/>
              </w:rPr>
              <w:fldChar w:fldCharType="separate"/>
            </w:r>
            <w:r>
              <w:rPr>
                <w:noProof/>
                <w:webHidden/>
              </w:rPr>
              <w:t>17</w:t>
            </w:r>
            <w:r>
              <w:rPr>
                <w:noProof/>
                <w:webHidden/>
              </w:rPr>
              <w:fldChar w:fldCharType="end"/>
            </w:r>
          </w:hyperlink>
        </w:p>
        <w:p w14:paraId="57F0572E" w14:textId="3E40B263"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6" w:history="1">
            <w:r w:rsidRPr="00E573B1">
              <w:rPr>
                <w:rStyle w:val="Hyperlink"/>
                <w:noProof/>
              </w:rPr>
              <w:t>Following receipt of an appeal</w:t>
            </w:r>
            <w:r>
              <w:rPr>
                <w:noProof/>
                <w:webHidden/>
              </w:rPr>
              <w:tab/>
            </w:r>
            <w:r>
              <w:rPr>
                <w:noProof/>
                <w:webHidden/>
              </w:rPr>
              <w:fldChar w:fldCharType="begin"/>
            </w:r>
            <w:r>
              <w:rPr>
                <w:noProof/>
                <w:webHidden/>
              </w:rPr>
              <w:instrText xml:space="preserve"> PAGEREF _Toc189653726 \h </w:instrText>
            </w:r>
            <w:r>
              <w:rPr>
                <w:noProof/>
                <w:webHidden/>
              </w:rPr>
            </w:r>
            <w:r>
              <w:rPr>
                <w:noProof/>
                <w:webHidden/>
              </w:rPr>
              <w:fldChar w:fldCharType="separate"/>
            </w:r>
            <w:r>
              <w:rPr>
                <w:noProof/>
                <w:webHidden/>
              </w:rPr>
              <w:t>18</w:t>
            </w:r>
            <w:r>
              <w:rPr>
                <w:noProof/>
                <w:webHidden/>
              </w:rPr>
              <w:fldChar w:fldCharType="end"/>
            </w:r>
          </w:hyperlink>
        </w:p>
        <w:p w14:paraId="3A4D7739" w14:textId="40994768"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7" w:history="1">
            <w:r w:rsidRPr="00E573B1">
              <w:rPr>
                <w:rStyle w:val="Hyperlink"/>
                <w:noProof/>
              </w:rPr>
              <w:t>Appeal Review Meeting</w:t>
            </w:r>
            <w:r>
              <w:rPr>
                <w:noProof/>
                <w:webHidden/>
              </w:rPr>
              <w:tab/>
            </w:r>
            <w:r>
              <w:rPr>
                <w:noProof/>
                <w:webHidden/>
              </w:rPr>
              <w:fldChar w:fldCharType="begin"/>
            </w:r>
            <w:r>
              <w:rPr>
                <w:noProof/>
                <w:webHidden/>
              </w:rPr>
              <w:instrText xml:space="preserve"> PAGEREF _Toc189653727 \h </w:instrText>
            </w:r>
            <w:r>
              <w:rPr>
                <w:noProof/>
                <w:webHidden/>
              </w:rPr>
            </w:r>
            <w:r>
              <w:rPr>
                <w:noProof/>
                <w:webHidden/>
              </w:rPr>
              <w:fldChar w:fldCharType="separate"/>
            </w:r>
            <w:r>
              <w:rPr>
                <w:noProof/>
                <w:webHidden/>
              </w:rPr>
              <w:t>18</w:t>
            </w:r>
            <w:r>
              <w:rPr>
                <w:noProof/>
                <w:webHidden/>
              </w:rPr>
              <w:fldChar w:fldCharType="end"/>
            </w:r>
          </w:hyperlink>
        </w:p>
        <w:p w14:paraId="48E394AE" w14:textId="07E8F9D3"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8" w:history="1">
            <w:r w:rsidRPr="00E573B1">
              <w:rPr>
                <w:rStyle w:val="Hyperlink"/>
                <w:noProof/>
              </w:rPr>
              <w:t>Appeal Rehearing Meeting</w:t>
            </w:r>
            <w:r>
              <w:rPr>
                <w:noProof/>
                <w:webHidden/>
              </w:rPr>
              <w:tab/>
            </w:r>
            <w:r>
              <w:rPr>
                <w:noProof/>
                <w:webHidden/>
              </w:rPr>
              <w:fldChar w:fldCharType="begin"/>
            </w:r>
            <w:r>
              <w:rPr>
                <w:noProof/>
                <w:webHidden/>
              </w:rPr>
              <w:instrText xml:space="preserve"> PAGEREF _Toc189653728 \h </w:instrText>
            </w:r>
            <w:r>
              <w:rPr>
                <w:noProof/>
                <w:webHidden/>
              </w:rPr>
            </w:r>
            <w:r>
              <w:rPr>
                <w:noProof/>
                <w:webHidden/>
              </w:rPr>
              <w:fldChar w:fldCharType="separate"/>
            </w:r>
            <w:r>
              <w:rPr>
                <w:noProof/>
                <w:webHidden/>
              </w:rPr>
              <w:t>19</w:t>
            </w:r>
            <w:r>
              <w:rPr>
                <w:noProof/>
                <w:webHidden/>
              </w:rPr>
              <w:fldChar w:fldCharType="end"/>
            </w:r>
          </w:hyperlink>
        </w:p>
        <w:p w14:paraId="5DCBC248" w14:textId="1BA21C6C"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29" w:history="1">
            <w:r w:rsidRPr="00E573B1">
              <w:rPr>
                <w:rStyle w:val="Hyperlink"/>
                <w:noProof/>
              </w:rPr>
              <w:t>Appeals Against Dismissal</w:t>
            </w:r>
            <w:r>
              <w:rPr>
                <w:noProof/>
                <w:webHidden/>
              </w:rPr>
              <w:tab/>
            </w:r>
            <w:r>
              <w:rPr>
                <w:noProof/>
                <w:webHidden/>
              </w:rPr>
              <w:fldChar w:fldCharType="begin"/>
            </w:r>
            <w:r>
              <w:rPr>
                <w:noProof/>
                <w:webHidden/>
              </w:rPr>
              <w:instrText xml:space="preserve"> PAGEREF _Toc189653729 \h </w:instrText>
            </w:r>
            <w:r>
              <w:rPr>
                <w:noProof/>
                <w:webHidden/>
              </w:rPr>
            </w:r>
            <w:r>
              <w:rPr>
                <w:noProof/>
                <w:webHidden/>
              </w:rPr>
              <w:fldChar w:fldCharType="separate"/>
            </w:r>
            <w:r>
              <w:rPr>
                <w:noProof/>
                <w:webHidden/>
              </w:rPr>
              <w:t>19</w:t>
            </w:r>
            <w:r>
              <w:rPr>
                <w:noProof/>
                <w:webHidden/>
              </w:rPr>
              <w:fldChar w:fldCharType="end"/>
            </w:r>
          </w:hyperlink>
        </w:p>
        <w:p w14:paraId="6CE933A6" w14:textId="41132AEF"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30" w:history="1">
            <w:r w:rsidRPr="00E573B1">
              <w:rPr>
                <w:rStyle w:val="Hyperlink"/>
                <w:noProof/>
              </w:rPr>
              <w:t>Appeal Outcome</w:t>
            </w:r>
            <w:r>
              <w:rPr>
                <w:noProof/>
                <w:webHidden/>
              </w:rPr>
              <w:tab/>
            </w:r>
            <w:r>
              <w:rPr>
                <w:noProof/>
                <w:webHidden/>
              </w:rPr>
              <w:fldChar w:fldCharType="begin"/>
            </w:r>
            <w:r>
              <w:rPr>
                <w:noProof/>
                <w:webHidden/>
              </w:rPr>
              <w:instrText xml:space="preserve"> PAGEREF _Toc189653730 \h </w:instrText>
            </w:r>
            <w:r>
              <w:rPr>
                <w:noProof/>
                <w:webHidden/>
              </w:rPr>
            </w:r>
            <w:r>
              <w:rPr>
                <w:noProof/>
                <w:webHidden/>
              </w:rPr>
              <w:fldChar w:fldCharType="separate"/>
            </w:r>
            <w:r>
              <w:rPr>
                <w:noProof/>
                <w:webHidden/>
              </w:rPr>
              <w:t>19</w:t>
            </w:r>
            <w:r>
              <w:rPr>
                <w:noProof/>
                <w:webHidden/>
              </w:rPr>
              <w:fldChar w:fldCharType="end"/>
            </w:r>
          </w:hyperlink>
        </w:p>
        <w:p w14:paraId="496F4BEF" w14:textId="7E647B16"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31" w:history="1">
            <w:r w:rsidRPr="00E573B1">
              <w:rPr>
                <w:rStyle w:val="Hyperlink"/>
                <w:noProof/>
              </w:rPr>
              <w:t>Keeping Written Records</w:t>
            </w:r>
            <w:r>
              <w:rPr>
                <w:noProof/>
                <w:webHidden/>
              </w:rPr>
              <w:tab/>
            </w:r>
            <w:r>
              <w:rPr>
                <w:noProof/>
                <w:webHidden/>
              </w:rPr>
              <w:fldChar w:fldCharType="begin"/>
            </w:r>
            <w:r>
              <w:rPr>
                <w:noProof/>
                <w:webHidden/>
              </w:rPr>
              <w:instrText xml:space="preserve"> PAGEREF _Toc189653731 \h </w:instrText>
            </w:r>
            <w:r>
              <w:rPr>
                <w:noProof/>
                <w:webHidden/>
              </w:rPr>
            </w:r>
            <w:r>
              <w:rPr>
                <w:noProof/>
                <w:webHidden/>
              </w:rPr>
              <w:fldChar w:fldCharType="separate"/>
            </w:r>
            <w:r>
              <w:rPr>
                <w:noProof/>
                <w:webHidden/>
              </w:rPr>
              <w:t>19</w:t>
            </w:r>
            <w:r>
              <w:rPr>
                <w:noProof/>
                <w:webHidden/>
              </w:rPr>
              <w:fldChar w:fldCharType="end"/>
            </w:r>
          </w:hyperlink>
        </w:p>
        <w:p w14:paraId="4DC0E791" w14:textId="5071B1B2"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32" w:history="1">
            <w:r w:rsidRPr="00E573B1">
              <w:rPr>
                <w:rStyle w:val="Hyperlink"/>
                <w:noProof/>
              </w:rPr>
              <w:t>Equality</w:t>
            </w:r>
            <w:r>
              <w:rPr>
                <w:noProof/>
                <w:webHidden/>
              </w:rPr>
              <w:tab/>
            </w:r>
            <w:r>
              <w:rPr>
                <w:noProof/>
                <w:webHidden/>
              </w:rPr>
              <w:fldChar w:fldCharType="begin"/>
            </w:r>
            <w:r>
              <w:rPr>
                <w:noProof/>
                <w:webHidden/>
              </w:rPr>
              <w:instrText xml:space="preserve"> PAGEREF _Toc189653732 \h </w:instrText>
            </w:r>
            <w:r>
              <w:rPr>
                <w:noProof/>
                <w:webHidden/>
              </w:rPr>
            </w:r>
            <w:r>
              <w:rPr>
                <w:noProof/>
                <w:webHidden/>
              </w:rPr>
              <w:fldChar w:fldCharType="separate"/>
            </w:r>
            <w:r>
              <w:rPr>
                <w:noProof/>
                <w:webHidden/>
              </w:rPr>
              <w:t>20</w:t>
            </w:r>
            <w:r>
              <w:rPr>
                <w:noProof/>
                <w:webHidden/>
              </w:rPr>
              <w:fldChar w:fldCharType="end"/>
            </w:r>
          </w:hyperlink>
        </w:p>
        <w:p w14:paraId="7C80740C" w14:textId="4F58A816" w:rsidR="00700F7F" w:rsidRDefault="00700F7F">
          <w:pPr>
            <w:pStyle w:val="TOC1"/>
            <w:rPr>
              <w:rFonts w:asciiTheme="minorHAnsi" w:eastAsiaTheme="minorEastAsia" w:hAnsiTheme="minorHAnsi" w:cstheme="minorBidi"/>
              <w:b w:val="0"/>
              <w:w w:val="100"/>
              <w:kern w:val="2"/>
              <w:lang w:eastAsia="en-GB"/>
              <w14:ligatures w14:val="standardContextual"/>
            </w:rPr>
          </w:pPr>
          <w:hyperlink w:anchor="_Toc189653733" w:history="1">
            <w:r w:rsidRPr="00E573B1">
              <w:rPr>
                <w:rStyle w:val="Hyperlink"/>
              </w:rPr>
              <w:t>Appendix 1 – Investigations</w:t>
            </w:r>
            <w:r>
              <w:rPr>
                <w:webHidden/>
              </w:rPr>
              <w:tab/>
            </w:r>
            <w:r>
              <w:rPr>
                <w:webHidden/>
              </w:rPr>
              <w:fldChar w:fldCharType="begin"/>
            </w:r>
            <w:r>
              <w:rPr>
                <w:webHidden/>
              </w:rPr>
              <w:instrText xml:space="preserve"> PAGEREF _Toc189653733 \h </w:instrText>
            </w:r>
            <w:r>
              <w:rPr>
                <w:webHidden/>
              </w:rPr>
            </w:r>
            <w:r>
              <w:rPr>
                <w:webHidden/>
              </w:rPr>
              <w:fldChar w:fldCharType="separate"/>
            </w:r>
            <w:r>
              <w:rPr>
                <w:webHidden/>
              </w:rPr>
              <w:t>21</w:t>
            </w:r>
            <w:r>
              <w:rPr>
                <w:webHidden/>
              </w:rPr>
              <w:fldChar w:fldCharType="end"/>
            </w:r>
          </w:hyperlink>
        </w:p>
        <w:p w14:paraId="66F0F069" w14:textId="770AEAAD"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34" w:history="1">
            <w:r w:rsidRPr="00E573B1">
              <w:rPr>
                <w:rStyle w:val="Hyperlink"/>
                <w:noProof/>
              </w:rPr>
              <w:t>Investigations</w:t>
            </w:r>
            <w:r>
              <w:rPr>
                <w:noProof/>
                <w:webHidden/>
              </w:rPr>
              <w:tab/>
            </w:r>
            <w:r>
              <w:rPr>
                <w:noProof/>
                <w:webHidden/>
              </w:rPr>
              <w:fldChar w:fldCharType="begin"/>
            </w:r>
            <w:r>
              <w:rPr>
                <w:noProof/>
                <w:webHidden/>
              </w:rPr>
              <w:instrText xml:space="preserve"> PAGEREF _Toc189653734 \h </w:instrText>
            </w:r>
            <w:r>
              <w:rPr>
                <w:noProof/>
                <w:webHidden/>
              </w:rPr>
            </w:r>
            <w:r>
              <w:rPr>
                <w:noProof/>
                <w:webHidden/>
              </w:rPr>
              <w:fldChar w:fldCharType="separate"/>
            </w:r>
            <w:r>
              <w:rPr>
                <w:noProof/>
                <w:webHidden/>
              </w:rPr>
              <w:t>21</w:t>
            </w:r>
            <w:r>
              <w:rPr>
                <w:noProof/>
                <w:webHidden/>
              </w:rPr>
              <w:fldChar w:fldCharType="end"/>
            </w:r>
          </w:hyperlink>
        </w:p>
        <w:p w14:paraId="4443D651" w14:textId="4C78DEAB" w:rsidR="00700F7F" w:rsidRDefault="00700F7F">
          <w:pPr>
            <w:pStyle w:val="TOC3"/>
            <w:tabs>
              <w:tab w:val="right" w:leader="dot" w:pos="10194"/>
            </w:tabs>
            <w:rPr>
              <w:rFonts w:asciiTheme="minorHAnsi" w:eastAsiaTheme="minorEastAsia" w:hAnsiTheme="minorHAnsi" w:cstheme="minorBidi"/>
              <w:noProof/>
              <w:kern w:val="2"/>
              <w14:ligatures w14:val="standardContextual"/>
            </w:rPr>
          </w:pPr>
          <w:hyperlink w:anchor="_Toc189653735" w:history="1">
            <w:r w:rsidRPr="00E573B1">
              <w:rPr>
                <w:rStyle w:val="Hyperlink"/>
                <w:noProof/>
              </w:rPr>
              <w:t>Appointment of an Investigating Officer</w:t>
            </w:r>
            <w:r>
              <w:rPr>
                <w:noProof/>
                <w:webHidden/>
              </w:rPr>
              <w:tab/>
            </w:r>
            <w:r>
              <w:rPr>
                <w:noProof/>
                <w:webHidden/>
              </w:rPr>
              <w:fldChar w:fldCharType="begin"/>
            </w:r>
            <w:r>
              <w:rPr>
                <w:noProof/>
                <w:webHidden/>
              </w:rPr>
              <w:instrText xml:space="preserve"> PAGEREF _Toc189653735 \h </w:instrText>
            </w:r>
            <w:r>
              <w:rPr>
                <w:noProof/>
                <w:webHidden/>
              </w:rPr>
            </w:r>
            <w:r>
              <w:rPr>
                <w:noProof/>
                <w:webHidden/>
              </w:rPr>
              <w:fldChar w:fldCharType="separate"/>
            </w:r>
            <w:r>
              <w:rPr>
                <w:noProof/>
                <w:webHidden/>
              </w:rPr>
              <w:t>21</w:t>
            </w:r>
            <w:r>
              <w:rPr>
                <w:noProof/>
                <w:webHidden/>
              </w:rPr>
              <w:fldChar w:fldCharType="end"/>
            </w:r>
          </w:hyperlink>
        </w:p>
        <w:p w14:paraId="7981CA06" w14:textId="6A35C41C" w:rsidR="00700F7F" w:rsidRDefault="00700F7F">
          <w:pPr>
            <w:pStyle w:val="TOC3"/>
            <w:tabs>
              <w:tab w:val="right" w:leader="dot" w:pos="10194"/>
            </w:tabs>
            <w:rPr>
              <w:rFonts w:asciiTheme="minorHAnsi" w:eastAsiaTheme="minorEastAsia" w:hAnsiTheme="minorHAnsi" w:cstheme="minorBidi"/>
              <w:noProof/>
              <w:kern w:val="2"/>
              <w14:ligatures w14:val="standardContextual"/>
            </w:rPr>
          </w:pPr>
          <w:hyperlink w:anchor="_Toc189653736" w:history="1">
            <w:r w:rsidRPr="00E573B1">
              <w:rPr>
                <w:rStyle w:val="Hyperlink"/>
                <w:noProof/>
              </w:rPr>
              <w:t>Carrying Out an Investigation</w:t>
            </w:r>
            <w:r>
              <w:rPr>
                <w:noProof/>
                <w:webHidden/>
              </w:rPr>
              <w:tab/>
            </w:r>
            <w:r>
              <w:rPr>
                <w:noProof/>
                <w:webHidden/>
              </w:rPr>
              <w:fldChar w:fldCharType="begin"/>
            </w:r>
            <w:r>
              <w:rPr>
                <w:noProof/>
                <w:webHidden/>
              </w:rPr>
              <w:instrText xml:space="preserve"> PAGEREF _Toc189653736 \h </w:instrText>
            </w:r>
            <w:r>
              <w:rPr>
                <w:noProof/>
                <w:webHidden/>
              </w:rPr>
            </w:r>
            <w:r>
              <w:rPr>
                <w:noProof/>
                <w:webHidden/>
              </w:rPr>
              <w:fldChar w:fldCharType="separate"/>
            </w:r>
            <w:r>
              <w:rPr>
                <w:noProof/>
                <w:webHidden/>
              </w:rPr>
              <w:t>21</w:t>
            </w:r>
            <w:r>
              <w:rPr>
                <w:noProof/>
                <w:webHidden/>
              </w:rPr>
              <w:fldChar w:fldCharType="end"/>
            </w:r>
          </w:hyperlink>
        </w:p>
        <w:p w14:paraId="033037E7" w14:textId="3F29DE96" w:rsidR="00700F7F" w:rsidRDefault="00700F7F">
          <w:pPr>
            <w:pStyle w:val="TOC3"/>
            <w:tabs>
              <w:tab w:val="right" w:leader="dot" w:pos="10194"/>
            </w:tabs>
            <w:rPr>
              <w:rFonts w:asciiTheme="minorHAnsi" w:eastAsiaTheme="minorEastAsia" w:hAnsiTheme="minorHAnsi" w:cstheme="minorBidi"/>
              <w:noProof/>
              <w:kern w:val="2"/>
              <w14:ligatures w14:val="standardContextual"/>
            </w:rPr>
          </w:pPr>
          <w:hyperlink w:anchor="_Toc189653737" w:history="1">
            <w:r w:rsidRPr="00E573B1">
              <w:rPr>
                <w:rStyle w:val="Hyperlink"/>
                <w:noProof/>
              </w:rPr>
              <w:t>Conducting the Investigation Interview(s):</w:t>
            </w:r>
            <w:r>
              <w:rPr>
                <w:noProof/>
                <w:webHidden/>
              </w:rPr>
              <w:tab/>
            </w:r>
            <w:r>
              <w:rPr>
                <w:noProof/>
                <w:webHidden/>
              </w:rPr>
              <w:fldChar w:fldCharType="begin"/>
            </w:r>
            <w:r>
              <w:rPr>
                <w:noProof/>
                <w:webHidden/>
              </w:rPr>
              <w:instrText xml:space="preserve"> PAGEREF _Toc189653737 \h </w:instrText>
            </w:r>
            <w:r>
              <w:rPr>
                <w:noProof/>
                <w:webHidden/>
              </w:rPr>
            </w:r>
            <w:r>
              <w:rPr>
                <w:noProof/>
                <w:webHidden/>
              </w:rPr>
              <w:fldChar w:fldCharType="separate"/>
            </w:r>
            <w:r>
              <w:rPr>
                <w:noProof/>
                <w:webHidden/>
              </w:rPr>
              <w:t>22</w:t>
            </w:r>
            <w:r>
              <w:rPr>
                <w:noProof/>
                <w:webHidden/>
              </w:rPr>
              <w:fldChar w:fldCharType="end"/>
            </w:r>
          </w:hyperlink>
        </w:p>
        <w:p w14:paraId="6BDD45CC" w14:textId="72B99F47" w:rsidR="00700F7F" w:rsidRDefault="00700F7F">
          <w:pPr>
            <w:pStyle w:val="TOC3"/>
            <w:tabs>
              <w:tab w:val="right" w:leader="dot" w:pos="10194"/>
            </w:tabs>
            <w:rPr>
              <w:rFonts w:asciiTheme="minorHAnsi" w:eastAsiaTheme="minorEastAsia" w:hAnsiTheme="minorHAnsi" w:cstheme="minorBidi"/>
              <w:noProof/>
              <w:kern w:val="2"/>
              <w14:ligatures w14:val="standardContextual"/>
            </w:rPr>
          </w:pPr>
          <w:hyperlink w:anchor="_Toc189653738" w:history="1">
            <w:r w:rsidRPr="00E573B1">
              <w:rPr>
                <w:rStyle w:val="Hyperlink"/>
                <w:noProof/>
              </w:rPr>
              <w:t>Attendance at Meetings</w:t>
            </w:r>
            <w:r>
              <w:rPr>
                <w:noProof/>
                <w:webHidden/>
              </w:rPr>
              <w:tab/>
            </w:r>
            <w:r>
              <w:rPr>
                <w:noProof/>
                <w:webHidden/>
              </w:rPr>
              <w:fldChar w:fldCharType="begin"/>
            </w:r>
            <w:r>
              <w:rPr>
                <w:noProof/>
                <w:webHidden/>
              </w:rPr>
              <w:instrText xml:space="preserve"> PAGEREF _Toc189653738 \h </w:instrText>
            </w:r>
            <w:r>
              <w:rPr>
                <w:noProof/>
                <w:webHidden/>
              </w:rPr>
            </w:r>
            <w:r>
              <w:rPr>
                <w:noProof/>
                <w:webHidden/>
              </w:rPr>
              <w:fldChar w:fldCharType="separate"/>
            </w:r>
            <w:r>
              <w:rPr>
                <w:noProof/>
                <w:webHidden/>
              </w:rPr>
              <w:t>22</w:t>
            </w:r>
            <w:r>
              <w:rPr>
                <w:noProof/>
                <w:webHidden/>
              </w:rPr>
              <w:fldChar w:fldCharType="end"/>
            </w:r>
          </w:hyperlink>
        </w:p>
        <w:p w14:paraId="22CB9BC0" w14:textId="1AE11047" w:rsidR="00700F7F" w:rsidRDefault="00700F7F">
          <w:pPr>
            <w:pStyle w:val="TOC3"/>
            <w:tabs>
              <w:tab w:val="right" w:leader="dot" w:pos="10194"/>
            </w:tabs>
            <w:rPr>
              <w:rFonts w:asciiTheme="minorHAnsi" w:eastAsiaTheme="minorEastAsia" w:hAnsiTheme="minorHAnsi" w:cstheme="minorBidi"/>
              <w:noProof/>
              <w:kern w:val="2"/>
              <w14:ligatures w14:val="standardContextual"/>
            </w:rPr>
          </w:pPr>
          <w:hyperlink w:anchor="_Toc189653739" w:history="1">
            <w:r w:rsidRPr="00E573B1">
              <w:rPr>
                <w:rStyle w:val="Hyperlink"/>
                <w:noProof/>
              </w:rPr>
              <w:t>Maintaining Contact</w:t>
            </w:r>
            <w:r>
              <w:rPr>
                <w:noProof/>
                <w:webHidden/>
              </w:rPr>
              <w:tab/>
            </w:r>
            <w:r>
              <w:rPr>
                <w:noProof/>
                <w:webHidden/>
              </w:rPr>
              <w:fldChar w:fldCharType="begin"/>
            </w:r>
            <w:r>
              <w:rPr>
                <w:noProof/>
                <w:webHidden/>
              </w:rPr>
              <w:instrText xml:space="preserve"> PAGEREF _Toc189653739 \h </w:instrText>
            </w:r>
            <w:r>
              <w:rPr>
                <w:noProof/>
                <w:webHidden/>
              </w:rPr>
            </w:r>
            <w:r>
              <w:rPr>
                <w:noProof/>
                <w:webHidden/>
              </w:rPr>
              <w:fldChar w:fldCharType="separate"/>
            </w:r>
            <w:r>
              <w:rPr>
                <w:noProof/>
                <w:webHidden/>
              </w:rPr>
              <w:t>23</w:t>
            </w:r>
            <w:r>
              <w:rPr>
                <w:noProof/>
                <w:webHidden/>
              </w:rPr>
              <w:fldChar w:fldCharType="end"/>
            </w:r>
          </w:hyperlink>
        </w:p>
        <w:p w14:paraId="7822C9DF" w14:textId="60B70195" w:rsidR="00700F7F" w:rsidRDefault="00700F7F">
          <w:pPr>
            <w:pStyle w:val="TOC1"/>
            <w:rPr>
              <w:rFonts w:asciiTheme="minorHAnsi" w:eastAsiaTheme="minorEastAsia" w:hAnsiTheme="minorHAnsi" w:cstheme="minorBidi"/>
              <w:b w:val="0"/>
              <w:w w:val="100"/>
              <w:kern w:val="2"/>
              <w:lang w:eastAsia="en-GB"/>
              <w14:ligatures w14:val="standardContextual"/>
            </w:rPr>
          </w:pPr>
          <w:hyperlink w:anchor="_Toc189653740" w:history="1">
            <w:r w:rsidRPr="00E573B1">
              <w:rPr>
                <w:rStyle w:val="Hyperlink"/>
              </w:rPr>
              <w:t>Appendix 2 – Suspension</w:t>
            </w:r>
            <w:r>
              <w:rPr>
                <w:webHidden/>
              </w:rPr>
              <w:tab/>
            </w:r>
            <w:r>
              <w:rPr>
                <w:webHidden/>
              </w:rPr>
              <w:fldChar w:fldCharType="begin"/>
            </w:r>
            <w:r>
              <w:rPr>
                <w:webHidden/>
              </w:rPr>
              <w:instrText xml:space="preserve"> PAGEREF _Toc189653740 \h </w:instrText>
            </w:r>
            <w:r>
              <w:rPr>
                <w:webHidden/>
              </w:rPr>
            </w:r>
            <w:r>
              <w:rPr>
                <w:webHidden/>
              </w:rPr>
              <w:fldChar w:fldCharType="separate"/>
            </w:r>
            <w:r>
              <w:rPr>
                <w:webHidden/>
              </w:rPr>
              <w:t>24</w:t>
            </w:r>
            <w:r>
              <w:rPr>
                <w:webHidden/>
              </w:rPr>
              <w:fldChar w:fldCharType="end"/>
            </w:r>
          </w:hyperlink>
        </w:p>
        <w:p w14:paraId="69A767E5" w14:textId="5CE80D34"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41" w:history="1">
            <w:r w:rsidRPr="00E573B1">
              <w:rPr>
                <w:rStyle w:val="Hyperlink"/>
                <w:noProof/>
              </w:rPr>
              <w:t>Suspension</w:t>
            </w:r>
            <w:r>
              <w:rPr>
                <w:noProof/>
                <w:webHidden/>
              </w:rPr>
              <w:tab/>
            </w:r>
            <w:r>
              <w:rPr>
                <w:noProof/>
                <w:webHidden/>
              </w:rPr>
              <w:fldChar w:fldCharType="begin"/>
            </w:r>
            <w:r>
              <w:rPr>
                <w:noProof/>
                <w:webHidden/>
              </w:rPr>
              <w:instrText xml:space="preserve"> PAGEREF _Toc189653741 \h </w:instrText>
            </w:r>
            <w:r>
              <w:rPr>
                <w:noProof/>
                <w:webHidden/>
              </w:rPr>
            </w:r>
            <w:r>
              <w:rPr>
                <w:noProof/>
                <w:webHidden/>
              </w:rPr>
              <w:fldChar w:fldCharType="separate"/>
            </w:r>
            <w:r>
              <w:rPr>
                <w:noProof/>
                <w:webHidden/>
              </w:rPr>
              <w:t>24</w:t>
            </w:r>
            <w:r>
              <w:rPr>
                <w:noProof/>
                <w:webHidden/>
              </w:rPr>
              <w:fldChar w:fldCharType="end"/>
            </w:r>
          </w:hyperlink>
        </w:p>
        <w:p w14:paraId="5649AE02" w14:textId="0EE190B7" w:rsidR="00700F7F" w:rsidRDefault="00700F7F">
          <w:pPr>
            <w:pStyle w:val="TOC1"/>
            <w:rPr>
              <w:rFonts w:asciiTheme="minorHAnsi" w:eastAsiaTheme="minorEastAsia" w:hAnsiTheme="minorHAnsi" w:cstheme="minorBidi"/>
              <w:b w:val="0"/>
              <w:w w:val="100"/>
              <w:kern w:val="2"/>
              <w:lang w:eastAsia="en-GB"/>
              <w14:ligatures w14:val="standardContextual"/>
            </w:rPr>
          </w:pPr>
          <w:hyperlink w:anchor="_Toc189653742" w:history="1">
            <w:r w:rsidRPr="00E573B1">
              <w:rPr>
                <w:rStyle w:val="Hyperlink"/>
              </w:rPr>
              <w:t>Appendix 3 – Suspension Risk Assessment</w:t>
            </w:r>
            <w:r>
              <w:rPr>
                <w:webHidden/>
              </w:rPr>
              <w:tab/>
            </w:r>
            <w:r>
              <w:rPr>
                <w:webHidden/>
              </w:rPr>
              <w:fldChar w:fldCharType="begin"/>
            </w:r>
            <w:r>
              <w:rPr>
                <w:webHidden/>
              </w:rPr>
              <w:instrText xml:space="preserve"> PAGEREF _Toc189653742 \h </w:instrText>
            </w:r>
            <w:r>
              <w:rPr>
                <w:webHidden/>
              </w:rPr>
            </w:r>
            <w:r>
              <w:rPr>
                <w:webHidden/>
              </w:rPr>
              <w:fldChar w:fldCharType="separate"/>
            </w:r>
            <w:r>
              <w:rPr>
                <w:webHidden/>
              </w:rPr>
              <w:t>26</w:t>
            </w:r>
            <w:r>
              <w:rPr>
                <w:webHidden/>
              </w:rPr>
              <w:fldChar w:fldCharType="end"/>
            </w:r>
          </w:hyperlink>
        </w:p>
        <w:p w14:paraId="63A55931" w14:textId="56DF1B14" w:rsidR="00700F7F" w:rsidRDefault="00700F7F">
          <w:pPr>
            <w:pStyle w:val="TOC1"/>
            <w:rPr>
              <w:rFonts w:asciiTheme="minorHAnsi" w:eastAsiaTheme="minorEastAsia" w:hAnsiTheme="minorHAnsi" w:cstheme="minorBidi"/>
              <w:b w:val="0"/>
              <w:w w:val="100"/>
              <w:kern w:val="2"/>
              <w:lang w:eastAsia="en-GB"/>
              <w14:ligatures w14:val="standardContextual"/>
            </w:rPr>
          </w:pPr>
          <w:hyperlink w:anchor="_Toc189653743" w:history="1">
            <w:r w:rsidRPr="00E573B1">
              <w:rPr>
                <w:rStyle w:val="Hyperlink"/>
              </w:rPr>
              <w:t>Appendix 4 – Agreed Outcomes Procedure</w:t>
            </w:r>
            <w:r>
              <w:rPr>
                <w:webHidden/>
              </w:rPr>
              <w:tab/>
            </w:r>
            <w:r>
              <w:rPr>
                <w:webHidden/>
              </w:rPr>
              <w:fldChar w:fldCharType="begin"/>
            </w:r>
            <w:r>
              <w:rPr>
                <w:webHidden/>
              </w:rPr>
              <w:instrText xml:space="preserve"> PAGEREF _Toc189653743 \h </w:instrText>
            </w:r>
            <w:r>
              <w:rPr>
                <w:webHidden/>
              </w:rPr>
            </w:r>
            <w:r>
              <w:rPr>
                <w:webHidden/>
              </w:rPr>
              <w:fldChar w:fldCharType="separate"/>
            </w:r>
            <w:r>
              <w:rPr>
                <w:webHidden/>
              </w:rPr>
              <w:t>27</w:t>
            </w:r>
            <w:r>
              <w:rPr>
                <w:webHidden/>
              </w:rPr>
              <w:fldChar w:fldCharType="end"/>
            </w:r>
          </w:hyperlink>
        </w:p>
        <w:p w14:paraId="595B9E2B" w14:textId="7B93013D"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44" w:history="1">
            <w:r w:rsidRPr="00E573B1">
              <w:rPr>
                <w:rStyle w:val="Hyperlink"/>
                <w:noProof/>
              </w:rPr>
              <w:t>Introduction</w:t>
            </w:r>
            <w:r>
              <w:rPr>
                <w:noProof/>
                <w:webHidden/>
              </w:rPr>
              <w:tab/>
            </w:r>
            <w:r>
              <w:rPr>
                <w:noProof/>
                <w:webHidden/>
              </w:rPr>
              <w:fldChar w:fldCharType="begin"/>
            </w:r>
            <w:r>
              <w:rPr>
                <w:noProof/>
                <w:webHidden/>
              </w:rPr>
              <w:instrText xml:space="preserve"> PAGEREF _Toc189653744 \h </w:instrText>
            </w:r>
            <w:r>
              <w:rPr>
                <w:noProof/>
                <w:webHidden/>
              </w:rPr>
            </w:r>
            <w:r>
              <w:rPr>
                <w:noProof/>
                <w:webHidden/>
              </w:rPr>
              <w:fldChar w:fldCharType="separate"/>
            </w:r>
            <w:r>
              <w:rPr>
                <w:noProof/>
                <w:webHidden/>
              </w:rPr>
              <w:t>27</w:t>
            </w:r>
            <w:r>
              <w:rPr>
                <w:noProof/>
                <w:webHidden/>
              </w:rPr>
              <w:fldChar w:fldCharType="end"/>
            </w:r>
          </w:hyperlink>
        </w:p>
        <w:p w14:paraId="2ACFAAA5" w14:textId="7567FB92"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45" w:history="1">
            <w:r w:rsidRPr="00E573B1">
              <w:rPr>
                <w:rStyle w:val="Hyperlink"/>
                <w:noProof/>
              </w:rPr>
              <w:t>Scope</w:t>
            </w:r>
            <w:r>
              <w:rPr>
                <w:noProof/>
                <w:webHidden/>
              </w:rPr>
              <w:tab/>
            </w:r>
            <w:r>
              <w:rPr>
                <w:noProof/>
                <w:webHidden/>
              </w:rPr>
              <w:fldChar w:fldCharType="begin"/>
            </w:r>
            <w:r>
              <w:rPr>
                <w:noProof/>
                <w:webHidden/>
              </w:rPr>
              <w:instrText xml:space="preserve"> PAGEREF _Toc189653745 \h </w:instrText>
            </w:r>
            <w:r>
              <w:rPr>
                <w:noProof/>
                <w:webHidden/>
              </w:rPr>
            </w:r>
            <w:r>
              <w:rPr>
                <w:noProof/>
                <w:webHidden/>
              </w:rPr>
              <w:fldChar w:fldCharType="separate"/>
            </w:r>
            <w:r>
              <w:rPr>
                <w:noProof/>
                <w:webHidden/>
              </w:rPr>
              <w:t>27</w:t>
            </w:r>
            <w:r>
              <w:rPr>
                <w:noProof/>
                <w:webHidden/>
              </w:rPr>
              <w:fldChar w:fldCharType="end"/>
            </w:r>
          </w:hyperlink>
        </w:p>
        <w:p w14:paraId="7BD2394E" w14:textId="0A708173"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46" w:history="1">
            <w:r w:rsidRPr="00E573B1">
              <w:rPr>
                <w:rStyle w:val="Hyperlink"/>
                <w:noProof/>
              </w:rPr>
              <w:t>Principles</w:t>
            </w:r>
            <w:r>
              <w:rPr>
                <w:noProof/>
                <w:webHidden/>
              </w:rPr>
              <w:tab/>
            </w:r>
            <w:r>
              <w:rPr>
                <w:noProof/>
                <w:webHidden/>
              </w:rPr>
              <w:fldChar w:fldCharType="begin"/>
            </w:r>
            <w:r>
              <w:rPr>
                <w:noProof/>
                <w:webHidden/>
              </w:rPr>
              <w:instrText xml:space="preserve"> PAGEREF _Toc189653746 \h </w:instrText>
            </w:r>
            <w:r>
              <w:rPr>
                <w:noProof/>
                <w:webHidden/>
              </w:rPr>
            </w:r>
            <w:r>
              <w:rPr>
                <w:noProof/>
                <w:webHidden/>
              </w:rPr>
              <w:fldChar w:fldCharType="separate"/>
            </w:r>
            <w:r>
              <w:rPr>
                <w:noProof/>
                <w:webHidden/>
              </w:rPr>
              <w:t>27</w:t>
            </w:r>
            <w:r>
              <w:rPr>
                <w:noProof/>
                <w:webHidden/>
              </w:rPr>
              <w:fldChar w:fldCharType="end"/>
            </w:r>
          </w:hyperlink>
        </w:p>
        <w:p w14:paraId="4AED5C79" w14:textId="01DA2A0B" w:rsidR="00700F7F" w:rsidRDefault="00700F7F">
          <w:pPr>
            <w:pStyle w:val="TOC2"/>
            <w:tabs>
              <w:tab w:val="right" w:leader="dot" w:pos="10194"/>
            </w:tabs>
            <w:rPr>
              <w:rFonts w:asciiTheme="minorHAnsi" w:eastAsiaTheme="minorEastAsia" w:hAnsiTheme="minorHAnsi" w:cstheme="minorBidi"/>
              <w:noProof/>
              <w:kern w:val="2"/>
              <w14:ligatures w14:val="standardContextual"/>
            </w:rPr>
          </w:pPr>
          <w:hyperlink w:anchor="_Toc189653747" w:history="1">
            <w:r w:rsidRPr="00E573B1">
              <w:rPr>
                <w:rStyle w:val="Hyperlink"/>
                <w:noProof/>
              </w:rPr>
              <w:t>Procedure</w:t>
            </w:r>
            <w:r>
              <w:rPr>
                <w:noProof/>
                <w:webHidden/>
              </w:rPr>
              <w:tab/>
            </w:r>
            <w:r>
              <w:rPr>
                <w:noProof/>
                <w:webHidden/>
              </w:rPr>
              <w:fldChar w:fldCharType="begin"/>
            </w:r>
            <w:r>
              <w:rPr>
                <w:noProof/>
                <w:webHidden/>
              </w:rPr>
              <w:instrText xml:space="preserve"> PAGEREF _Toc189653747 \h </w:instrText>
            </w:r>
            <w:r>
              <w:rPr>
                <w:noProof/>
                <w:webHidden/>
              </w:rPr>
            </w:r>
            <w:r>
              <w:rPr>
                <w:noProof/>
                <w:webHidden/>
              </w:rPr>
              <w:fldChar w:fldCharType="separate"/>
            </w:r>
            <w:r>
              <w:rPr>
                <w:noProof/>
                <w:webHidden/>
              </w:rPr>
              <w:t>27</w:t>
            </w:r>
            <w:r>
              <w:rPr>
                <w:noProof/>
                <w:webHidden/>
              </w:rPr>
              <w:fldChar w:fldCharType="end"/>
            </w:r>
          </w:hyperlink>
        </w:p>
        <w:p w14:paraId="16716DAC" w14:textId="298B9C73" w:rsidR="00700F7F" w:rsidRDefault="00700F7F">
          <w:r>
            <w:rPr>
              <w:b/>
              <w:bCs/>
              <w:noProof/>
            </w:rPr>
            <w:fldChar w:fldCharType="end"/>
          </w:r>
        </w:p>
      </w:sdtContent>
    </w:sdt>
    <w:p w14:paraId="2F9CFC9F" w14:textId="34943136" w:rsidR="00835F95" w:rsidRDefault="00835F95" w:rsidP="006F6F62">
      <w:pPr>
        <w:spacing w:before="120" w:after="120" w:line="240" w:lineRule="auto"/>
        <w:contextualSpacing/>
        <w:jc w:val="both"/>
        <w:rPr>
          <w:rFonts w:cs="Arial"/>
          <w:bCs/>
          <w:color w:val="393938"/>
        </w:rPr>
      </w:pPr>
    </w:p>
    <w:p w14:paraId="78D11B0D" w14:textId="0907B6FD" w:rsidR="00835F95" w:rsidRDefault="00835F95" w:rsidP="006F6F62">
      <w:pPr>
        <w:spacing w:before="120" w:after="120" w:line="240" w:lineRule="auto"/>
        <w:contextualSpacing/>
        <w:jc w:val="both"/>
        <w:rPr>
          <w:rFonts w:cs="Arial"/>
          <w:bCs/>
          <w:color w:val="393938"/>
        </w:rPr>
      </w:pPr>
    </w:p>
    <w:p w14:paraId="0803C5BB" w14:textId="13C544CB" w:rsidR="00835F95" w:rsidRDefault="00835F95" w:rsidP="006F6F62">
      <w:pPr>
        <w:spacing w:before="120" w:after="120" w:line="240" w:lineRule="auto"/>
        <w:contextualSpacing/>
        <w:jc w:val="both"/>
        <w:rPr>
          <w:rFonts w:cs="Arial"/>
          <w:bCs/>
          <w:color w:val="393938"/>
        </w:rPr>
      </w:pPr>
    </w:p>
    <w:p w14:paraId="11ECD985" w14:textId="367D5876" w:rsidR="002D1F3D" w:rsidRDefault="002D1F3D" w:rsidP="006F6F62">
      <w:pPr>
        <w:spacing w:line="240" w:lineRule="auto"/>
        <w:contextualSpacing/>
        <w:rPr>
          <w:rStyle w:val="Hyperlink"/>
        </w:rPr>
      </w:pPr>
      <w:r>
        <w:rPr>
          <w:rStyle w:val="Hyperlink"/>
        </w:rPr>
        <w:br w:type="page"/>
      </w:r>
    </w:p>
    <w:p w14:paraId="1D9E5DB5" w14:textId="26F3D93F" w:rsidR="002D1F3D" w:rsidRPr="0070624E" w:rsidRDefault="002D1F3D" w:rsidP="0070624E">
      <w:pPr>
        <w:pStyle w:val="Heading2"/>
        <w:rPr>
          <w:rStyle w:val="Hyperlink"/>
          <w:rFonts w:ascii="Arial Black" w:hAnsi="Arial Black"/>
          <w:b/>
          <w:color w:val="BB1822" w:themeColor="background2"/>
          <w:sz w:val="32"/>
          <w:u w:val="none"/>
        </w:rPr>
      </w:pPr>
      <w:bookmarkStart w:id="19" w:name="_Toc189652596"/>
      <w:bookmarkStart w:id="20" w:name="_Toc189653700"/>
      <w:r w:rsidRPr="0070624E">
        <w:rPr>
          <w:rStyle w:val="Hyperlink"/>
          <w:rFonts w:ascii="Arial Black" w:hAnsi="Arial Black"/>
          <w:b/>
          <w:color w:val="BB1822" w:themeColor="background2"/>
          <w:sz w:val="32"/>
          <w:u w:val="none"/>
        </w:rPr>
        <w:lastRenderedPageBreak/>
        <w:t>Introduction</w:t>
      </w:r>
      <w:bookmarkEnd w:id="19"/>
      <w:bookmarkEnd w:id="20"/>
    </w:p>
    <w:p w14:paraId="5F7D9E7A" w14:textId="414655A2"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This guidance supports the processes outlined in the Discipline procedure for managing employee misconduct.  </w:t>
      </w:r>
    </w:p>
    <w:p w14:paraId="425008BC"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1359139" w14:textId="51DE938A"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Minor breaches of conduct will be dealt with informally by managers as part of their responsibility to establish and maintain standards of conduct.  Where the matter is more serious, or the employee’s conduct continues to be unacceptable, despite the manager’s informal intervention, the formal Disciplin</w:t>
      </w:r>
      <w:r w:rsidR="00DF78F3">
        <w:rPr>
          <w:rStyle w:val="Hyperlink"/>
          <w:rFonts w:cs="Arial"/>
          <w:b w:val="0"/>
          <w:bCs/>
          <w:color w:val="auto"/>
          <w:u w:val="none"/>
        </w:rPr>
        <w:t>ary</w:t>
      </w:r>
      <w:r w:rsidRPr="002D1F3D">
        <w:rPr>
          <w:rStyle w:val="Hyperlink"/>
          <w:rFonts w:cs="Arial"/>
          <w:b w:val="0"/>
          <w:bCs/>
          <w:color w:val="auto"/>
          <w:u w:val="none"/>
        </w:rPr>
        <w:t xml:space="preserve"> Procedure will be used.</w:t>
      </w:r>
    </w:p>
    <w:p w14:paraId="2DCF6F92"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141C6E9" w14:textId="2A517586"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Where unacceptable performance is not due to issues of conduct e.g. health, lack of skills or qualifications, or because the job has changed in nature, the </w:t>
      </w:r>
      <w:r w:rsidR="00DF78F3">
        <w:rPr>
          <w:rStyle w:val="Hyperlink"/>
          <w:rFonts w:cs="Arial"/>
          <w:b w:val="0"/>
          <w:bCs/>
          <w:color w:val="auto"/>
          <w:u w:val="none"/>
        </w:rPr>
        <w:t xml:space="preserve">Absence </w:t>
      </w:r>
      <w:r w:rsidRPr="002D1F3D">
        <w:rPr>
          <w:rStyle w:val="Hyperlink"/>
          <w:rFonts w:cs="Arial"/>
          <w:b w:val="0"/>
          <w:bCs/>
          <w:color w:val="auto"/>
          <w:u w:val="none"/>
        </w:rPr>
        <w:t xml:space="preserve">Procedure or </w:t>
      </w:r>
      <w:r w:rsidR="00666629">
        <w:rPr>
          <w:rStyle w:val="Hyperlink"/>
          <w:rFonts w:cs="Arial"/>
          <w:b w:val="0"/>
          <w:bCs/>
          <w:color w:val="auto"/>
          <w:u w:val="none"/>
        </w:rPr>
        <w:t>Performance Management</w:t>
      </w:r>
      <w:r w:rsidRPr="002D1F3D">
        <w:rPr>
          <w:rStyle w:val="Hyperlink"/>
          <w:rFonts w:cs="Arial"/>
          <w:b w:val="0"/>
          <w:bCs/>
          <w:color w:val="auto"/>
          <w:u w:val="none"/>
        </w:rPr>
        <w:t xml:space="preserve"> Procedure should be followed.  </w:t>
      </w:r>
    </w:p>
    <w:p w14:paraId="0A02FBE4"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8BD2CB6" w14:textId="2F861313"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Where employees are seconded to CFRS from an external organisation they will be subject to the disciplinary procedure applicable to their employer. </w:t>
      </w:r>
    </w:p>
    <w:p w14:paraId="4596910D"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56B4E4F"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Where CFRS employees are seconded to an external organisation they will be subject to the CFRS Disciplinary procedure.</w:t>
      </w:r>
    </w:p>
    <w:p w14:paraId="10A7FE60"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253F952C" w14:textId="295D94A4" w:rsidR="00DF78F3" w:rsidRPr="0070624E" w:rsidRDefault="002D1F3D" w:rsidP="0070624E">
      <w:pPr>
        <w:pStyle w:val="Heading2"/>
        <w:rPr>
          <w:rStyle w:val="Hyperlink"/>
          <w:rFonts w:ascii="Arial Black" w:hAnsi="Arial Black"/>
          <w:b/>
          <w:color w:val="BB1822" w:themeColor="background2"/>
          <w:sz w:val="32"/>
          <w:u w:val="none"/>
        </w:rPr>
      </w:pPr>
      <w:bookmarkStart w:id="21" w:name="_Toc189652597"/>
      <w:bookmarkStart w:id="22" w:name="_Toc189653701"/>
      <w:r w:rsidRPr="0070624E">
        <w:rPr>
          <w:rStyle w:val="Hyperlink"/>
          <w:rFonts w:ascii="Arial Black" w:hAnsi="Arial Black"/>
          <w:b/>
          <w:color w:val="BB1822" w:themeColor="background2"/>
          <w:sz w:val="32"/>
          <w:u w:val="none"/>
        </w:rPr>
        <w:t>Addressing conduct issues informally and pr</w:t>
      </w:r>
      <w:r w:rsidR="00E8156E" w:rsidRPr="0070624E">
        <w:rPr>
          <w:rStyle w:val="Hyperlink"/>
          <w:rFonts w:ascii="Arial Black" w:hAnsi="Arial Black"/>
          <w:b/>
          <w:color w:val="BB1822" w:themeColor="background2"/>
          <w:sz w:val="32"/>
          <w:u w:val="none"/>
        </w:rPr>
        <w:t>eliminary enquiries</w:t>
      </w:r>
      <w:bookmarkEnd w:id="21"/>
      <w:bookmarkEnd w:id="22"/>
    </w:p>
    <w:p w14:paraId="6093D041" w14:textId="01A69147" w:rsidR="009A5DDC"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It is the responsibility of all employees to conduct themselves in an appropriate manner and for managers to continuously</w:t>
      </w:r>
      <w:r w:rsidR="00DF78F3">
        <w:rPr>
          <w:rStyle w:val="Hyperlink"/>
          <w:rFonts w:cs="Arial"/>
          <w:b w:val="0"/>
          <w:bCs/>
          <w:color w:val="auto"/>
          <w:u w:val="none"/>
        </w:rPr>
        <w:t xml:space="preserve"> and consistently</w:t>
      </w:r>
      <w:r w:rsidRPr="002D1F3D">
        <w:rPr>
          <w:rStyle w:val="Hyperlink"/>
          <w:rFonts w:cs="Arial"/>
          <w:b w:val="0"/>
          <w:bCs/>
          <w:color w:val="auto"/>
          <w:u w:val="none"/>
        </w:rPr>
        <w:t xml:space="preserve"> monitor this.  When a potential misconduct/gross misconduct situation occurs the first step is for the manager (or their nominee) to make brief preliminary enquiries to assess whether further action may be required.  This may include meeting with the employee and asking them for a response on the matter.</w:t>
      </w:r>
      <w:r w:rsidR="009A5DDC">
        <w:rPr>
          <w:rStyle w:val="Hyperlink"/>
          <w:rFonts w:cs="Arial"/>
          <w:b w:val="0"/>
          <w:bCs/>
          <w:color w:val="auto"/>
          <w:u w:val="none"/>
        </w:rPr>
        <w:t xml:space="preserve"> If holding a preliminary meeting with an employee it is important that the employee is aware of the reason for the meeting being held, bearing in mind that all facts may not be available at this stage. In some circumstances it may be necessary to speak to any key witnesses (e.g. clients or members of the public).</w:t>
      </w:r>
    </w:p>
    <w:p w14:paraId="582D7ACF" w14:textId="77777777" w:rsidR="009A5DDC" w:rsidRDefault="009A5DDC" w:rsidP="006F6F62">
      <w:pPr>
        <w:spacing w:before="120" w:after="120" w:line="240" w:lineRule="auto"/>
        <w:contextualSpacing/>
        <w:jc w:val="both"/>
        <w:rPr>
          <w:rStyle w:val="Hyperlink"/>
          <w:rFonts w:cs="Arial"/>
          <w:b w:val="0"/>
          <w:bCs/>
          <w:color w:val="auto"/>
          <w:u w:val="none"/>
        </w:rPr>
      </w:pPr>
    </w:p>
    <w:p w14:paraId="15907B25" w14:textId="57EEAEE0"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If a preliminary meeting is to be held with the </w:t>
      </w:r>
      <w:proofErr w:type="gramStart"/>
      <w:r w:rsidRPr="002D1F3D">
        <w:rPr>
          <w:rStyle w:val="Hyperlink"/>
          <w:rFonts w:cs="Arial"/>
          <w:b w:val="0"/>
          <w:bCs/>
          <w:color w:val="auto"/>
          <w:u w:val="none"/>
        </w:rPr>
        <w:t>employee</w:t>
      </w:r>
      <w:proofErr w:type="gramEnd"/>
      <w:r w:rsidRPr="002D1F3D">
        <w:rPr>
          <w:rStyle w:val="Hyperlink"/>
          <w:rFonts w:cs="Arial"/>
          <w:b w:val="0"/>
          <w:bCs/>
          <w:color w:val="auto"/>
          <w:u w:val="none"/>
        </w:rPr>
        <w:t xml:space="preserve"> it is important to inform them</w:t>
      </w:r>
      <w:r w:rsidR="00097D9A">
        <w:rPr>
          <w:rStyle w:val="Hyperlink"/>
          <w:rFonts w:cs="Arial"/>
          <w:b w:val="0"/>
          <w:bCs/>
          <w:color w:val="auto"/>
          <w:u w:val="none"/>
        </w:rPr>
        <w:t xml:space="preserve"> of the purpose of the meeting and</w:t>
      </w:r>
      <w:r w:rsidRPr="002D1F3D">
        <w:rPr>
          <w:rStyle w:val="Hyperlink"/>
          <w:rFonts w:cs="Arial"/>
          <w:b w:val="0"/>
          <w:bCs/>
          <w:color w:val="auto"/>
          <w:u w:val="none"/>
        </w:rPr>
        <w:t xml:space="preserve"> that they can bring a trade union representative or work colleague to the meeting to accompany them if they so wish. If the employee confirms that they are a member of a recognised Trade Union every effort should be made to have a trade union representative present. Unavailability of the representative will not </w:t>
      </w:r>
      <w:r w:rsidR="00262B9A">
        <w:rPr>
          <w:rStyle w:val="Hyperlink"/>
          <w:rFonts w:cs="Arial"/>
          <w:b w:val="0"/>
          <w:bCs/>
          <w:color w:val="auto"/>
          <w:u w:val="none"/>
        </w:rPr>
        <w:t>unreasonably delay the meeting</w:t>
      </w:r>
      <w:r w:rsidRPr="002D1F3D">
        <w:rPr>
          <w:rStyle w:val="Hyperlink"/>
          <w:rFonts w:cs="Arial"/>
          <w:b w:val="0"/>
          <w:bCs/>
          <w:color w:val="auto"/>
          <w:u w:val="none"/>
        </w:rPr>
        <w:t>.</w:t>
      </w:r>
    </w:p>
    <w:p w14:paraId="12BBFCFF"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2D10631" w14:textId="2EA67E0B"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It may be appropriate, depending on the circumstances and the nature of the misconduct, to attempt to correct a situation and prevent it from getting worse through advice or informal action, without using the </w:t>
      </w:r>
      <w:r w:rsidR="00446323">
        <w:rPr>
          <w:rStyle w:val="Hyperlink"/>
          <w:rFonts w:cs="Arial"/>
          <w:b w:val="0"/>
          <w:bCs/>
          <w:color w:val="auto"/>
          <w:u w:val="none"/>
        </w:rPr>
        <w:t xml:space="preserve">formal stages of the </w:t>
      </w:r>
      <w:r w:rsidRPr="002D1F3D">
        <w:rPr>
          <w:rStyle w:val="Hyperlink"/>
          <w:rFonts w:cs="Arial"/>
          <w:b w:val="0"/>
          <w:bCs/>
          <w:color w:val="auto"/>
          <w:u w:val="none"/>
        </w:rPr>
        <w:t xml:space="preserve">Disciplinary Procedure.  </w:t>
      </w:r>
      <w:r w:rsidR="00097D9A">
        <w:rPr>
          <w:rStyle w:val="Hyperlink"/>
          <w:rFonts w:cs="Arial"/>
          <w:b w:val="0"/>
          <w:bCs/>
          <w:color w:val="auto"/>
          <w:u w:val="none"/>
        </w:rPr>
        <w:t>In these circumstances, managers should e</w:t>
      </w:r>
      <w:r w:rsidRPr="002D1F3D">
        <w:rPr>
          <w:rStyle w:val="Hyperlink"/>
          <w:rFonts w:cs="Arial"/>
          <w:b w:val="0"/>
          <w:bCs/>
          <w:color w:val="auto"/>
          <w:u w:val="none"/>
        </w:rPr>
        <w:t>nsure that the employee understands the reason for the meeting and that if the misconduct re-occurs formal action may be taken.</w:t>
      </w:r>
    </w:p>
    <w:p w14:paraId="0D10D24C"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7E77825" w14:textId="6DC7240B"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A note of any preliminary meeting should be made and kept by the manager for reference purposes</w:t>
      </w:r>
      <w:r w:rsidR="00DF78F3">
        <w:rPr>
          <w:rStyle w:val="Hyperlink"/>
          <w:rFonts w:cs="Arial"/>
          <w:b w:val="0"/>
          <w:bCs/>
          <w:color w:val="auto"/>
          <w:u w:val="none"/>
        </w:rPr>
        <w:t>, a copy should also be shared with the employee</w:t>
      </w:r>
      <w:r w:rsidRPr="002D1F3D">
        <w:rPr>
          <w:rStyle w:val="Hyperlink"/>
          <w:rFonts w:cs="Arial"/>
          <w:b w:val="0"/>
          <w:bCs/>
          <w:color w:val="auto"/>
          <w:u w:val="none"/>
        </w:rPr>
        <w:t xml:space="preserve">.  This note will form part of management’s case at any subsequent investigatory interview and or formal disciplinary meeting.  </w:t>
      </w:r>
    </w:p>
    <w:p w14:paraId="52CAA1F1" w14:textId="77777777" w:rsidR="009A5DDC" w:rsidRDefault="009A5DDC" w:rsidP="006F6F62">
      <w:pPr>
        <w:spacing w:before="120" w:after="120" w:line="240" w:lineRule="auto"/>
        <w:contextualSpacing/>
        <w:jc w:val="both"/>
        <w:rPr>
          <w:rStyle w:val="Hyperlink"/>
          <w:rFonts w:cs="Arial"/>
          <w:b w:val="0"/>
          <w:bCs/>
          <w:color w:val="auto"/>
          <w:u w:val="none"/>
        </w:rPr>
      </w:pPr>
    </w:p>
    <w:p w14:paraId="76400419" w14:textId="443E3A25" w:rsidR="009A5DDC" w:rsidRPr="00097D9A" w:rsidRDefault="009A5DDC"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In exceptional circumstances it may be that </w:t>
      </w:r>
      <w:r>
        <w:rPr>
          <w:rStyle w:val="Hyperlink"/>
          <w:rFonts w:cs="Arial"/>
          <w:b w:val="0"/>
          <w:color w:val="auto"/>
          <w:u w:val="none"/>
        </w:rPr>
        <w:t>a preliminary meeting</w:t>
      </w:r>
      <w:r w:rsidRPr="60683A45">
        <w:rPr>
          <w:rStyle w:val="Hyperlink"/>
          <w:rFonts w:cs="Arial"/>
          <w:b w:val="0"/>
          <w:color w:val="auto"/>
          <w:u w:val="none"/>
        </w:rPr>
        <w:t xml:space="preserve"> cannot be completed because of circumstances outside the control of CFRS.</w:t>
      </w:r>
    </w:p>
    <w:p w14:paraId="6395C259"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5F8DDF6" w14:textId="7A09D8F3"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A preliminary meeting is not an investigatory interview therefore following the preliminary investigations, if it is decided that a more thorough investigation is required then a disciplinary investigation will need to take place as soon as possible and investigatory interview with the employee concerned.   </w:t>
      </w:r>
    </w:p>
    <w:p w14:paraId="4767FAE3" w14:textId="77777777" w:rsidR="002D1F3D" w:rsidRDefault="002D1F3D" w:rsidP="006F6F62">
      <w:pPr>
        <w:spacing w:before="120" w:after="120" w:line="240" w:lineRule="auto"/>
        <w:contextualSpacing/>
        <w:jc w:val="both"/>
        <w:rPr>
          <w:rStyle w:val="Hyperlink"/>
          <w:rFonts w:cs="Arial"/>
          <w:b w:val="0"/>
          <w:bCs/>
          <w:color w:val="auto"/>
          <w:u w:val="none"/>
        </w:rPr>
      </w:pPr>
    </w:p>
    <w:p w14:paraId="4330B93E" w14:textId="7E7009A0" w:rsidR="00497869" w:rsidRPr="0070624E" w:rsidRDefault="00A40D3C" w:rsidP="0070624E">
      <w:pPr>
        <w:pStyle w:val="Heading2"/>
        <w:rPr>
          <w:rStyle w:val="Hyperlink"/>
          <w:rFonts w:ascii="Arial Black" w:hAnsi="Arial Black"/>
          <w:b/>
          <w:color w:val="BB1822" w:themeColor="background2"/>
          <w:sz w:val="32"/>
          <w:u w:val="none"/>
        </w:rPr>
      </w:pPr>
      <w:bookmarkStart w:id="23" w:name="_Toc189652598"/>
      <w:bookmarkStart w:id="24" w:name="_Toc189653702"/>
      <w:r w:rsidRPr="0070624E">
        <w:rPr>
          <w:rStyle w:val="Hyperlink"/>
          <w:rFonts w:ascii="Arial Black" w:hAnsi="Arial Black"/>
          <w:b/>
          <w:color w:val="BB1822" w:themeColor="background2"/>
          <w:sz w:val="32"/>
          <w:u w:val="none"/>
        </w:rPr>
        <w:t>The Role of the Commissioning Manager</w:t>
      </w:r>
      <w:bookmarkEnd w:id="23"/>
      <w:bookmarkEnd w:id="24"/>
    </w:p>
    <w:p w14:paraId="169304A1" w14:textId="0A5F1105" w:rsidR="00A40D3C" w:rsidRDefault="00A40D3C" w:rsidP="006F6F62">
      <w:pPr>
        <w:tabs>
          <w:tab w:val="left" w:pos="720"/>
        </w:tabs>
        <w:autoSpaceDE w:val="0"/>
        <w:autoSpaceDN w:val="0"/>
        <w:adjustRightInd w:val="0"/>
        <w:spacing w:line="240" w:lineRule="auto"/>
        <w:contextualSpacing/>
        <w:jc w:val="both"/>
        <w:rPr>
          <w:rFonts w:cs="Arial"/>
        </w:rPr>
      </w:pPr>
      <w:r w:rsidRPr="00B526C4">
        <w:rPr>
          <w:rFonts w:cs="Arial"/>
        </w:rPr>
        <w:t xml:space="preserve">It is important that the discipline procedure is applied consistently and fairly.  To aid this, a service </w:t>
      </w:r>
      <w:r>
        <w:rPr>
          <w:rFonts w:cs="Arial"/>
        </w:rPr>
        <w:t xml:space="preserve">Commissioning Manager </w:t>
      </w:r>
      <w:r w:rsidRPr="00B526C4">
        <w:rPr>
          <w:rFonts w:cs="Arial"/>
        </w:rPr>
        <w:t xml:space="preserve">is available to provide advice and guidance when the issue is believed to be of a level that warrants the implementation of a formal stage of the procedure. </w:t>
      </w:r>
      <w:r>
        <w:rPr>
          <w:rFonts w:cs="Arial"/>
        </w:rPr>
        <w:t xml:space="preserve">The Commissioning Manager will normally be the Head of People &amp; Talent, or another nominated person of sufficient seniority. </w:t>
      </w:r>
    </w:p>
    <w:p w14:paraId="05AD587A" w14:textId="77777777" w:rsidR="00A40D3C" w:rsidRPr="00B526C4" w:rsidRDefault="00A40D3C" w:rsidP="006F6F62">
      <w:pPr>
        <w:tabs>
          <w:tab w:val="left" w:pos="720"/>
          <w:tab w:val="left" w:pos="1440"/>
          <w:tab w:val="left" w:pos="2160"/>
        </w:tabs>
        <w:autoSpaceDE w:val="0"/>
        <w:autoSpaceDN w:val="0"/>
        <w:adjustRightInd w:val="0"/>
        <w:spacing w:line="240" w:lineRule="auto"/>
        <w:contextualSpacing/>
        <w:jc w:val="both"/>
        <w:rPr>
          <w:rFonts w:cs="Arial"/>
        </w:rPr>
      </w:pPr>
    </w:p>
    <w:p w14:paraId="6627E123" w14:textId="1BB6D1F6" w:rsidR="00A40D3C" w:rsidRPr="00B526C4" w:rsidRDefault="00A40D3C" w:rsidP="006F6F62">
      <w:pPr>
        <w:tabs>
          <w:tab w:val="left" w:pos="720"/>
          <w:tab w:val="left" w:pos="1440"/>
          <w:tab w:val="left" w:pos="2160"/>
        </w:tabs>
        <w:autoSpaceDE w:val="0"/>
        <w:autoSpaceDN w:val="0"/>
        <w:adjustRightInd w:val="0"/>
        <w:spacing w:line="240" w:lineRule="auto"/>
        <w:contextualSpacing/>
        <w:jc w:val="both"/>
        <w:rPr>
          <w:rFonts w:cs="Arial"/>
        </w:rPr>
      </w:pPr>
      <w:r>
        <w:rPr>
          <w:rFonts w:cs="Arial"/>
        </w:rPr>
        <w:t xml:space="preserve">The relevant manager who has conducted any preliminary enquiries will present the information to the Commissioning Manager for consideration. </w:t>
      </w:r>
    </w:p>
    <w:p w14:paraId="22F4EAFC" w14:textId="77777777" w:rsidR="00A40D3C" w:rsidRPr="00B526C4" w:rsidRDefault="00A40D3C" w:rsidP="006F6F62">
      <w:pPr>
        <w:tabs>
          <w:tab w:val="left" w:pos="720"/>
          <w:tab w:val="left" w:pos="1440"/>
          <w:tab w:val="left" w:pos="2160"/>
        </w:tabs>
        <w:autoSpaceDE w:val="0"/>
        <w:autoSpaceDN w:val="0"/>
        <w:adjustRightInd w:val="0"/>
        <w:spacing w:line="240" w:lineRule="auto"/>
        <w:contextualSpacing/>
        <w:jc w:val="both"/>
        <w:rPr>
          <w:rFonts w:cs="Arial"/>
        </w:rPr>
      </w:pPr>
    </w:p>
    <w:p w14:paraId="28E79546" w14:textId="77777777" w:rsidR="00A40D3C" w:rsidRPr="00B526C4" w:rsidRDefault="00A40D3C" w:rsidP="006F6F62">
      <w:pPr>
        <w:tabs>
          <w:tab w:val="left" w:pos="720"/>
          <w:tab w:val="left" w:pos="1440"/>
          <w:tab w:val="left" w:pos="2160"/>
        </w:tabs>
        <w:autoSpaceDE w:val="0"/>
        <w:autoSpaceDN w:val="0"/>
        <w:adjustRightInd w:val="0"/>
        <w:spacing w:line="240" w:lineRule="auto"/>
        <w:contextualSpacing/>
        <w:jc w:val="both"/>
        <w:rPr>
          <w:rFonts w:cs="Arial"/>
        </w:rPr>
      </w:pPr>
      <w:r w:rsidRPr="00B526C4">
        <w:rPr>
          <w:rFonts w:cs="Arial"/>
        </w:rPr>
        <w:t>If the issue involved an Area Manager or above</w:t>
      </w:r>
      <w:r>
        <w:rPr>
          <w:rFonts w:cs="Arial"/>
        </w:rPr>
        <w:t>,</w:t>
      </w:r>
      <w:r w:rsidRPr="00B526C4">
        <w:rPr>
          <w:rFonts w:cs="Arial"/>
        </w:rPr>
        <w:t xml:space="preserve"> a Principal Officer would commission an independent investigation.  </w:t>
      </w:r>
    </w:p>
    <w:p w14:paraId="1F33EF4A" w14:textId="77777777" w:rsidR="00A40D3C" w:rsidRPr="00B526C4" w:rsidRDefault="00A40D3C" w:rsidP="006F6F62">
      <w:pPr>
        <w:spacing w:line="240" w:lineRule="auto"/>
        <w:contextualSpacing/>
        <w:jc w:val="both"/>
        <w:rPr>
          <w:rFonts w:cs="Arial"/>
          <w:lang w:eastAsia="en-US"/>
        </w:rPr>
      </w:pPr>
    </w:p>
    <w:p w14:paraId="266FB410" w14:textId="77777777" w:rsidR="00A40D3C" w:rsidRDefault="00A40D3C" w:rsidP="006F6F62">
      <w:pPr>
        <w:spacing w:line="240" w:lineRule="auto"/>
        <w:contextualSpacing/>
        <w:jc w:val="both"/>
        <w:rPr>
          <w:rFonts w:cs="Arial"/>
          <w:lang w:eastAsia="en-US"/>
        </w:rPr>
      </w:pPr>
      <w:r w:rsidRPr="00B526C4">
        <w:rPr>
          <w:rFonts w:cs="Arial"/>
          <w:lang w:eastAsia="en-US"/>
        </w:rPr>
        <w:t>Following presentation of the information related to the incident to the</w:t>
      </w:r>
      <w:r>
        <w:rPr>
          <w:rFonts w:cs="Arial"/>
          <w:lang w:eastAsia="en-US"/>
        </w:rPr>
        <w:t xml:space="preserve"> Commissioning Manager</w:t>
      </w:r>
      <w:r w:rsidRPr="00B526C4">
        <w:rPr>
          <w:rFonts w:cs="Arial"/>
          <w:lang w:eastAsia="en-US"/>
        </w:rPr>
        <w:t xml:space="preserve"> they will:</w:t>
      </w:r>
    </w:p>
    <w:p w14:paraId="27BC1137" w14:textId="77777777" w:rsidR="0050628A" w:rsidRPr="00B526C4" w:rsidRDefault="0050628A" w:rsidP="006F6F62">
      <w:pPr>
        <w:spacing w:line="240" w:lineRule="auto"/>
        <w:contextualSpacing/>
        <w:jc w:val="both"/>
        <w:rPr>
          <w:rFonts w:cs="Arial"/>
          <w:lang w:eastAsia="en-US"/>
        </w:rPr>
      </w:pPr>
    </w:p>
    <w:p w14:paraId="265B9CE9" w14:textId="228C81EF" w:rsidR="00A40D3C" w:rsidRPr="00B526C4" w:rsidRDefault="00A40D3C" w:rsidP="006F6F62">
      <w:pPr>
        <w:pStyle w:val="ListParagraph"/>
        <w:numPr>
          <w:ilvl w:val="0"/>
          <w:numId w:val="27"/>
        </w:numPr>
        <w:spacing w:line="240" w:lineRule="auto"/>
        <w:jc w:val="both"/>
        <w:rPr>
          <w:rFonts w:cs="Arial"/>
          <w:lang w:eastAsia="en-US"/>
        </w:rPr>
      </w:pPr>
      <w:r w:rsidRPr="00B526C4">
        <w:rPr>
          <w:rFonts w:cs="Arial"/>
          <w:lang w:eastAsia="en-US"/>
        </w:rPr>
        <w:t xml:space="preserve">determine whether a formal investigation should be completed. </w:t>
      </w:r>
    </w:p>
    <w:p w14:paraId="239F5AFB" w14:textId="767B4125" w:rsidR="00A40D3C" w:rsidRPr="00B526C4" w:rsidRDefault="00A40D3C" w:rsidP="006F6F62">
      <w:pPr>
        <w:pStyle w:val="ListParagraph"/>
        <w:numPr>
          <w:ilvl w:val="0"/>
          <w:numId w:val="27"/>
        </w:numPr>
        <w:spacing w:line="240" w:lineRule="auto"/>
        <w:jc w:val="both"/>
        <w:rPr>
          <w:rFonts w:cs="Arial"/>
          <w:lang w:eastAsia="en-US"/>
        </w:rPr>
      </w:pPr>
      <w:r w:rsidRPr="00B526C4">
        <w:rPr>
          <w:rFonts w:cs="Arial"/>
          <w:bCs/>
        </w:rPr>
        <w:t xml:space="preserve">advise the line manager to proceed with the investigation or they will appoint an </w:t>
      </w:r>
      <w:r w:rsidRPr="00B526C4">
        <w:rPr>
          <w:rFonts w:cs="Arial"/>
          <w:lang w:eastAsia="en-US"/>
        </w:rPr>
        <w:t>Investigation Officer</w:t>
      </w:r>
      <w:r>
        <w:rPr>
          <w:rFonts w:cs="Arial"/>
          <w:lang w:eastAsia="en-US"/>
        </w:rPr>
        <w:t xml:space="preserve"> (IO) </w:t>
      </w:r>
      <w:r w:rsidRPr="00B526C4">
        <w:rPr>
          <w:rFonts w:cs="Arial"/>
          <w:lang w:eastAsia="en-US"/>
        </w:rPr>
        <w:t>and contact the newly appointed IO to inform them and provide indicative timescales for completion of the investigation which will vary depending on the scope of the investigation.</w:t>
      </w:r>
    </w:p>
    <w:p w14:paraId="33721BD6" w14:textId="717F28A4" w:rsidR="00A40D3C" w:rsidRPr="00B526C4" w:rsidRDefault="00A40D3C" w:rsidP="006F6F62">
      <w:pPr>
        <w:pStyle w:val="ListParagraph"/>
        <w:numPr>
          <w:ilvl w:val="0"/>
          <w:numId w:val="27"/>
        </w:numPr>
        <w:spacing w:line="240" w:lineRule="auto"/>
        <w:jc w:val="both"/>
        <w:rPr>
          <w:rFonts w:cs="Arial"/>
          <w:lang w:eastAsia="en-US"/>
        </w:rPr>
      </w:pPr>
      <w:r w:rsidRPr="00B526C4">
        <w:rPr>
          <w:rFonts w:cs="Arial"/>
        </w:rPr>
        <w:t>draw up and agree the allegation(s) to be included in the notification of disciplinary investigation letter.</w:t>
      </w:r>
      <w:r w:rsidRPr="00B526C4">
        <w:rPr>
          <w:rFonts w:cs="Arial"/>
          <w:lang w:eastAsia="en-US"/>
        </w:rPr>
        <w:t xml:space="preserve">  </w:t>
      </w:r>
    </w:p>
    <w:p w14:paraId="3BA2B39D" w14:textId="77777777" w:rsidR="00A40D3C" w:rsidRPr="00B526C4" w:rsidRDefault="00A40D3C" w:rsidP="006F6F62">
      <w:pPr>
        <w:pStyle w:val="ListParagraph"/>
        <w:numPr>
          <w:ilvl w:val="0"/>
          <w:numId w:val="27"/>
        </w:numPr>
        <w:spacing w:line="240" w:lineRule="auto"/>
        <w:jc w:val="both"/>
        <w:rPr>
          <w:rFonts w:cs="Arial"/>
          <w:lang w:eastAsia="en-US"/>
        </w:rPr>
      </w:pPr>
      <w:r w:rsidRPr="00B526C4">
        <w:rPr>
          <w:rFonts w:cs="Arial"/>
          <w:lang w:eastAsia="en-US"/>
        </w:rPr>
        <w:t>Provide advice in relation to possible suspension from duty and complete a suspension risk assessment and regular suspension reviews in consultation with the manager.</w:t>
      </w:r>
    </w:p>
    <w:p w14:paraId="6BD163D3" w14:textId="77777777" w:rsidR="00A40D3C" w:rsidRPr="00B526C4" w:rsidRDefault="00A40D3C" w:rsidP="006F6F62">
      <w:pPr>
        <w:spacing w:line="240" w:lineRule="auto"/>
        <w:contextualSpacing/>
        <w:jc w:val="both"/>
        <w:rPr>
          <w:rFonts w:cs="Arial"/>
          <w:lang w:eastAsia="en-US"/>
        </w:rPr>
      </w:pPr>
    </w:p>
    <w:p w14:paraId="5AEF9507" w14:textId="77777777" w:rsidR="00A40D3C" w:rsidRPr="00B526C4" w:rsidRDefault="00A40D3C" w:rsidP="006F6F62">
      <w:pPr>
        <w:spacing w:line="240" w:lineRule="auto"/>
        <w:contextualSpacing/>
        <w:jc w:val="both"/>
        <w:rPr>
          <w:rFonts w:eastAsiaTheme="minorEastAsia" w:cs="Arial"/>
        </w:rPr>
      </w:pPr>
      <w:r w:rsidRPr="00B526C4">
        <w:rPr>
          <w:rFonts w:eastAsiaTheme="minorEastAsia" w:cs="Arial"/>
        </w:rPr>
        <w:t xml:space="preserve">Where appropriate, reference should be made to the relevant service policy, Code of Conduct, Code of Ethics, or procedure that the misconduct has breached.  </w:t>
      </w:r>
    </w:p>
    <w:p w14:paraId="343525A7" w14:textId="77777777" w:rsidR="00A40D3C" w:rsidRPr="00B526C4" w:rsidRDefault="00A40D3C" w:rsidP="006F6F62">
      <w:pPr>
        <w:spacing w:line="240" w:lineRule="auto"/>
        <w:contextualSpacing/>
        <w:jc w:val="both"/>
        <w:rPr>
          <w:rFonts w:eastAsiaTheme="minorEastAsia" w:cs="Arial"/>
        </w:rPr>
      </w:pPr>
    </w:p>
    <w:p w14:paraId="0542595D" w14:textId="759676FD" w:rsidR="00AB571B" w:rsidRDefault="00A40D3C" w:rsidP="006F6F62">
      <w:pPr>
        <w:spacing w:line="240" w:lineRule="auto"/>
        <w:contextualSpacing/>
        <w:jc w:val="both"/>
        <w:rPr>
          <w:rFonts w:cs="Arial"/>
          <w:lang w:eastAsia="en-US"/>
        </w:rPr>
      </w:pPr>
      <w:r w:rsidRPr="00B526C4">
        <w:rPr>
          <w:rFonts w:cs="Arial"/>
          <w:lang w:eastAsia="en-US"/>
        </w:rPr>
        <w:t xml:space="preserve">Additionally, the </w:t>
      </w:r>
      <w:r>
        <w:rPr>
          <w:rFonts w:cs="Arial"/>
          <w:lang w:eastAsia="en-US"/>
        </w:rPr>
        <w:t>Commissioning Manager</w:t>
      </w:r>
      <w:r w:rsidRPr="00B526C4">
        <w:rPr>
          <w:rFonts w:cs="Arial"/>
          <w:lang w:eastAsia="en-US"/>
        </w:rPr>
        <w:t xml:space="preserve"> will provide direction on any appeal that is submitted.  </w:t>
      </w:r>
    </w:p>
    <w:p w14:paraId="7E41EA35" w14:textId="77777777" w:rsidR="0050628A" w:rsidRDefault="0050628A" w:rsidP="006F6F62">
      <w:pPr>
        <w:spacing w:line="240" w:lineRule="auto"/>
        <w:contextualSpacing/>
        <w:jc w:val="both"/>
        <w:rPr>
          <w:rStyle w:val="Hyperlink"/>
          <w:rFonts w:cs="Arial"/>
          <w:b w:val="0"/>
          <w:color w:val="auto"/>
          <w:u w:val="none"/>
          <w:lang w:eastAsia="en-US"/>
        </w:rPr>
      </w:pPr>
    </w:p>
    <w:p w14:paraId="0552F692" w14:textId="5D91E923" w:rsidR="002D1F3D" w:rsidRPr="0070624E" w:rsidRDefault="002D1F3D" w:rsidP="0070624E">
      <w:pPr>
        <w:pStyle w:val="Heading2"/>
        <w:rPr>
          <w:rStyle w:val="Hyperlink"/>
          <w:rFonts w:ascii="Arial Black" w:hAnsi="Arial Black"/>
          <w:b/>
          <w:color w:val="BB1822" w:themeColor="background2"/>
          <w:sz w:val="32"/>
          <w:u w:val="none"/>
        </w:rPr>
      </w:pPr>
      <w:bookmarkStart w:id="25" w:name="_Toc189652599"/>
      <w:bookmarkStart w:id="26" w:name="_Toc189653703"/>
      <w:r w:rsidRPr="0070624E">
        <w:rPr>
          <w:rStyle w:val="Hyperlink"/>
          <w:rFonts w:ascii="Arial Black" w:hAnsi="Arial Black"/>
          <w:b/>
          <w:color w:val="BB1822" w:themeColor="background2"/>
          <w:sz w:val="32"/>
          <w:u w:val="none"/>
        </w:rPr>
        <w:t>Precautionary Suspension</w:t>
      </w:r>
      <w:bookmarkEnd w:id="25"/>
      <w:bookmarkEnd w:id="26"/>
    </w:p>
    <w:p w14:paraId="5AC9EB9F" w14:textId="65970449" w:rsidR="002D1F3D" w:rsidRPr="002D1F3D" w:rsidRDefault="009A5DDC" w:rsidP="006F6F62">
      <w:pPr>
        <w:spacing w:before="120" w:after="120" w:line="240" w:lineRule="auto"/>
        <w:contextualSpacing/>
        <w:jc w:val="both"/>
        <w:rPr>
          <w:rStyle w:val="Hyperlink"/>
          <w:rFonts w:cs="Arial"/>
          <w:b w:val="0"/>
          <w:color w:val="auto"/>
          <w:u w:val="none"/>
        </w:rPr>
      </w:pPr>
      <w:r>
        <w:rPr>
          <w:rStyle w:val="Hyperlink"/>
          <w:rFonts w:cs="Arial"/>
          <w:b w:val="0"/>
          <w:color w:val="auto"/>
          <w:u w:val="none"/>
        </w:rPr>
        <w:t>If the</w:t>
      </w:r>
      <w:r w:rsidR="002D1F3D" w:rsidRPr="60683A45">
        <w:rPr>
          <w:rStyle w:val="Hyperlink"/>
          <w:rFonts w:cs="Arial"/>
          <w:b w:val="0"/>
          <w:color w:val="auto"/>
          <w:u w:val="none"/>
        </w:rPr>
        <w:t xml:space="preserve"> alleged misconduct, if established, would be regarded as gross misconduct, consideration must be given whether to suspend the employee from work on normal pay.  For those on zero hours</w:t>
      </w:r>
      <w:r>
        <w:rPr>
          <w:rStyle w:val="Hyperlink"/>
          <w:rFonts w:cs="Arial"/>
          <w:b w:val="0"/>
          <w:color w:val="auto"/>
          <w:u w:val="none"/>
        </w:rPr>
        <w:t xml:space="preserve"> or on-call</w:t>
      </w:r>
      <w:r w:rsidR="002D1F3D" w:rsidRPr="60683A45">
        <w:rPr>
          <w:rStyle w:val="Hyperlink"/>
          <w:rFonts w:cs="Arial"/>
          <w:b w:val="0"/>
          <w:color w:val="auto"/>
          <w:u w:val="none"/>
        </w:rPr>
        <w:t xml:space="preserve"> contracts this will be based on 12 weeks average pay.  Details of the reason for suspension must be given to the employee as soon as possible.  </w:t>
      </w:r>
      <w:r w:rsidR="0843E1DB" w:rsidRPr="60683A45">
        <w:rPr>
          <w:rStyle w:val="Hyperlink"/>
          <w:rFonts w:cs="Arial"/>
          <w:b w:val="0"/>
          <w:color w:val="auto"/>
          <w:u w:val="none"/>
        </w:rPr>
        <w:t>Suspension</w:t>
      </w:r>
      <w:r w:rsidR="002D1F3D" w:rsidRPr="60683A45">
        <w:rPr>
          <w:rStyle w:val="Hyperlink"/>
          <w:rFonts w:cs="Arial"/>
          <w:b w:val="0"/>
          <w:color w:val="auto"/>
          <w:u w:val="none"/>
        </w:rPr>
        <w:t xml:space="preserve"> </w:t>
      </w:r>
      <w:proofErr w:type="gramStart"/>
      <w:r w:rsidR="002D1F3D" w:rsidRPr="60683A45">
        <w:rPr>
          <w:rStyle w:val="Hyperlink"/>
          <w:rFonts w:cs="Arial"/>
          <w:b w:val="0"/>
          <w:color w:val="auto"/>
          <w:u w:val="none"/>
        </w:rPr>
        <w:t xml:space="preserve">in itself </w:t>
      </w:r>
      <w:r>
        <w:rPr>
          <w:rStyle w:val="Hyperlink"/>
          <w:rFonts w:cs="Arial"/>
          <w:b w:val="0"/>
          <w:color w:val="auto"/>
          <w:u w:val="none"/>
        </w:rPr>
        <w:t>is</w:t>
      </w:r>
      <w:proofErr w:type="gramEnd"/>
      <w:r w:rsidR="002D1F3D" w:rsidRPr="60683A45">
        <w:rPr>
          <w:rStyle w:val="Hyperlink"/>
          <w:rFonts w:cs="Arial"/>
          <w:b w:val="0"/>
          <w:color w:val="auto"/>
          <w:u w:val="none"/>
        </w:rPr>
        <w:t xml:space="preserve"> a </w:t>
      </w:r>
      <w:r w:rsidR="002D1F3D" w:rsidRPr="60683A45">
        <w:rPr>
          <w:rStyle w:val="Hyperlink"/>
          <w:rFonts w:cs="Arial"/>
          <w:b w:val="0"/>
          <w:color w:val="auto"/>
          <w:u w:val="none"/>
        </w:rPr>
        <w:lastRenderedPageBreak/>
        <w:t>precautionary measure and not a form of disciplinary action and will only apply when other alternatives have been considered. (</w:t>
      </w:r>
      <w:r w:rsidR="367A8452" w:rsidRPr="60683A45">
        <w:rPr>
          <w:rStyle w:val="Hyperlink"/>
          <w:rFonts w:cs="Arial"/>
          <w:b w:val="0"/>
          <w:color w:val="auto"/>
          <w:u w:val="none"/>
        </w:rPr>
        <w:t>See</w:t>
      </w:r>
      <w:r w:rsidR="002D1F3D" w:rsidRPr="60683A45">
        <w:rPr>
          <w:rStyle w:val="Hyperlink"/>
          <w:rFonts w:cs="Arial"/>
          <w:b w:val="0"/>
          <w:color w:val="auto"/>
          <w:u w:val="none"/>
        </w:rPr>
        <w:t xml:space="preserve"> appendix </w:t>
      </w:r>
      <w:r w:rsidR="00E95E12">
        <w:rPr>
          <w:rStyle w:val="Hyperlink"/>
          <w:rFonts w:cs="Arial"/>
          <w:b w:val="0"/>
          <w:color w:val="auto"/>
          <w:u w:val="none"/>
        </w:rPr>
        <w:t>2</w:t>
      </w:r>
      <w:r w:rsidR="002D1F3D" w:rsidRPr="60683A45">
        <w:rPr>
          <w:rStyle w:val="Hyperlink"/>
          <w:rFonts w:cs="Arial"/>
          <w:b w:val="0"/>
          <w:color w:val="auto"/>
          <w:u w:val="none"/>
        </w:rPr>
        <w:t>).</w:t>
      </w:r>
    </w:p>
    <w:p w14:paraId="0F610F87"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99D5C93"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manager should inform the Local Authority Designated Officer (LADO) of any complaints involving suspected child protection cases within 24 hours, or the Designated Adult Safeguarding Manager (DASM) of any complaints involving vulnerable adults.</w:t>
      </w:r>
    </w:p>
    <w:p w14:paraId="44F54586"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D625DD2" w14:textId="56D2F1E3"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It may be necessary to seek advice from </w:t>
      </w:r>
      <w:r w:rsidR="009A5DDC">
        <w:rPr>
          <w:rStyle w:val="Hyperlink"/>
          <w:rFonts w:cs="Arial"/>
          <w:b w:val="0"/>
          <w:bCs/>
          <w:color w:val="auto"/>
          <w:u w:val="none"/>
        </w:rPr>
        <w:t>the</w:t>
      </w:r>
      <w:r w:rsidRPr="002D1F3D">
        <w:rPr>
          <w:rStyle w:val="Hyperlink"/>
          <w:rFonts w:cs="Arial"/>
          <w:b w:val="0"/>
          <w:bCs/>
          <w:color w:val="auto"/>
          <w:u w:val="none"/>
        </w:rPr>
        <w:t xml:space="preserve"> HR Team on the appropriate course of action.  </w:t>
      </w:r>
    </w:p>
    <w:p w14:paraId="1672CCDF" w14:textId="77777777" w:rsidR="0070624E" w:rsidRPr="002D1F3D" w:rsidRDefault="0070624E" w:rsidP="006F6F62">
      <w:pPr>
        <w:spacing w:before="120" w:after="120" w:line="240" w:lineRule="auto"/>
        <w:contextualSpacing/>
        <w:jc w:val="both"/>
        <w:rPr>
          <w:rStyle w:val="Hyperlink"/>
          <w:rFonts w:cs="Arial"/>
          <w:b w:val="0"/>
          <w:bCs/>
          <w:color w:val="auto"/>
          <w:u w:val="none"/>
        </w:rPr>
      </w:pPr>
    </w:p>
    <w:p w14:paraId="0AB5A950" w14:textId="244DC6DE" w:rsidR="002D1F3D" w:rsidRPr="0070624E" w:rsidRDefault="002D1F3D" w:rsidP="0070624E">
      <w:pPr>
        <w:pStyle w:val="Heading2"/>
        <w:rPr>
          <w:rStyle w:val="Hyperlink"/>
          <w:rFonts w:ascii="Arial Black" w:hAnsi="Arial Black"/>
          <w:b/>
          <w:color w:val="BB1822" w:themeColor="background2"/>
          <w:sz w:val="32"/>
          <w:u w:val="none"/>
        </w:rPr>
      </w:pPr>
      <w:bookmarkStart w:id="27" w:name="_Toc189652600"/>
      <w:bookmarkStart w:id="28" w:name="_Toc189653704"/>
      <w:r w:rsidRPr="0070624E">
        <w:rPr>
          <w:rStyle w:val="Hyperlink"/>
          <w:rFonts w:ascii="Arial Black" w:hAnsi="Arial Black"/>
          <w:b/>
          <w:color w:val="BB1822" w:themeColor="background2"/>
          <w:sz w:val="32"/>
          <w:u w:val="none"/>
        </w:rPr>
        <w:t>Police Investigations, Criminal charges or convictions</w:t>
      </w:r>
      <w:bookmarkEnd w:id="27"/>
      <w:bookmarkEnd w:id="28"/>
      <w:r w:rsidRPr="0070624E">
        <w:rPr>
          <w:rStyle w:val="Hyperlink"/>
          <w:rFonts w:ascii="Arial Black" w:hAnsi="Arial Black"/>
          <w:b/>
          <w:color w:val="BB1822" w:themeColor="background2"/>
          <w:sz w:val="32"/>
          <w:u w:val="none"/>
        </w:rPr>
        <w:t xml:space="preserve"> </w:t>
      </w:r>
    </w:p>
    <w:p w14:paraId="58A6D9E8" w14:textId="137F2302" w:rsidR="00B93983" w:rsidRPr="00B526C4" w:rsidRDefault="00B93983" w:rsidP="006F6F62">
      <w:pPr>
        <w:spacing w:line="240" w:lineRule="auto"/>
        <w:contextualSpacing/>
        <w:jc w:val="both"/>
        <w:rPr>
          <w:rFonts w:cs="Arial"/>
        </w:rPr>
      </w:pPr>
      <w:r w:rsidRPr="00B526C4">
        <w:rPr>
          <w:rFonts w:cs="Arial"/>
        </w:rPr>
        <w:t>If an employee is charged with, or convicted of, a criminal offence not related to work, this is not in itself</w:t>
      </w:r>
      <w:r w:rsidR="00B138CA">
        <w:rPr>
          <w:rFonts w:cs="Arial"/>
        </w:rPr>
        <w:t xml:space="preserve"> a</w:t>
      </w:r>
      <w:r w:rsidRPr="00B526C4">
        <w:rPr>
          <w:rFonts w:cs="Arial"/>
        </w:rPr>
        <w:t xml:space="preserve"> reason for disciplinary action. The manager should establish the facts of the case and consider whether the matter is serious enough to warrant starting the disciplinary procedure. The main consideration should be whether the offence, or alleged offence, is one that makes the employee unsuitable for their type of work. </w:t>
      </w:r>
    </w:p>
    <w:p w14:paraId="14027D63" w14:textId="77777777" w:rsidR="00B93983" w:rsidRPr="00B526C4" w:rsidRDefault="00B93983" w:rsidP="006F6F62">
      <w:pPr>
        <w:pStyle w:val="ListParagraph"/>
        <w:spacing w:line="240" w:lineRule="auto"/>
        <w:ind w:left="357"/>
        <w:jc w:val="both"/>
        <w:rPr>
          <w:rFonts w:cs="Arial"/>
        </w:rPr>
      </w:pPr>
    </w:p>
    <w:p w14:paraId="3E910C37"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The fire and rescue service </w:t>
      </w:r>
      <w:proofErr w:type="gramStart"/>
      <w:r>
        <w:rPr>
          <w:rFonts w:cs="Arial"/>
        </w:rPr>
        <w:t>is</w:t>
      </w:r>
      <w:proofErr w:type="gramEnd"/>
      <w:r>
        <w:rPr>
          <w:rFonts w:cs="Arial"/>
        </w:rPr>
        <w:t xml:space="preserve"> a</w:t>
      </w:r>
      <w:r w:rsidRPr="00B526C4">
        <w:rPr>
          <w:rFonts w:cs="Arial"/>
        </w:rPr>
        <w:t xml:space="preserve"> public serving organisation and expect</w:t>
      </w:r>
      <w:r>
        <w:rPr>
          <w:rFonts w:cs="Arial"/>
        </w:rPr>
        <w:t>s</w:t>
      </w:r>
      <w:r w:rsidRPr="00B526C4">
        <w:rPr>
          <w:rFonts w:cs="Arial"/>
        </w:rPr>
        <w:t xml:space="preserve"> the highest possible standards of its employees and as such would consider very seriously the implications of such conduct on their role and on the reputation of the </w:t>
      </w:r>
      <w:r>
        <w:rPr>
          <w:rFonts w:cs="Arial"/>
        </w:rPr>
        <w:t>s</w:t>
      </w:r>
      <w:r w:rsidRPr="00B526C4">
        <w:rPr>
          <w:rFonts w:cs="Arial"/>
        </w:rPr>
        <w:t xml:space="preserve">ervice. </w:t>
      </w:r>
    </w:p>
    <w:p w14:paraId="5D8E7E3C" w14:textId="77777777" w:rsidR="00B93983" w:rsidRPr="00B526C4" w:rsidRDefault="00B93983" w:rsidP="006F6F62">
      <w:pPr>
        <w:autoSpaceDE w:val="0"/>
        <w:autoSpaceDN w:val="0"/>
        <w:adjustRightInd w:val="0"/>
        <w:spacing w:line="240" w:lineRule="auto"/>
        <w:contextualSpacing/>
        <w:jc w:val="both"/>
        <w:rPr>
          <w:rFonts w:cs="Arial"/>
        </w:rPr>
      </w:pPr>
    </w:p>
    <w:p w14:paraId="3E8D9EFC"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Any employee of the </w:t>
      </w:r>
      <w:r>
        <w:rPr>
          <w:rFonts w:cs="Arial"/>
        </w:rPr>
        <w:t>s</w:t>
      </w:r>
      <w:r w:rsidRPr="00B526C4">
        <w:rPr>
          <w:rFonts w:cs="Arial"/>
        </w:rPr>
        <w:t xml:space="preserve">ervice arrested in connection with or charged or cautioned with a criminal offence whilst on or off duty, must ensure that his or her line manager is informed at the first opportunity, stating the reason for the arrest and/or the nature of the charge.  Failure to do so may result in disciplinary action.  </w:t>
      </w:r>
    </w:p>
    <w:p w14:paraId="5A19058F" w14:textId="77777777" w:rsidR="00B93983" w:rsidRPr="00B526C4" w:rsidRDefault="00B93983" w:rsidP="006F6F62">
      <w:pPr>
        <w:autoSpaceDE w:val="0"/>
        <w:autoSpaceDN w:val="0"/>
        <w:adjustRightInd w:val="0"/>
        <w:spacing w:line="240" w:lineRule="auto"/>
        <w:contextualSpacing/>
        <w:jc w:val="both"/>
        <w:rPr>
          <w:rFonts w:cs="Arial"/>
        </w:rPr>
      </w:pPr>
    </w:p>
    <w:p w14:paraId="0CF71AE4"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Where it is thought that the conduct warrants disciplinary action the </w:t>
      </w:r>
      <w:r>
        <w:rPr>
          <w:rFonts w:cs="Arial"/>
        </w:rPr>
        <w:t>commissioning manager</w:t>
      </w:r>
      <w:r w:rsidRPr="00B526C4">
        <w:rPr>
          <w:rFonts w:cs="Arial"/>
        </w:rPr>
        <w:t xml:space="preserve"> will determine whether suspension and the appointment of an appropriate manager would be necessary to conduct a disciplinary investigation to determine the facts.  The </w:t>
      </w:r>
      <w:r>
        <w:rPr>
          <w:rFonts w:cs="Arial"/>
        </w:rPr>
        <w:t>commissioning manager</w:t>
      </w:r>
      <w:r w:rsidRPr="00B526C4">
        <w:rPr>
          <w:rFonts w:cs="Arial"/>
        </w:rPr>
        <w:t xml:space="preserve"> will then consider whether the conduct is sufficiently serious to warrant convening a disciplinary hearing. </w:t>
      </w:r>
    </w:p>
    <w:p w14:paraId="7ECF4B6E" w14:textId="77777777" w:rsidR="00B93983" w:rsidRPr="00B526C4" w:rsidRDefault="00B93983" w:rsidP="006F6F62">
      <w:pPr>
        <w:autoSpaceDE w:val="0"/>
        <w:autoSpaceDN w:val="0"/>
        <w:adjustRightInd w:val="0"/>
        <w:spacing w:line="240" w:lineRule="auto"/>
        <w:contextualSpacing/>
        <w:jc w:val="both"/>
        <w:rPr>
          <w:rFonts w:cs="Arial"/>
        </w:rPr>
      </w:pPr>
    </w:p>
    <w:p w14:paraId="718DBA69"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Where following the above, the conduct requires prompt attention; the </w:t>
      </w:r>
      <w:r>
        <w:rPr>
          <w:rFonts w:cs="Arial"/>
        </w:rPr>
        <w:t>s</w:t>
      </w:r>
      <w:r w:rsidRPr="00B526C4">
        <w:rPr>
          <w:rFonts w:cs="Arial"/>
        </w:rPr>
        <w:t xml:space="preserve">ervice need not await the outcome of the prosecution before taking fair and reasonable action. This action should arise from a properly conducted investigation and disciplinary hearing. </w:t>
      </w:r>
    </w:p>
    <w:p w14:paraId="65354D4C" w14:textId="77777777" w:rsidR="00B93983" w:rsidRPr="00B526C4" w:rsidRDefault="00B93983" w:rsidP="006F6F62">
      <w:pPr>
        <w:autoSpaceDE w:val="0"/>
        <w:autoSpaceDN w:val="0"/>
        <w:adjustRightInd w:val="0"/>
        <w:spacing w:line="240" w:lineRule="auto"/>
        <w:contextualSpacing/>
        <w:jc w:val="both"/>
        <w:rPr>
          <w:rFonts w:cs="Arial"/>
        </w:rPr>
      </w:pPr>
    </w:p>
    <w:p w14:paraId="48E33FE4"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Where the police are involved, they will not be asked to carry out any investigation on behalf of the </w:t>
      </w:r>
      <w:r>
        <w:rPr>
          <w:rFonts w:cs="Arial"/>
        </w:rPr>
        <w:t>s</w:t>
      </w:r>
      <w:r w:rsidRPr="00B526C4">
        <w:rPr>
          <w:rFonts w:cs="Arial"/>
        </w:rPr>
        <w:t xml:space="preserve">ervice and they will not be present at any meeting or disciplinary hearing. </w:t>
      </w:r>
    </w:p>
    <w:p w14:paraId="5116DB27" w14:textId="77777777" w:rsidR="00B93983" w:rsidRPr="00B526C4" w:rsidRDefault="00B93983" w:rsidP="006F6F62">
      <w:pPr>
        <w:autoSpaceDE w:val="0"/>
        <w:autoSpaceDN w:val="0"/>
        <w:adjustRightInd w:val="0"/>
        <w:spacing w:line="240" w:lineRule="auto"/>
        <w:contextualSpacing/>
        <w:jc w:val="both"/>
        <w:rPr>
          <w:rFonts w:cs="Arial"/>
        </w:rPr>
      </w:pPr>
    </w:p>
    <w:p w14:paraId="74E25263"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Where the employee is charged with, or convicted of, a criminal offence and refuses or is unable to cooperate with the Service disciplinary procedure, this will not deter the </w:t>
      </w:r>
      <w:r>
        <w:rPr>
          <w:rFonts w:cs="Arial"/>
        </w:rPr>
        <w:t>s</w:t>
      </w:r>
      <w:r w:rsidRPr="00B526C4">
        <w:rPr>
          <w:rFonts w:cs="Arial"/>
        </w:rPr>
        <w:t xml:space="preserve">ervice from </w:t>
      </w:r>
      <w:proofErr w:type="gramStart"/>
      <w:r w:rsidRPr="00B526C4">
        <w:rPr>
          <w:rFonts w:cs="Arial"/>
        </w:rPr>
        <w:t>taking action</w:t>
      </w:r>
      <w:proofErr w:type="gramEnd"/>
      <w:r w:rsidRPr="00B526C4">
        <w:rPr>
          <w:rFonts w:cs="Arial"/>
        </w:rPr>
        <w:t xml:space="preserve">.  The employee should be given every opportunity to put forward their case and attend the disciplinary hearings.  Ultimately the employee will be advised that a decision will be taken </w:t>
      </w:r>
      <w:proofErr w:type="gramStart"/>
      <w:r w:rsidRPr="00B526C4">
        <w:rPr>
          <w:rFonts w:cs="Arial"/>
        </w:rPr>
        <w:t>on the basis of</w:t>
      </w:r>
      <w:proofErr w:type="gramEnd"/>
      <w:r w:rsidRPr="00B526C4">
        <w:rPr>
          <w:rFonts w:cs="Arial"/>
        </w:rPr>
        <w:t xml:space="preserve"> information available and could result in dismissal.</w:t>
      </w:r>
    </w:p>
    <w:p w14:paraId="297F9D66" w14:textId="77777777" w:rsidR="00B93983" w:rsidRPr="00B526C4" w:rsidRDefault="00B93983" w:rsidP="006F6F62">
      <w:pPr>
        <w:autoSpaceDE w:val="0"/>
        <w:autoSpaceDN w:val="0"/>
        <w:adjustRightInd w:val="0"/>
        <w:spacing w:line="240" w:lineRule="auto"/>
        <w:contextualSpacing/>
        <w:jc w:val="both"/>
        <w:rPr>
          <w:rFonts w:cs="Arial"/>
        </w:rPr>
      </w:pPr>
      <w:r w:rsidRPr="00B526C4">
        <w:rPr>
          <w:rFonts w:cs="Arial"/>
        </w:rPr>
        <w:t xml:space="preserve"> </w:t>
      </w:r>
    </w:p>
    <w:p w14:paraId="1FC6083B" w14:textId="77777777" w:rsidR="00B93983" w:rsidRPr="00B526C4" w:rsidRDefault="00B93983" w:rsidP="006F6F62">
      <w:pPr>
        <w:spacing w:line="240" w:lineRule="auto"/>
        <w:contextualSpacing/>
        <w:jc w:val="both"/>
        <w:rPr>
          <w:rFonts w:cs="Arial"/>
          <w:b/>
          <w:bCs/>
        </w:rPr>
      </w:pPr>
      <w:r w:rsidRPr="00B526C4">
        <w:rPr>
          <w:rFonts w:cs="Arial"/>
        </w:rPr>
        <w:t xml:space="preserve">In some </w:t>
      </w:r>
      <w:proofErr w:type="gramStart"/>
      <w:r w:rsidRPr="00B526C4">
        <w:rPr>
          <w:rFonts w:cs="Arial"/>
        </w:rPr>
        <w:t>cases</w:t>
      </w:r>
      <w:proofErr w:type="gramEnd"/>
      <w:r w:rsidRPr="00B526C4">
        <w:rPr>
          <w:rFonts w:cs="Arial"/>
        </w:rPr>
        <w:t xml:space="preserve"> the nature of the alleged offence may not justify disciplinary action</w:t>
      </w:r>
      <w:r>
        <w:rPr>
          <w:rFonts w:cs="Arial"/>
        </w:rPr>
        <w:t xml:space="preserve">. If the employee is in custody or on remand, </w:t>
      </w:r>
      <w:r w:rsidRPr="00B526C4">
        <w:rPr>
          <w:rFonts w:cs="Arial"/>
        </w:rPr>
        <w:t xml:space="preserve">the </w:t>
      </w:r>
      <w:r>
        <w:rPr>
          <w:rFonts w:cs="Arial"/>
        </w:rPr>
        <w:t>s</w:t>
      </w:r>
      <w:r w:rsidRPr="00B526C4">
        <w:rPr>
          <w:rFonts w:cs="Arial"/>
        </w:rPr>
        <w:t xml:space="preserve">ervice will </w:t>
      </w:r>
      <w:proofErr w:type="gramStart"/>
      <w:r w:rsidRPr="00B526C4">
        <w:rPr>
          <w:rFonts w:cs="Arial"/>
        </w:rPr>
        <w:t>make a decision</w:t>
      </w:r>
      <w:proofErr w:type="gramEnd"/>
      <w:r w:rsidRPr="00B526C4">
        <w:rPr>
          <w:rFonts w:cs="Arial"/>
        </w:rPr>
        <w:t xml:space="preserve"> whether, in light of the needs of the service, the employee’s job can be held open.</w:t>
      </w:r>
    </w:p>
    <w:p w14:paraId="0B367F6D" w14:textId="77777777" w:rsidR="00B93983" w:rsidRPr="00B526C4" w:rsidRDefault="00B93983" w:rsidP="006F6F62">
      <w:pPr>
        <w:spacing w:line="240" w:lineRule="auto"/>
        <w:ind w:left="567" w:hanging="567"/>
        <w:contextualSpacing/>
        <w:jc w:val="both"/>
        <w:rPr>
          <w:rFonts w:cs="Arial"/>
        </w:rPr>
      </w:pPr>
    </w:p>
    <w:p w14:paraId="44C330B8" w14:textId="77777777" w:rsidR="00B93983" w:rsidRPr="00B526C4" w:rsidRDefault="00B93983" w:rsidP="006F6F62">
      <w:pPr>
        <w:tabs>
          <w:tab w:val="left" w:pos="5040"/>
        </w:tabs>
        <w:spacing w:line="240" w:lineRule="auto"/>
        <w:contextualSpacing/>
        <w:jc w:val="both"/>
        <w:rPr>
          <w:rFonts w:cs="Arial"/>
        </w:rPr>
      </w:pPr>
      <w:r w:rsidRPr="00B526C4">
        <w:rPr>
          <w:rFonts w:cs="Arial"/>
        </w:rPr>
        <w:lastRenderedPageBreak/>
        <w:t xml:space="preserve">Where a criminal conviction leads, for example, to the loss of a licence so that continued employment in a particular job would be illegal, the </w:t>
      </w:r>
      <w:r>
        <w:rPr>
          <w:rFonts w:cs="Arial"/>
        </w:rPr>
        <w:t>s</w:t>
      </w:r>
      <w:r w:rsidRPr="00B526C4">
        <w:rPr>
          <w:rFonts w:cs="Arial"/>
        </w:rPr>
        <w:t xml:space="preserve">ervice </w:t>
      </w:r>
      <w:r>
        <w:rPr>
          <w:rFonts w:cs="Arial"/>
        </w:rPr>
        <w:t>will</w:t>
      </w:r>
      <w:r w:rsidRPr="00B526C4">
        <w:rPr>
          <w:rFonts w:cs="Arial"/>
        </w:rPr>
        <w:t xml:space="preserve"> consider whether alternative work is appropriate and available. </w:t>
      </w:r>
    </w:p>
    <w:p w14:paraId="0F30DE8F" w14:textId="77777777" w:rsidR="00B93983" w:rsidRPr="00B526C4" w:rsidRDefault="00B93983" w:rsidP="006F6F62">
      <w:pPr>
        <w:tabs>
          <w:tab w:val="left" w:pos="5040"/>
        </w:tabs>
        <w:spacing w:line="240" w:lineRule="auto"/>
        <w:contextualSpacing/>
        <w:jc w:val="both"/>
        <w:rPr>
          <w:rFonts w:cs="Arial"/>
        </w:rPr>
      </w:pPr>
    </w:p>
    <w:p w14:paraId="12F93BF7" w14:textId="66D4E925" w:rsidR="00B93983" w:rsidRPr="00B526C4" w:rsidRDefault="00B93983" w:rsidP="006F6F62">
      <w:pPr>
        <w:tabs>
          <w:tab w:val="left" w:pos="5040"/>
        </w:tabs>
        <w:spacing w:line="240" w:lineRule="auto"/>
        <w:contextualSpacing/>
        <w:jc w:val="both"/>
        <w:rPr>
          <w:rFonts w:cs="Arial"/>
        </w:rPr>
      </w:pPr>
      <w:r w:rsidRPr="00B526C4">
        <w:rPr>
          <w:rFonts w:cs="Arial"/>
        </w:rPr>
        <w:t xml:space="preserve">Where an employee, charged with or convicted of a criminal offence, refuses or is unable to cooperate with the disciplinary procedure, this will not deter it from </w:t>
      </w:r>
      <w:proofErr w:type="gramStart"/>
      <w:r w:rsidRPr="00B526C4">
        <w:rPr>
          <w:rFonts w:cs="Arial"/>
        </w:rPr>
        <w:t>taking action</w:t>
      </w:r>
      <w:proofErr w:type="gramEnd"/>
      <w:r w:rsidRPr="00B526C4">
        <w:rPr>
          <w:rFonts w:cs="Arial"/>
        </w:rPr>
        <w:t xml:space="preserve">. The employee may choose not to respond to any further questions in such cases the employee will be advised in writing that unless further information is provided a disciplinary decision will be taken </w:t>
      </w:r>
      <w:proofErr w:type="gramStart"/>
      <w:r w:rsidRPr="00B526C4">
        <w:rPr>
          <w:rFonts w:cs="Arial"/>
        </w:rPr>
        <w:t>on the basis of</w:t>
      </w:r>
      <w:proofErr w:type="gramEnd"/>
      <w:r w:rsidRPr="00B526C4">
        <w:rPr>
          <w:rFonts w:cs="Arial"/>
        </w:rPr>
        <w:t xml:space="preserve"> the information available and could result in dismissal. People Management advice should always be sought in these cases. </w:t>
      </w:r>
    </w:p>
    <w:p w14:paraId="57FF8620"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A98DF9A" w14:textId="34BA55C6" w:rsidR="002D1F3D" w:rsidRPr="0070624E" w:rsidRDefault="002D1F3D" w:rsidP="0070624E">
      <w:pPr>
        <w:pStyle w:val="Heading2"/>
        <w:rPr>
          <w:rStyle w:val="Hyperlink"/>
          <w:rFonts w:ascii="Arial Black" w:hAnsi="Arial Black"/>
          <w:b/>
          <w:color w:val="BB1822" w:themeColor="background2"/>
          <w:sz w:val="32"/>
          <w:u w:val="none"/>
        </w:rPr>
      </w:pPr>
      <w:bookmarkStart w:id="29" w:name="_Toc189652601"/>
      <w:bookmarkStart w:id="30" w:name="_Toc189653705"/>
      <w:r w:rsidRPr="0070624E">
        <w:rPr>
          <w:rStyle w:val="Hyperlink"/>
          <w:rFonts w:ascii="Arial Black" w:hAnsi="Arial Black"/>
          <w:b/>
          <w:color w:val="BB1822" w:themeColor="background2"/>
          <w:sz w:val="32"/>
          <w:u w:val="none"/>
        </w:rPr>
        <w:t>Allegations</w:t>
      </w:r>
      <w:bookmarkEnd w:id="29"/>
      <w:bookmarkEnd w:id="30"/>
      <w:r w:rsidRPr="0070624E">
        <w:rPr>
          <w:rStyle w:val="Hyperlink"/>
          <w:rFonts w:ascii="Arial Black" w:hAnsi="Arial Black"/>
          <w:b/>
          <w:color w:val="BB1822" w:themeColor="background2"/>
          <w:sz w:val="32"/>
          <w:u w:val="none"/>
        </w:rPr>
        <w:t xml:space="preserve"> </w:t>
      </w:r>
    </w:p>
    <w:p w14:paraId="65C7052A" w14:textId="2CCB60BC"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Managers must be clear and specific when allegations are being made and should, throughout the disciplinary process, be consistent about the nature of the misconduct which is being investigated.  New allegations that come to light during the investigatory stage can be added to the process and brought to the employee’s attention in writing.  If the new allegations are subsequently found to be not </w:t>
      </w:r>
      <w:r w:rsidR="663B4F8C" w:rsidRPr="60683A45">
        <w:rPr>
          <w:rStyle w:val="Hyperlink"/>
          <w:rFonts w:cs="Arial"/>
          <w:b w:val="0"/>
          <w:color w:val="auto"/>
          <w:u w:val="none"/>
        </w:rPr>
        <w:t>relevant,</w:t>
      </w:r>
      <w:r w:rsidRPr="60683A45">
        <w:rPr>
          <w:rStyle w:val="Hyperlink"/>
          <w:rFonts w:cs="Arial"/>
          <w:b w:val="0"/>
          <w:color w:val="auto"/>
          <w:u w:val="none"/>
        </w:rPr>
        <w:t xml:space="preserve"> they should not be referred to in the investigation report.</w:t>
      </w:r>
    </w:p>
    <w:p w14:paraId="1F1E08FB"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E4B4E2A"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Any disciplinary sanction must be imposed only in respect of allegations that were properly investigated and brought to the employee’s attention in writing as part of the proceedings.</w:t>
      </w:r>
    </w:p>
    <w:p w14:paraId="0A0277F4"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BC08530"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Any complaint or incident involving financial irregularity must be immediately notified to The Head of People and Talent before proceeding with any disciplinary procedure or action.  Serious cases may also need to be reported to the police who might then conduct a criminal investigation.</w:t>
      </w:r>
    </w:p>
    <w:p w14:paraId="43C24918"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F7B0293"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Any complaint involving suspected sexual, physical or emotional abuse against children and/or vulnerable adults must be investigated using CFRS Safeguarding Procedures; this may involve a joint approach with the Police.</w:t>
      </w:r>
    </w:p>
    <w:p w14:paraId="7D1E879B"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877B435" w14:textId="204A64F2" w:rsidR="00097D9A"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manager should inform the Local Authority Designated Officer (LADO) of any complaints involving suspected child protection cases within 24 hours, or the Designated Adult Safeguarding Manager (DASM) of any complaints involving vulnerable adults.</w:t>
      </w:r>
    </w:p>
    <w:p w14:paraId="4AB18A46" w14:textId="77777777" w:rsidR="0070624E" w:rsidRDefault="0070624E" w:rsidP="006F6F62">
      <w:pPr>
        <w:spacing w:before="120" w:after="120" w:line="240" w:lineRule="auto"/>
        <w:contextualSpacing/>
        <w:jc w:val="both"/>
        <w:rPr>
          <w:rStyle w:val="Hyperlink"/>
          <w:rFonts w:cs="Arial"/>
          <w:b w:val="0"/>
          <w:bCs/>
          <w:color w:val="auto"/>
          <w:u w:val="none"/>
        </w:rPr>
      </w:pPr>
    </w:p>
    <w:p w14:paraId="0743ABC7" w14:textId="4EC61618" w:rsidR="00497869" w:rsidRPr="0070624E" w:rsidRDefault="00A40D3C" w:rsidP="0070624E">
      <w:pPr>
        <w:pStyle w:val="Heading2"/>
        <w:rPr>
          <w:rStyle w:val="Hyperlink"/>
          <w:rFonts w:ascii="Arial Black" w:hAnsi="Arial Black"/>
          <w:b/>
          <w:color w:val="BB1822" w:themeColor="background2"/>
          <w:sz w:val="32"/>
          <w:u w:val="none"/>
        </w:rPr>
      </w:pPr>
      <w:bookmarkStart w:id="31" w:name="_Toc189652602"/>
      <w:bookmarkStart w:id="32" w:name="_Toc189653706"/>
      <w:r w:rsidRPr="0070624E">
        <w:rPr>
          <w:rStyle w:val="Hyperlink"/>
          <w:rFonts w:ascii="Arial Black" w:hAnsi="Arial Black"/>
          <w:b/>
          <w:color w:val="BB1822" w:themeColor="background2"/>
          <w:sz w:val="32"/>
          <w:u w:val="none"/>
        </w:rPr>
        <w:t>The Right to be Accompanied</w:t>
      </w:r>
      <w:bookmarkEnd w:id="31"/>
      <w:bookmarkEnd w:id="32"/>
    </w:p>
    <w:p w14:paraId="186CBCEF" w14:textId="77777777" w:rsidR="00A40D3C" w:rsidRPr="00B526C4" w:rsidRDefault="00A40D3C" w:rsidP="006F6F62">
      <w:pPr>
        <w:spacing w:line="240" w:lineRule="auto"/>
        <w:contextualSpacing/>
        <w:jc w:val="both"/>
        <w:rPr>
          <w:rFonts w:cs="Arial"/>
          <w:lang w:val="en-US"/>
        </w:rPr>
      </w:pPr>
      <w:r w:rsidRPr="00B526C4">
        <w:rPr>
          <w:rFonts w:cs="Arial"/>
          <w:lang w:val="en-US"/>
        </w:rPr>
        <w:t xml:space="preserve">Employees have a statutory right to be accompanied by a fellow employee or trade union official of their choice at all formal stages of the procedure.  </w:t>
      </w:r>
    </w:p>
    <w:p w14:paraId="1E98CF1A" w14:textId="77777777" w:rsidR="00A40D3C" w:rsidRPr="00B526C4" w:rsidRDefault="00A40D3C" w:rsidP="006F6F62">
      <w:pPr>
        <w:spacing w:line="240" w:lineRule="auto"/>
        <w:contextualSpacing/>
        <w:jc w:val="both"/>
        <w:rPr>
          <w:rFonts w:cs="Arial"/>
          <w:lang w:val="en-US"/>
        </w:rPr>
      </w:pPr>
    </w:p>
    <w:p w14:paraId="674DEDB6" w14:textId="01CD426E" w:rsidR="00A40D3C" w:rsidRPr="00B526C4" w:rsidRDefault="00A40D3C" w:rsidP="006F6F62">
      <w:pPr>
        <w:spacing w:line="240" w:lineRule="auto"/>
        <w:contextualSpacing/>
        <w:jc w:val="both"/>
        <w:rPr>
          <w:rFonts w:cs="Arial"/>
          <w:lang w:val="en-US"/>
        </w:rPr>
      </w:pPr>
      <w:r w:rsidRPr="00B526C4">
        <w:rPr>
          <w:rFonts w:cs="Arial"/>
          <w:lang w:val="en-US"/>
        </w:rPr>
        <w:t xml:space="preserve">In addition, it is good practice for employees to be provided with the opportunity to be accompanied at the investigation stage (including </w:t>
      </w:r>
      <w:r>
        <w:rPr>
          <w:rFonts w:cs="Arial"/>
          <w:lang w:val="en-US"/>
        </w:rPr>
        <w:t>preliminary enquiries</w:t>
      </w:r>
      <w:r w:rsidRPr="00B526C4">
        <w:rPr>
          <w:rFonts w:cs="Arial"/>
          <w:lang w:val="en-US"/>
        </w:rPr>
        <w:t xml:space="preserve">) for support, although this should not </w:t>
      </w:r>
      <w:r w:rsidR="004F19D2">
        <w:rPr>
          <w:rFonts w:cs="Arial"/>
          <w:lang w:val="en-US"/>
        </w:rPr>
        <w:t>unduly delay</w:t>
      </w:r>
      <w:r w:rsidRPr="00B526C4">
        <w:rPr>
          <w:rFonts w:cs="Arial"/>
          <w:lang w:val="en-US"/>
        </w:rPr>
        <w:t xml:space="preserve"> the process.  </w:t>
      </w:r>
    </w:p>
    <w:p w14:paraId="33A55415" w14:textId="77777777" w:rsidR="00A40D3C" w:rsidRPr="00B526C4" w:rsidRDefault="00A40D3C" w:rsidP="006F6F62">
      <w:pPr>
        <w:spacing w:line="240" w:lineRule="auto"/>
        <w:contextualSpacing/>
        <w:jc w:val="both"/>
        <w:rPr>
          <w:rFonts w:cs="Arial"/>
          <w:lang w:val="en-US"/>
        </w:rPr>
      </w:pPr>
    </w:p>
    <w:p w14:paraId="689771DC" w14:textId="77777777" w:rsidR="00A40D3C" w:rsidRPr="00B526C4" w:rsidRDefault="00A40D3C" w:rsidP="006F6F62">
      <w:pPr>
        <w:spacing w:line="240" w:lineRule="auto"/>
        <w:contextualSpacing/>
        <w:jc w:val="both"/>
        <w:rPr>
          <w:rFonts w:cs="Arial"/>
          <w:lang w:val="en-US"/>
        </w:rPr>
      </w:pPr>
      <w:r w:rsidRPr="00B526C4">
        <w:rPr>
          <w:rFonts w:cs="Arial"/>
          <w:lang w:val="en-US"/>
        </w:rPr>
        <w:t xml:space="preserve">Fellow employees or trade union officials do not have to accept a request to accompany an employee, and they should not be </w:t>
      </w:r>
      <w:proofErr w:type="spellStart"/>
      <w:r w:rsidRPr="00B526C4">
        <w:rPr>
          <w:rFonts w:cs="Arial"/>
          <w:lang w:val="en-US"/>
        </w:rPr>
        <w:t>pressurised</w:t>
      </w:r>
      <w:proofErr w:type="spellEnd"/>
      <w:r w:rsidRPr="00B526C4">
        <w:rPr>
          <w:rFonts w:cs="Arial"/>
          <w:lang w:val="en-US"/>
        </w:rPr>
        <w:t xml:space="preserve"> to do so.</w:t>
      </w:r>
    </w:p>
    <w:p w14:paraId="14F7E2A9" w14:textId="77777777" w:rsidR="00A40D3C" w:rsidRPr="00B526C4" w:rsidRDefault="00A40D3C" w:rsidP="006F6F62">
      <w:pPr>
        <w:spacing w:line="240" w:lineRule="auto"/>
        <w:contextualSpacing/>
        <w:jc w:val="both"/>
        <w:rPr>
          <w:rFonts w:cs="Arial"/>
          <w:lang w:val="en-US"/>
        </w:rPr>
      </w:pPr>
    </w:p>
    <w:p w14:paraId="266F631A" w14:textId="1A3996F8" w:rsidR="0050628A" w:rsidRPr="00B526C4" w:rsidRDefault="00A40D3C" w:rsidP="0050628A">
      <w:pPr>
        <w:spacing w:line="240" w:lineRule="auto"/>
        <w:contextualSpacing/>
        <w:jc w:val="both"/>
        <w:rPr>
          <w:rFonts w:cs="Arial"/>
          <w:lang w:val="en-US"/>
        </w:rPr>
      </w:pPr>
      <w:r w:rsidRPr="00B526C4">
        <w:rPr>
          <w:rFonts w:cs="Arial"/>
          <w:lang w:val="en-US"/>
        </w:rPr>
        <w:t xml:space="preserve">An employee or trade union official who has agreed to accompany a colleague employed by the same employer is entitled to take a reasonable amount of paid time off to fulfill that responsibility. </w:t>
      </w:r>
      <w:r w:rsidRPr="00B526C4">
        <w:rPr>
          <w:rFonts w:cs="Arial"/>
          <w:lang w:val="en-US"/>
        </w:rPr>
        <w:lastRenderedPageBreak/>
        <w:t xml:space="preserve">This should cover the hearing and allow time for whoever is accompanying the employee to </w:t>
      </w:r>
      <w:proofErr w:type="spellStart"/>
      <w:r w:rsidRPr="00B526C4">
        <w:rPr>
          <w:rFonts w:cs="Arial"/>
          <w:lang w:val="en-US"/>
        </w:rPr>
        <w:t>familiarise</w:t>
      </w:r>
      <w:proofErr w:type="spellEnd"/>
      <w:r w:rsidRPr="00B526C4">
        <w:rPr>
          <w:rFonts w:cs="Arial"/>
          <w:lang w:val="en-US"/>
        </w:rPr>
        <w:t xml:space="preserve"> themselves with the case and confer with the employee before and after the hearing. A request for reasonable paid time off by a trade union official to accompany an employee employed by another fire authority in the same region shall be given due consideration by the respective employers. </w:t>
      </w:r>
    </w:p>
    <w:p w14:paraId="4F4637F4" w14:textId="77777777" w:rsidR="00A40D3C" w:rsidRPr="00B526C4" w:rsidRDefault="00A40D3C" w:rsidP="006F6F62">
      <w:pPr>
        <w:spacing w:line="240" w:lineRule="auto"/>
        <w:contextualSpacing/>
        <w:jc w:val="both"/>
        <w:rPr>
          <w:rFonts w:cs="Arial"/>
          <w:lang w:val="en-US"/>
        </w:rPr>
      </w:pPr>
      <w:r w:rsidRPr="00B526C4">
        <w:rPr>
          <w:rFonts w:cs="Arial"/>
          <w:lang w:val="en-US"/>
        </w:rPr>
        <w:t>Employers should cater for an employee’s and/or companions’ reasonable specific requirements at a hearing, for example, providing for wheelchair access if necessary.</w:t>
      </w:r>
    </w:p>
    <w:p w14:paraId="53DD6015" w14:textId="77777777" w:rsidR="00A40D3C" w:rsidRPr="00B526C4" w:rsidRDefault="00A40D3C" w:rsidP="006F6F62">
      <w:pPr>
        <w:pStyle w:val="ListParagraph"/>
        <w:spacing w:line="240" w:lineRule="auto"/>
        <w:jc w:val="both"/>
        <w:rPr>
          <w:rFonts w:cs="Arial"/>
          <w:lang w:val="en-US"/>
        </w:rPr>
      </w:pPr>
    </w:p>
    <w:p w14:paraId="6EBBFAAA" w14:textId="77777777" w:rsidR="00A40D3C" w:rsidRPr="00B526C4" w:rsidRDefault="00A40D3C" w:rsidP="006F6F62">
      <w:pPr>
        <w:spacing w:line="240" w:lineRule="auto"/>
        <w:contextualSpacing/>
        <w:jc w:val="both"/>
        <w:rPr>
          <w:rFonts w:cs="Arial"/>
          <w:lang w:val="en-US"/>
        </w:rPr>
      </w:pPr>
      <w:r w:rsidRPr="00B526C4">
        <w:rPr>
          <w:rFonts w:cs="Arial"/>
          <w:lang w:val="en-US"/>
        </w:rPr>
        <w:t xml:space="preserve">Before the hearing takes place, the employee will inform the hearing manager who they have chosen to accompany them at least 3 days prior to the hearing. </w:t>
      </w:r>
    </w:p>
    <w:p w14:paraId="3C8C4152" w14:textId="77777777" w:rsidR="00A40D3C" w:rsidRPr="00B526C4" w:rsidRDefault="00A40D3C" w:rsidP="006F6F62">
      <w:pPr>
        <w:spacing w:line="240" w:lineRule="auto"/>
        <w:contextualSpacing/>
        <w:jc w:val="both"/>
        <w:rPr>
          <w:rFonts w:cs="Arial"/>
          <w:lang w:val="en-US"/>
        </w:rPr>
      </w:pPr>
    </w:p>
    <w:p w14:paraId="6BB2C07A" w14:textId="77777777" w:rsidR="00A40D3C" w:rsidRPr="00B526C4" w:rsidRDefault="00A40D3C" w:rsidP="006F6F62">
      <w:pPr>
        <w:spacing w:line="240" w:lineRule="auto"/>
        <w:contextualSpacing/>
        <w:jc w:val="both"/>
        <w:rPr>
          <w:rFonts w:cs="Arial"/>
          <w:lang w:val="en-US"/>
        </w:rPr>
      </w:pPr>
      <w:r w:rsidRPr="00B526C4">
        <w:rPr>
          <w:rFonts w:cs="Arial"/>
          <w:lang w:val="en-US"/>
        </w:rPr>
        <w:t xml:space="preserve">The companion should be allowed to address the hearing </w:t>
      </w:r>
      <w:proofErr w:type="gramStart"/>
      <w:r w:rsidRPr="00B526C4">
        <w:rPr>
          <w:rFonts w:cs="Arial"/>
          <w:lang w:val="en-US"/>
        </w:rPr>
        <w:t>in order to</w:t>
      </w:r>
      <w:proofErr w:type="gramEnd"/>
      <w:r w:rsidRPr="00B526C4">
        <w:rPr>
          <w:rFonts w:cs="Arial"/>
          <w:lang w:val="en-US"/>
        </w:rPr>
        <w:t>:</w:t>
      </w:r>
    </w:p>
    <w:p w14:paraId="438EF26B" w14:textId="77777777" w:rsidR="00A40D3C" w:rsidRPr="00B526C4" w:rsidRDefault="00A40D3C" w:rsidP="006F6F62">
      <w:pPr>
        <w:spacing w:line="240" w:lineRule="auto"/>
        <w:contextualSpacing/>
        <w:jc w:val="both"/>
        <w:rPr>
          <w:rFonts w:cs="Arial"/>
          <w:lang w:val="en-US"/>
        </w:rPr>
      </w:pPr>
    </w:p>
    <w:p w14:paraId="5DF6D480" w14:textId="77777777" w:rsidR="00A40D3C" w:rsidRPr="00B526C4" w:rsidRDefault="00A40D3C" w:rsidP="006F6F62">
      <w:pPr>
        <w:pStyle w:val="ListParagraph"/>
        <w:numPr>
          <w:ilvl w:val="0"/>
          <w:numId w:val="26"/>
        </w:numPr>
        <w:tabs>
          <w:tab w:val="left" w:pos="1276"/>
        </w:tabs>
        <w:spacing w:line="240" w:lineRule="auto"/>
        <w:jc w:val="both"/>
        <w:rPr>
          <w:rFonts w:cs="Arial"/>
          <w:lang w:val="en-US"/>
        </w:rPr>
      </w:pPr>
      <w:r w:rsidRPr="00B526C4">
        <w:rPr>
          <w:rFonts w:cs="Arial"/>
          <w:lang w:val="en-US"/>
        </w:rPr>
        <w:t>Put the employee’s case.</w:t>
      </w:r>
    </w:p>
    <w:p w14:paraId="61432656" w14:textId="77777777" w:rsidR="00A40D3C" w:rsidRPr="00B526C4" w:rsidRDefault="00A40D3C" w:rsidP="006F6F62">
      <w:pPr>
        <w:pStyle w:val="ListParagraph"/>
        <w:numPr>
          <w:ilvl w:val="0"/>
          <w:numId w:val="26"/>
        </w:numPr>
        <w:tabs>
          <w:tab w:val="left" w:pos="1276"/>
        </w:tabs>
        <w:spacing w:line="240" w:lineRule="auto"/>
        <w:jc w:val="both"/>
        <w:rPr>
          <w:rFonts w:cs="Arial"/>
          <w:lang w:val="en-US"/>
        </w:rPr>
      </w:pPr>
      <w:r w:rsidRPr="00B526C4">
        <w:rPr>
          <w:rFonts w:cs="Arial"/>
          <w:lang w:val="en-US"/>
        </w:rPr>
        <w:t>Sum up the employee’s case.</w:t>
      </w:r>
    </w:p>
    <w:p w14:paraId="6822AA66" w14:textId="77777777" w:rsidR="00A40D3C" w:rsidRPr="00B526C4" w:rsidRDefault="00A40D3C" w:rsidP="006F6F62">
      <w:pPr>
        <w:pStyle w:val="ListParagraph"/>
        <w:numPr>
          <w:ilvl w:val="0"/>
          <w:numId w:val="26"/>
        </w:numPr>
        <w:tabs>
          <w:tab w:val="left" w:pos="1276"/>
        </w:tabs>
        <w:spacing w:line="240" w:lineRule="auto"/>
        <w:jc w:val="both"/>
        <w:rPr>
          <w:rFonts w:cs="Arial"/>
          <w:lang w:val="en-US"/>
        </w:rPr>
      </w:pPr>
      <w:r w:rsidRPr="00B526C4">
        <w:rPr>
          <w:rFonts w:cs="Arial"/>
          <w:lang w:val="en-US"/>
        </w:rPr>
        <w:t>Respond on the employee’s behalf to any view expressed at the hearing.</w:t>
      </w:r>
    </w:p>
    <w:p w14:paraId="14F0003F" w14:textId="77777777" w:rsidR="00A40D3C" w:rsidRPr="00B526C4" w:rsidRDefault="00A40D3C" w:rsidP="006F6F62">
      <w:pPr>
        <w:spacing w:line="240" w:lineRule="auto"/>
        <w:contextualSpacing/>
        <w:jc w:val="both"/>
        <w:rPr>
          <w:rFonts w:cs="Arial"/>
          <w:lang w:val="en-US"/>
        </w:rPr>
      </w:pPr>
    </w:p>
    <w:p w14:paraId="564627A9" w14:textId="77777777" w:rsidR="00A40D3C" w:rsidRPr="00E72CC6" w:rsidRDefault="00A40D3C" w:rsidP="006F6F62">
      <w:pPr>
        <w:spacing w:line="240" w:lineRule="auto"/>
        <w:contextualSpacing/>
        <w:jc w:val="both"/>
        <w:rPr>
          <w:rFonts w:cs="Arial"/>
          <w:lang w:val="en-US"/>
        </w:rPr>
      </w:pPr>
      <w:r w:rsidRPr="00B526C4">
        <w:rPr>
          <w:rFonts w:cs="Arial"/>
          <w:lang w:val="en-US"/>
        </w:rPr>
        <w:t xml:space="preserve">The companion can also confer with the employee during the hearing and participate as fully as possible in the hearing, including asking witnesses questions. The companion has no right to answer questions on the employee’s behalf, or to address the hearing if the employee does not wish it, or to prevent the employer from explaining their case. </w:t>
      </w:r>
    </w:p>
    <w:p w14:paraId="1102F6EC" w14:textId="77777777" w:rsidR="00995E9B" w:rsidRDefault="00995E9B" w:rsidP="006F6F62">
      <w:pPr>
        <w:spacing w:before="120" w:after="120" w:line="240" w:lineRule="auto"/>
        <w:contextualSpacing/>
        <w:jc w:val="both"/>
        <w:rPr>
          <w:rStyle w:val="Hyperlink"/>
          <w:rFonts w:cs="Arial"/>
          <w:b w:val="0"/>
          <w:bCs/>
          <w:color w:val="auto"/>
          <w:u w:val="none"/>
        </w:rPr>
      </w:pPr>
    </w:p>
    <w:p w14:paraId="5A038275" w14:textId="2F87C12C" w:rsidR="00497869" w:rsidRPr="0070624E" w:rsidRDefault="002D1F3D" w:rsidP="0070624E">
      <w:pPr>
        <w:pStyle w:val="Heading2"/>
        <w:rPr>
          <w:rStyle w:val="Hyperlink"/>
          <w:rFonts w:ascii="Arial Black" w:hAnsi="Arial Black"/>
          <w:b/>
          <w:color w:val="BB1822" w:themeColor="background2"/>
          <w:sz w:val="32"/>
          <w:u w:val="none"/>
        </w:rPr>
      </w:pPr>
      <w:bookmarkStart w:id="33" w:name="_Toc189652603"/>
      <w:bookmarkStart w:id="34" w:name="_Toc189653707"/>
      <w:r w:rsidRPr="0070624E">
        <w:rPr>
          <w:rStyle w:val="Hyperlink"/>
          <w:rFonts w:ascii="Arial Black" w:hAnsi="Arial Black"/>
          <w:b/>
          <w:color w:val="BB1822" w:themeColor="background2"/>
          <w:sz w:val="32"/>
          <w:u w:val="none"/>
        </w:rPr>
        <w:t>Disciplinary Investigation</w:t>
      </w:r>
      <w:bookmarkEnd w:id="33"/>
      <w:bookmarkEnd w:id="34"/>
    </w:p>
    <w:p w14:paraId="24EA93A4" w14:textId="6DA29A92" w:rsid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In some </w:t>
      </w:r>
      <w:r w:rsidR="30982010" w:rsidRPr="60683A45">
        <w:rPr>
          <w:rStyle w:val="Hyperlink"/>
          <w:rFonts w:cs="Arial"/>
          <w:b w:val="0"/>
          <w:color w:val="auto"/>
          <w:u w:val="none"/>
        </w:rPr>
        <w:t>cases,</w:t>
      </w:r>
      <w:r w:rsidRPr="60683A45">
        <w:rPr>
          <w:rStyle w:val="Hyperlink"/>
          <w:rFonts w:cs="Arial"/>
          <w:b w:val="0"/>
          <w:color w:val="auto"/>
          <w:u w:val="none"/>
        </w:rPr>
        <w:t xml:space="preserve"> further information than that provided by the preliminary enquiries will be needed.  In these </w:t>
      </w:r>
      <w:r w:rsidR="550193DD" w:rsidRPr="60683A45">
        <w:rPr>
          <w:rStyle w:val="Hyperlink"/>
          <w:rFonts w:cs="Arial"/>
          <w:b w:val="0"/>
          <w:color w:val="auto"/>
          <w:u w:val="none"/>
        </w:rPr>
        <w:t>cases,</w:t>
      </w:r>
      <w:r w:rsidRPr="60683A45">
        <w:rPr>
          <w:rStyle w:val="Hyperlink"/>
          <w:rFonts w:cs="Arial"/>
          <w:b w:val="0"/>
          <w:color w:val="auto"/>
          <w:u w:val="none"/>
        </w:rPr>
        <w:t xml:space="preserve"> a disciplinary investigation will need to be carried out.  The employee must be told in writing of the alleged misconduct. </w:t>
      </w:r>
    </w:p>
    <w:p w14:paraId="5E4C9F1F"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62EBBEA" w14:textId="2DF077C0" w:rsid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The purpose of the investigation is to establish the facts, to ask the employee for an explanation, to determine what happened and to obtain sufficient information for management to decide what action to take </w:t>
      </w:r>
      <w:r w:rsidR="59E04516" w:rsidRPr="60683A45">
        <w:rPr>
          <w:rStyle w:val="Hyperlink"/>
          <w:rFonts w:cs="Arial"/>
          <w:b w:val="0"/>
          <w:color w:val="auto"/>
          <w:u w:val="none"/>
        </w:rPr>
        <w:t>i.e.,</w:t>
      </w:r>
      <w:r w:rsidRPr="60683A45">
        <w:rPr>
          <w:rStyle w:val="Hyperlink"/>
          <w:rFonts w:cs="Arial"/>
          <w:b w:val="0"/>
          <w:color w:val="auto"/>
          <w:u w:val="none"/>
        </w:rPr>
        <w:t xml:space="preserve"> formal or informal action, welfare support, implementation of one of the </w:t>
      </w:r>
      <w:r w:rsidR="009A5DDC">
        <w:rPr>
          <w:rStyle w:val="Hyperlink"/>
          <w:rFonts w:cs="Arial"/>
          <w:b w:val="0"/>
          <w:color w:val="auto"/>
          <w:u w:val="none"/>
        </w:rPr>
        <w:t>service</w:t>
      </w:r>
      <w:r w:rsidRPr="60683A45">
        <w:rPr>
          <w:rStyle w:val="Hyperlink"/>
          <w:rFonts w:cs="Arial"/>
          <w:b w:val="0"/>
          <w:color w:val="auto"/>
          <w:u w:val="none"/>
        </w:rPr>
        <w:t>’s other policies or to take no action at all.  Consideration should be given as to whether it would be beneficial for the employee to be allocated a Welfare Officer within CFRS as a point of contact / means of support.</w:t>
      </w:r>
    </w:p>
    <w:p w14:paraId="4A861AEE"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9EBE8D5" w14:textId="39914113" w:rsid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Not all cases will need </w:t>
      </w:r>
      <w:r w:rsidR="009A5DDC">
        <w:rPr>
          <w:rStyle w:val="Hyperlink"/>
          <w:rFonts w:cs="Arial"/>
          <w:b w:val="0"/>
          <w:color w:val="auto"/>
          <w:u w:val="none"/>
        </w:rPr>
        <w:t>lengthy</w:t>
      </w:r>
      <w:r w:rsidRPr="60683A45">
        <w:rPr>
          <w:rStyle w:val="Hyperlink"/>
          <w:rFonts w:cs="Arial"/>
          <w:b w:val="0"/>
          <w:color w:val="auto"/>
          <w:u w:val="none"/>
        </w:rPr>
        <w:t xml:space="preserve"> </w:t>
      </w:r>
      <w:proofErr w:type="gramStart"/>
      <w:r w:rsidRPr="60683A45">
        <w:rPr>
          <w:rStyle w:val="Hyperlink"/>
          <w:rFonts w:cs="Arial"/>
          <w:b w:val="0"/>
          <w:color w:val="auto"/>
          <w:u w:val="none"/>
        </w:rPr>
        <w:t>investigation</w:t>
      </w:r>
      <w:proofErr w:type="gramEnd"/>
      <w:r w:rsidRPr="60683A45">
        <w:rPr>
          <w:rStyle w:val="Hyperlink"/>
          <w:rFonts w:cs="Arial"/>
          <w:b w:val="0"/>
          <w:color w:val="auto"/>
          <w:u w:val="none"/>
        </w:rPr>
        <w:t xml:space="preserve"> and it will not therefore be necessary to appoint an independent investigator(s) in straightforward cases </w:t>
      </w:r>
      <w:r w:rsidR="19A2CA3D" w:rsidRPr="60683A45">
        <w:rPr>
          <w:rStyle w:val="Hyperlink"/>
          <w:rFonts w:cs="Arial"/>
          <w:b w:val="0"/>
          <w:color w:val="auto"/>
          <w:u w:val="none"/>
        </w:rPr>
        <w:t>e.g.,</w:t>
      </w:r>
      <w:r w:rsidRPr="60683A45">
        <w:rPr>
          <w:rStyle w:val="Hyperlink"/>
          <w:rFonts w:cs="Arial"/>
          <w:b w:val="0"/>
          <w:color w:val="auto"/>
          <w:u w:val="none"/>
        </w:rPr>
        <w:t xml:space="preserve"> persistent lateness.  In these </w:t>
      </w:r>
      <w:r w:rsidR="71CE3B72" w:rsidRPr="60683A45">
        <w:rPr>
          <w:rStyle w:val="Hyperlink"/>
          <w:rFonts w:cs="Arial"/>
          <w:b w:val="0"/>
          <w:color w:val="auto"/>
          <w:u w:val="none"/>
        </w:rPr>
        <w:t>cases,</w:t>
      </w:r>
      <w:r w:rsidRPr="60683A45">
        <w:rPr>
          <w:rStyle w:val="Hyperlink"/>
          <w:rFonts w:cs="Arial"/>
          <w:b w:val="0"/>
          <w:color w:val="auto"/>
          <w:u w:val="none"/>
        </w:rPr>
        <w:t xml:space="preserve"> the manager would normally investigate.  In potential gross misconduct cases separate Investigating Officer(s) may be required</w:t>
      </w:r>
      <w:r w:rsidR="00C550FC">
        <w:rPr>
          <w:rStyle w:val="Hyperlink"/>
          <w:rFonts w:cs="Arial"/>
          <w:b w:val="0"/>
          <w:color w:val="auto"/>
          <w:u w:val="none"/>
        </w:rPr>
        <w:t xml:space="preserve"> and in some </w:t>
      </w:r>
      <w:proofErr w:type="gramStart"/>
      <w:r w:rsidR="00C550FC">
        <w:rPr>
          <w:rStyle w:val="Hyperlink"/>
          <w:rFonts w:cs="Arial"/>
          <w:b w:val="0"/>
          <w:color w:val="auto"/>
          <w:u w:val="none"/>
        </w:rPr>
        <w:t>cases</w:t>
      </w:r>
      <w:proofErr w:type="gramEnd"/>
      <w:r w:rsidR="00C550FC">
        <w:rPr>
          <w:rStyle w:val="Hyperlink"/>
          <w:rFonts w:cs="Arial"/>
          <w:b w:val="0"/>
          <w:color w:val="auto"/>
          <w:u w:val="none"/>
        </w:rPr>
        <w:t xml:space="preserve"> this may be an external investigating officer</w:t>
      </w:r>
      <w:r w:rsidRPr="00ED6E74">
        <w:rPr>
          <w:rStyle w:val="Hyperlink"/>
          <w:rFonts w:cs="Arial"/>
          <w:b w:val="0"/>
          <w:color w:val="auto"/>
          <w:u w:val="none"/>
        </w:rPr>
        <w:t xml:space="preserve">. (See Appendix </w:t>
      </w:r>
      <w:r w:rsidR="00C3383F">
        <w:rPr>
          <w:rStyle w:val="Hyperlink"/>
          <w:rFonts w:cs="Arial"/>
          <w:b w:val="0"/>
          <w:color w:val="auto"/>
          <w:u w:val="none"/>
        </w:rPr>
        <w:t>1</w:t>
      </w:r>
      <w:r w:rsidRPr="00ED6E74">
        <w:rPr>
          <w:rStyle w:val="Hyperlink"/>
          <w:rFonts w:cs="Arial"/>
          <w:b w:val="0"/>
          <w:color w:val="auto"/>
          <w:u w:val="none"/>
        </w:rPr>
        <w:t xml:space="preserve"> for further guidance on investigations).  Whoever is responsible for the investigation, it should be completed as quickly as possible but</w:t>
      </w:r>
      <w:r w:rsidRPr="60683A45">
        <w:rPr>
          <w:rStyle w:val="Hyperlink"/>
          <w:rFonts w:cs="Arial"/>
          <w:b w:val="0"/>
          <w:color w:val="auto"/>
          <w:u w:val="none"/>
        </w:rPr>
        <w:t xml:space="preserve"> should be thorough.  It should be carried out by an employee(s) of appropriate seniority in a confidential manner. </w:t>
      </w:r>
    </w:p>
    <w:p w14:paraId="19AD1B12"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A5011A3"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investigation should include:</w:t>
      </w:r>
    </w:p>
    <w:p w14:paraId="7CC18762" w14:textId="549CC0DF" w:rsidR="002D1F3D" w:rsidRPr="002D1F3D" w:rsidRDefault="002D1F3D" w:rsidP="006F6F62">
      <w:pPr>
        <w:pStyle w:val="ListParagraph"/>
        <w:numPr>
          <w:ilvl w:val="0"/>
          <w:numId w:val="4"/>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Holding a preliminary interview with the employee concerned at the earliest possible opportunity.</w:t>
      </w:r>
    </w:p>
    <w:p w14:paraId="2773AD65" w14:textId="4598A652" w:rsidR="002D1F3D" w:rsidRPr="002D1F3D" w:rsidRDefault="002D1F3D" w:rsidP="006F6F62">
      <w:pPr>
        <w:pStyle w:val="ListParagraph"/>
        <w:numPr>
          <w:ilvl w:val="0"/>
          <w:numId w:val="4"/>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Interviewing all witnesses</w:t>
      </w:r>
    </w:p>
    <w:p w14:paraId="1BCFB9A9" w14:textId="5DD8B691" w:rsidR="002D1F3D" w:rsidRDefault="002D1F3D" w:rsidP="006F6F62">
      <w:pPr>
        <w:pStyle w:val="ListParagraph"/>
        <w:numPr>
          <w:ilvl w:val="0"/>
          <w:numId w:val="4"/>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lastRenderedPageBreak/>
        <w:t xml:space="preserve">Obtaining relevant documentary evidence </w:t>
      </w:r>
    </w:p>
    <w:p w14:paraId="6E1EBF83" w14:textId="6A58C78B" w:rsidR="00A40D3C" w:rsidRDefault="00B95B49" w:rsidP="006F6F62">
      <w:pPr>
        <w:pStyle w:val="ListParagraph"/>
        <w:numPr>
          <w:ilvl w:val="0"/>
          <w:numId w:val="4"/>
        </w:numPr>
        <w:spacing w:before="120" w:after="120" w:line="240" w:lineRule="auto"/>
        <w:jc w:val="both"/>
        <w:rPr>
          <w:rStyle w:val="Hyperlink"/>
          <w:rFonts w:cs="Arial"/>
          <w:b w:val="0"/>
          <w:bCs/>
          <w:color w:val="auto"/>
          <w:u w:val="none"/>
        </w:rPr>
      </w:pPr>
      <w:r>
        <w:rPr>
          <w:rStyle w:val="Hyperlink"/>
          <w:rFonts w:cs="Arial"/>
          <w:b w:val="0"/>
          <w:bCs/>
          <w:color w:val="auto"/>
          <w:u w:val="none"/>
        </w:rPr>
        <w:t>Producing an investigation report</w:t>
      </w:r>
    </w:p>
    <w:p w14:paraId="7E929738" w14:textId="77777777" w:rsidR="00995E9B" w:rsidRDefault="00995E9B" w:rsidP="006F6F62">
      <w:pPr>
        <w:spacing w:line="240" w:lineRule="auto"/>
        <w:contextualSpacing/>
        <w:rPr>
          <w:rFonts w:cs="Arial"/>
        </w:rPr>
      </w:pPr>
    </w:p>
    <w:p w14:paraId="46FE3CFB" w14:textId="681E16D9" w:rsidR="00995E9B" w:rsidRPr="00B526C4" w:rsidRDefault="00995E9B" w:rsidP="006F6F62">
      <w:pPr>
        <w:spacing w:line="240" w:lineRule="auto"/>
        <w:contextualSpacing/>
        <w:rPr>
          <w:rFonts w:cs="Arial"/>
        </w:rPr>
      </w:pPr>
      <w:r w:rsidRPr="00B526C4">
        <w:rPr>
          <w:rFonts w:cs="Arial"/>
        </w:rPr>
        <w:t xml:space="preserve">Upon completion of the investigation the Investigating Officer will be required to present the report back to the </w:t>
      </w:r>
      <w:r>
        <w:rPr>
          <w:rFonts w:cs="Arial"/>
        </w:rPr>
        <w:t>Commissioning Manager</w:t>
      </w:r>
      <w:r w:rsidRPr="00B526C4">
        <w:rPr>
          <w:rFonts w:cs="Arial"/>
        </w:rPr>
        <w:t xml:space="preserve">. The </w:t>
      </w:r>
      <w:r>
        <w:rPr>
          <w:rFonts w:cs="Arial"/>
        </w:rPr>
        <w:t>Commissioning Manager</w:t>
      </w:r>
      <w:r w:rsidRPr="00B526C4">
        <w:rPr>
          <w:rFonts w:cs="Arial"/>
        </w:rPr>
        <w:t xml:space="preserve"> will then </w:t>
      </w:r>
      <w:r>
        <w:rPr>
          <w:rFonts w:cs="Arial"/>
        </w:rPr>
        <w:t xml:space="preserve">seek advice from HR before </w:t>
      </w:r>
      <w:r w:rsidRPr="00B526C4">
        <w:rPr>
          <w:rFonts w:cs="Arial"/>
        </w:rPr>
        <w:t>decid</w:t>
      </w:r>
      <w:r>
        <w:rPr>
          <w:rFonts w:cs="Arial"/>
        </w:rPr>
        <w:t>ing</w:t>
      </w:r>
      <w:r w:rsidRPr="00B526C4">
        <w:rPr>
          <w:rFonts w:cs="Arial"/>
        </w:rPr>
        <w:t xml:space="preserve"> from the following what action to take:</w:t>
      </w:r>
    </w:p>
    <w:p w14:paraId="2276322A" w14:textId="77777777" w:rsidR="00995E9B" w:rsidRPr="00B526C4" w:rsidRDefault="00995E9B" w:rsidP="006F6F62">
      <w:pPr>
        <w:spacing w:line="240" w:lineRule="auto"/>
        <w:contextualSpacing/>
        <w:rPr>
          <w:rFonts w:cs="Arial"/>
        </w:rPr>
      </w:pPr>
    </w:p>
    <w:p w14:paraId="2B6F4BF4" w14:textId="77777777" w:rsidR="00995E9B" w:rsidRPr="00B526C4" w:rsidRDefault="00995E9B" w:rsidP="006F6F62">
      <w:pPr>
        <w:pStyle w:val="ListParagraph"/>
        <w:numPr>
          <w:ilvl w:val="0"/>
          <w:numId w:val="28"/>
        </w:numPr>
        <w:tabs>
          <w:tab w:val="left" w:pos="993"/>
        </w:tabs>
        <w:spacing w:line="240" w:lineRule="auto"/>
        <w:ind w:left="567" w:hanging="283"/>
        <w:rPr>
          <w:rFonts w:cs="Arial"/>
        </w:rPr>
      </w:pPr>
      <w:r w:rsidRPr="00B526C4">
        <w:rPr>
          <w:rFonts w:cs="Arial"/>
        </w:rPr>
        <w:t>Request that further investigation is carried out for clarity.</w:t>
      </w:r>
    </w:p>
    <w:p w14:paraId="67C1892F" w14:textId="77777777" w:rsidR="00995E9B" w:rsidRPr="00B526C4" w:rsidRDefault="00995E9B" w:rsidP="006F6F62">
      <w:pPr>
        <w:pStyle w:val="ListParagraph"/>
        <w:numPr>
          <w:ilvl w:val="0"/>
          <w:numId w:val="28"/>
        </w:numPr>
        <w:tabs>
          <w:tab w:val="left" w:pos="993"/>
        </w:tabs>
        <w:spacing w:line="240" w:lineRule="auto"/>
        <w:ind w:left="567" w:hanging="283"/>
        <w:rPr>
          <w:rFonts w:cs="Arial"/>
        </w:rPr>
      </w:pPr>
      <w:r w:rsidRPr="00B526C4">
        <w:rPr>
          <w:rFonts w:cs="Arial"/>
        </w:rPr>
        <w:t xml:space="preserve">Not proceed with the matter </w:t>
      </w:r>
    </w:p>
    <w:p w14:paraId="06B8BD19" w14:textId="77777777" w:rsidR="00995E9B" w:rsidRPr="00B526C4" w:rsidRDefault="00995E9B" w:rsidP="006F6F62">
      <w:pPr>
        <w:pStyle w:val="ListParagraph"/>
        <w:numPr>
          <w:ilvl w:val="0"/>
          <w:numId w:val="28"/>
        </w:numPr>
        <w:tabs>
          <w:tab w:val="left" w:pos="993"/>
        </w:tabs>
        <w:spacing w:line="240" w:lineRule="auto"/>
        <w:ind w:left="567" w:hanging="283"/>
        <w:rPr>
          <w:rFonts w:cs="Arial"/>
        </w:rPr>
      </w:pPr>
      <w:r w:rsidRPr="00B526C4">
        <w:rPr>
          <w:rFonts w:cs="Arial"/>
        </w:rPr>
        <w:t>Deal with the matter on an informal basis.</w:t>
      </w:r>
    </w:p>
    <w:p w14:paraId="783B2692" w14:textId="77777777" w:rsidR="00995E9B" w:rsidRPr="00B526C4" w:rsidRDefault="00995E9B" w:rsidP="006F6F62">
      <w:pPr>
        <w:pStyle w:val="ListParagraph"/>
        <w:numPr>
          <w:ilvl w:val="0"/>
          <w:numId w:val="28"/>
        </w:numPr>
        <w:tabs>
          <w:tab w:val="left" w:pos="993"/>
        </w:tabs>
        <w:spacing w:line="240" w:lineRule="auto"/>
        <w:ind w:left="567" w:hanging="283"/>
        <w:rPr>
          <w:rFonts w:cs="Arial"/>
        </w:rPr>
      </w:pPr>
      <w:r w:rsidRPr="00B526C4">
        <w:rPr>
          <w:rFonts w:cs="Arial"/>
        </w:rPr>
        <w:t>Refer the matter to a stage 1 hearing.</w:t>
      </w:r>
    </w:p>
    <w:p w14:paraId="10439B9D" w14:textId="77777777" w:rsidR="00995E9B" w:rsidRPr="00B526C4" w:rsidRDefault="00995E9B" w:rsidP="006F6F62">
      <w:pPr>
        <w:pStyle w:val="ListParagraph"/>
        <w:numPr>
          <w:ilvl w:val="0"/>
          <w:numId w:val="28"/>
        </w:numPr>
        <w:tabs>
          <w:tab w:val="left" w:pos="993"/>
        </w:tabs>
        <w:spacing w:line="240" w:lineRule="auto"/>
        <w:ind w:left="567" w:hanging="283"/>
        <w:rPr>
          <w:rFonts w:cs="Arial"/>
        </w:rPr>
      </w:pPr>
      <w:r w:rsidRPr="00B526C4">
        <w:rPr>
          <w:rFonts w:cs="Arial"/>
        </w:rPr>
        <w:t>Refer the matter to a stage 2 hearing.</w:t>
      </w:r>
    </w:p>
    <w:p w14:paraId="0CB59128" w14:textId="77777777" w:rsidR="00995E9B" w:rsidRPr="00B526C4" w:rsidRDefault="00995E9B" w:rsidP="006F6F62">
      <w:pPr>
        <w:pStyle w:val="ListParagraph"/>
        <w:numPr>
          <w:ilvl w:val="0"/>
          <w:numId w:val="28"/>
        </w:numPr>
        <w:tabs>
          <w:tab w:val="left" w:pos="993"/>
        </w:tabs>
        <w:spacing w:line="240" w:lineRule="auto"/>
        <w:ind w:left="567" w:hanging="283"/>
        <w:rPr>
          <w:rFonts w:cs="Arial"/>
        </w:rPr>
      </w:pPr>
      <w:r w:rsidRPr="00B526C4">
        <w:rPr>
          <w:rFonts w:cs="Arial"/>
        </w:rPr>
        <w:t>Refer the matter to a stage 3 hearing.</w:t>
      </w:r>
    </w:p>
    <w:p w14:paraId="2C8E6B12" w14:textId="77777777" w:rsidR="00995E9B" w:rsidRPr="00B526C4" w:rsidRDefault="00995E9B" w:rsidP="006F6F62">
      <w:pPr>
        <w:spacing w:line="240" w:lineRule="auto"/>
        <w:contextualSpacing/>
        <w:rPr>
          <w:rFonts w:cs="Arial"/>
          <w:lang w:eastAsia="en-US"/>
        </w:rPr>
      </w:pPr>
    </w:p>
    <w:p w14:paraId="56CEBD54" w14:textId="23494B31" w:rsidR="002D1F3D" w:rsidRDefault="00995E9B" w:rsidP="006F6F62">
      <w:pPr>
        <w:spacing w:before="120" w:after="120" w:line="240" w:lineRule="auto"/>
        <w:contextualSpacing/>
        <w:jc w:val="both"/>
        <w:rPr>
          <w:rFonts w:cs="Arial"/>
          <w:lang w:eastAsia="en-US"/>
        </w:rPr>
      </w:pPr>
      <w:r w:rsidRPr="00B526C4">
        <w:rPr>
          <w:rFonts w:cs="Arial"/>
          <w:lang w:eastAsia="en-US"/>
        </w:rPr>
        <w:t xml:space="preserve">The </w:t>
      </w:r>
      <w:r>
        <w:rPr>
          <w:rFonts w:cs="Arial"/>
          <w:lang w:eastAsia="en-US"/>
        </w:rPr>
        <w:t>I</w:t>
      </w:r>
      <w:r w:rsidRPr="00B526C4">
        <w:rPr>
          <w:rFonts w:cs="Arial"/>
          <w:lang w:eastAsia="en-US"/>
        </w:rPr>
        <w:t xml:space="preserve">nvestigating </w:t>
      </w:r>
      <w:r>
        <w:rPr>
          <w:rFonts w:cs="Arial"/>
          <w:lang w:eastAsia="en-US"/>
        </w:rPr>
        <w:t>O</w:t>
      </w:r>
      <w:r w:rsidRPr="00B526C4">
        <w:rPr>
          <w:rFonts w:cs="Arial"/>
          <w:lang w:eastAsia="en-US"/>
        </w:rPr>
        <w:t>fficer does not form any part of the decision-making process</w:t>
      </w:r>
    </w:p>
    <w:p w14:paraId="713FA50D" w14:textId="77777777" w:rsidR="00097D9A" w:rsidRPr="002D1F3D" w:rsidRDefault="00097D9A" w:rsidP="006F6F62">
      <w:pPr>
        <w:spacing w:before="120" w:after="120" w:line="240" w:lineRule="auto"/>
        <w:contextualSpacing/>
        <w:jc w:val="both"/>
        <w:rPr>
          <w:rStyle w:val="Hyperlink"/>
          <w:rFonts w:cs="Arial"/>
          <w:b w:val="0"/>
          <w:bCs/>
          <w:color w:val="auto"/>
          <w:u w:val="none"/>
        </w:rPr>
      </w:pPr>
    </w:p>
    <w:p w14:paraId="390EB1C8" w14:textId="38588200" w:rsidR="00497869" w:rsidRPr="0070624E" w:rsidRDefault="002D1F3D" w:rsidP="0070624E">
      <w:pPr>
        <w:pStyle w:val="Heading2"/>
        <w:rPr>
          <w:rStyle w:val="Hyperlink"/>
          <w:rFonts w:ascii="Arial Black" w:hAnsi="Arial Black"/>
          <w:b/>
          <w:color w:val="BB1822" w:themeColor="background2"/>
          <w:sz w:val="32"/>
          <w:u w:val="none"/>
        </w:rPr>
      </w:pPr>
      <w:bookmarkStart w:id="35" w:name="_Toc189652604"/>
      <w:bookmarkStart w:id="36" w:name="_Toc189653708"/>
      <w:r w:rsidRPr="0070624E">
        <w:rPr>
          <w:rStyle w:val="Hyperlink"/>
          <w:rFonts w:ascii="Arial Black" w:hAnsi="Arial Black"/>
          <w:b/>
          <w:color w:val="BB1822" w:themeColor="background2"/>
          <w:sz w:val="32"/>
          <w:u w:val="none"/>
        </w:rPr>
        <w:t>Trade Union Officials</w:t>
      </w:r>
      <w:bookmarkEnd w:id="35"/>
      <w:bookmarkEnd w:id="36"/>
    </w:p>
    <w:p w14:paraId="05C302D6" w14:textId="79EE194D" w:rsidR="00497869"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Normal disciplinary procedures apply in full to trade union officials.  However, no formal disciplinary action should be taken against a trade union official until the circumstances of the case have been discussed with a full-time official i.e. The Regional Officer, or Convenor of the union concerned. </w:t>
      </w:r>
    </w:p>
    <w:p w14:paraId="444A82CD" w14:textId="77777777" w:rsidR="00FA6571" w:rsidRPr="002D1F3D" w:rsidRDefault="00FA6571" w:rsidP="006F6F62">
      <w:pPr>
        <w:spacing w:before="120" w:after="120" w:line="240" w:lineRule="auto"/>
        <w:contextualSpacing/>
        <w:jc w:val="both"/>
        <w:rPr>
          <w:rStyle w:val="Hyperlink"/>
          <w:rFonts w:cs="Arial"/>
          <w:b w:val="0"/>
          <w:bCs/>
          <w:color w:val="auto"/>
          <w:u w:val="none"/>
        </w:rPr>
      </w:pPr>
    </w:p>
    <w:p w14:paraId="1534E22B" w14:textId="189C8A21" w:rsidR="002D1F3D" w:rsidRPr="0070624E" w:rsidRDefault="002D1F3D" w:rsidP="0070624E">
      <w:pPr>
        <w:pStyle w:val="Heading2"/>
        <w:rPr>
          <w:rStyle w:val="Hyperlink"/>
          <w:rFonts w:ascii="Arial Black" w:hAnsi="Arial Black"/>
          <w:b/>
          <w:color w:val="BB1822" w:themeColor="background2"/>
          <w:sz w:val="32"/>
          <w:u w:val="none"/>
        </w:rPr>
      </w:pPr>
      <w:bookmarkStart w:id="37" w:name="_Toc189652605"/>
      <w:bookmarkStart w:id="38" w:name="_Toc189653709"/>
      <w:r w:rsidRPr="0070624E">
        <w:rPr>
          <w:rStyle w:val="Hyperlink"/>
          <w:rFonts w:ascii="Arial Black" w:hAnsi="Arial Black"/>
          <w:b/>
          <w:color w:val="BB1822" w:themeColor="background2"/>
          <w:sz w:val="32"/>
          <w:u w:val="none"/>
        </w:rPr>
        <w:t xml:space="preserve">Overlapping </w:t>
      </w:r>
      <w:r w:rsidR="00B95B49" w:rsidRPr="0070624E">
        <w:rPr>
          <w:rStyle w:val="Hyperlink"/>
          <w:rFonts w:ascii="Arial Black" w:hAnsi="Arial Black"/>
          <w:b/>
          <w:color w:val="BB1822" w:themeColor="background2"/>
          <w:sz w:val="32"/>
          <w:u w:val="none"/>
        </w:rPr>
        <w:t xml:space="preserve">Workplace Complaints </w:t>
      </w:r>
      <w:r w:rsidRPr="0070624E">
        <w:rPr>
          <w:rStyle w:val="Hyperlink"/>
          <w:rFonts w:ascii="Arial Black" w:hAnsi="Arial Black"/>
          <w:b/>
          <w:color w:val="BB1822" w:themeColor="background2"/>
          <w:sz w:val="32"/>
          <w:u w:val="none"/>
        </w:rPr>
        <w:t>and Disciplinary Cases</w:t>
      </w:r>
      <w:bookmarkEnd w:id="37"/>
      <w:bookmarkEnd w:id="38"/>
    </w:p>
    <w:p w14:paraId="28D5373B" w14:textId="47F8DD56"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A </w:t>
      </w:r>
      <w:r w:rsidR="00B95B49">
        <w:rPr>
          <w:rStyle w:val="Hyperlink"/>
          <w:rFonts w:cs="Arial"/>
          <w:b w:val="0"/>
          <w:bCs/>
          <w:color w:val="auto"/>
          <w:u w:val="none"/>
        </w:rPr>
        <w:t>workplace complaint</w:t>
      </w:r>
      <w:r w:rsidRPr="002D1F3D">
        <w:rPr>
          <w:rStyle w:val="Hyperlink"/>
          <w:rFonts w:cs="Arial"/>
          <w:b w:val="0"/>
          <w:bCs/>
          <w:color w:val="auto"/>
          <w:u w:val="none"/>
        </w:rPr>
        <w:t xml:space="preserve"> raised </w:t>
      </w:r>
      <w:proofErr w:type="gramStart"/>
      <w:r w:rsidRPr="002D1F3D">
        <w:rPr>
          <w:rStyle w:val="Hyperlink"/>
          <w:rFonts w:cs="Arial"/>
          <w:b w:val="0"/>
          <w:bCs/>
          <w:color w:val="auto"/>
          <w:u w:val="none"/>
        </w:rPr>
        <w:t>during the course of</w:t>
      </w:r>
      <w:proofErr w:type="gramEnd"/>
      <w:r w:rsidRPr="002D1F3D">
        <w:rPr>
          <w:rStyle w:val="Hyperlink"/>
          <w:rFonts w:cs="Arial"/>
          <w:b w:val="0"/>
          <w:bCs/>
          <w:color w:val="auto"/>
          <w:u w:val="none"/>
        </w:rPr>
        <w:t xml:space="preserve"> the disciplinary procedure (including a claim of harassment) will be referred to </w:t>
      </w:r>
      <w:r w:rsidR="00B95B49">
        <w:rPr>
          <w:rStyle w:val="Hyperlink"/>
          <w:rFonts w:cs="Arial"/>
          <w:b w:val="0"/>
          <w:bCs/>
          <w:color w:val="auto"/>
          <w:u w:val="none"/>
        </w:rPr>
        <w:t>the Commissioning Manager</w:t>
      </w:r>
      <w:r w:rsidRPr="002D1F3D">
        <w:rPr>
          <w:rStyle w:val="Hyperlink"/>
          <w:rFonts w:cs="Arial"/>
          <w:b w:val="0"/>
          <w:bCs/>
          <w:color w:val="auto"/>
          <w:u w:val="none"/>
        </w:rPr>
        <w:t xml:space="preserve"> who will decide whether the </w:t>
      </w:r>
      <w:r w:rsidR="00B95B49">
        <w:rPr>
          <w:rStyle w:val="Hyperlink"/>
          <w:rFonts w:cs="Arial"/>
          <w:b w:val="0"/>
          <w:bCs/>
          <w:color w:val="auto"/>
          <w:u w:val="none"/>
        </w:rPr>
        <w:t>matter</w:t>
      </w:r>
      <w:r w:rsidR="00B95B49" w:rsidRPr="002D1F3D">
        <w:rPr>
          <w:rStyle w:val="Hyperlink"/>
          <w:rFonts w:cs="Arial"/>
          <w:b w:val="0"/>
          <w:bCs/>
          <w:color w:val="auto"/>
          <w:u w:val="none"/>
        </w:rPr>
        <w:t xml:space="preserve"> </w:t>
      </w:r>
      <w:r w:rsidRPr="002D1F3D">
        <w:rPr>
          <w:rStyle w:val="Hyperlink"/>
          <w:rFonts w:cs="Arial"/>
          <w:b w:val="0"/>
          <w:bCs/>
          <w:color w:val="auto"/>
          <w:u w:val="none"/>
        </w:rPr>
        <w:t xml:space="preserve">should be considered separately, or as part of the disciplinary process. </w:t>
      </w:r>
    </w:p>
    <w:p w14:paraId="0A128FDE" w14:textId="77777777" w:rsidR="002D1F3D" w:rsidRDefault="002D1F3D" w:rsidP="006F6F62">
      <w:pPr>
        <w:spacing w:before="120" w:after="120" w:line="240" w:lineRule="auto"/>
        <w:contextualSpacing/>
        <w:jc w:val="both"/>
        <w:rPr>
          <w:rStyle w:val="Hyperlink"/>
          <w:rFonts w:cs="Arial"/>
          <w:b w:val="0"/>
          <w:bCs/>
          <w:color w:val="auto"/>
          <w:u w:val="none"/>
        </w:rPr>
      </w:pPr>
    </w:p>
    <w:p w14:paraId="2A9E1DFC" w14:textId="2FC5833E"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Where the employee’s </w:t>
      </w:r>
      <w:r w:rsidR="00B95B49">
        <w:rPr>
          <w:rStyle w:val="Hyperlink"/>
          <w:rFonts w:cs="Arial"/>
          <w:b w:val="0"/>
          <w:bCs/>
          <w:color w:val="auto"/>
          <w:u w:val="none"/>
        </w:rPr>
        <w:t>complaint</w:t>
      </w:r>
      <w:r w:rsidR="00B95B49" w:rsidRPr="002D1F3D">
        <w:rPr>
          <w:rStyle w:val="Hyperlink"/>
          <w:rFonts w:cs="Arial"/>
          <w:b w:val="0"/>
          <w:bCs/>
          <w:color w:val="auto"/>
          <w:u w:val="none"/>
        </w:rPr>
        <w:t xml:space="preserve"> </w:t>
      </w:r>
      <w:r w:rsidRPr="002D1F3D">
        <w:rPr>
          <w:rStyle w:val="Hyperlink"/>
          <w:rFonts w:cs="Arial"/>
          <w:b w:val="0"/>
          <w:bCs/>
          <w:color w:val="auto"/>
          <w:u w:val="none"/>
        </w:rPr>
        <w:t>relates to the disciplinary case it will be investigated as part of the disciplinary process and will not suspend the disciplinary procedure.</w:t>
      </w:r>
    </w:p>
    <w:p w14:paraId="0EF119CD"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2778B5D" w14:textId="7818AAB0"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If the </w:t>
      </w:r>
      <w:r w:rsidR="00B95B49">
        <w:rPr>
          <w:rStyle w:val="Hyperlink"/>
          <w:rFonts w:cs="Arial"/>
          <w:b w:val="0"/>
          <w:bCs/>
          <w:color w:val="auto"/>
          <w:u w:val="none"/>
        </w:rPr>
        <w:t>complaint</w:t>
      </w:r>
      <w:r w:rsidR="00B95B49" w:rsidRPr="002D1F3D">
        <w:rPr>
          <w:rStyle w:val="Hyperlink"/>
          <w:rFonts w:cs="Arial"/>
          <w:b w:val="0"/>
          <w:bCs/>
          <w:color w:val="auto"/>
          <w:u w:val="none"/>
        </w:rPr>
        <w:t xml:space="preserve"> </w:t>
      </w:r>
      <w:r w:rsidRPr="002D1F3D">
        <w:rPr>
          <w:rStyle w:val="Hyperlink"/>
          <w:rFonts w:cs="Arial"/>
          <w:b w:val="0"/>
          <w:bCs/>
          <w:color w:val="auto"/>
          <w:u w:val="none"/>
        </w:rPr>
        <w:t xml:space="preserve">is not linked to the disciplinary proceeding, the </w:t>
      </w:r>
      <w:r w:rsidR="00B95B49">
        <w:rPr>
          <w:rStyle w:val="Hyperlink"/>
          <w:rFonts w:cs="Arial"/>
          <w:b w:val="0"/>
          <w:bCs/>
          <w:color w:val="auto"/>
          <w:u w:val="none"/>
        </w:rPr>
        <w:t xml:space="preserve">processes </w:t>
      </w:r>
      <w:r w:rsidRPr="002D1F3D">
        <w:rPr>
          <w:rStyle w:val="Hyperlink"/>
          <w:rFonts w:cs="Arial"/>
          <w:b w:val="0"/>
          <w:bCs/>
          <w:color w:val="auto"/>
          <w:u w:val="none"/>
        </w:rPr>
        <w:t xml:space="preserve">can run in parallel, there is no need to suspend the disciplinary process whilst the </w:t>
      </w:r>
      <w:r w:rsidR="00B95B49">
        <w:rPr>
          <w:rStyle w:val="Hyperlink"/>
          <w:rFonts w:cs="Arial"/>
          <w:b w:val="0"/>
          <w:bCs/>
          <w:color w:val="auto"/>
          <w:u w:val="none"/>
        </w:rPr>
        <w:t>workplace complaint</w:t>
      </w:r>
      <w:r w:rsidRPr="002D1F3D">
        <w:rPr>
          <w:rStyle w:val="Hyperlink"/>
          <w:rFonts w:cs="Arial"/>
          <w:b w:val="0"/>
          <w:bCs/>
          <w:color w:val="auto"/>
          <w:u w:val="none"/>
        </w:rPr>
        <w:t xml:space="preserve"> is resolved. </w:t>
      </w:r>
    </w:p>
    <w:p w14:paraId="4F2A49F9"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2464B179" w14:textId="202C73FA" w:rsidR="002D1F3D" w:rsidRDefault="00B95B49" w:rsidP="006F6F62">
      <w:pPr>
        <w:spacing w:before="120" w:after="120" w:line="240" w:lineRule="auto"/>
        <w:contextualSpacing/>
        <w:jc w:val="both"/>
        <w:rPr>
          <w:rStyle w:val="Hyperlink"/>
          <w:rFonts w:cs="Arial"/>
          <w:b w:val="0"/>
          <w:bCs/>
          <w:color w:val="auto"/>
          <w:u w:val="none"/>
        </w:rPr>
      </w:pPr>
      <w:r>
        <w:rPr>
          <w:rStyle w:val="Hyperlink"/>
          <w:rFonts w:cs="Arial"/>
          <w:b w:val="0"/>
          <w:bCs/>
          <w:color w:val="auto"/>
          <w:u w:val="none"/>
        </w:rPr>
        <w:t>Workplace complaints</w:t>
      </w:r>
      <w:r w:rsidRPr="002D1F3D">
        <w:rPr>
          <w:rStyle w:val="Hyperlink"/>
          <w:rFonts w:cs="Arial"/>
          <w:b w:val="0"/>
          <w:bCs/>
          <w:color w:val="auto"/>
          <w:u w:val="none"/>
        </w:rPr>
        <w:t xml:space="preserve"> </w:t>
      </w:r>
      <w:r w:rsidR="002D1F3D" w:rsidRPr="002D1F3D">
        <w:rPr>
          <w:rStyle w:val="Hyperlink"/>
          <w:rFonts w:cs="Arial"/>
          <w:b w:val="0"/>
          <w:bCs/>
          <w:color w:val="auto"/>
          <w:u w:val="none"/>
        </w:rPr>
        <w:t>raised about the disciplinary proceedings will be dealt with at appeal stage if the disciplinary proceedings have been concluded and an appeal has been received</w:t>
      </w:r>
      <w:r>
        <w:rPr>
          <w:rStyle w:val="Hyperlink"/>
          <w:rFonts w:cs="Arial"/>
          <w:b w:val="0"/>
          <w:bCs/>
          <w:color w:val="auto"/>
          <w:u w:val="none"/>
        </w:rPr>
        <w:t>.</w:t>
      </w:r>
    </w:p>
    <w:p w14:paraId="63EC2203" w14:textId="77777777" w:rsidR="00446323" w:rsidRDefault="00446323" w:rsidP="006F6F62">
      <w:pPr>
        <w:spacing w:before="120" w:after="120" w:line="240" w:lineRule="auto"/>
        <w:contextualSpacing/>
        <w:jc w:val="both"/>
        <w:rPr>
          <w:rStyle w:val="Hyperlink"/>
          <w:rFonts w:cs="Arial"/>
          <w:b w:val="0"/>
          <w:bCs/>
          <w:color w:val="auto"/>
          <w:u w:val="none"/>
        </w:rPr>
      </w:pPr>
    </w:p>
    <w:p w14:paraId="3BE6ADE7" w14:textId="5C1123F0" w:rsidR="00446323" w:rsidRPr="0070624E" w:rsidRDefault="00446323" w:rsidP="0070624E">
      <w:pPr>
        <w:pStyle w:val="Heading2"/>
        <w:rPr>
          <w:rStyle w:val="Hyperlink"/>
          <w:rFonts w:ascii="Arial Black" w:hAnsi="Arial Black"/>
          <w:b/>
          <w:color w:val="BB1822" w:themeColor="background2"/>
          <w:sz w:val="32"/>
          <w:u w:val="none"/>
        </w:rPr>
      </w:pPr>
      <w:bookmarkStart w:id="39" w:name="_Toc189652606"/>
      <w:bookmarkStart w:id="40" w:name="_Toc189653710"/>
      <w:r w:rsidRPr="0070624E">
        <w:rPr>
          <w:rStyle w:val="Hyperlink"/>
          <w:rFonts w:ascii="Arial Black" w:hAnsi="Arial Black"/>
          <w:b/>
          <w:color w:val="BB1822" w:themeColor="background2"/>
          <w:sz w:val="32"/>
          <w:u w:val="none"/>
        </w:rPr>
        <w:t>Agreed Outcomes</w:t>
      </w:r>
      <w:bookmarkEnd w:id="39"/>
      <w:bookmarkEnd w:id="40"/>
    </w:p>
    <w:p w14:paraId="6FE61446" w14:textId="43E4BE39" w:rsidR="00446323" w:rsidRPr="00446323" w:rsidRDefault="00446323" w:rsidP="006F6F62">
      <w:pPr>
        <w:spacing w:before="120" w:after="120" w:line="240" w:lineRule="auto"/>
        <w:contextualSpacing/>
        <w:jc w:val="both"/>
        <w:rPr>
          <w:rStyle w:val="Hyperlink"/>
          <w:rFonts w:cs="Arial"/>
          <w:b w:val="0"/>
          <w:bCs/>
          <w:color w:val="000000" w:themeColor="text1"/>
          <w:u w:val="none"/>
        </w:rPr>
      </w:pPr>
      <w:r>
        <w:rPr>
          <w:rStyle w:val="Hyperlink"/>
          <w:rFonts w:cs="Arial"/>
          <w:b w:val="0"/>
          <w:bCs/>
          <w:color w:val="000000" w:themeColor="text1"/>
          <w:u w:val="none"/>
        </w:rPr>
        <w:t xml:space="preserve">On some occasions it may be appropriate to deal with the matter via an agreed outcomes procedure and the service has a local agreement in place for this purpose. Please refer to </w:t>
      </w:r>
      <w:r w:rsidRPr="00B138CA">
        <w:rPr>
          <w:rStyle w:val="Hyperlink"/>
          <w:rFonts w:cs="Arial"/>
          <w:b w:val="0"/>
          <w:bCs/>
          <w:color w:val="000000" w:themeColor="text1"/>
          <w:u w:val="none"/>
        </w:rPr>
        <w:t xml:space="preserve">Appendix </w:t>
      </w:r>
      <w:r w:rsidR="00C3383F" w:rsidRPr="00B138CA">
        <w:rPr>
          <w:rStyle w:val="Hyperlink"/>
          <w:rFonts w:cs="Arial"/>
          <w:b w:val="0"/>
          <w:bCs/>
          <w:color w:val="000000" w:themeColor="text1"/>
          <w:u w:val="none"/>
        </w:rPr>
        <w:t>4</w:t>
      </w:r>
      <w:r>
        <w:rPr>
          <w:rStyle w:val="Hyperlink"/>
          <w:rFonts w:cs="Arial"/>
          <w:b w:val="0"/>
          <w:bCs/>
          <w:color w:val="000000" w:themeColor="text1"/>
          <w:u w:val="none"/>
        </w:rPr>
        <w:t xml:space="preserve"> for further details of the agreed outcomes procedure.</w:t>
      </w:r>
    </w:p>
    <w:p w14:paraId="5CF9B170" w14:textId="77777777" w:rsidR="00995E9B" w:rsidRDefault="00995E9B" w:rsidP="006F6F62">
      <w:pPr>
        <w:spacing w:before="120" w:after="120" w:line="240" w:lineRule="auto"/>
        <w:contextualSpacing/>
        <w:jc w:val="both"/>
        <w:rPr>
          <w:rStyle w:val="Hyperlink"/>
          <w:rFonts w:cs="Arial"/>
          <w:b w:val="0"/>
          <w:bCs/>
          <w:color w:val="auto"/>
          <w:u w:val="none"/>
        </w:rPr>
      </w:pPr>
    </w:p>
    <w:p w14:paraId="20611DF8" w14:textId="6C4BAFBF" w:rsidR="002D1F3D" w:rsidRPr="0070624E" w:rsidRDefault="002D1F3D" w:rsidP="0070624E">
      <w:pPr>
        <w:pStyle w:val="Heading2"/>
        <w:rPr>
          <w:rStyle w:val="Hyperlink"/>
          <w:rFonts w:ascii="Arial Black" w:hAnsi="Arial Black"/>
          <w:b/>
          <w:color w:val="BB1822" w:themeColor="background2"/>
          <w:sz w:val="32"/>
          <w:u w:val="none"/>
        </w:rPr>
      </w:pPr>
      <w:bookmarkStart w:id="41" w:name="_Toc189652607"/>
      <w:bookmarkStart w:id="42" w:name="_Toc189653711"/>
      <w:r w:rsidRPr="0070624E">
        <w:rPr>
          <w:rStyle w:val="Hyperlink"/>
          <w:rFonts w:ascii="Arial Black" w:hAnsi="Arial Black"/>
          <w:b/>
          <w:color w:val="BB1822" w:themeColor="background2"/>
          <w:sz w:val="32"/>
          <w:u w:val="none"/>
        </w:rPr>
        <w:lastRenderedPageBreak/>
        <w:t>Holding a Formal Disciplinary Meeting</w:t>
      </w:r>
      <w:bookmarkEnd w:id="41"/>
      <w:bookmarkEnd w:id="42"/>
    </w:p>
    <w:p w14:paraId="48C76573" w14:textId="0F28BF8B"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Where, on completion of an investigation/</w:t>
      </w:r>
      <w:r w:rsidR="00B95B49">
        <w:rPr>
          <w:rStyle w:val="Hyperlink"/>
          <w:rFonts w:cs="Arial"/>
          <w:b w:val="0"/>
          <w:color w:val="auto"/>
          <w:u w:val="none"/>
        </w:rPr>
        <w:t>preliminary enquiries</w:t>
      </w:r>
      <w:r w:rsidRPr="60683A45">
        <w:rPr>
          <w:rStyle w:val="Hyperlink"/>
          <w:rFonts w:cs="Arial"/>
          <w:b w:val="0"/>
          <w:color w:val="auto"/>
          <w:u w:val="none"/>
        </w:rPr>
        <w:t xml:space="preserve"> meeting, there are reasonable grounds to believe that there could be a case to answer the employee will be invited to attend a formal disciplinary meeting chaired by a more senior manager. </w:t>
      </w:r>
    </w:p>
    <w:p w14:paraId="248BB9A8"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F5E2372" w14:textId="590FF21C" w:rsidR="002D1F3D" w:rsidRPr="002D1F3D" w:rsidRDefault="00D432D5" w:rsidP="006F6F62">
      <w:pPr>
        <w:spacing w:before="120" w:after="120" w:line="240" w:lineRule="auto"/>
        <w:contextualSpacing/>
        <w:jc w:val="both"/>
        <w:rPr>
          <w:rStyle w:val="Hyperlink"/>
          <w:rFonts w:cs="Arial"/>
          <w:b w:val="0"/>
          <w:bCs/>
          <w:color w:val="auto"/>
          <w:u w:val="none"/>
        </w:rPr>
      </w:pPr>
      <w:r>
        <w:rPr>
          <w:rStyle w:val="Hyperlink"/>
          <w:rFonts w:cs="Arial"/>
          <w:b w:val="0"/>
          <w:bCs/>
          <w:color w:val="auto"/>
          <w:u w:val="none"/>
        </w:rPr>
        <w:t>Employees should make every effort to attend the meeting and</w:t>
      </w:r>
      <w:r w:rsidR="002D1F3D" w:rsidRPr="002D1F3D">
        <w:rPr>
          <w:rStyle w:val="Hyperlink"/>
          <w:rFonts w:cs="Arial"/>
          <w:b w:val="0"/>
          <w:bCs/>
          <w:color w:val="auto"/>
          <w:u w:val="none"/>
        </w:rPr>
        <w:t xml:space="preserve"> is entitled to be accompanied by a trade union representative or work colleague.  </w:t>
      </w:r>
    </w:p>
    <w:p w14:paraId="798295D7"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21BB599C" w14:textId="3DDB2C35"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The </w:t>
      </w:r>
      <w:r w:rsidR="00D432D5">
        <w:rPr>
          <w:rStyle w:val="Hyperlink"/>
          <w:rFonts w:cs="Arial"/>
          <w:b w:val="0"/>
          <w:bCs/>
          <w:color w:val="auto"/>
          <w:u w:val="none"/>
        </w:rPr>
        <w:t xml:space="preserve">following minimum notice periods apply (although this can be shorter or longer if all parties </w:t>
      </w:r>
      <w:proofErr w:type="gramStart"/>
      <w:r w:rsidR="00D432D5">
        <w:rPr>
          <w:rStyle w:val="Hyperlink"/>
          <w:rFonts w:cs="Arial"/>
          <w:b w:val="0"/>
          <w:bCs/>
          <w:color w:val="auto"/>
          <w:u w:val="none"/>
        </w:rPr>
        <w:t>are in agreement</w:t>
      </w:r>
      <w:proofErr w:type="gramEnd"/>
      <w:r w:rsidR="00D432D5">
        <w:rPr>
          <w:rStyle w:val="Hyperlink"/>
          <w:rFonts w:cs="Arial"/>
          <w:b w:val="0"/>
          <w:bCs/>
          <w:color w:val="auto"/>
          <w:u w:val="none"/>
        </w:rPr>
        <w:t>):</w:t>
      </w:r>
    </w:p>
    <w:p w14:paraId="61A6C47E" w14:textId="212FF346" w:rsidR="00D432D5" w:rsidRDefault="00D432D5" w:rsidP="006F6F62">
      <w:pPr>
        <w:pStyle w:val="ListParagraph"/>
        <w:numPr>
          <w:ilvl w:val="0"/>
          <w:numId w:val="22"/>
        </w:numPr>
        <w:spacing w:before="120" w:after="120" w:line="240" w:lineRule="auto"/>
        <w:jc w:val="both"/>
        <w:rPr>
          <w:rStyle w:val="Hyperlink"/>
          <w:rFonts w:cs="Arial"/>
          <w:b w:val="0"/>
          <w:bCs/>
          <w:color w:val="auto"/>
          <w:u w:val="none"/>
        </w:rPr>
      </w:pPr>
      <w:r>
        <w:rPr>
          <w:rStyle w:val="Hyperlink"/>
          <w:rFonts w:cs="Arial"/>
          <w:b w:val="0"/>
          <w:bCs/>
          <w:color w:val="auto"/>
          <w:u w:val="none"/>
        </w:rPr>
        <w:t>Stage 1 – 7 calendar days</w:t>
      </w:r>
    </w:p>
    <w:p w14:paraId="5954BF5F" w14:textId="5E4055BA" w:rsidR="00D432D5" w:rsidRDefault="00D432D5" w:rsidP="006F6F62">
      <w:pPr>
        <w:pStyle w:val="ListParagraph"/>
        <w:numPr>
          <w:ilvl w:val="0"/>
          <w:numId w:val="22"/>
        </w:numPr>
        <w:spacing w:before="120" w:after="120" w:line="240" w:lineRule="auto"/>
        <w:jc w:val="both"/>
        <w:rPr>
          <w:rStyle w:val="Hyperlink"/>
          <w:rFonts w:cs="Arial"/>
          <w:b w:val="0"/>
          <w:bCs/>
          <w:color w:val="auto"/>
          <w:u w:val="none"/>
        </w:rPr>
      </w:pPr>
      <w:r>
        <w:rPr>
          <w:rStyle w:val="Hyperlink"/>
          <w:rFonts w:cs="Arial"/>
          <w:b w:val="0"/>
          <w:bCs/>
          <w:color w:val="auto"/>
          <w:u w:val="none"/>
        </w:rPr>
        <w:t>Stage 2 – 10 calendar days</w:t>
      </w:r>
    </w:p>
    <w:p w14:paraId="5A663F3D" w14:textId="546CD6E2" w:rsidR="00D432D5" w:rsidRPr="00D432D5" w:rsidRDefault="00D432D5" w:rsidP="006F6F62">
      <w:pPr>
        <w:pStyle w:val="ListParagraph"/>
        <w:numPr>
          <w:ilvl w:val="0"/>
          <w:numId w:val="22"/>
        </w:numPr>
        <w:spacing w:before="120" w:after="120" w:line="240" w:lineRule="auto"/>
        <w:jc w:val="both"/>
        <w:rPr>
          <w:rStyle w:val="Hyperlink"/>
          <w:rFonts w:cs="Arial"/>
          <w:b w:val="0"/>
          <w:bCs/>
          <w:color w:val="auto"/>
          <w:u w:val="none"/>
        </w:rPr>
      </w:pPr>
      <w:r>
        <w:rPr>
          <w:rStyle w:val="Hyperlink"/>
          <w:rFonts w:cs="Arial"/>
          <w:b w:val="0"/>
          <w:bCs/>
          <w:color w:val="auto"/>
          <w:u w:val="none"/>
        </w:rPr>
        <w:t>Stage 3 – 21 calendar days</w:t>
      </w:r>
    </w:p>
    <w:p w14:paraId="2B697CEE"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8EA8657" w14:textId="0D94E8F3"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At the meeting the manager should explain the allegations against the employee and go through the evidence that has been gathered.  The employee should also be given a reasonable opportunity to ask questions, present evidence and call relevant witnesses.  Where the manager or employee intends to call relevant </w:t>
      </w:r>
      <w:r w:rsidR="0103A569" w:rsidRPr="60683A45">
        <w:rPr>
          <w:rStyle w:val="Hyperlink"/>
          <w:rFonts w:cs="Arial"/>
          <w:b w:val="0"/>
          <w:color w:val="auto"/>
          <w:u w:val="none"/>
        </w:rPr>
        <w:t>witnesses,</w:t>
      </w:r>
      <w:r w:rsidRPr="60683A45">
        <w:rPr>
          <w:rStyle w:val="Hyperlink"/>
          <w:rFonts w:cs="Arial"/>
          <w:b w:val="0"/>
          <w:color w:val="auto"/>
          <w:u w:val="none"/>
        </w:rPr>
        <w:t xml:space="preserve"> they should give advance notice that they intend to do this.</w:t>
      </w:r>
    </w:p>
    <w:p w14:paraId="19B68B17" w14:textId="77777777" w:rsidR="00497869" w:rsidRPr="002D1F3D" w:rsidRDefault="00497869" w:rsidP="006F6F62">
      <w:pPr>
        <w:spacing w:before="120" w:after="120" w:line="240" w:lineRule="auto"/>
        <w:contextualSpacing/>
        <w:jc w:val="both"/>
        <w:rPr>
          <w:rStyle w:val="Hyperlink"/>
          <w:rFonts w:cs="Arial"/>
          <w:b w:val="0"/>
          <w:bCs/>
          <w:color w:val="auto"/>
          <w:u w:val="none"/>
        </w:rPr>
      </w:pPr>
    </w:p>
    <w:p w14:paraId="184F8A24" w14:textId="7806DBD3" w:rsidR="002D1F3D" w:rsidRPr="0070624E" w:rsidRDefault="002D1F3D" w:rsidP="0070624E">
      <w:pPr>
        <w:pStyle w:val="Heading2"/>
        <w:rPr>
          <w:rStyle w:val="Hyperlink"/>
          <w:rFonts w:ascii="Arial Black" w:hAnsi="Arial Black"/>
          <w:b/>
          <w:sz w:val="32"/>
          <w:u w:val="none"/>
        </w:rPr>
      </w:pPr>
      <w:bookmarkStart w:id="43" w:name="_Toc189652608"/>
      <w:bookmarkStart w:id="44" w:name="_Toc189653712"/>
      <w:r w:rsidRPr="00FA6571">
        <w:rPr>
          <w:rStyle w:val="Hyperlink"/>
          <w:rFonts w:ascii="Arial Black" w:hAnsi="Arial Black"/>
          <w:b/>
          <w:color w:val="BB1822" w:themeColor="background2"/>
          <w:sz w:val="32"/>
          <w:u w:val="none"/>
        </w:rPr>
        <w:t>Organising a Formal Disciplinary Meeting</w:t>
      </w:r>
      <w:bookmarkEnd w:id="43"/>
      <w:bookmarkEnd w:id="44"/>
    </w:p>
    <w:p w14:paraId="3E73347C" w14:textId="493B3C5F" w:rsidR="002D1F3D" w:rsidRPr="002D1F3D" w:rsidRDefault="002D1F3D" w:rsidP="006F6F62">
      <w:pPr>
        <w:pStyle w:val="ListParagraph"/>
        <w:numPr>
          <w:ilvl w:val="0"/>
          <w:numId w:val="5"/>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 xml:space="preserve">Manager </w:t>
      </w:r>
      <w:r w:rsidR="00097D9A">
        <w:rPr>
          <w:rStyle w:val="Hyperlink"/>
          <w:rFonts w:cs="Arial"/>
          <w:b w:val="0"/>
          <w:bCs/>
          <w:color w:val="auto"/>
          <w:u w:val="none"/>
        </w:rPr>
        <w:t>to</w:t>
      </w:r>
      <w:r w:rsidRPr="002D1F3D">
        <w:rPr>
          <w:rStyle w:val="Hyperlink"/>
          <w:rFonts w:cs="Arial"/>
          <w:b w:val="0"/>
          <w:bCs/>
          <w:color w:val="auto"/>
          <w:u w:val="none"/>
        </w:rPr>
        <w:t xml:space="preserve"> notify employee in writing.  This notification should contain sufficient information about the alleged misconduct and its possible consequences to enable the employee to prepare to answer the case at a disciplinary meeting as well as details of the </w:t>
      </w:r>
      <w:r w:rsidR="00B138CA" w:rsidRPr="002D1F3D">
        <w:rPr>
          <w:rStyle w:val="Hyperlink"/>
          <w:rFonts w:cs="Arial"/>
          <w:b w:val="0"/>
          <w:bCs/>
          <w:color w:val="auto"/>
          <w:u w:val="none"/>
        </w:rPr>
        <w:t>time</w:t>
      </w:r>
      <w:r w:rsidR="00B138CA">
        <w:rPr>
          <w:rStyle w:val="Hyperlink"/>
          <w:rFonts w:cs="Arial"/>
          <w:b w:val="0"/>
          <w:bCs/>
          <w:color w:val="auto"/>
          <w:u w:val="none"/>
        </w:rPr>
        <w:t>,</w:t>
      </w:r>
      <w:r w:rsidR="00B138CA" w:rsidRPr="002D1F3D">
        <w:rPr>
          <w:rStyle w:val="Hyperlink"/>
          <w:rFonts w:cs="Arial"/>
          <w:b w:val="0"/>
          <w:bCs/>
          <w:color w:val="auto"/>
          <w:u w:val="none"/>
        </w:rPr>
        <w:t xml:space="preserve"> venue</w:t>
      </w:r>
      <w:r w:rsidR="00E47025">
        <w:rPr>
          <w:rStyle w:val="Hyperlink"/>
          <w:rFonts w:cs="Arial"/>
          <w:b w:val="0"/>
          <w:bCs/>
          <w:color w:val="auto"/>
          <w:u w:val="none"/>
        </w:rPr>
        <w:t xml:space="preserve"> and attendees</w:t>
      </w:r>
      <w:r w:rsidRPr="002D1F3D">
        <w:rPr>
          <w:rStyle w:val="Hyperlink"/>
          <w:rFonts w:cs="Arial"/>
          <w:b w:val="0"/>
          <w:bCs/>
          <w:color w:val="auto"/>
          <w:u w:val="none"/>
        </w:rPr>
        <w:t>.</w:t>
      </w:r>
    </w:p>
    <w:p w14:paraId="64B155BB" w14:textId="4978D891" w:rsidR="002D1F3D" w:rsidRPr="002D1F3D" w:rsidRDefault="002D1F3D" w:rsidP="006F6F62">
      <w:pPr>
        <w:pStyle w:val="ListParagraph"/>
        <w:numPr>
          <w:ilvl w:val="0"/>
          <w:numId w:val="5"/>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 xml:space="preserve">the employee can request a postponement, normally within five days of the original date if their chosen representative cannot attend. </w:t>
      </w:r>
    </w:p>
    <w:p w14:paraId="0232DB3A" w14:textId="58884EFA" w:rsidR="002D1F3D" w:rsidRPr="002D1F3D" w:rsidRDefault="002D1F3D" w:rsidP="006F6F62">
      <w:pPr>
        <w:pStyle w:val="ListParagraph"/>
        <w:numPr>
          <w:ilvl w:val="0"/>
          <w:numId w:val="5"/>
        </w:numPr>
        <w:spacing w:before="120" w:after="120" w:line="240" w:lineRule="auto"/>
        <w:jc w:val="both"/>
        <w:rPr>
          <w:rStyle w:val="Hyperlink"/>
          <w:rFonts w:cs="Arial"/>
          <w:b w:val="0"/>
          <w:color w:val="auto"/>
          <w:u w:val="none"/>
        </w:rPr>
      </w:pPr>
      <w:r w:rsidRPr="60683A45">
        <w:rPr>
          <w:rStyle w:val="Hyperlink"/>
          <w:rFonts w:cs="Arial"/>
          <w:b w:val="0"/>
          <w:color w:val="auto"/>
          <w:u w:val="none"/>
        </w:rPr>
        <w:t xml:space="preserve">copies of any relevant </w:t>
      </w:r>
      <w:r w:rsidR="0B0B5775" w:rsidRPr="60683A45">
        <w:rPr>
          <w:rStyle w:val="Hyperlink"/>
          <w:rFonts w:cs="Arial"/>
          <w:b w:val="0"/>
          <w:color w:val="auto"/>
          <w:u w:val="none"/>
        </w:rPr>
        <w:t>information and</w:t>
      </w:r>
      <w:r w:rsidRPr="60683A45">
        <w:rPr>
          <w:rStyle w:val="Hyperlink"/>
          <w:rFonts w:cs="Arial"/>
          <w:b w:val="0"/>
          <w:color w:val="auto"/>
          <w:u w:val="none"/>
        </w:rPr>
        <w:t xml:space="preserve"> witness statements should be made available to the employee at least </w:t>
      </w:r>
      <w:r w:rsidR="00344817">
        <w:rPr>
          <w:rStyle w:val="Hyperlink"/>
          <w:rFonts w:cs="Arial"/>
          <w:b w:val="0"/>
          <w:color w:val="auto"/>
          <w:u w:val="none"/>
        </w:rPr>
        <w:t>7 calendar</w:t>
      </w:r>
      <w:r w:rsidRPr="60683A45">
        <w:rPr>
          <w:rStyle w:val="Hyperlink"/>
          <w:rFonts w:cs="Arial"/>
          <w:b w:val="0"/>
          <w:color w:val="auto"/>
          <w:u w:val="none"/>
        </w:rPr>
        <w:t xml:space="preserve"> days prior to the disciplinary meeting, or sooner if possible</w:t>
      </w:r>
    </w:p>
    <w:p w14:paraId="2925E228" w14:textId="131DFF4A" w:rsidR="00E47025" w:rsidRPr="00E47025" w:rsidRDefault="00E47025" w:rsidP="006F6F62">
      <w:pPr>
        <w:pStyle w:val="ListParagraph"/>
        <w:numPr>
          <w:ilvl w:val="0"/>
          <w:numId w:val="5"/>
        </w:numPr>
        <w:autoSpaceDE w:val="0"/>
        <w:autoSpaceDN w:val="0"/>
        <w:adjustRightInd w:val="0"/>
        <w:spacing w:line="240" w:lineRule="auto"/>
        <w:jc w:val="both"/>
        <w:rPr>
          <w:rFonts w:cs="Arial"/>
          <w:lang w:val="en"/>
        </w:rPr>
      </w:pPr>
      <w:r w:rsidRPr="00E47025">
        <w:rPr>
          <w:rFonts w:cs="Arial"/>
        </w:rPr>
        <w:t xml:space="preserve">The hearing manager should ensure that there is a record made of the hearing. Audio/video recordings of hearings are not permitted.  </w:t>
      </w:r>
      <w:r w:rsidRPr="00E47025">
        <w:rPr>
          <w:rFonts w:cs="Arial"/>
          <w:lang w:val="en"/>
        </w:rPr>
        <w:t>The covert recording of any meetings or conversations is forbidden and if undertaken will be considered as an act of gross misconduct</w:t>
      </w:r>
      <w:r w:rsidRPr="00E47025">
        <w:rPr>
          <w:rFonts w:cs="Arial"/>
        </w:rPr>
        <w:t xml:space="preserve">.  </w:t>
      </w:r>
      <w:r w:rsidR="00D55F8C">
        <w:rPr>
          <w:rFonts w:cs="Arial"/>
        </w:rPr>
        <w:t>An HR</w:t>
      </w:r>
      <w:r w:rsidRPr="00E47025">
        <w:rPr>
          <w:rFonts w:cs="Arial"/>
        </w:rPr>
        <w:t xml:space="preserve"> Advisor will attend the hearing and if necessary, a note taker.  Employees will be given a copy of the meeting notes following the hearing.</w:t>
      </w:r>
    </w:p>
    <w:p w14:paraId="48D219BE" w14:textId="6A64827D" w:rsidR="002D1F3D" w:rsidRPr="002D1F3D" w:rsidRDefault="002D1F3D" w:rsidP="006F6F62">
      <w:pPr>
        <w:pStyle w:val="ListParagraph"/>
        <w:numPr>
          <w:ilvl w:val="0"/>
          <w:numId w:val="5"/>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the employee should submit any relevant papers and witness statements at l</w:t>
      </w:r>
      <w:r w:rsidR="00344817">
        <w:rPr>
          <w:rStyle w:val="Hyperlink"/>
          <w:rFonts w:cs="Arial"/>
          <w:b w:val="0"/>
          <w:bCs/>
          <w:color w:val="auto"/>
          <w:u w:val="none"/>
        </w:rPr>
        <w:t>e</w:t>
      </w:r>
      <w:r w:rsidRPr="002D1F3D">
        <w:rPr>
          <w:rStyle w:val="Hyperlink"/>
          <w:rFonts w:cs="Arial"/>
          <w:b w:val="0"/>
          <w:bCs/>
          <w:color w:val="auto"/>
          <w:u w:val="none"/>
        </w:rPr>
        <w:t xml:space="preserve">ast </w:t>
      </w:r>
      <w:r w:rsidR="00344817">
        <w:rPr>
          <w:rStyle w:val="Hyperlink"/>
          <w:rFonts w:cs="Arial"/>
          <w:b w:val="0"/>
          <w:bCs/>
          <w:color w:val="auto"/>
          <w:u w:val="none"/>
        </w:rPr>
        <w:t>7 calendar</w:t>
      </w:r>
      <w:r w:rsidRPr="002D1F3D">
        <w:rPr>
          <w:rStyle w:val="Hyperlink"/>
          <w:rFonts w:cs="Arial"/>
          <w:b w:val="0"/>
          <w:bCs/>
          <w:color w:val="auto"/>
          <w:u w:val="none"/>
        </w:rPr>
        <w:t xml:space="preserve"> days in advance of the meeting, together with the names of any additional witnesses they wish to attend the meeting.</w:t>
      </w:r>
      <w:r w:rsidR="00E47025">
        <w:rPr>
          <w:rStyle w:val="Hyperlink"/>
          <w:rFonts w:cs="Arial"/>
          <w:b w:val="0"/>
          <w:bCs/>
          <w:color w:val="auto"/>
          <w:u w:val="none"/>
        </w:rPr>
        <w:t xml:space="preserve"> Failure to adhere to the above may result in the evidence not being considered.</w:t>
      </w:r>
    </w:p>
    <w:p w14:paraId="3F325E1F" w14:textId="12C5DFC5" w:rsidR="002D1F3D" w:rsidRPr="002D1F3D" w:rsidRDefault="002D1F3D" w:rsidP="006F6F62">
      <w:pPr>
        <w:pStyle w:val="ListParagraph"/>
        <w:numPr>
          <w:ilvl w:val="0"/>
          <w:numId w:val="5"/>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 xml:space="preserve">arrange for an </w:t>
      </w:r>
      <w:proofErr w:type="gramStart"/>
      <w:r w:rsidRPr="002D1F3D">
        <w:rPr>
          <w:rStyle w:val="Hyperlink"/>
          <w:rFonts w:cs="Arial"/>
          <w:b w:val="0"/>
          <w:bCs/>
          <w:color w:val="auto"/>
          <w:u w:val="none"/>
        </w:rPr>
        <w:t>additional rooms</w:t>
      </w:r>
      <w:proofErr w:type="gramEnd"/>
      <w:r w:rsidRPr="002D1F3D">
        <w:rPr>
          <w:rStyle w:val="Hyperlink"/>
          <w:rFonts w:cs="Arial"/>
          <w:b w:val="0"/>
          <w:bCs/>
          <w:color w:val="auto"/>
          <w:u w:val="none"/>
        </w:rPr>
        <w:t xml:space="preserve"> to be available for the employee and their representative and for any witnesses</w:t>
      </w:r>
    </w:p>
    <w:p w14:paraId="0A51ABC6" w14:textId="72BD5973" w:rsidR="002D1F3D" w:rsidRPr="002D1F3D" w:rsidRDefault="002D1F3D" w:rsidP="006F6F62">
      <w:pPr>
        <w:pStyle w:val="ListParagraph"/>
        <w:numPr>
          <w:ilvl w:val="0"/>
          <w:numId w:val="5"/>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if the employee concerned is a trade union representative discuss the case with a trade union full-time official.</w:t>
      </w:r>
    </w:p>
    <w:p w14:paraId="7A377C9B"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E7D5C6E" w14:textId="722E5F31" w:rsidR="00497869" w:rsidRPr="0070624E" w:rsidRDefault="002D1F3D" w:rsidP="0070624E">
      <w:pPr>
        <w:pStyle w:val="Heading2"/>
        <w:rPr>
          <w:rStyle w:val="Hyperlink"/>
          <w:rFonts w:ascii="Arial Black" w:hAnsi="Arial Black"/>
          <w:b/>
          <w:sz w:val="32"/>
          <w:u w:val="none"/>
        </w:rPr>
      </w:pPr>
      <w:bookmarkStart w:id="45" w:name="_Toc189652609"/>
      <w:bookmarkStart w:id="46" w:name="_Toc189653713"/>
      <w:r w:rsidRPr="00FA6571">
        <w:rPr>
          <w:rStyle w:val="Hyperlink"/>
          <w:rFonts w:ascii="Arial Black" w:hAnsi="Arial Black"/>
          <w:b/>
          <w:color w:val="BB1822" w:themeColor="background2"/>
          <w:sz w:val="32"/>
          <w:u w:val="none"/>
        </w:rPr>
        <w:lastRenderedPageBreak/>
        <w:t>Structure of the meeting</w:t>
      </w:r>
      <w:bookmarkEnd w:id="45"/>
      <w:bookmarkEnd w:id="46"/>
    </w:p>
    <w:p w14:paraId="549A2E81" w14:textId="5598708A"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disciplinary meeting will be conducted by a</w:t>
      </w:r>
      <w:r w:rsidR="00483FA6">
        <w:rPr>
          <w:rStyle w:val="Hyperlink"/>
          <w:rFonts w:cs="Arial"/>
          <w:b w:val="0"/>
          <w:bCs/>
          <w:color w:val="auto"/>
          <w:u w:val="none"/>
        </w:rPr>
        <w:t xml:space="preserve"> manager who has not already been involved in the process.</w:t>
      </w:r>
    </w:p>
    <w:p w14:paraId="39F6FC88"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342B5F0" w14:textId="59F55F59"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The disciplinary meeting will be conducted as </w:t>
      </w:r>
      <w:r w:rsidR="68D66EDD" w:rsidRPr="60683A45">
        <w:rPr>
          <w:rStyle w:val="Hyperlink"/>
          <w:rFonts w:cs="Arial"/>
          <w:b w:val="0"/>
          <w:color w:val="auto"/>
          <w:u w:val="none"/>
        </w:rPr>
        <w:t xml:space="preserve">follows: </w:t>
      </w:r>
    </w:p>
    <w:p w14:paraId="414A8B6F"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3D3F398" w14:textId="08820D88"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Introductions will take </w:t>
      </w:r>
      <w:r w:rsidR="2F0B78D6" w:rsidRPr="60683A45">
        <w:rPr>
          <w:rStyle w:val="Hyperlink"/>
          <w:rFonts w:cs="Arial"/>
          <w:b w:val="0"/>
          <w:color w:val="auto"/>
          <w:u w:val="none"/>
        </w:rPr>
        <w:t>place;</w:t>
      </w:r>
      <w:r w:rsidRPr="60683A45">
        <w:rPr>
          <w:rStyle w:val="Hyperlink"/>
          <w:rFonts w:cs="Arial"/>
          <w:b w:val="0"/>
          <w:color w:val="auto"/>
          <w:u w:val="none"/>
        </w:rPr>
        <w:t xml:space="preserve"> the purpose of the meeting will be </w:t>
      </w:r>
      <w:r w:rsidR="6ACFD063" w:rsidRPr="60683A45">
        <w:rPr>
          <w:rStyle w:val="Hyperlink"/>
          <w:rFonts w:cs="Arial"/>
          <w:b w:val="0"/>
          <w:color w:val="auto"/>
          <w:u w:val="none"/>
        </w:rPr>
        <w:t>explained,</w:t>
      </w:r>
      <w:r w:rsidRPr="60683A45">
        <w:rPr>
          <w:rStyle w:val="Hyperlink"/>
          <w:rFonts w:cs="Arial"/>
          <w:b w:val="0"/>
          <w:color w:val="auto"/>
          <w:u w:val="none"/>
        </w:rPr>
        <w:t xml:space="preserve"> and an explanation will be given as to how the meeting will be conducted.</w:t>
      </w:r>
    </w:p>
    <w:p w14:paraId="5534F8FE"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C40FBE4" w14:textId="2FDE61A2"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The approach will be formal, but polite and the meeting will be a </w:t>
      </w:r>
      <w:r w:rsidR="6D442BBF" w:rsidRPr="60683A45">
        <w:rPr>
          <w:rStyle w:val="Hyperlink"/>
          <w:rFonts w:cs="Arial"/>
          <w:b w:val="0"/>
          <w:color w:val="auto"/>
          <w:u w:val="none"/>
        </w:rPr>
        <w:t>two-way</w:t>
      </w:r>
      <w:r w:rsidRPr="60683A45">
        <w:rPr>
          <w:rStyle w:val="Hyperlink"/>
          <w:rFonts w:cs="Arial"/>
          <w:b w:val="0"/>
          <w:color w:val="auto"/>
          <w:u w:val="none"/>
        </w:rPr>
        <w:t xml:space="preserve"> process with the objective of ascertaining the true facts of the case.</w:t>
      </w:r>
    </w:p>
    <w:p w14:paraId="140C4EF2"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373D49CB"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allegation(s) will be outlined by the original manager/investigating officer, and the evidence presented.  This will include reference to any witness statements and the calling of witnesses as required.  There will then be opportunity for questions to be asked related to the evidence presented.</w:t>
      </w:r>
    </w:p>
    <w:p w14:paraId="4544CD35"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B8149A2"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employee will be given the opportunity to state their case, present evidence and call witnesses.  Opportunity for questions at this stage will again be given.</w:t>
      </w:r>
    </w:p>
    <w:p w14:paraId="29F2D4D2"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3DB57A0"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The manager/investigating officer will summarise their case, followed by the employee.  </w:t>
      </w:r>
    </w:p>
    <w:p w14:paraId="70BD7F12"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30C0CF99" w14:textId="6481BA15"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The meeting will </w:t>
      </w:r>
      <w:r w:rsidR="64518A5C" w:rsidRPr="60683A45">
        <w:rPr>
          <w:rStyle w:val="Hyperlink"/>
          <w:rFonts w:cs="Arial"/>
          <w:b w:val="0"/>
          <w:color w:val="auto"/>
          <w:u w:val="none"/>
        </w:rPr>
        <w:t>adjourn,</w:t>
      </w:r>
      <w:r w:rsidRPr="60683A45">
        <w:rPr>
          <w:rStyle w:val="Hyperlink"/>
          <w:rFonts w:cs="Arial"/>
          <w:b w:val="0"/>
          <w:color w:val="auto"/>
          <w:u w:val="none"/>
        </w:rPr>
        <w:t xml:space="preserve"> and a decision will be reached by the </w:t>
      </w:r>
      <w:r w:rsidR="00B95B49">
        <w:rPr>
          <w:rStyle w:val="Hyperlink"/>
          <w:rFonts w:cs="Arial"/>
          <w:b w:val="0"/>
          <w:color w:val="auto"/>
          <w:u w:val="none"/>
        </w:rPr>
        <w:t>hearing</w:t>
      </w:r>
      <w:r w:rsidRPr="60683A45">
        <w:rPr>
          <w:rStyle w:val="Hyperlink"/>
          <w:rFonts w:cs="Arial"/>
          <w:b w:val="0"/>
          <w:color w:val="auto"/>
          <w:u w:val="none"/>
        </w:rPr>
        <w:t xml:space="preserve"> manager.  If </w:t>
      </w:r>
      <w:r w:rsidR="38ED0F22" w:rsidRPr="60683A45">
        <w:rPr>
          <w:rStyle w:val="Hyperlink"/>
          <w:rFonts w:cs="Arial"/>
          <w:b w:val="0"/>
          <w:color w:val="auto"/>
          <w:u w:val="none"/>
        </w:rPr>
        <w:t>necessary,</w:t>
      </w:r>
      <w:r w:rsidRPr="60683A45">
        <w:rPr>
          <w:rStyle w:val="Hyperlink"/>
          <w:rFonts w:cs="Arial"/>
          <w:b w:val="0"/>
          <w:color w:val="auto"/>
          <w:u w:val="none"/>
        </w:rPr>
        <w:t xml:space="preserve"> the meeting may be adjourned </w:t>
      </w:r>
      <w:proofErr w:type="gramStart"/>
      <w:r w:rsidRPr="60683A45">
        <w:rPr>
          <w:rStyle w:val="Hyperlink"/>
          <w:rFonts w:cs="Arial"/>
          <w:b w:val="0"/>
          <w:color w:val="auto"/>
          <w:u w:val="none"/>
        </w:rPr>
        <w:t>in order to</w:t>
      </w:r>
      <w:proofErr w:type="gramEnd"/>
      <w:r w:rsidRPr="60683A45">
        <w:rPr>
          <w:rStyle w:val="Hyperlink"/>
          <w:rFonts w:cs="Arial"/>
          <w:b w:val="0"/>
          <w:color w:val="auto"/>
          <w:u w:val="none"/>
        </w:rPr>
        <w:t xml:space="preserve"> carry out further investigations.  If this does occur the meeting will be reconvened </w:t>
      </w:r>
      <w:r w:rsidR="3EA2E950" w:rsidRPr="60683A45">
        <w:rPr>
          <w:rStyle w:val="Hyperlink"/>
          <w:rFonts w:cs="Arial"/>
          <w:b w:val="0"/>
          <w:color w:val="auto"/>
          <w:u w:val="none"/>
        </w:rPr>
        <w:t>as soon as possible,</w:t>
      </w:r>
      <w:r w:rsidRPr="60683A45">
        <w:rPr>
          <w:rStyle w:val="Hyperlink"/>
          <w:rFonts w:cs="Arial"/>
          <w:b w:val="0"/>
          <w:color w:val="auto"/>
          <w:u w:val="none"/>
        </w:rPr>
        <w:t xml:space="preserve"> and the individual will be informed of the outcome of the further investigations.  </w:t>
      </w:r>
      <w:r w:rsidR="00B95B49">
        <w:rPr>
          <w:rStyle w:val="Hyperlink"/>
          <w:rFonts w:cs="Arial"/>
          <w:b w:val="0"/>
          <w:color w:val="auto"/>
          <w:u w:val="none"/>
        </w:rPr>
        <w:t>They</w:t>
      </w:r>
      <w:r w:rsidRPr="60683A45">
        <w:rPr>
          <w:rStyle w:val="Hyperlink"/>
          <w:rFonts w:cs="Arial"/>
          <w:b w:val="0"/>
          <w:color w:val="auto"/>
          <w:u w:val="none"/>
        </w:rPr>
        <w:t xml:space="preserve"> will also be given the opportunity to comment on and/or question this.</w:t>
      </w:r>
    </w:p>
    <w:p w14:paraId="6FE8F65F"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74099E4" w14:textId="39CB079C"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Following the </w:t>
      </w:r>
      <w:r w:rsidR="7196B874" w:rsidRPr="60683A45">
        <w:rPr>
          <w:rStyle w:val="Hyperlink"/>
          <w:rFonts w:cs="Arial"/>
          <w:b w:val="0"/>
          <w:color w:val="auto"/>
          <w:u w:val="none"/>
        </w:rPr>
        <w:t>adjournment,</w:t>
      </w:r>
      <w:r w:rsidRPr="60683A45">
        <w:rPr>
          <w:rStyle w:val="Hyperlink"/>
          <w:rFonts w:cs="Arial"/>
          <w:b w:val="0"/>
          <w:color w:val="auto"/>
          <w:u w:val="none"/>
        </w:rPr>
        <w:t xml:space="preserve"> the employee will then be recalled, will be informed of the decision and, if applicable, the </w:t>
      </w:r>
      <w:r w:rsidR="00B95B49">
        <w:rPr>
          <w:rStyle w:val="Hyperlink"/>
          <w:rFonts w:cs="Arial"/>
          <w:b w:val="0"/>
          <w:color w:val="auto"/>
          <w:u w:val="none"/>
        </w:rPr>
        <w:t>sanction</w:t>
      </w:r>
      <w:r w:rsidRPr="60683A45">
        <w:rPr>
          <w:rStyle w:val="Hyperlink"/>
          <w:rFonts w:cs="Arial"/>
          <w:b w:val="0"/>
          <w:color w:val="auto"/>
          <w:u w:val="none"/>
        </w:rPr>
        <w:t xml:space="preserve"> which is to be imposed.  The employee will also be advised at this stage of their right of appeal and the time limit for any such appeal.</w:t>
      </w:r>
    </w:p>
    <w:p w14:paraId="645C9193"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E4994C2" w14:textId="62B095FC"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All decisions will be confirmed, in writing, no later than </w:t>
      </w:r>
      <w:r w:rsidR="00344817">
        <w:rPr>
          <w:rStyle w:val="Hyperlink"/>
          <w:rFonts w:cs="Arial"/>
          <w:b w:val="0"/>
          <w:bCs/>
          <w:color w:val="auto"/>
          <w:u w:val="none"/>
        </w:rPr>
        <w:t>7 calendar</w:t>
      </w:r>
      <w:r w:rsidRPr="002D1F3D">
        <w:rPr>
          <w:rStyle w:val="Hyperlink"/>
          <w:rFonts w:cs="Arial"/>
          <w:b w:val="0"/>
          <w:bCs/>
          <w:color w:val="auto"/>
          <w:u w:val="none"/>
        </w:rPr>
        <w:t xml:space="preserve"> days following the date of the disciplinary meeting.  The letter will include (in the event of a warning being given):</w:t>
      </w:r>
    </w:p>
    <w:p w14:paraId="77DCC6F1"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BC8FE0A" w14:textId="376044B5" w:rsidR="002D1F3D" w:rsidRPr="002D1F3D" w:rsidRDefault="002D1F3D" w:rsidP="006F6F62">
      <w:pPr>
        <w:pStyle w:val="ListParagraph"/>
        <w:numPr>
          <w:ilvl w:val="0"/>
          <w:numId w:val="6"/>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the reason for the warning,</w:t>
      </w:r>
    </w:p>
    <w:p w14:paraId="1A05927F" w14:textId="03389818" w:rsidR="002D1F3D" w:rsidRPr="002D1F3D" w:rsidRDefault="002D1F3D" w:rsidP="006F6F62">
      <w:pPr>
        <w:pStyle w:val="ListParagraph"/>
        <w:numPr>
          <w:ilvl w:val="0"/>
          <w:numId w:val="6"/>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 xml:space="preserve">the effective </w:t>
      </w:r>
      <w:proofErr w:type="gramStart"/>
      <w:r w:rsidRPr="002D1F3D">
        <w:rPr>
          <w:rStyle w:val="Hyperlink"/>
          <w:rFonts w:cs="Arial"/>
          <w:b w:val="0"/>
          <w:bCs/>
          <w:color w:val="auto"/>
          <w:u w:val="none"/>
        </w:rPr>
        <w:t>time period</w:t>
      </w:r>
      <w:proofErr w:type="gramEnd"/>
      <w:r w:rsidRPr="002D1F3D">
        <w:rPr>
          <w:rStyle w:val="Hyperlink"/>
          <w:rFonts w:cs="Arial"/>
          <w:b w:val="0"/>
          <w:bCs/>
          <w:color w:val="auto"/>
          <w:u w:val="none"/>
        </w:rPr>
        <w:t xml:space="preserve"> of the warning,</w:t>
      </w:r>
    </w:p>
    <w:p w14:paraId="251E03A1" w14:textId="2D2F7702" w:rsidR="002D1F3D" w:rsidRPr="002D1F3D" w:rsidRDefault="002D1F3D" w:rsidP="006F6F62">
      <w:pPr>
        <w:pStyle w:val="ListParagraph"/>
        <w:numPr>
          <w:ilvl w:val="0"/>
          <w:numId w:val="6"/>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the consequences of any further breach of discipline,</w:t>
      </w:r>
    </w:p>
    <w:p w14:paraId="7E127931" w14:textId="10F55A9A" w:rsidR="002D1F3D" w:rsidRPr="002D1F3D" w:rsidRDefault="002D1F3D" w:rsidP="006F6F62">
      <w:pPr>
        <w:pStyle w:val="ListParagraph"/>
        <w:numPr>
          <w:ilvl w:val="0"/>
          <w:numId w:val="6"/>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the right of appeal, and</w:t>
      </w:r>
    </w:p>
    <w:p w14:paraId="5F2B7C1A" w14:textId="2FA18C61" w:rsidR="002D1F3D" w:rsidRPr="002D1F3D" w:rsidRDefault="002D1F3D" w:rsidP="006F6F62">
      <w:pPr>
        <w:pStyle w:val="ListParagraph"/>
        <w:numPr>
          <w:ilvl w:val="0"/>
          <w:numId w:val="6"/>
        </w:numPr>
        <w:spacing w:before="120" w:after="120" w:line="240" w:lineRule="auto"/>
        <w:jc w:val="both"/>
        <w:rPr>
          <w:rStyle w:val="Hyperlink"/>
          <w:rFonts w:cs="Arial"/>
          <w:b w:val="0"/>
          <w:bCs/>
          <w:color w:val="auto"/>
          <w:u w:val="none"/>
        </w:rPr>
      </w:pPr>
      <w:r w:rsidRPr="002D1F3D">
        <w:rPr>
          <w:rStyle w:val="Hyperlink"/>
          <w:rFonts w:cs="Arial"/>
          <w:b w:val="0"/>
          <w:bCs/>
          <w:color w:val="auto"/>
          <w:u w:val="none"/>
        </w:rPr>
        <w:t>the time limit for any such appeal.</w:t>
      </w:r>
    </w:p>
    <w:p w14:paraId="2244EB95"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90E6974" w14:textId="4204E0E9" w:rsidR="002D1F3D" w:rsidRPr="00FA6571" w:rsidRDefault="002D1F3D" w:rsidP="0070624E">
      <w:pPr>
        <w:pStyle w:val="Heading2"/>
        <w:rPr>
          <w:rStyle w:val="Hyperlink"/>
          <w:rFonts w:ascii="Arial Black" w:hAnsi="Arial Black"/>
          <w:b/>
          <w:color w:val="BB1822" w:themeColor="background2"/>
          <w:sz w:val="32"/>
          <w:u w:val="none"/>
        </w:rPr>
      </w:pPr>
      <w:bookmarkStart w:id="47" w:name="_Toc189652610"/>
      <w:bookmarkStart w:id="48" w:name="_Toc189653714"/>
      <w:r w:rsidRPr="00FA6571">
        <w:rPr>
          <w:rStyle w:val="Hyperlink"/>
          <w:rFonts w:ascii="Arial Black" w:hAnsi="Arial Black"/>
          <w:b/>
          <w:color w:val="BB1822" w:themeColor="background2"/>
          <w:sz w:val="32"/>
          <w:u w:val="none"/>
        </w:rPr>
        <w:t>Absence of Individuals from Disciplinary Meetings or Appeals due to sickness</w:t>
      </w:r>
      <w:bookmarkEnd w:id="47"/>
      <w:bookmarkEnd w:id="48"/>
    </w:p>
    <w:p w14:paraId="535449FE" w14:textId="77777777" w:rsidR="00497869" w:rsidRPr="002D1F3D" w:rsidRDefault="00497869" w:rsidP="006F6F62">
      <w:pPr>
        <w:spacing w:before="120" w:after="120" w:line="240" w:lineRule="auto"/>
        <w:contextualSpacing/>
        <w:jc w:val="both"/>
        <w:rPr>
          <w:rStyle w:val="Hyperlink"/>
          <w:rFonts w:cs="Arial"/>
          <w:color w:val="BB1822" w:themeColor="background2"/>
          <w:u w:val="none"/>
        </w:rPr>
      </w:pPr>
    </w:p>
    <w:p w14:paraId="48F05511" w14:textId="1311A95C"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lastRenderedPageBreak/>
        <w:t xml:space="preserve">If an employee first reports sick on the day of the meeting and the employee informs CFRS they are unfit to attend, the meeting will usually have to be postponed.  </w:t>
      </w:r>
    </w:p>
    <w:p w14:paraId="279AF588" w14:textId="77777777" w:rsidR="00CB288B" w:rsidRPr="002D1F3D" w:rsidRDefault="00CB288B" w:rsidP="006F6F62">
      <w:pPr>
        <w:spacing w:before="120" w:after="120" w:line="240" w:lineRule="auto"/>
        <w:contextualSpacing/>
        <w:jc w:val="both"/>
        <w:rPr>
          <w:rStyle w:val="Hyperlink"/>
          <w:rFonts w:cs="Arial"/>
          <w:b w:val="0"/>
          <w:bCs/>
          <w:color w:val="auto"/>
          <w:u w:val="none"/>
        </w:rPr>
      </w:pPr>
    </w:p>
    <w:p w14:paraId="46FC436B" w14:textId="7ECA2457"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matter may need to be referred to Occupational Health to obtain advice on their condition/fitness.</w:t>
      </w:r>
    </w:p>
    <w:p w14:paraId="2BE117D1" w14:textId="77777777" w:rsidR="00CB288B" w:rsidRPr="002D1F3D" w:rsidRDefault="00CB288B" w:rsidP="006F6F62">
      <w:pPr>
        <w:spacing w:before="120" w:after="120" w:line="240" w:lineRule="auto"/>
        <w:contextualSpacing/>
        <w:jc w:val="both"/>
        <w:rPr>
          <w:rStyle w:val="Hyperlink"/>
          <w:rFonts w:cs="Arial"/>
          <w:b w:val="0"/>
          <w:bCs/>
          <w:color w:val="auto"/>
          <w:u w:val="none"/>
        </w:rPr>
      </w:pPr>
    </w:p>
    <w:p w14:paraId="56B33C55" w14:textId="05ED893B"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The disciplinary meeting should then be rearranged according to this information. </w:t>
      </w:r>
    </w:p>
    <w:p w14:paraId="04B63DA1" w14:textId="77777777" w:rsidR="00CB288B" w:rsidRPr="002D1F3D" w:rsidRDefault="00CB288B" w:rsidP="006F6F62">
      <w:pPr>
        <w:spacing w:before="120" w:after="120" w:line="240" w:lineRule="auto"/>
        <w:contextualSpacing/>
        <w:jc w:val="both"/>
        <w:rPr>
          <w:rStyle w:val="Hyperlink"/>
          <w:rFonts w:cs="Arial"/>
          <w:b w:val="0"/>
          <w:bCs/>
          <w:color w:val="auto"/>
          <w:u w:val="none"/>
        </w:rPr>
      </w:pPr>
    </w:p>
    <w:p w14:paraId="351E6843" w14:textId="5E8B66DE" w:rsidR="002D1F3D" w:rsidRPr="00FA6571" w:rsidRDefault="002D1F3D" w:rsidP="0070624E">
      <w:pPr>
        <w:pStyle w:val="Heading2"/>
        <w:rPr>
          <w:rStyle w:val="Hyperlink"/>
          <w:rFonts w:ascii="Arial Black" w:hAnsi="Arial Black"/>
          <w:b/>
          <w:color w:val="BB1822" w:themeColor="background2"/>
          <w:sz w:val="32"/>
          <w:u w:val="none"/>
        </w:rPr>
      </w:pPr>
      <w:bookmarkStart w:id="49" w:name="_Toc189652611"/>
      <w:bookmarkStart w:id="50" w:name="_Toc189653715"/>
      <w:r w:rsidRPr="00FA6571">
        <w:rPr>
          <w:rStyle w:val="Hyperlink"/>
          <w:rFonts w:ascii="Arial Black" w:hAnsi="Arial Black"/>
          <w:b/>
          <w:color w:val="BB1822" w:themeColor="background2"/>
          <w:sz w:val="32"/>
          <w:u w:val="none"/>
        </w:rPr>
        <w:t>Failure to Attend a Disciplinary Meeting</w:t>
      </w:r>
      <w:bookmarkEnd w:id="49"/>
      <w:bookmarkEnd w:id="50"/>
    </w:p>
    <w:p w14:paraId="28C06452" w14:textId="77777777" w:rsidR="00497869" w:rsidRPr="00CB288B" w:rsidRDefault="00497869" w:rsidP="006F6F62">
      <w:pPr>
        <w:spacing w:before="120" w:after="120" w:line="240" w:lineRule="auto"/>
        <w:contextualSpacing/>
        <w:jc w:val="both"/>
        <w:rPr>
          <w:rStyle w:val="Hyperlink"/>
          <w:rFonts w:cs="Arial"/>
          <w:color w:val="BB1822" w:themeColor="background2"/>
          <w:u w:val="none"/>
        </w:rPr>
      </w:pPr>
    </w:p>
    <w:p w14:paraId="6A92B4F1"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Where an employee simply fails to attend their disciplinary </w:t>
      </w:r>
      <w:proofErr w:type="gramStart"/>
      <w:r w:rsidRPr="002D1F3D">
        <w:rPr>
          <w:rStyle w:val="Hyperlink"/>
          <w:rFonts w:cs="Arial"/>
          <w:b w:val="0"/>
          <w:bCs/>
          <w:color w:val="auto"/>
          <w:u w:val="none"/>
        </w:rPr>
        <w:t>meeting</w:t>
      </w:r>
      <w:proofErr w:type="gramEnd"/>
      <w:r w:rsidRPr="002D1F3D">
        <w:rPr>
          <w:rStyle w:val="Hyperlink"/>
          <w:rFonts w:cs="Arial"/>
          <w:b w:val="0"/>
          <w:bCs/>
          <w:color w:val="auto"/>
          <w:u w:val="none"/>
        </w:rPr>
        <w:t xml:space="preserve"> they should be written to and informed of the following:</w:t>
      </w:r>
    </w:p>
    <w:p w14:paraId="19348341" w14:textId="5D30C215" w:rsidR="002D1F3D" w:rsidRPr="00CB288B" w:rsidRDefault="002D1F3D" w:rsidP="006F6F62">
      <w:pPr>
        <w:pStyle w:val="ListParagraph"/>
        <w:numPr>
          <w:ilvl w:val="0"/>
          <w:numId w:val="7"/>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That the meeting has been rearranged for a specific later date and time.</w:t>
      </w:r>
    </w:p>
    <w:p w14:paraId="0E9C1834" w14:textId="3292774C" w:rsidR="002D1F3D" w:rsidRPr="00CB288B" w:rsidRDefault="002D1F3D" w:rsidP="006F6F62">
      <w:pPr>
        <w:pStyle w:val="ListParagraph"/>
        <w:numPr>
          <w:ilvl w:val="0"/>
          <w:numId w:val="7"/>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That if they are unable or unwilling to attend the meeting, without good cause, the meeting will proceed in their absence.</w:t>
      </w:r>
    </w:p>
    <w:p w14:paraId="1559303A" w14:textId="37F7717B" w:rsidR="002D1F3D" w:rsidRPr="00CB288B" w:rsidRDefault="002D1F3D" w:rsidP="006F6F62">
      <w:pPr>
        <w:pStyle w:val="ListParagraph"/>
        <w:numPr>
          <w:ilvl w:val="0"/>
          <w:numId w:val="7"/>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A representative may attend in their absence to present their case.</w:t>
      </w:r>
    </w:p>
    <w:p w14:paraId="199BD06D" w14:textId="2AC9517A" w:rsidR="002D1F3D" w:rsidRPr="00CB288B" w:rsidRDefault="002D1F3D" w:rsidP="006F6F62">
      <w:pPr>
        <w:pStyle w:val="ListParagraph"/>
        <w:numPr>
          <w:ilvl w:val="0"/>
          <w:numId w:val="7"/>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Any written submission which the employee may wish to submit will be considered.</w:t>
      </w:r>
    </w:p>
    <w:p w14:paraId="0997B7A6"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C6D0AD0" w14:textId="1F6AD2F4" w:rsidR="002D1F3D" w:rsidRPr="00FA6571" w:rsidRDefault="002D1F3D" w:rsidP="0070624E">
      <w:pPr>
        <w:pStyle w:val="Heading2"/>
        <w:rPr>
          <w:rStyle w:val="Hyperlink"/>
          <w:rFonts w:ascii="Arial Black" w:hAnsi="Arial Black"/>
          <w:b/>
          <w:color w:val="BB1822" w:themeColor="background2"/>
          <w:sz w:val="32"/>
          <w:u w:val="none"/>
        </w:rPr>
      </w:pPr>
      <w:bookmarkStart w:id="51" w:name="_Toc189652612"/>
      <w:bookmarkStart w:id="52" w:name="_Toc189653716"/>
      <w:r w:rsidRPr="00FA6571">
        <w:rPr>
          <w:rStyle w:val="Hyperlink"/>
          <w:rFonts w:ascii="Arial Black" w:hAnsi="Arial Black"/>
          <w:b/>
          <w:color w:val="BB1822" w:themeColor="background2"/>
          <w:sz w:val="32"/>
          <w:u w:val="none"/>
        </w:rPr>
        <w:t>Witnesses / Written Statements</w:t>
      </w:r>
      <w:bookmarkEnd w:id="51"/>
      <w:bookmarkEnd w:id="52"/>
    </w:p>
    <w:p w14:paraId="1E44872F"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602E3B3"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Witnesses will be required to attend the meeting and asked to state their evidence in front of the parties so that the employee and the manager have an opportunity to ask them questions.  </w:t>
      </w:r>
    </w:p>
    <w:p w14:paraId="77E62AC2"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403416C"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In exceptional cases, however, this may be impracticable or unacceptable (e.g. in the case of children/vulnerable adults).  In these circumstances the employee should be shown a copy of the witnesses’ statements so that they are fully aware of what is being alleged against them.</w:t>
      </w:r>
    </w:p>
    <w:p w14:paraId="1BF1AA46"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211DF156"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Where evidence about an employee's alleged misconduct has been obtained in the form of written statements, either the statements themselves or a summary of their content will be given to the employee. In exceptional circumstances CFRS reserves the right to conceal the identity of any or </w:t>
      </w:r>
      <w:proofErr w:type="gramStart"/>
      <w:r w:rsidRPr="002D1F3D">
        <w:rPr>
          <w:rStyle w:val="Hyperlink"/>
          <w:rFonts w:cs="Arial"/>
          <w:b w:val="0"/>
          <w:bCs/>
          <w:color w:val="auto"/>
          <w:u w:val="none"/>
        </w:rPr>
        <w:t>all of</w:t>
      </w:r>
      <w:proofErr w:type="gramEnd"/>
      <w:r w:rsidRPr="002D1F3D">
        <w:rPr>
          <w:rStyle w:val="Hyperlink"/>
          <w:rFonts w:cs="Arial"/>
          <w:b w:val="0"/>
          <w:bCs/>
          <w:color w:val="auto"/>
          <w:u w:val="none"/>
        </w:rPr>
        <w:t xml:space="preserve"> the parties if there is a legitimate reason to do so, such as where there may be a risk to the safety of others if the identity of witnesses is disclosed. In those circumstances, consideration will be given to providing a summary of the information to the employee.</w:t>
      </w:r>
    </w:p>
    <w:p w14:paraId="3B71DE3B" w14:textId="77777777" w:rsidR="00E95E12" w:rsidRDefault="00E95E12" w:rsidP="006F6F62">
      <w:pPr>
        <w:spacing w:before="120" w:after="120" w:line="240" w:lineRule="auto"/>
        <w:contextualSpacing/>
        <w:jc w:val="both"/>
        <w:rPr>
          <w:rStyle w:val="Hyperlink"/>
          <w:rFonts w:cs="Arial"/>
          <w:b w:val="0"/>
          <w:bCs/>
          <w:color w:val="auto"/>
          <w:u w:val="none"/>
        </w:rPr>
      </w:pPr>
    </w:p>
    <w:p w14:paraId="29FEDD54" w14:textId="11105AA3" w:rsidR="002D1F3D" w:rsidRPr="00FA6571" w:rsidRDefault="002D1F3D" w:rsidP="0070624E">
      <w:pPr>
        <w:pStyle w:val="Heading2"/>
        <w:rPr>
          <w:rStyle w:val="Hyperlink"/>
          <w:rFonts w:ascii="Arial Black" w:hAnsi="Arial Black"/>
          <w:b/>
          <w:color w:val="BB1822" w:themeColor="background2"/>
          <w:sz w:val="32"/>
          <w:u w:val="none"/>
        </w:rPr>
      </w:pPr>
      <w:bookmarkStart w:id="53" w:name="_Toc189652613"/>
      <w:bookmarkStart w:id="54" w:name="_Toc189653717"/>
      <w:r w:rsidRPr="00FA6571">
        <w:rPr>
          <w:rStyle w:val="Hyperlink"/>
          <w:rFonts w:ascii="Arial Black" w:hAnsi="Arial Black"/>
          <w:b/>
          <w:color w:val="BB1822" w:themeColor="background2"/>
          <w:sz w:val="32"/>
          <w:u w:val="none"/>
        </w:rPr>
        <w:t>What to consider before deciding on any disciplinary action?</w:t>
      </w:r>
      <w:bookmarkEnd w:id="53"/>
      <w:bookmarkEnd w:id="54"/>
    </w:p>
    <w:p w14:paraId="317DA5E0"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5C4B8C1" w14:textId="3CC28CEC"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When deciding whether a disciplinary penalty is appropriate and what form it should take, consideration should be given to:</w:t>
      </w:r>
    </w:p>
    <w:p w14:paraId="0EA50916" w14:textId="77777777" w:rsidR="00CB288B" w:rsidRPr="002D1F3D" w:rsidRDefault="00CB288B" w:rsidP="006F6F62">
      <w:pPr>
        <w:spacing w:before="120" w:after="120" w:line="240" w:lineRule="auto"/>
        <w:contextualSpacing/>
        <w:jc w:val="both"/>
        <w:rPr>
          <w:rStyle w:val="Hyperlink"/>
          <w:rFonts w:cs="Arial"/>
          <w:b w:val="0"/>
          <w:bCs/>
          <w:color w:val="auto"/>
          <w:u w:val="none"/>
        </w:rPr>
      </w:pPr>
    </w:p>
    <w:p w14:paraId="36F07DA9" w14:textId="51965F99"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 xml:space="preserve">whether the rules of CFRS indicate what the likely penalty will be </w:t>
      </w:r>
      <w:proofErr w:type="gramStart"/>
      <w:r w:rsidRPr="00CB288B">
        <w:rPr>
          <w:rStyle w:val="Hyperlink"/>
          <w:rFonts w:cs="Arial"/>
          <w:b w:val="0"/>
          <w:bCs/>
          <w:color w:val="auto"/>
          <w:u w:val="none"/>
        </w:rPr>
        <w:t>as a result of</w:t>
      </w:r>
      <w:proofErr w:type="gramEnd"/>
      <w:r w:rsidRPr="00CB288B">
        <w:rPr>
          <w:rStyle w:val="Hyperlink"/>
          <w:rFonts w:cs="Arial"/>
          <w:b w:val="0"/>
          <w:bCs/>
          <w:color w:val="auto"/>
          <w:u w:val="none"/>
        </w:rPr>
        <w:t xml:space="preserve"> the particular misconduct </w:t>
      </w:r>
    </w:p>
    <w:p w14:paraId="4311830D" w14:textId="590BBC8B"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lastRenderedPageBreak/>
        <w:t xml:space="preserve">the penalty imposed in similar cases in the past </w:t>
      </w:r>
    </w:p>
    <w:p w14:paraId="11DD6E94" w14:textId="63E3CED1"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whether standards of other employees are acceptable, and that this employee is not being   unfairly singled out</w:t>
      </w:r>
    </w:p>
    <w:p w14:paraId="76E7E9F8" w14:textId="47DD0963"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 xml:space="preserve">the employee’s disciplinary record (including current warnings), general work record, work experience, position and length of service </w:t>
      </w:r>
    </w:p>
    <w:p w14:paraId="3A07D6DD" w14:textId="287C94D4"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any mitigating circumstances which might make it appropriate to adjust the severity of the penalty</w:t>
      </w:r>
    </w:p>
    <w:p w14:paraId="59CABB38" w14:textId="43416780"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 xml:space="preserve">whether the proposed penalty is reasonable in view of all the circumstances </w:t>
      </w:r>
    </w:p>
    <w:p w14:paraId="517D3280" w14:textId="52F6F43F" w:rsidR="002D1F3D" w:rsidRPr="00CB288B" w:rsidRDefault="002D1F3D" w:rsidP="006F6F62">
      <w:pPr>
        <w:pStyle w:val="ListParagraph"/>
        <w:numPr>
          <w:ilvl w:val="0"/>
          <w:numId w:val="8"/>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whether any training, additional support or adjustments to the work are necessary</w:t>
      </w:r>
    </w:p>
    <w:p w14:paraId="4B074C90"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2111803"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Each case must be looked at on its own merits and any relevant circumstances </w:t>
      </w:r>
      <w:proofErr w:type="gramStart"/>
      <w:r w:rsidRPr="002D1F3D">
        <w:rPr>
          <w:rStyle w:val="Hyperlink"/>
          <w:rFonts w:cs="Arial"/>
          <w:b w:val="0"/>
          <w:bCs/>
          <w:color w:val="auto"/>
          <w:u w:val="none"/>
        </w:rPr>
        <w:t>taken into account</w:t>
      </w:r>
      <w:proofErr w:type="gramEnd"/>
      <w:r w:rsidRPr="002D1F3D">
        <w:rPr>
          <w:rStyle w:val="Hyperlink"/>
          <w:rFonts w:cs="Arial"/>
          <w:b w:val="0"/>
          <w:bCs/>
          <w:color w:val="auto"/>
          <w:u w:val="none"/>
        </w:rPr>
        <w:t>. Such relevant circumstances may include health or domestic problems, provocation, justifiable ignorance of the rule or standard involved or inconsistent treatment in the past.</w:t>
      </w:r>
    </w:p>
    <w:p w14:paraId="14D313EB"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0AFD659" w14:textId="0249A710" w:rsidR="002D1F3D" w:rsidRPr="00FA6571" w:rsidRDefault="002D1F3D" w:rsidP="0070624E">
      <w:pPr>
        <w:pStyle w:val="Heading2"/>
        <w:rPr>
          <w:rStyle w:val="Hyperlink"/>
          <w:rFonts w:ascii="Arial Black" w:hAnsi="Arial Black"/>
          <w:b/>
          <w:color w:val="BB1822" w:themeColor="background2"/>
          <w:sz w:val="32"/>
          <w:u w:val="none"/>
        </w:rPr>
      </w:pPr>
      <w:bookmarkStart w:id="55" w:name="_Toc189652614"/>
      <w:bookmarkStart w:id="56" w:name="_Toc189653718"/>
      <w:r w:rsidRPr="00FA6571">
        <w:rPr>
          <w:rStyle w:val="Hyperlink"/>
          <w:rFonts w:ascii="Arial Black" w:hAnsi="Arial Black"/>
          <w:b/>
          <w:color w:val="BB1822" w:themeColor="background2"/>
          <w:sz w:val="32"/>
          <w:u w:val="none"/>
        </w:rPr>
        <w:t>Disciplinary Penalties</w:t>
      </w:r>
      <w:bookmarkEnd w:id="55"/>
      <w:bookmarkEnd w:id="56"/>
    </w:p>
    <w:p w14:paraId="74BEBBBE"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1D4BB49F" w14:textId="4B17A10C" w:rsidR="002D1F3D" w:rsidRDefault="00EB209E" w:rsidP="006F6F62">
      <w:pPr>
        <w:spacing w:before="120" w:after="120" w:line="240" w:lineRule="auto"/>
        <w:contextualSpacing/>
        <w:jc w:val="both"/>
        <w:rPr>
          <w:rFonts w:cs="Arial"/>
        </w:rPr>
      </w:pPr>
      <w:r w:rsidRPr="00EB209E">
        <w:rPr>
          <w:rFonts w:cs="Arial"/>
        </w:rPr>
        <w:t>Employees will not be dismissed for a first breach of discipline except in the case of gross misconduct.</w:t>
      </w:r>
    </w:p>
    <w:p w14:paraId="7F439B3D" w14:textId="77777777" w:rsidR="00EB209E" w:rsidRPr="002D1F3D" w:rsidRDefault="00EB209E" w:rsidP="006F6F62">
      <w:pPr>
        <w:spacing w:before="120" w:after="120" w:line="240" w:lineRule="auto"/>
        <w:contextualSpacing/>
        <w:jc w:val="both"/>
        <w:rPr>
          <w:rStyle w:val="Hyperlink"/>
          <w:rFonts w:cs="Arial"/>
          <w:b w:val="0"/>
          <w:bCs/>
          <w:color w:val="auto"/>
          <w:u w:val="none"/>
        </w:rPr>
      </w:pPr>
    </w:p>
    <w:p w14:paraId="7C5CF5F3"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Where, following a disciplinary meeting the manager establishes that no misconduct has taken place; the employee will be informed that there is no case to answer and no disciplinary action to take.   </w:t>
      </w:r>
    </w:p>
    <w:p w14:paraId="15546257"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14D6F35"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Where it is established that an employee has committed a disciplinary offence the following disciplinary action may be taken:</w:t>
      </w:r>
    </w:p>
    <w:p w14:paraId="72B028A8" w14:textId="77777777" w:rsidR="002D1F3D" w:rsidRPr="00CB288B" w:rsidRDefault="002D1F3D" w:rsidP="006F6F62">
      <w:pPr>
        <w:spacing w:before="120" w:after="120" w:line="240" w:lineRule="auto"/>
        <w:contextualSpacing/>
        <w:jc w:val="both"/>
        <w:rPr>
          <w:rStyle w:val="Hyperlink"/>
          <w:rFonts w:cs="Arial"/>
          <w:color w:val="BB1822" w:themeColor="background2"/>
          <w:u w:val="none"/>
        </w:rPr>
      </w:pPr>
    </w:p>
    <w:p w14:paraId="6B149E27" w14:textId="2F29BE64" w:rsidR="002D1F3D" w:rsidRPr="00FA6571" w:rsidRDefault="002D1F3D" w:rsidP="0070624E">
      <w:pPr>
        <w:pStyle w:val="Heading2"/>
        <w:rPr>
          <w:rStyle w:val="Hyperlink"/>
          <w:rFonts w:ascii="Arial Black" w:hAnsi="Arial Black"/>
          <w:b/>
          <w:color w:val="BB1822" w:themeColor="background2"/>
          <w:sz w:val="32"/>
          <w:u w:val="none"/>
        </w:rPr>
      </w:pPr>
      <w:bookmarkStart w:id="57" w:name="_Toc189652615"/>
      <w:bookmarkStart w:id="58" w:name="_Toc189653719"/>
      <w:r w:rsidRPr="00FA6571">
        <w:rPr>
          <w:rStyle w:val="Hyperlink"/>
          <w:rFonts w:ascii="Arial Black" w:hAnsi="Arial Black"/>
          <w:b/>
          <w:color w:val="BB1822" w:themeColor="background2"/>
          <w:sz w:val="32"/>
          <w:u w:val="none"/>
        </w:rPr>
        <w:t xml:space="preserve">Stage 1 </w:t>
      </w:r>
      <w:r w:rsidR="00663D01" w:rsidRPr="00FA6571">
        <w:rPr>
          <w:rStyle w:val="Hyperlink"/>
          <w:rFonts w:ascii="Arial Black" w:hAnsi="Arial Black"/>
          <w:b/>
          <w:color w:val="BB1822" w:themeColor="background2"/>
          <w:sz w:val="32"/>
          <w:u w:val="none"/>
        </w:rPr>
        <w:t>-</w:t>
      </w:r>
      <w:r w:rsidR="00D55F8C" w:rsidRPr="00FA6571">
        <w:rPr>
          <w:rStyle w:val="Hyperlink"/>
          <w:rFonts w:ascii="Arial Black" w:hAnsi="Arial Black"/>
          <w:b/>
          <w:color w:val="BB1822" w:themeColor="background2"/>
          <w:sz w:val="32"/>
          <w:u w:val="none"/>
        </w:rPr>
        <w:t xml:space="preserve"> Written Warning</w:t>
      </w:r>
      <w:bookmarkEnd w:id="57"/>
      <w:bookmarkEnd w:id="58"/>
    </w:p>
    <w:p w14:paraId="11043861"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FC1C3CE" w14:textId="221CB4A3" w:rsidR="00483FA6" w:rsidRPr="00B526C4" w:rsidRDefault="002D1F3D" w:rsidP="006F6F62">
      <w:pPr>
        <w:spacing w:line="240" w:lineRule="auto"/>
        <w:contextualSpacing/>
        <w:jc w:val="both"/>
        <w:rPr>
          <w:rFonts w:cs="Arial"/>
        </w:rPr>
      </w:pPr>
      <w:r w:rsidRPr="002D1F3D">
        <w:rPr>
          <w:rStyle w:val="Hyperlink"/>
          <w:rFonts w:cs="Arial"/>
          <w:b w:val="0"/>
          <w:bCs/>
          <w:color w:val="auto"/>
          <w:u w:val="none"/>
        </w:rPr>
        <w:t xml:space="preserve">In cases of first minor breaches of discipline the employee should be given a recorded </w:t>
      </w:r>
      <w:r w:rsidR="0033144E">
        <w:rPr>
          <w:rStyle w:val="Hyperlink"/>
          <w:rFonts w:cs="Arial"/>
          <w:b w:val="0"/>
          <w:bCs/>
          <w:color w:val="auto"/>
          <w:u w:val="none"/>
        </w:rPr>
        <w:t>written</w:t>
      </w:r>
      <w:r w:rsidRPr="002D1F3D">
        <w:rPr>
          <w:rStyle w:val="Hyperlink"/>
          <w:rFonts w:cs="Arial"/>
          <w:b w:val="0"/>
          <w:bCs/>
          <w:color w:val="auto"/>
          <w:u w:val="none"/>
        </w:rPr>
        <w:t xml:space="preserve"> warning. </w:t>
      </w:r>
      <w:r w:rsidR="00483FA6" w:rsidRPr="00B526C4">
        <w:rPr>
          <w:rFonts w:cs="Arial"/>
        </w:rPr>
        <w:t>A formal written warning may only be given to an employee by a Station Manager</w:t>
      </w:r>
      <w:r w:rsidR="00483FA6">
        <w:rPr>
          <w:rFonts w:cs="Arial"/>
        </w:rPr>
        <w:t>, equivalent,</w:t>
      </w:r>
      <w:r w:rsidR="00483FA6" w:rsidRPr="00B526C4">
        <w:rPr>
          <w:rFonts w:cs="Arial"/>
        </w:rPr>
        <w:t xml:space="preserve"> or above.</w:t>
      </w:r>
    </w:p>
    <w:p w14:paraId="69F39E9A" w14:textId="424A8956"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The </w:t>
      </w:r>
      <w:r w:rsidR="00483FA6">
        <w:rPr>
          <w:rStyle w:val="Hyperlink"/>
          <w:rFonts w:cs="Arial"/>
          <w:b w:val="0"/>
          <w:bCs/>
          <w:color w:val="auto"/>
          <w:u w:val="none"/>
        </w:rPr>
        <w:t>warning</w:t>
      </w:r>
      <w:r w:rsidRPr="002D1F3D">
        <w:rPr>
          <w:rStyle w:val="Hyperlink"/>
          <w:rFonts w:cs="Arial"/>
          <w:b w:val="0"/>
          <w:bCs/>
          <w:color w:val="auto"/>
          <w:u w:val="none"/>
        </w:rPr>
        <w:t xml:space="preserve"> will:</w:t>
      </w:r>
    </w:p>
    <w:p w14:paraId="42187115"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3EB70520" w14:textId="5371D12A" w:rsidR="002D1F3D" w:rsidRPr="00CB288B" w:rsidRDefault="002D1F3D" w:rsidP="006F6F62">
      <w:pPr>
        <w:pStyle w:val="ListParagraph"/>
        <w:numPr>
          <w:ilvl w:val="0"/>
          <w:numId w:val="9"/>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set out the nature of the misconduct and the change in behaviour required</w:t>
      </w:r>
    </w:p>
    <w:p w14:paraId="0E4C75F1" w14:textId="44216FC3" w:rsidR="002D1F3D" w:rsidRPr="00CB288B" w:rsidRDefault="002D1F3D" w:rsidP="006F6F62">
      <w:pPr>
        <w:pStyle w:val="ListParagraph"/>
        <w:numPr>
          <w:ilvl w:val="0"/>
          <w:numId w:val="9"/>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inform the employee that a written warning may be considered if there is further misconduct</w:t>
      </w:r>
    </w:p>
    <w:p w14:paraId="265565CF" w14:textId="357CBF53" w:rsidR="002D1F3D" w:rsidRPr="00CB288B" w:rsidRDefault="002D1F3D" w:rsidP="006F6F62">
      <w:pPr>
        <w:pStyle w:val="ListParagraph"/>
        <w:numPr>
          <w:ilvl w:val="0"/>
          <w:numId w:val="9"/>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confirm that the warning will remain “live” for a period of 6 months</w:t>
      </w:r>
    </w:p>
    <w:p w14:paraId="352F8613" w14:textId="4C334932" w:rsidR="002D1F3D" w:rsidRPr="00CB288B" w:rsidRDefault="002D1F3D" w:rsidP="006F6F62">
      <w:pPr>
        <w:pStyle w:val="ListParagraph"/>
        <w:numPr>
          <w:ilvl w:val="0"/>
          <w:numId w:val="9"/>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during this period, CFRS may rely on such a warning in the event of further misconduct on the part of the employee</w:t>
      </w:r>
    </w:p>
    <w:p w14:paraId="7B375280" w14:textId="04CEB314" w:rsidR="002D1F3D" w:rsidRPr="00CB288B" w:rsidRDefault="002D1F3D" w:rsidP="006F6F62">
      <w:pPr>
        <w:pStyle w:val="ListParagraph"/>
        <w:numPr>
          <w:ilvl w:val="0"/>
          <w:numId w:val="9"/>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 xml:space="preserve">state that the employee may appeal against the warning within </w:t>
      </w:r>
      <w:r w:rsidR="002D2FDF">
        <w:rPr>
          <w:rStyle w:val="Hyperlink"/>
          <w:rFonts w:cs="Arial"/>
          <w:b w:val="0"/>
          <w:bCs/>
          <w:color w:val="auto"/>
          <w:u w:val="none"/>
        </w:rPr>
        <w:t>7</w:t>
      </w:r>
      <w:r w:rsidRPr="00CB288B">
        <w:rPr>
          <w:rStyle w:val="Hyperlink"/>
          <w:rFonts w:cs="Arial"/>
          <w:b w:val="0"/>
          <w:bCs/>
          <w:color w:val="auto"/>
          <w:u w:val="none"/>
        </w:rPr>
        <w:t xml:space="preserve"> </w:t>
      </w:r>
      <w:r w:rsidR="00344817">
        <w:rPr>
          <w:rStyle w:val="Hyperlink"/>
          <w:rFonts w:cs="Arial"/>
          <w:b w:val="0"/>
          <w:bCs/>
          <w:color w:val="auto"/>
          <w:u w:val="none"/>
        </w:rPr>
        <w:t>calendar</w:t>
      </w:r>
      <w:r w:rsidRPr="00CB288B">
        <w:rPr>
          <w:rStyle w:val="Hyperlink"/>
          <w:rFonts w:cs="Arial"/>
          <w:b w:val="0"/>
          <w:bCs/>
          <w:color w:val="auto"/>
          <w:u w:val="none"/>
        </w:rPr>
        <w:t xml:space="preserve"> days, and confirm who they should submit their appeal to </w:t>
      </w:r>
    </w:p>
    <w:p w14:paraId="14650345" w14:textId="77777777" w:rsidR="002D1F3D" w:rsidRPr="00CB288B" w:rsidRDefault="002D1F3D" w:rsidP="006F6F62">
      <w:pPr>
        <w:spacing w:before="120" w:after="120" w:line="240" w:lineRule="auto"/>
        <w:contextualSpacing/>
        <w:jc w:val="both"/>
        <w:rPr>
          <w:rStyle w:val="Hyperlink"/>
          <w:rFonts w:cs="Arial"/>
          <w:color w:val="BB1822" w:themeColor="background2"/>
          <w:u w:val="none"/>
        </w:rPr>
      </w:pPr>
    </w:p>
    <w:p w14:paraId="00486864" w14:textId="74D98118" w:rsidR="0070624E" w:rsidRPr="0070624E" w:rsidRDefault="002D1F3D" w:rsidP="0070624E">
      <w:pPr>
        <w:pStyle w:val="Heading2"/>
      </w:pPr>
      <w:bookmarkStart w:id="59" w:name="_Toc189652616"/>
      <w:bookmarkStart w:id="60" w:name="_Toc189653720"/>
      <w:r w:rsidRPr="00FA6571">
        <w:rPr>
          <w:rStyle w:val="Hyperlink"/>
          <w:rFonts w:ascii="Arial Black" w:hAnsi="Arial Black"/>
          <w:b/>
          <w:color w:val="BB1822" w:themeColor="background2"/>
          <w:sz w:val="32"/>
          <w:u w:val="none"/>
        </w:rPr>
        <w:lastRenderedPageBreak/>
        <w:t xml:space="preserve">Stage 2 – </w:t>
      </w:r>
      <w:r w:rsidR="00D432D5" w:rsidRPr="00FA6571">
        <w:rPr>
          <w:rStyle w:val="Hyperlink"/>
          <w:rFonts w:ascii="Arial Black" w:hAnsi="Arial Black"/>
          <w:b/>
          <w:color w:val="BB1822" w:themeColor="background2"/>
          <w:sz w:val="32"/>
          <w:u w:val="none"/>
        </w:rPr>
        <w:t xml:space="preserve">Final </w:t>
      </w:r>
      <w:r w:rsidRPr="00FA6571">
        <w:rPr>
          <w:rStyle w:val="Hyperlink"/>
          <w:rFonts w:ascii="Arial Black" w:hAnsi="Arial Black"/>
          <w:b/>
          <w:color w:val="BB1822" w:themeColor="background2"/>
          <w:sz w:val="32"/>
          <w:u w:val="none"/>
        </w:rPr>
        <w:t>Written Warning</w:t>
      </w:r>
      <w:bookmarkEnd w:id="59"/>
      <w:bookmarkEnd w:id="60"/>
    </w:p>
    <w:p w14:paraId="74D40C71" w14:textId="77777777" w:rsidR="0070624E" w:rsidRDefault="0070624E" w:rsidP="006F6F62">
      <w:pPr>
        <w:spacing w:line="240" w:lineRule="auto"/>
        <w:contextualSpacing/>
        <w:jc w:val="both"/>
        <w:rPr>
          <w:rStyle w:val="Hyperlink"/>
          <w:rFonts w:cs="Arial"/>
          <w:b w:val="0"/>
          <w:bCs/>
          <w:color w:val="auto"/>
          <w:u w:val="none"/>
        </w:rPr>
      </w:pPr>
    </w:p>
    <w:p w14:paraId="39E26F6C" w14:textId="573A5B79" w:rsidR="00483FA6" w:rsidRPr="00B526C4" w:rsidRDefault="002D1F3D" w:rsidP="006F6F62">
      <w:pPr>
        <w:spacing w:line="240" w:lineRule="auto"/>
        <w:contextualSpacing/>
        <w:jc w:val="both"/>
        <w:rPr>
          <w:rFonts w:cs="Arial"/>
        </w:rPr>
      </w:pPr>
      <w:r w:rsidRPr="002D1F3D">
        <w:rPr>
          <w:rStyle w:val="Hyperlink"/>
          <w:rFonts w:cs="Arial"/>
          <w:b w:val="0"/>
          <w:bCs/>
          <w:color w:val="auto"/>
          <w:u w:val="none"/>
        </w:rPr>
        <w:t xml:space="preserve">In cases of misconduct following a </w:t>
      </w:r>
      <w:r w:rsidR="00D432D5">
        <w:rPr>
          <w:rStyle w:val="Hyperlink"/>
          <w:rFonts w:cs="Arial"/>
          <w:b w:val="0"/>
          <w:bCs/>
          <w:color w:val="auto"/>
          <w:u w:val="none"/>
        </w:rPr>
        <w:t>previous written</w:t>
      </w:r>
      <w:r w:rsidRPr="002D1F3D">
        <w:rPr>
          <w:rStyle w:val="Hyperlink"/>
          <w:rFonts w:cs="Arial"/>
          <w:b w:val="0"/>
          <w:bCs/>
          <w:color w:val="auto"/>
          <w:u w:val="none"/>
        </w:rPr>
        <w:t xml:space="preserve"> warning, or as a first stage for more serious offences, employees will receive a </w:t>
      </w:r>
      <w:r w:rsidR="00D432D5">
        <w:rPr>
          <w:rStyle w:val="Hyperlink"/>
          <w:rFonts w:cs="Arial"/>
          <w:b w:val="0"/>
          <w:bCs/>
          <w:color w:val="auto"/>
          <w:u w:val="none"/>
        </w:rPr>
        <w:t xml:space="preserve">final </w:t>
      </w:r>
      <w:r w:rsidRPr="002D1F3D">
        <w:rPr>
          <w:rStyle w:val="Hyperlink"/>
          <w:rFonts w:cs="Arial"/>
          <w:b w:val="0"/>
          <w:bCs/>
          <w:color w:val="auto"/>
          <w:u w:val="none"/>
        </w:rPr>
        <w:t xml:space="preserve">written warning. </w:t>
      </w:r>
      <w:r w:rsidR="00483FA6" w:rsidRPr="00B526C4">
        <w:rPr>
          <w:rFonts w:cs="Arial"/>
        </w:rPr>
        <w:t xml:space="preserve">A final written warning may only be given to an employee by a Group </w:t>
      </w:r>
      <w:r w:rsidR="00483FA6">
        <w:rPr>
          <w:rFonts w:cs="Arial"/>
        </w:rPr>
        <w:t>M</w:t>
      </w:r>
      <w:r w:rsidR="00483FA6" w:rsidRPr="00B526C4">
        <w:rPr>
          <w:rFonts w:cs="Arial"/>
        </w:rPr>
        <w:t>anager (or equivalent) or above.</w:t>
      </w:r>
    </w:p>
    <w:p w14:paraId="5BD6E3B5" w14:textId="106A0E12"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warning will:</w:t>
      </w:r>
    </w:p>
    <w:p w14:paraId="5DEA7BAE"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797B5C1" w14:textId="4828D9BE" w:rsidR="002D1F3D" w:rsidRPr="00CB288B" w:rsidRDefault="002D1F3D" w:rsidP="006F6F62">
      <w:pPr>
        <w:pStyle w:val="ListParagraph"/>
        <w:numPr>
          <w:ilvl w:val="0"/>
          <w:numId w:val="10"/>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set out the nature of the misconduct and the change in behaviour required</w:t>
      </w:r>
    </w:p>
    <w:p w14:paraId="62246409" w14:textId="54C92241" w:rsidR="002D1F3D" w:rsidRPr="00CB288B" w:rsidRDefault="002D1F3D" w:rsidP="006F6F62">
      <w:pPr>
        <w:pStyle w:val="ListParagraph"/>
        <w:numPr>
          <w:ilvl w:val="0"/>
          <w:numId w:val="10"/>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inform the employee that a final written warning may be considered if there is further misconduct</w:t>
      </w:r>
    </w:p>
    <w:p w14:paraId="291E8C94" w14:textId="4FAA87A1" w:rsidR="002D1F3D" w:rsidRPr="00CB288B" w:rsidRDefault="002D1F3D" w:rsidP="006F6F62">
      <w:pPr>
        <w:pStyle w:val="ListParagraph"/>
        <w:numPr>
          <w:ilvl w:val="0"/>
          <w:numId w:val="10"/>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confirm that the warning will remain "live" for a period of 1</w:t>
      </w:r>
      <w:r w:rsidR="00D432D5">
        <w:rPr>
          <w:rStyle w:val="Hyperlink"/>
          <w:rFonts w:cs="Arial"/>
          <w:b w:val="0"/>
          <w:bCs/>
          <w:color w:val="auto"/>
          <w:u w:val="none"/>
        </w:rPr>
        <w:t>8</w:t>
      </w:r>
      <w:r w:rsidRPr="00CB288B">
        <w:rPr>
          <w:rStyle w:val="Hyperlink"/>
          <w:rFonts w:cs="Arial"/>
          <w:b w:val="0"/>
          <w:bCs/>
          <w:color w:val="auto"/>
          <w:u w:val="none"/>
        </w:rPr>
        <w:t xml:space="preserve"> months from the date of issue, after which time it will be expunged from the employee’s records</w:t>
      </w:r>
    </w:p>
    <w:p w14:paraId="1403E568" w14:textId="484713BB" w:rsidR="002D1F3D" w:rsidRPr="00CB288B" w:rsidRDefault="002D1F3D" w:rsidP="006F6F62">
      <w:pPr>
        <w:pStyle w:val="ListParagraph"/>
        <w:numPr>
          <w:ilvl w:val="0"/>
          <w:numId w:val="10"/>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during this period, CFRS may rely on such a warning in the event of further misconduct on the part of the employee</w:t>
      </w:r>
    </w:p>
    <w:p w14:paraId="74847FE0" w14:textId="4B320168" w:rsidR="002D1F3D" w:rsidRPr="00CB288B" w:rsidRDefault="002D1F3D" w:rsidP="006F6F62">
      <w:pPr>
        <w:pStyle w:val="ListParagraph"/>
        <w:numPr>
          <w:ilvl w:val="0"/>
          <w:numId w:val="10"/>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 xml:space="preserve">state that the employee may appeal against the warning within </w:t>
      </w:r>
      <w:r w:rsidR="002D2FDF">
        <w:rPr>
          <w:rStyle w:val="Hyperlink"/>
          <w:rFonts w:cs="Arial"/>
          <w:b w:val="0"/>
          <w:bCs/>
          <w:color w:val="auto"/>
          <w:u w:val="none"/>
        </w:rPr>
        <w:t>7</w:t>
      </w:r>
      <w:r w:rsidRPr="00CB288B">
        <w:rPr>
          <w:rStyle w:val="Hyperlink"/>
          <w:rFonts w:cs="Arial"/>
          <w:b w:val="0"/>
          <w:bCs/>
          <w:color w:val="auto"/>
          <w:u w:val="none"/>
        </w:rPr>
        <w:t xml:space="preserve"> </w:t>
      </w:r>
      <w:r w:rsidR="00344817">
        <w:rPr>
          <w:rStyle w:val="Hyperlink"/>
          <w:rFonts w:cs="Arial"/>
          <w:b w:val="0"/>
          <w:bCs/>
          <w:color w:val="auto"/>
          <w:u w:val="none"/>
        </w:rPr>
        <w:t xml:space="preserve">calendar </w:t>
      </w:r>
      <w:r w:rsidRPr="00CB288B">
        <w:rPr>
          <w:rStyle w:val="Hyperlink"/>
          <w:rFonts w:cs="Arial"/>
          <w:b w:val="0"/>
          <w:bCs/>
          <w:color w:val="auto"/>
          <w:u w:val="none"/>
        </w:rPr>
        <w:t xml:space="preserve">days, and confirm who they should submit their appeal to </w:t>
      </w:r>
    </w:p>
    <w:p w14:paraId="338E40DB" w14:textId="0652AF00" w:rsidR="002D1F3D" w:rsidRPr="0070624E" w:rsidRDefault="00D432D5" w:rsidP="0070624E">
      <w:pPr>
        <w:pStyle w:val="Heading2"/>
        <w:rPr>
          <w:rStyle w:val="Hyperlink"/>
          <w:rFonts w:ascii="Arial Black" w:hAnsi="Arial Black"/>
          <w:b/>
          <w:color w:val="BB1822" w:themeColor="background2"/>
          <w:sz w:val="32"/>
          <w:u w:val="none"/>
        </w:rPr>
      </w:pPr>
      <w:bookmarkStart w:id="61" w:name="_Toc189652617"/>
      <w:bookmarkStart w:id="62" w:name="_Toc189653721"/>
      <w:r w:rsidRPr="00FA6571">
        <w:rPr>
          <w:rStyle w:val="Hyperlink"/>
          <w:rFonts w:ascii="Arial Black" w:hAnsi="Arial Black"/>
          <w:b/>
          <w:color w:val="BB1822" w:themeColor="background2"/>
          <w:sz w:val="32"/>
          <w:u w:val="none"/>
        </w:rPr>
        <w:t>Stage 3</w:t>
      </w:r>
      <w:r w:rsidR="002D1F3D" w:rsidRPr="00FA6571">
        <w:rPr>
          <w:rStyle w:val="Hyperlink"/>
          <w:rFonts w:ascii="Arial Black" w:hAnsi="Arial Black"/>
          <w:b/>
          <w:color w:val="BB1822" w:themeColor="background2"/>
          <w:sz w:val="32"/>
          <w:u w:val="none"/>
        </w:rPr>
        <w:t xml:space="preserve"> – Dismissal or other sanction</w:t>
      </w:r>
      <w:bookmarkEnd w:id="61"/>
      <w:bookmarkEnd w:id="62"/>
    </w:p>
    <w:p w14:paraId="1237F35F" w14:textId="77777777" w:rsidR="00356355"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Where further misconduct occurs following a final written warning that remains “live” the employee may be dismissed with notice or with pay in lieu of notice.</w:t>
      </w:r>
      <w:r w:rsidR="00356355">
        <w:rPr>
          <w:rStyle w:val="Hyperlink"/>
          <w:rFonts w:cs="Arial"/>
          <w:b w:val="0"/>
          <w:bCs/>
          <w:color w:val="auto"/>
          <w:u w:val="none"/>
        </w:rPr>
        <w:t xml:space="preserve"> </w:t>
      </w:r>
    </w:p>
    <w:p w14:paraId="079ABD44" w14:textId="77777777" w:rsidR="00356355" w:rsidRDefault="00356355" w:rsidP="006F6F62">
      <w:pPr>
        <w:spacing w:before="120" w:after="120" w:line="240" w:lineRule="auto"/>
        <w:contextualSpacing/>
        <w:jc w:val="both"/>
        <w:rPr>
          <w:rStyle w:val="Hyperlink"/>
          <w:rFonts w:cs="Arial"/>
          <w:b w:val="0"/>
          <w:bCs/>
          <w:color w:val="auto"/>
          <w:u w:val="none"/>
        </w:rPr>
      </w:pPr>
    </w:p>
    <w:p w14:paraId="08C60370" w14:textId="05E5B109" w:rsidR="00356355" w:rsidRDefault="00356355" w:rsidP="006F6F62">
      <w:pPr>
        <w:spacing w:before="120" w:after="120" w:line="240" w:lineRule="auto"/>
        <w:contextualSpacing/>
        <w:jc w:val="both"/>
        <w:rPr>
          <w:rStyle w:val="Hyperlink"/>
          <w:rFonts w:cs="Arial"/>
          <w:b w:val="0"/>
          <w:bCs/>
          <w:color w:val="auto"/>
          <w:u w:val="none"/>
        </w:rPr>
      </w:pPr>
      <w:r>
        <w:rPr>
          <w:rStyle w:val="Hyperlink"/>
          <w:rFonts w:cs="Arial"/>
          <w:b w:val="0"/>
          <w:bCs/>
          <w:color w:val="auto"/>
          <w:u w:val="none"/>
        </w:rPr>
        <w:t>For serious matters (possible gross misconduct) the employee may be dismissed summarily, without notice or pay in lieu of notice.</w:t>
      </w:r>
    </w:p>
    <w:p w14:paraId="2372E59D" w14:textId="77777777" w:rsidR="00356355" w:rsidRDefault="00356355" w:rsidP="006F6F62">
      <w:pPr>
        <w:spacing w:before="120" w:after="120" w:line="240" w:lineRule="auto"/>
        <w:contextualSpacing/>
        <w:jc w:val="both"/>
        <w:rPr>
          <w:rStyle w:val="Hyperlink"/>
          <w:rFonts w:cs="Arial"/>
          <w:b w:val="0"/>
          <w:bCs/>
          <w:color w:val="auto"/>
          <w:u w:val="none"/>
        </w:rPr>
      </w:pPr>
    </w:p>
    <w:p w14:paraId="735AEBB2" w14:textId="71D214BF" w:rsidR="002D1F3D" w:rsidRPr="00663D01" w:rsidRDefault="00356355" w:rsidP="006F6F62">
      <w:pPr>
        <w:spacing w:before="120" w:after="120" w:line="240" w:lineRule="auto"/>
        <w:contextualSpacing/>
        <w:jc w:val="both"/>
        <w:rPr>
          <w:rStyle w:val="Hyperlink"/>
          <w:rFonts w:cs="Arial"/>
          <w:color w:val="auto"/>
          <w:u w:val="none"/>
        </w:rPr>
      </w:pPr>
      <w:r w:rsidRPr="00B526C4">
        <w:rPr>
          <w:rFonts w:cs="Arial"/>
        </w:rPr>
        <w:t>Any sanction up to dismissal may only be given to an employee by an Area Manager</w:t>
      </w:r>
      <w:r>
        <w:rPr>
          <w:rFonts w:cs="Arial"/>
        </w:rPr>
        <w:t>, equivalent,</w:t>
      </w:r>
      <w:r w:rsidRPr="00B526C4">
        <w:rPr>
          <w:rFonts w:cs="Arial"/>
        </w:rPr>
        <w:t xml:space="preserve"> or above.</w:t>
      </w:r>
    </w:p>
    <w:p w14:paraId="0210F937"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603555AC"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There may be occasions when, having </w:t>
      </w:r>
      <w:proofErr w:type="gramStart"/>
      <w:r w:rsidRPr="002D1F3D">
        <w:rPr>
          <w:rStyle w:val="Hyperlink"/>
          <w:rFonts w:cs="Arial"/>
          <w:b w:val="0"/>
          <w:bCs/>
          <w:color w:val="auto"/>
          <w:u w:val="none"/>
        </w:rPr>
        <w:t>taking</w:t>
      </w:r>
      <w:proofErr w:type="gramEnd"/>
      <w:r w:rsidRPr="002D1F3D">
        <w:rPr>
          <w:rStyle w:val="Hyperlink"/>
          <w:rFonts w:cs="Arial"/>
          <w:b w:val="0"/>
          <w:bCs/>
          <w:color w:val="auto"/>
          <w:u w:val="none"/>
        </w:rPr>
        <w:t xml:space="preserve"> into account all appropriate circumstances, it is decided that another sanction is appropriate.  This may include:</w:t>
      </w:r>
    </w:p>
    <w:p w14:paraId="0914CF3C" w14:textId="34C79A40" w:rsidR="002D1F3D" w:rsidRPr="00CB288B" w:rsidRDefault="002D1F3D" w:rsidP="006F6F62">
      <w:pPr>
        <w:pStyle w:val="ListParagraph"/>
        <w:numPr>
          <w:ilvl w:val="0"/>
          <w:numId w:val="12"/>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Transfer</w:t>
      </w:r>
    </w:p>
    <w:p w14:paraId="7E5EEEC2" w14:textId="687559A5" w:rsidR="002D1F3D" w:rsidRPr="00CB288B" w:rsidRDefault="002D1F3D" w:rsidP="006F6F62">
      <w:pPr>
        <w:pStyle w:val="ListParagraph"/>
        <w:numPr>
          <w:ilvl w:val="0"/>
          <w:numId w:val="12"/>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Demotion/Loss of seniority</w:t>
      </w:r>
    </w:p>
    <w:p w14:paraId="19995EAE" w14:textId="1F6EEEDA"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 above sanctions may be imposed in conjunction with other forms of disciplinary action, or as an alternative to dismissal.</w:t>
      </w:r>
    </w:p>
    <w:p w14:paraId="7DCDF509" w14:textId="77777777" w:rsidR="00CB288B" w:rsidRPr="002D1F3D" w:rsidRDefault="00CB288B" w:rsidP="006F6F62">
      <w:pPr>
        <w:spacing w:before="120" w:after="120" w:line="240" w:lineRule="auto"/>
        <w:contextualSpacing/>
        <w:jc w:val="both"/>
        <w:rPr>
          <w:rStyle w:val="Hyperlink"/>
          <w:rFonts w:cs="Arial"/>
          <w:b w:val="0"/>
          <w:bCs/>
          <w:color w:val="auto"/>
          <w:u w:val="none"/>
        </w:rPr>
      </w:pPr>
    </w:p>
    <w:p w14:paraId="31E7714A" w14:textId="4502DB13"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The employee may appeal against any sanction imposed on them within </w:t>
      </w:r>
      <w:r w:rsidR="002D2FDF">
        <w:rPr>
          <w:rStyle w:val="Hyperlink"/>
          <w:rFonts w:cs="Arial"/>
          <w:b w:val="0"/>
          <w:bCs/>
          <w:color w:val="auto"/>
          <w:u w:val="none"/>
        </w:rPr>
        <w:t>7</w:t>
      </w:r>
      <w:r w:rsidRPr="002D1F3D">
        <w:rPr>
          <w:rStyle w:val="Hyperlink"/>
          <w:rFonts w:cs="Arial"/>
          <w:b w:val="0"/>
          <w:bCs/>
          <w:color w:val="auto"/>
          <w:u w:val="none"/>
        </w:rPr>
        <w:t xml:space="preserve"> </w:t>
      </w:r>
      <w:r w:rsidR="00344817">
        <w:rPr>
          <w:rStyle w:val="Hyperlink"/>
          <w:rFonts w:cs="Arial"/>
          <w:b w:val="0"/>
          <w:bCs/>
          <w:color w:val="auto"/>
          <w:u w:val="none"/>
        </w:rPr>
        <w:t>calendar</w:t>
      </w:r>
      <w:r w:rsidRPr="002D1F3D">
        <w:rPr>
          <w:rStyle w:val="Hyperlink"/>
          <w:rFonts w:cs="Arial"/>
          <w:b w:val="0"/>
          <w:bCs/>
          <w:color w:val="auto"/>
          <w:u w:val="none"/>
        </w:rPr>
        <w:t xml:space="preserve"> days.</w:t>
      </w:r>
    </w:p>
    <w:p w14:paraId="16F1E91F"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6899831" w14:textId="2D103BEA" w:rsidR="002D1F3D" w:rsidRPr="0070624E" w:rsidRDefault="002D1F3D" w:rsidP="0070624E">
      <w:pPr>
        <w:pStyle w:val="Heading2"/>
        <w:rPr>
          <w:rStyle w:val="Hyperlink"/>
          <w:rFonts w:ascii="Arial Black" w:hAnsi="Arial Black"/>
          <w:b/>
          <w:color w:val="BB1822" w:themeColor="background2"/>
          <w:sz w:val="32"/>
          <w:u w:val="none"/>
        </w:rPr>
      </w:pPr>
      <w:bookmarkStart w:id="63" w:name="_Toc189652618"/>
      <w:bookmarkStart w:id="64" w:name="_Toc189653722"/>
      <w:r w:rsidRPr="0070624E">
        <w:rPr>
          <w:rStyle w:val="Hyperlink"/>
          <w:rFonts w:ascii="Arial Black" w:hAnsi="Arial Black"/>
          <w:b/>
          <w:color w:val="BB1822" w:themeColor="background2"/>
          <w:sz w:val="32"/>
          <w:u w:val="none"/>
        </w:rPr>
        <w:t>Gross Misconduct</w:t>
      </w:r>
      <w:bookmarkEnd w:id="63"/>
      <w:bookmarkEnd w:id="64"/>
    </w:p>
    <w:p w14:paraId="17A09075" w14:textId="3CA3E384"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Some acts, termed </w:t>
      </w:r>
      <w:r w:rsidR="00B95B49">
        <w:rPr>
          <w:rStyle w:val="Hyperlink"/>
          <w:rFonts w:cs="Arial"/>
          <w:b w:val="0"/>
          <w:bCs/>
          <w:color w:val="auto"/>
          <w:u w:val="none"/>
        </w:rPr>
        <w:t>‘</w:t>
      </w:r>
      <w:r w:rsidRPr="002D1F3D">
        <w:rPr>
          <w:rStyle w:val="Hyperlink"/>
          <w:rFonts w:cs="Arial"/>
          <w:b w:val="0"/>
          <w:bCs/>
          <w:color w:val="auto"/>
          <w:u w:val="none"/>
        </w:rPr>
        <w:t>gross misconduct</w:t>
      </w:r>
      <w:r w:rsidR="00B95B49">
        <w:rPr>
          <w:rStyle w:val="Hyperlink"/>
          <w:rFonts w:cs="Arial"/>
          <w:b w:val="0"/>
          <w:bCs/>
          <w:color w:val="auto"/>
          <w:u w:val="none"/>
        </w:rPr>
        <w:t>’</w:t>
      </w:r>
      <w:r w:rsidRPr="002D1F3D">
        <w:rPr>
          <w:rStyle w:val="Hyperlink"/>
          <w:rFonts w:cs="Arial"/>
          <w:b w:val="0"/>
          <w:bCs/>
          <w:color w:val="auto"/>
          <w:u w:val="none"/>
        </w:rPr>
        <w:t>, are so serious in themselves or have such serious consequences that they may call for dismissal without notice for a first offence.  The following examples of gross misconduct are not exhaustive or exclusive</w:t>
      </w:r>
      <w:r w:rsidR="00B95B49">
        <w:rPr>
          <w:rStyle w:val="Hyperlink"/>
          <w:rFonts w:cs="Arial"/>
          <w:b w:val="0"/>
          <w:bCs/>
          <w:color w:val="auto"/>
          <w:u w:val="none"/>
        </w:rPr>
        <w:t>:</w:t>
      </w:r>
    </w:p>
    <w:p w14:paraId="05D28757"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789EB5DF" w14:textId="1AE734E7"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Theft or fraud</w:t>
      </w:r>
    </w:p>
    <w:p w14:paraId="7BB41EB9" w14:textId="20BAE8B8"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Deliberate falsification of records</w:t>
      </w:r>
    </w:p>
    <w:p w14:paraId="480BA301" w14:textId="3F24937C"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lastRenderedPageBreak/>
        <w:t xml:space="preserve">Fighting at work, physical violence </w:t>
      </w:r>
    </w:p>
    <w:p w14:paraId="01794AB0" w14:textId="62E40359"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Physical conduct/inappropriate physical contact with clients</w:t>
      </w:r>
      <w:r w:rsidRPr="00CB288B">
        <w:rPr>
          <w:rStyle w:val="Hyperlink"/>
          <w:rFonts w:cs="Arial"/>
          <w:b w:val="0"/>
          <w:bCs/>
          <w:color w:val="auto"/>
          <w:u w:val="none"/>
        </w:rPr>
        <w:tab/>
      </w:r>
    </w:p>
    <w:p w14:paraId="2532F5F1" w14:textId="12248FEE"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Assault on/abuse of another person</w:t>
      </w:r>
    </w:p>
    <w:p w14:paraId="2F11D447" w14:textId="199AF90C"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Deliberate serious damage to CFRS property</w:t>
      </w:r>
    </w:p>
    <w:p w14:paraId="5A096FD6" w14:textId="382B2EC3"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Deliberately accessing internet sites containing pornographic, offensive or obscene material</w:t>
      </w:r>
    </w:p>
    <w:p w14:paraId="3714443D" w14:textId="045D53DF"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Serious/persistent incapability through alcohol or illegal drugs</w:t>
      </w:r>
    </w:p>
    <w:p w14:paraId="1F8AB214" w14:textId="7B4E1EBF"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Negligence causing/with the potential to cause unacceptable loss, damage or injury</w:t>
      </w:r>
    </w:p>
    <w:p w14:paraId="26DE5B8B" w14:textId="064C188A"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Serious infringement of health and safety rules</w:t>
      </w:r>
    </w:p>
    <w:p w14:paraId="3B6AB8C4" w14:textId="2BF7075F" w:rsidR="002D1F3D" w:rsidRPr="00CB288B" w:rsidRDefault="002D1F3D" w:rsidP="006F6F62">
      <w:pPr>
        <w:pStyle w:val="ListParagraph"/>
        <w:numPr>
          <w:ilvl w:val="0"/>
          <w:numId w:val="13"/>
        </w:numPr>
        <w:spacing w:before="120" w:after="120" w:line="240" w:lineRule="auto"/>
        <w:jc w:val="both"/>
        <w:rPr>
          <w:rStyle w:val="Hyperlink"/>
          <w:rFonts w:cs="Arial"/>
          <w:b w:val="0"/>
          <w:color w:val="auto"/>
          <w:u w:val="none"/>
        </w:rPr>
      </w:pPr>
      <w:r w:rsidRPr="60683A45">
        <w:rPr>
          <w:rStyle w:val="Hyperlink"/>
          <w:rFonts w:cs="Arial"/>
          <w:b w:val="0"/>
          <w:color w:val="auto"/>
          <w:u w:val="none"/>
        </w:rPr>
        <w:t xml:space="preserve">Conduct prejudicial </w:t>
      </w:r>
      <w:r w:rsidR="6F3D0541" w:rsidRPr="60683A45">
        <w:rPr>
          <w:rStyle w:val="Hyperlink"/>
          <w:rFonts w:cs="Arial"/>
          <w:b w:val="0"/>
          <w:color w:val="auto"/>
          <w:u w:val="none"/>
        </w:rPr>
        <w:t>to CFRS</w:t>
      </w:r>
      <w:r w:rsidRPr="60683A45">
        <w:rPr>
          <w:rStyle w:val="Hyperlink"/>
          <w:rFonts w:cs="Arial"/>
          <w:b w:val="0"/>
          <w:color w:val="auto"/>
          <w:u w:val="none"/>
        </w:rPr>
        <w:t xml:space="preserve"> interests or which may damage or prejudice CFRS reputation </w:t>
      </w:r>
      <w:proofErr w:type="spellStart"/>
      <w:r w:rsidRPr="60683A45">
        <w:rPr>
          <w:rStyle w:val="Hyperlink"/>
          <w:rFonts w:cs="Arial"/>
          <w:b w:val="0"/>
          <w:color w:val="auto"/>
          <w:u w:val="none"/>
        </w:rPr>
        <w:t>or</w:t>
      </w:r>
      <w:proofErr w:type="spellEnd"/>
      <w:r w:rsidRPr="60683A45">
        <w:rPr>
          <w:rStyle w:val="Hyperlink"/>
          <w:rFonts w:cs="Arial"/>
          <w:b w:val="0"/>
          <w:color w:val="auto"/>
          <w:u w:val="none"/>
        </w:rPr>
        <w:t xml:space="preserve"> integrity or bring CFRS into serious disrepute</w:t>
      </w:r>
    </w:p>
    <w:p w14:paraId="083F05CE" w14:textId="09FB0D20"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Discrimination, harassment or bullying directed towards other employees, clients or members of the public</w:t>
      </w:r>
    </w:p>
    <w:p w14:paraId="74CE7810" w14:textId="6D6EB2EC"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Serious misuse of CFRS property or name</w:t>
      </w:r>
    </w:p>
    <w:p w14:paraId="2FE101EA" w14:textId="4DF2F7CD" w:rsidR="002D1F3D" w:rsidRPr="00CB288B" w:rsidRDefault="002D1F3D" w:rsidP="006F6F62">
      <w:pPr>
        <w:pStyle w:val="ListParagraph"/>
        <w:numPr>
          <w:ilvl w:val="0"/>
          <w:numId w:val="13"/>
        </w:numPr>
        <w:spacing w:before="120" w:after="120" w:line="240" w:lineRule="auto"/>
        <w:jc w:val="both"/>
        <w:rPr>
          <w:rStyle w:val="Hyperlink"/>
          <w:rFonts w:cs="Arial"/>
          <w:b w:val="0"/>
          <w:color w:val="auto"/>
          <w:u w:val="none"/>
        </w:rPr>
      </w:pPr>
      <w:r w:rsidRPr="60683A45">
        <w:rPr>
          <w:rStyle w:val="Hyperlink"/>
          <w:rFonts w:cs="Arial"/>
          <w:b w:val="0"/>
          <w:color w:val="auto"/>
          <w:u w:val="none"/>
        </w:rPr>
        <w:t>Serious breach of confidence (</w:t>
      </w:r>
      <w:r w:rsidR="5A0755CC" w:rsidRPr="60683A45">
        <w:rPr>
          <w:rStyle w:val="Hyperlink"/>
          <w:rFonts w:cs="Arial"/>
          <w:b w:val="0"/>
          <w:color w:val="auto"/>
          <w:u w:val="none"/>
        </w:rPr>
        <w:t>e.g.,</w:t>
      </w:r>
      <w:r w:rsidRPr="60683A45">
        <w:rPr>
          <w:rStyle w:val="Hyperlink"/>
          <w:rFonts w:cs="Arial"/>
          <w:b w:val="0"/>
          <w:color w:val="auto"/>
          <w:u w:val="none"/>
        </w:rPr>
        <w:t xml:space="preserve"> serious breach of Data Protection, or CFRS Code of Practice on Computer Security, or CFRS Code of Conduct or appropriate Professional Codes).</w:t>
      </w:r>
    </w:p>
    <w:p w14:paraId="66132A79" w14:textId="0E016093" w:rsidR="002D1F3D" w:rsidRPr="00CB288B" w:rsidRDefault="002D1F3D" w:rsidP="006F6F62">
      <w:pPr>
        <w:pStyle w:val="ListParagraph"/>
        <w:numPr>
          <w:ilvl w:val="0"/>
          <w:numId w:val="13"/>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 xml:space="preserve">Conduct outside of work which makes the employee unsuitable for their type of work or is calculated or likely to destroy CFRS trust and confidence in the employee </w:t>
      </w:r>
      <w:proofErr w:type="gramStart"/>
      <w:r w:rsidRPr="00CB288B">
        <w:rPr>
          <w:rStyle w:val="Hyperlink"/>
          <w:rFonts w:cs="Arial"/>
          <w:b w:val="0"/>
          <w:bCs/>
          <w:color w:val="auto"/>
          <w:u w:val="none"/>
        </w:rPr>
        <w:t>taking into account</w:t>
      </w:r>
      <w:proofErr w:type="gramEnd"/>
      <w:r w:rsidRPr="00CB288B">
        <w:rPr>
          <w:rStyle w:val="Hyperlink"/>
          <w:rFonts w:cs="Arial"/>
          <w:b w:val="0"/>
          <w:bCs/>
          <w:color w:val="auto"/>
          <w:u w:val="none"/>
        </w:rPr>
        <w:t xml:space="preserve"> the nature of the offence, the nature of the work to be done, the extent to which it involves contact with employees, partner agencies and the general public, and the status of the employee</w:t>
      </w:r>
    </w:p>
    <w:p w14:paraId="08515434"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3318061D" w14:textId="47ED3BD7" w:rsidR="002D1F3D" w:rsidRPr="002D1F3D" w:rsidRDefault="002D1F3D"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Where </w:t>
      </w:r>
      <w:r w:rsidR="117C394A" w:rsidRPr="60683A45">
        <w:rPr>
          <w:rStyle w:val="Hyperlink"/>
          <w:rFonts w:cs="Arial"/>
          <w:b w:val="0"/>
          <w:color w:val="auto"/>
          <w:u w:val="none"/>
        </w:rPr>
        <w:t>appropriate if</w:t>
      </w:r>
      <w:r w:rsidRPr="60683A45">
        <w:rPr>
          <w:rStyle w:val="Hyperlink"/>
          <w:rFonts w:cs="Arial"/>
          <w:b w:val="0"/>
          <w:color w:val="auto"/>
          <w:u w:val="none"/>
        </w:rPr>
        <w:t xml:space="preserve"> an employee is dismissed for gross misconduct managers </w:t>
      </w:r>
      <w:r w:rsidR="000C7389">
        <w:rPr>
          <w:rStyle w:val="Hyperlink"/>
          <w:rFonts w:cs="Arial"/>
          <w:b w:val="0"/>
          <w:color w:val="auto"/>
          <w:u w:val="none"/>
        </w:rPr>
        <w:t xml:space="preserve">may </w:t>
      </w:r>
      <w:r w:rsidRPr="60683A45">
        <w:rPr>
          <w:rStyle w:val="Hyperlink"/>
          <w:rFonts w:cs="Arial"/>
          <w:b w:val="0"/>
          <w:color w:val="auto"/>
          <w:u w:val="none"/>
        </w:rPr>
        <w:t xml:space="preserve">have a statutory duty to refer to the Disclosure and Barring </w:t>
      </w:r>
      <w:r w:rsidRPr="004464DE">
        <w:rPr>
          <w:rStyle w:val="Hyperlink"/>
          <w:rFonts w:cs="Arial"/>
          <w:b w:val="0"/>
          <w:color w:val="auto"/>
          <w:u w:val="none"/>
        </w:rPr>
        <w:t>Service where applicable.   Please refer to Safe Recruitment guidance for more information.</w:t>
      </w:r>
    </w:p>
    <w:p w14:paraId="160C1FE5" w14:textId="77777777" w:rsidR="002D1F3D" w:rsidRDefault="002D1F3D" w:rsidP="006F6F62">
      <w:pPr>
        <w:spacing w:before="120" w:after="120" w:line="240" w:lineRule="auto"/>
        <w:contextualSpacing/>
        <w:jc w:val="both"/>
        <w:rPr>
          <w:rStyle w:val="Hyperlink"/>
          <w:rFonts w:cs="Arial"/>
          <w:b w:val="0"/>
          <w:bCs/>
          <w:color w:val="auto"/>
          <w:u w:val="none"/>
        </w:rPr>
      </w:pPr>
    </w:p>
    <w:p w14:paraId="7D9B6674" w14:textId="77777777" w:rsidR="00B93983" w:rsidRPr="00B526C4" w:rsidRDefault="00B93983" w:rsidP="0070624E">
      <w:pPr>
        <w:pStyle w:val="Heading2"/>
      </w:pPr>
      <w:bookmarkStart w:id="65" w:name="_Toc110848136"/>
      <w:bookmarkStart w:id="66" w:name="_Toc189652619"/>
      <w:bookmarkStart w:id="67" w:name="_Toc189653723"/>
      <w:r w:rsidRPr="00B526C4">
        <w:t>Promotion</w:t>
      </w:r>
      <w:bookmarkEnd w:id="65"/>
      <w:bookmarkEnd w:id="66"/>
      <w:bookmarkEnd w:id="67"/>
      <w:r w:rsidRPr="00B526C4">
        <w:t xml:space="preserve"> </w:t>
      </w:r>
    </w:p>
    <w:p w14:paraId="4DB668ED" w14:textId="77777777" w:rsidR="00B93983" w:rsidRPr="00B526C4" w:rsidRDefault="00B93983" w:rsidP="006F6F62">
      <w:pPr>
        <w:spacing w:line="240" w:lineRule="auto"/>
        <w:contextualSpacing/>
        <w:rPr>
          <w:rFonts w:cs="Arial"/>
        </w:rPr>
      </w:pPr>
    </w:p>
    <w:p w14:paraId="69E41E71" w14:textId="77777777" w:rsidR="00B93983" w:rsidRPr="00B526C4" w:rsidRDefault="00B93983" w:rsidP="006F6F62">
      <w:pPr>
        <w:spacing w:line="240" w:lineRule="auto"/>
        <w:contextualSpacing/>
        <w:jc w:val="both"/>
        <w:rPr>
          <w:rFonts w:cs="Arial"/>
        </w:rPr>
      </w:pPr>
      <w:r w:rsidRPr="00B526C4">
        <w:rPr>
          <w:rFonts w:cs="Arial"/>
        </w:rPr>
        <w:t xml:space="preserve">Employees who have live disciplinary sanctions are not eligible to apply for promotion (including acting up and temporary promotions).  </w:t>
      </w:r>
    </w:p>
    <w:p w14:paraId="1295B1DA" w14:textId="77777777" w:rsidR="00B93983" w:rsidRPr="002D1F3D" w:rsidRDefault="00B93983" w:rsidP="006F6F62">
      <w:pPr>
        <w:spacing w:before="120" w:after="120" w:line="240" w:lineRule="auto"/>
        <w:contextualSpacing/>
        <w:jc w:val="both"/>
        <w:rPr>
          <w:rStyle w:val="Hyperlink"/>
          <w:rFonts w:cs="Arial"/>
          <w:b w:val="0"/>
          <w:bCs/>
          <w:color w:val="auto"/>
          <w:u w:val="none"/>
        </w:rPr>
      </w:pPr>
    </w:p>
    <w:p w14:paraId="6A303F59" w14:textId="738184BF" w:rsidR="002D1F3D" w:rsidRPr="0070624E" w:rsidRDefault="002D1F3D" w:rsidP="0070624E">
      <w:pPr>
        <w:pStyle w:val="Heading1"/>
        <w:rPr>
          <w:rStyle w:val="Hyperlink"/>
          <w:rFonts w:ascii="Arial Black" w:hAnsi="Arial Black"/>
          <w:b/>
          <w:sz w:val="40"/>
          <w:u w:val="none"/>
        </w:rPr>
      </w:pPr>
      <w:bookmarkStart w:id="68" w:name="_Toc189652620"/>
      <w:bookmarkStart w:id="69" w:name="_Toc189653724"/>
      <w:r w:rsidRPr="0070624E">
        <w:rPr>
          <w:rStyle w:val="Hyperlink"/>
          <w:rFonts w:ascii="Arial Black" w:hAnsi="Arial Black"/>
          <w:b/>
          <w:sz w:val="40"/>
          <w:u w:val="none"/>
        </w:rPr>
        <w:t>A</w:t>
      </w:r>
      <w:r w:rsidR="00FA6571" w:rsidRPr="0070624E">
        <w:rPr>
          <w:rStyle w:val="Hyperlink"/>
          <w:rFonts w:ascii="Arial Black" w:hAnsi="Arial Black"/>
          <w:b/>
          <w:sz w:val="40"/>
          <w:u w:val="none"/>
        </w:rPr>
        <w:t>ppeals</w:t>
      </w:r>
      <w:bookmarkEnd w:id="68"/>
      <w:bookmarkEnd w:id="69"/>
    </w:p>
    <w:p w14:paraId="08789550" w14:textId="77777777" w:rsidR="00954CBC" w:rsidRPr="00B526C4" w:rsidRDefault="00954CBC" w:rsidP="0070624E">
      <w:pPr>
        <w:pStyle w:val="Heading2"/>
      </w:pPr>
      <w:bookmarkStart w:id="70" w:name="_Toc110848128"/>
      <w:bookmarkStart w:id="71" w:name="_Toc189652621"/>
      <w:bookmarkStart w:id="72" w:name="_Toc189653725"/>
      <w:r w:rsidRPr="00B526C4">
        <w:t>Making an appeal</w:t>
      </w:r>
      <w:bookmarkEnd w:id="70"/>
      <w:bookmarkEnd w:id="71"/>
      <w:bookmarkEnd w:id="72"/>
      <w:r w:rsidRPr="00B526C4">
        <w:t xml:space="preserve"> </w:t>
      </w:r>
    </w:p>
    <w:p w14:paraId="1504CF38" w14:textId="77777777" w:rsidR="00954CBC" w:rsidRPr="00B526C4" w:rsidRDefault="00954CBC" w:rsidP="006F6F62">
      <w:pPr>
        <w:spacing w:line="240" w:lineRule="auto"/>
        <w:contextualSpacing/>
        <w:rPr>
          <w:rFonts w:cs="Arial"/>
        </w:rPr>
      </w:pPr>
    </w:p>
    <w:p w14:paraId="748E50D0" w14:textId="66600FD9" w:rsidR="00954CBC" w:rsidRPr="00B526C4" w:rsidRDefault="00954CBC" w:rsidP="006F6F62">
      <w:pPr>
        <w:spacing w:line="240" w:lineRule="auto"/>
        <w:contextualSpacing/>
        <w:jc w:val="both"/>
        <w:rPr>
          <w:rFonts w:cs="Arial"/>
        </w:rPr>
      </w:pPr>
      <w:r w:rsidRPr="00B526C4">
        <w:rPr>
          <w:rFonts w:cs="Arial"/>
        </w:rPr>
        <w:t xml:space="preserve">Employees who have had </w:t>
      </w:r>
      <w:r w:rsidR="00242C32">
        <w:rPr>
          <w:rFonts w:cs="Arial"/>
        </w:rPr>
        <w:t xml:space="preserve">a </w:t>
      </w:r>
      <w:r w:rsidRPr="00B526C4">
        <w:rPr>
          <w:rFonts w:cs="Arial"/>
        </w:rPr>
        <w:t xml:space="preserve">disciplinary sanction awarded will be given the opportunity to appeal. Employees will be allowed to appeal no later </w:t>
      </w:r>
      <w:r w:rsidRPr="002D2FDF">
        <w:rPr>
          <w:rFonts w:cs="Arial"/>
        </w:rPr>
        <w:t>than seven</w:t>
      </w:r>
      <w:r w:rsidRPr="00B526C4">
        <w:rPr>
          <w:rFonts w:cs="Arial"/>
        </w:rPr>
        <w:t xml:space="preserve"> days after they have been informed of the decision.</w:t>
      </w:r>
    </w:p>
    <w:p w14:paraId="12BF219E" w14:textId="77777777" w:rsidR="00954CBC" w:rsidRPr="00B526C4" w:rsidRDefault="00954CBC" w:rsidP="006F6F62">
      <w:pPr>
        <w:spacing w:line="240" w:lineRule="auto"/>
        <w:contextualSpacing/>
        <w:jc w:val="both"/>
        <w:rPr>
          <w:rFonts w:cs="Arial"/>
        </w:rPr>
      </w:pPr>
    </w:p>
    <w:p w14:paraId="49796D29" w14:textId="77777777" w:rsidR="00954CBC" w:rsidRPr="00B526C4" w:rsidRDefault="00954CBC" w:rsidP="006F6F62">
      <w:pPr>
        <w:spacing w:line="240" w:lineRule="auto"/>
        <w:contextualSpacing/>
        <w:jc w:val="both"/>
        <w:rPr>
          <w:rFonts w:cs="Arial"/>
        </w:rPr>
      </w:pPr>
      <w:r w:rsidRPr="00B526C4">
        <w:rPr>
          <w:rFonts w:cs="Arial"/>
        </w:rPr>
        <w:t>Where an employee appeals against disciplinary action taken against them, they must put their grounds of appeal in writing to the original hearing manager. The grounds of appeal will normally be one or more of the following:</w:t>
      </w:r>
    </w:p>
    <w:p w14:paraId="525D91AA" w14:textId="77777777" w:rsidR="00954CBC" w:rsidRPr="00B526C4" w:rsidRDefault="00954CBC" w:rsidP="006F6F62">
      <w:pPr>
        <w:spacing w:line="240" w:lineRule="auto"/>
        <w:contextualSpacing/>
        <w:jc w:val="both"/>
        <w:rPr>
          <w:rFonts w:cs="Arial"/>
        </w:rPr>
      </w:pPr>
    </w:p>
    <w:p w14:paraId="6AAA0371" w14:textId="77777777" w:rsidR="00954CBC" w:rsidRPr="00B526C4" w:rsidRDefault="00954CBC" w:rsidP="006F6F62">
      <w:pPr>
        <w:pStyle w:val="ListParagraph"/>
        <w:numPr>
          <w:ilvl w:val="0"/>
          <w:numId w:val="30"/>
        </w:numPr>
        <w:tabs>
          <w:tab w:val="left" w:pos="1276"/>
        </w:tabs>
        <w:spacing w:line="240" w:lineRule="auto"/>
        <w:jc w:val="both"/>
        <w:rPr>
          <w:rFonts w:cs="Arial"/>
        </w:rPr>
      </w:pPr>
      <w:r w:rsidRPr="00B526C4">
        <w:rPr>
          <w:rFonts w:cs="Arial"/>
        </w:rPr>
        <w:t>There was a defect in the procedure.</w:t>
      </w:r>
    </w:p>
    <w:p w14:paraId="1752FA58" w14:textId="77777777" w:rsidR="00954CBC" w:rsidRPr="00B526C4" w:rsidRDefault="00954CBC" w:rsidP="006F6F62">
      <w:pPr>
        <w:pStyle w:val="ListParagraph"/>
        <w:numPr>
          <w:ilvl w:val="0"/>
          <w:numId w:val="30"/>
        </w:numPr>
        <w:tabs>
          <w:tab w:val="left" w:pos="1276"/>
        </w:tabs>
        <w:spacing w:line="240" w:lineRule="auto"/>
        <w:jc w:val="both"/>
        <w:rPr>
          <w:rFonts w:cs="Arial"/>
        </w:rPr>
      </w:pPr>
      <w:r w:rsidRPr="00B526C4">
        <w:rPr>
          <w:rFonts w:cs="Arial"/>
        </w:rPr>
        <w:lastRenderedPageBreak/>
        <w:t>The issue is not proven on the balance of probabilities.</w:t>
      </w:r>
    </w:p>
    <w:p w14:paraId="655AB1D9" w14:textId="77777777" w:rsidR="00954CBC" w:rsidRPr="00B526C4" w:rsidRDefault="00954CBC" w:rsidP="006F6F62">
      <w:pPr>
        <w:pStyle w:val="ListParagraph"/>
        <w:numPr>
          <w:ilvl w:val="0"/>
          <w:numId w:val="30"/>
        </w:numPr>
        <w:tabs>
          <w:tab w:val="left" w:pos="1276"/>
        </w:tabs>
        <w:spacing w:line="240" w:lineRule="auto"/>
        <w:jc w:val="both"/>
        <w:rPr>
          <w:rFonts w:cs="Arial"/>
        </w:rPr>
      </w:pPr>
      <w:r w:rsidRPr="00B526C4">
        <w:rPr>
          <w:rFonts w:cs="Arial"/>
        </w:rPr>
        <w:t>The disciplinary sanction was too severe.</w:t>
      </w:r>
    </w:p>
    <w:p w14:paraId="6365AE4B" w14:textId="77777777" w:rsidR="00954CBC" w:rsidRPr="00B526C4" w:rsidRDefault="00954CBC" w:rsidP="006F6F62">
      <w:pPr>
        <w:pStyle w:val="ListParagraph"/>
        <w:numPr>
          <w:ilvl w:val="0"/>
          <w:numId w:val="30"/>
        </w:numPr>
        <w:tabs>
          <w:tab w:val="left" w:pos="1276"/>
        </w:tabs>
        <w:spacing w:line="240" w:lineRule="auto"/>
        <w:jc w:val="both"/>
        <w:rPr>
          <w:rFonts w:cs="Arial"/>
        </w:rPr>
      </w:pPr>
      <w:r w:rsidRPr="00B526C4">
        <w:rPr>
          <w:rFonts w:cs="Arial"/>
        </w:rPr>
        <w:t>New evidence has come to light since the hearing which will have an impact on the decision.</w:t>
      </w:r>
    </w:p>
    <w:p w14:paraId="4EDC52A1" w14:textId="77777777" w:rsidR="00954CBC" w:rsidRPr="00B526C4" w:rsidRDefault="00954CBC" w:rsidP="006F6F62">
      <w:pPr>
        <w:spacing w:line="240" w:lineRule="auto"/>
        <w:contextualSpacing/>
        <w:jc w:val="both"/>
        <w:rPr>
          <w:rFonts w:cs="Arial"/>
        </w:rPr>
      </w:pPr>
    </w:p>
    <w:p w14:paraId="755ACD17" w14:textId="77777777" w:rsidR="00954CBC" w:rsidRPr="00B526C4" w:rsidRDefault="00954CBC" w:rsidP="006F6F62">
      <w:pPr>
        <w:autoSpaceDE w:val="0"/>
        <w:autoSpaceDN w:val="0"/>
        <w:adjustRightInd w:val="0"/>
        <w:spacing w:line="240" w:lineRule="auto"/>
        <w:contextualSpacing/>
        <w:jc w:val="both"/>
        <w:rPr>
          <w:rFonts w:cs="Arial"/>
        </w:rPr>
      </w:pPr>
      <w:r w:rsidRPr="00B526C4">
        <w:rPr>
          <w:rFonts w:cs="Arial"/>
        </w:rPr>
        <w:t>It will not be sufficient for the employee to cite one or more of the generic reasons quoted above as grounds for their appeal.  They should provide sufficient details</w:t>
      </w:r>
      <w:r>
        <w:rPr>
          <w:rFonts w:cs="Arial"/>
        </w:rPr>
        <w:t>/evidence</w:t>
      </w:r>
      <w:r w:rsidRPr="00B526C4">
        <w:rPr>
          <w:rFonts w:cs="Arial"/>
        </w:rPr>
        <w:t xml:space="preserve"> to enable the appeal manager/appeal panel</w:t>
      </w:r>
      <w:r>
        <w:rPr>
          <w:rFonts w:cs="Arial"/>
        </w:rPr>
        <w:t>,</w:t>
      </w:r>
      <w:r w:rsidRPr="00B526C4">
        <w:rPr>
          <w:rFonts w:cs="Arial"/>
        </w:rPr>
        <w:t xml:space="preserve"> where applicable, to </w:t>
      </w:r>
      <w:proofErr w:type="gramStart"/>
      <w:r w:rsidRPr="00B526C4">
        <w:rPr>
          <w:rFonts w:cs="Arial"/>
        </w:rPr>
        <w:t>make a decision</w:t>
      </w:r>
      <w:proofErr w:type="gramEnd"/>
      <w:r w:rsidRPr="00B526C4">
        <w:rPr>
          <w:rFonts w:cs="Arial"/>
        </w:rPr>
        <w:t xml:space="preserve"> as to whether or not a review or rehearing is required.  </w:t>
      </w:r>
    </w:p>
    <w:p w14:paraId="377AED0F" w14:textId="77777777" w:rsidR="00954CBC" w:rsidRPr="00B526C4" w:rsidRDefault="00954CBC" w:rsidP="006F6F62">
      <w:pPr>
        <w:autoSpaceDE w:val="0"/>
        <w:autoSpaceDN w:val="0"/>
        <w:adjustRightInd w:val="0"/>
        <w:spacing w:line="240" w:lineRule="auto"/>
        <w:contextualSpacing/>
        <w:rPr>
          <w:rFonts w:cs="Arial"/>
          <w:bCs/>
        </w:rPr>
      </w:pPr>
    </w:p>
    <w:p w14:paraId="01E51C1D" w14:textId="77777777" w:rsidR="00954CBC" w:rsidRPr="00B526C4" w:rsidRDefault="00954CBC" w:rsidP="0070624E">
      <w:pPr>
        <w:pStyle w:val="Heading2"/>
      </w:pPr>
      <w:bookmarkStart w:id="73" w:name="_Toc110848129"/>
      <w:bookmarkStart w:id="74" w:name="_Toc189652622"/>
      <w:bookmarkStart w:id="75" w:name="_Toc189653726"/>
      <w:r w:rsidRPr="00B526C4">
        <w:t>Following receipt of an appeal</w:t>
      </w:r>
      <w:bookmarkEnd w:id="73"/>
      <w:bookmarkEnd w:id="74"/>
      <w:bookmarkEnd w:id="75"/>
      <w:r w:rsidRPr="00B526C4">
        <w:t xml:space="preserve"> </w:t>
      </w:r>
    </w:p>
    <w:p w14:paraId="4D7438D6" w14:textId="77777777" w:rsidR="00954CBC" w:rsidRPr="00B526C4" w:rsidRDefault="00954CBC" w:rsidP="006F6F62">
      <w:pPr>
        <w:autoSpaceDE w:val="0"/>
        <w:autoSpaceDN w:val="0"/>
        <w:adjustRightInd w:val="0"/>
        <w:spacing w:line="240" w:lineRule="auto"/>
        <w:contextualSpacing/>
        <w:rPr>
          <w:rFonts w:cs="Arial"/>
          <w:bCs/>
        </w:rPr>
      </w:pPr>
    </w:p>
    <w:p w14:paraId="7EB53B57" w14:textId="74F73366" w:rsidR="00954CBC" w:rsidRPr="00B526C4" w:rsidRDefault="00954CBC" w:rsidP="006F6F62">
      <w:pPr>
        <w:spacing w:line="240" w:lineRule="auto"/>
        <w:contextualSpacing/>
        <w:jc w:val="both"/>
        <w:rPr>
          <w:rFonts w:cs="Arial"/>
        </w:rPr>
      </w:pPr>
      <w:r w:rsidRPr="00B526C4">
        <w:rPr>
          <w:rFonts w:cs="Arial"/>
          <w:bCs/>
        </w:rPr>
        <w:t xml:space="preserve">The original hearing manager should contact the </w:t>
      </w:r>
      <w:r>
        <w:rPr>
          <w:rFonts w:cs="Arial"/>
          <w:bCs/>
        </w:rPr>
        <w:t>Commissioning Manager</w:t>
      </w:r>
      <w:r w:rsidRPr="00B526C4">
        <w:rPr>
          <w:rFonts w:cs="Arial"/>
          <w:bCs/>
        </w:rPr>
        <w:t xml:space="preserve"> who will identify a higher-level manager to either </w:t>
      </w:r>
      <w:r>
        <w:rPr>
          <w:rFonts w:cs="Arial"/>
          <w:bCs/>
        </w:rPr>
        <w:t xml:space="preserve">conduct a </w:t>
      </w:r>
      <w:r w:rsidRPr="00B526C4">
        <w:rPr>
          <w:rFonts w:cs="Arial"/>
          <w:bCs/>
        </w:rPr>
        <w:t>review or arrange an appeal</w:t>
      </w:r>
      <w:r w:rsidR="000C7389">
        <w:rPr>
          <w:rFonts w:cs="Arial"/>
          <w:bCs/>
        </w:rPr>
        <w:t xml:space="preserve"> re-hearing</w:t>
      </w:r>
      <w:r w:rsidRPr="00B526C4">
        <w:rPr>
          <w:rFonts w:cs="Arial"/>
          <w:bCs/>
        </w:rPr>
        <w:t xml:space="preserve">. This manager should have had no prior involvement in the original decision/investigation process. </w:t>
      </w:r>
      <w:r w:rsidRPr="00B526C4">
        <w:rPr>
          <w:rFonts w:cs="Arial"/>
        </w:rPr>
        <w:t xml:space="preserve">Normally the </w:t>
      </w:r>
      <w:r>
        <w:rPr>
          <w:rFonts w:cs="Arial"/>
        </w:rPr>
        <w:t>a</w:t>
      </w:r>
      <w:r w:rsidRPr="00B526C4">
        <w:rPr>
          <w:rFonts w:cs="Arial"/>
        </w:rPr>
        <w:t xml:space="preserve">ppeal </w:t>
      </w:r>
      <w:r>
        <w:rPr>
          <w:rFonts w:cs="Arial"/>
        </w:rPr>
        <w:t>m</w:t>
      </w:r>
      <w:r w:rsidRPr="00B526C4">
        <w:rPr>
          <w:rFonts w:cs="Arial"/>
        </w:rPr>
        <w:t>anager will conduct the appeal hearing as a rehearing (in full or part), where this is required. A rehearing would normally be required in the following instances (this is not necessarily an exhaustive list):</w:t>
      </w:r>
    </w:p>
    <w:p w14:paraId="09B26209" w14:textId="77777777" w:rsidR="00954CBC" w:rsidRPr="00B526C4" w:rsidRDefault="00954CBC" w:rsidP="006F6F62">
      <w:pPr>
        <w:spacing w:line="240" w:lineRule="auto"/>
        <w:contextualSpacing/>
        <w:jc w:val="both"/>
        <w:rPr>
          <w:rFonts w:cs="Arial"/>
          <w:bCs/>
        </w:rPr>
      </w:pPr>
    </w:p>
    <w:p w14:paraId="1B679643" w14:textId="77777777" w:rsidR="00954CBC" w:rsidRPr="00B526C4" w:rsidRDefault="00954CBC" w:rsidP="006F6F62">
      <w:pPr>
        <w:pStyle w:val="ListParagraph"/>
        <w:numPr>
          <w:ilvl w:val="0"/>
          <w:numId w:val="31"/>
        </w:numPr>
        <w:tabs>
          <w:tab w:val="left" w:pos="1276"/>
        </w:tabs>
        <w:spacing w:line="240" w:lineRule="auto"/>
        <w:jc w:val="both"/>
        <w:rPr>
          <w:rFonts w:cs="Arial"/>
        </w:rPr>
      </w:pPr>
      <w:r w:rsidRPr="00B526C4">
        <w:rPr>
          <w:rFonts w:cs="Arial"/>
        </w:rPr>
        <w:t>There was a procedural defect at the original hearing such that the hearing was unfair.</w:t>
      </w:r>
    </w:p>
    <w:p w14:paraId="6FFC5B82" w14:textId="77777777" w:rsidR="00954CBC" w:rsidRPr="00B526C4" w:rsidRDefault="00954CBC" w:rsidP="006F6F62">
      <w:pPr>
        <w:pStyle w:val="ListParagraph"/>
        <w:numPr>
          <w:ilvl w:val="0"/>
          <w:numId w:val="31"/>
        </w:numPr>
        <w:tabs>
          <w:tab w:val="left" w:pos="1276"/>
        </w:tabs>
        <w:spacing w:line="240" w:lineRule="auto"/>
        <w:jc w:val="both"/>
        <w:rPr>
          <w:rFonts w:cs="Arial"/>
        </w:rPr>
      </w:pPr>
      <w:r w:rsidRPr="00B526C4">
        <w:rPr>
          <w:rFonts w:cs="Arial"/>
        </w:rPr>
        <w:t>New evidence has come to light which needs to be heard in full.</w:t>
      </w:r>
    </w:p>
    <w:p w14:paraId="21341453" w14:textId="1FDBCEE0" w:rsidR="00954CBC" w:rsidRPr="0070624E" w:rsidRDefault="00954CBC" w:rsidP="002F0095">
      <w:pPr>
        <w:pStyle w:val="ListParagraph"/>
        <w:numPr>
          <w:ilvl w:val="0"/>
          <w:numId w:val="31"/>
        </w:numPr>
        <w:tabs>
          <w:tab w:val="left" w:pos="1276"/>
        </w:tabs>
        <w:spacing w:line="240" w:lineRule="auto"/>
        <w:jc w:val="both"/>
        <w:rPr>
          <w:rFonts w:cs="Arial"/>
        </w:rPr>
      </w:pPr>
      <w:r w:rsidRPr="0070624E">
        <w:rPr>
          <w:rFonts w:cs="Arial"/>
        </w:rPr>
        <w:t xml:space="preserve">There is a dispute about evidence given by one or more witnesses at the original hearing. In these </w:t>
      </w:r>
      <w:proofErr w:type="gramStart"/>
      <w:r w:rsidRPr="0070624E">
        <w:rPr>
          <w:rFonts w:cs="Arial"/>
        </w:rPr>
        <w:t>cases</w:t>
      </w:r>
      <w:proofErr w:type="gramEnd"/>
      <w:r w:rsidRPr="0070624E">
        <w:rPr>
          <w:rFonts w:cs="Arial"/>
        </w:rPr>
        <w:t xml:space="preserve"> it may be necessary to rehear the witness evidence at the appeal.</w:t>
      </w:r>
      <w:r w:rsidR="0070624E">
        <w:rPr>
          <w:rFonts w:cs="Arial"/>
        </w:rPr>
        <w:t xml:space="preserve"> </w:t>
      </w:r>
      <w:proofErr w:type="gramStart"/>
      <w:r w:rsidRPr="0070624E">
        <w:rPr>
          <w:rFonts w:cs="Arial"/>
        </w:rPr>
        <w:t>Otherwise</w:t>
      </w:r>
      <w:proofErr w:type="gramEnd"/>
      <w:r w:rsidRPr="0070624E">
        <w:rPr>
          <w:rFonts w:cs="Arial"/>
        </w:rPr>
        <w:t xml:space="preserve"> the appeal hearing will be conducted as a review.</w:t>
      </w:r>
    </w:p>
    <w:p w14:paraId="52C2D403" w14:textId="77777777" w:rsidR="00497869" w:rsidRPr="00B526C4" w:rsidRDefault="00497869" w:rsidP="006F6F62">
      <w:pPr>
        <w:autoSpaceDE w:val="0"/>
        <w:autoSpaceDN w:val="0"/>
        <w:adjustRightInd w:val="0"/>
        <w:spacing w:line="240" w:lineRule="auto"/>
        <w:contextualSpacing/>
        <w:jc w:val="both"/>
        <w:rPr>
          <w:rFonts w:cs="Arial"/>
        </w:rPr>
      </w:pPr>
    </w:p>
    <w:p w14:paraId="37E13F1B" w14:textId="3E62D8B9" w:rsidR="00954CBC" w:rsidRPr="0070624E" w:rsidRDefault="00954CBC" w:rsidP="0070624E">
      <w:pPr>
        <w:pStyle w:val="Heading2"/>
      </w:pPr>
      <w:bookmarkStart w:id="76" w:name="_Toc110848130"/>
      <w:bookmarkStart w:id="77" w:name="_Toc189652623"/>
      <w:bookmarkStart w:id="78" w:name="_Toc189653727"/>
      <w:r w:rsidRPr="0070624E">
        <w:t xml:space="preserve">Appeal </w:t>
      </w:r>
      <w:r w:rsidR="000C7389" w:rsidRPr="0070624E">
        <w:t xml:space="preserve">Review </w:t>
      </w:r>
      <w:bookmarkEnd w:id="76"/>
      <w:r w:rsidR="000C7389" w:rsidRPr="0070624E">
        <w:t>Meeting</w:t>
      </w:r>
      <w:bookmarkEnd w:id="77"/>
      <w:bookmarkEnd w:id="78"/>
    </w:p>
    <w:p w14:paraId="573ECC18" w14:textId="77777777" w:rsidR="00954CBC" w:rsidRPr="00B526C4" w:rsidRDefault="00954CBC" w:rsidP="006F6F62">
      <w:pPr>
        <w:spacing w:line="240" w:lineRule="auto"/>
        <w:contextualSpacing/>
        <w:rPr>
          <w:rFonts w:cs="Arial"/>
        </w:rPr>
      </w:pPr>
    </w:p>
    <w:p w14:paraId="39D12AD3" w14:textId="77777777" w:rsidR="00A74681" w:rsidRPr="00A74681" w:rsidRDefault="00A74681" w:rsidP="006F6F62">
      <w:pPr>
        <w:spacing w:line="240" w:lineRule="auto"/>
        <w:contextualSpacing/>
        <w:jc w:val="both"/>
        <w:rPr>
          <w:rFonts w:cs="Arial"/>
        </w:rPr>
      </w:pPr>
      <w:r w:rsidRPr="00A74681">
        <w:rPr>
          <w:rFonts w:cs="Arial"/>
        </w:rPr>
        <w:t>Where the appeal hearing is conducted as a review, the appeal manager will have available all the documents presented to the original hearing. They will also have a copy of the record of the hearing, the letter confirming the outcome of the original disciplinary hearing, the letter of appeal and all other relevant information. The appeal manager will reach findings based on the documentation and the submissions at the appeal hearing from the parties.</w:t>
      </w:r>
    </w:p>
    <w:p w14:paraId="61517B64" w14:textId="77777777" w:rsidR="00A74681" w:rsidRDefault="00A74681" w:rsidP="006F6F62">
      <w:pPr>
        <w:spacing w:line="240" w:lineRule="auto"/>
        <w:contextualSpacing/>
        <w:jc w:val="both"/>
        <w:rPr>
          <w:rFonts w:cs="Arial"/>
        </w:rPr>
      </w:pPr>
    </w:p>
    <w:p w14:paraId="13CE2305" w14:textId="77777777" w:rsidR="00A74681" w:rsidRPr="00A74681" w:rsidRDefault="00A74681" w:rsidP="006F6F62">
      <w:pPr>
        <w:spacing w:line="240" w:lineRule="auto"/>
        <w:contextualSpacing/>
        <w:jc w:val="both"/>
        <w:rPr>
          <w:rFonts w:cs="Arial"/>
        </w:rPr>
      </w:pPr>
      <w:r w:rsidRPr="00A74681">
        <w:rPr>
          <w:rFonts w:cs="Arial"/>
        </w:rPr>
        <w:t>Following the invite the original hearing manager (in liaison with HR) and the appellant must each submit the following documents to the appeals manager at least five calendar days prior to the hearing:</w:t>
      </w:r>
    </w:p>
    <w:p w14:paraId="662234B5" w14:textId="77777777" w:rsidR="00A74681" w:rsidRPr="00A74681" w:rsidRDefault="00A74681" w:rsidP="006F6F62">
      <w:pPr>
        <w:spacing w:line="240" w:lineRule="auto"/>
        <w:contextualSpacing/>
        <w:jc w:val="both"/>
        <w:rPr>
          <w:rFonts w:cs="Arial"/>
          <w:lang w:val="en-US"/>
        </w:rPr>
      </w:pPr>
    </w:p>
    <w:p w14:paraId="494CDEF1" w14:textId="77777777" w:rsidR="00A74681" w:rsidRPr="00A74681" w:rsidRDefault="00A74681" w:rsidP="006F6F62">
      <w:pPr>
        <w:pStyle w:val="ListParagraph"/>
        <w:numPr>
          <w:ilvl w:val="0"/>
          <w:numId w:val="33"/>
        </w:numPr>
        <w:autoSpaceDE w:val="0"/>
        <w:autoSpaceDN w:val="0"/>
        <w:adjustRightInd w:val="0"/>
        <w:spacing w:line="240" w:lineRule="auto"/>
        <w:jc w:val="both"/>
        <w:rPr>
          <w:rFonts w:cs="Arial"/>
          <w:bCs/>
        </w:rPr>
      </w:pPr>
      <w:r w:rsidRPr="00A74681">
        <w:rPr>
          <w:rFonts w:cs="Arial"/>
          <w:bCs/>
        </w:rPr>
        <w:t>A full written statement of the case including the grounds upon which the appeal is presented (or resisted, as appropriate).</w:t>
      </w:r>
    </w:p>
    <w:p w14:paraId="25119F91" w14:textId="77777777" w:rsidR="00A74681" w:rsidRPr="00A74681" w:rsidRDefault="00A74681" w:rsidP="006F6F62">
      <w:pPr>
        <w:pStyle w:val="ListParagraph"/>
        <w:numPr>
          <w:ilvl w:val="0"/>
          <w:numId w:val="33"/>
        </w:numPr>
        <w:autoSpaceDE w:val="0"/>
        <w:autoSpaceDN w:val="0"/>
        <w:adjustRightInd w:val="0"/>
        <w:spacing w:line="240" w:lineRule="auto"/>
        <w:jc w:val="both"/>
        <w:rPr>
          <w:rFonts w:cs="Arial"/>
          <w:bCs/>
        </w:rPr>
      </w:pPr>
      <w:r w:rsidRPr="00A74681">
        <w:rPr>
          <w:rFonts w:cs="Arial"/>
          <w:bCs/>
        </w:rPr>
        <w:t>Copies of any documents the party concerned intends to use in evidence and.</w:t>
      </w:r>
    </w:p>
    <w:p w14:paraId="30233340" w14:textId="77777777" w:rsidR="00A74681" w:rsidRPr="00A74681" w:rsidRDefault="00A74681" w:rsidP="006F6F62">
      <w:pPr>
        <w:pStyle w:val="ListParagraph"/>
        <w:numPr>
          <w:ilvl w:val="0"/>
          <w:numId w:val="33"/>
        </w:numPr>
        <w:tabs>
          <w:tab w:val="left" w:pos="1440"/>
        </w:tabs>
        <w:autoSpaceDE w:val="0"/>
        <w:autoSpaceDN w:val="0"/>
        <w:adjustRightInd w:val="0"/>
        <w:spacing w:line="240" w:lineRule="auto"/>
        <w:jc w:val="both"/>
        <w:rPr>
          <w:rFonts w:cs="Arial"/>
          <w:bCs/>
        </w:rPr>
      </w:pPr>
      <w:r w:rsidRPr="00A74681">
        <w:rPr>
          <w:rFonts w:cs="Arial"/>
          <w:bCs/>
        </w:rPr>
        <w:t>The identities of any witnesses the party concerned intends to call.</w:t>
      </w:r>
    </w:p>
    <w:p w14:paraId="7070FE1A" w14:textId="77777777" w:rsidR="00A74681" w:rsidRDefault="00A74681" w:rsidP="006F6F62">
      <w:pPr>
        <w:spacing w:line="240" w:lineRule="auto"/>
        <w:contextualSpacing/>
        <w:jc w:val="both"/>
        <w:rPr>
          <w:rFonts w:cs="Arial"/>
        </w:rPr>
      </w:pPr>
    </w:p>
    <w:p w14:paraId="1F289408" w14:textId="0DF7A491" w:rsidR="00954CBC" w:rsidRDefault="00954CBC" w:rsidP="006F6F62">
      <w:pPr>
        <w:spacing w:line="240" w:lineRule="auto"/>
        <w:contextualSpacing/>
        <w:jc w:val="both"/>
        <w:rPr>
          <w:rFonts w:cs="Arial"/>
        </w:rPr>
      </w:pPr>
      <w:r w:rsidRPr="00B526C4">
        <w:rPr>
          <w:rFonts w:cs="Arial"/>
        </w:rPr>
        <w:t xml:space="preserve">At the appeal </w:t>
      </w:r>
      <w:r w:rsidR="000C7389">
        <w:rPr>
          <w:rFonts w:cs="Arial"/>
        </w:rPr>
        <w:t>review</w:t>
      </w:r>
      <w:r w:rsidRPr="00B526C4">
        <w:rPr>
          <w:rFonts w:cs="Arial"/>
        </w:rPr>
        <w:t xml:space="preserve"> the employee and/or their companion will first put their case by explaining the grounds of appeal and presenting any relevant evidence. The management case will then be put forward, in response to the grounds of appeal, normally by the manager who conducted the original hearing. Relevant witnesses may be brought by either side and be questioned by all parties.  </w:t>
      </w:r>
    </w:p>
    <w:p w14:paraId="30EC6AD5" w14:textId="77777777" w:rsidR="00A74681" w:rsidRDefault="00A74681" w:rsidP="006F6F62">
      <w:pPr>
        <w:spacing w:line="240" w:lineRule="auto"/>
        <w:contextualSpacing/>
        <w:jc w:val="both"/>
        <w:rPr>
          <w:rFonts w:cs="Arial"/>
        </w:rPr>
      </w:pPr>
    </w:p>
    <w:p w14:paraId="29A03F35" w14:textId="0AF2E2CF" w:rsidR="00A74681" w:rsidRPr="00B526C4" w:rsidRDefault="00A74681" w:rsidP="0070624E">
      <w:pPr>
        <w:pStyle w:val="Heading2"/>
      </w:pPr>
      <w:bookmarkStart w:id="79" w:name="_Toc189652624"/>
      <w:bookmarkStart w:id="80" w:name="_Toc189653728"/>
      <w:r w:rsidRPr="00B526C4">
        <w:t xml:space="preserve">Appeal </w:t>
      </w:r>
      <w:r>
        <w:t>Rehearing Meeting</w:t>
      </w:r>
      <w:bookmarkEnd w:id="79"/>
      <w:bookmarkEnd w:id="80"/>
    </w:p>
    <w:p w14:paraId="72C3AC2D" w14:textId="11A44107" w:rsidR="00954CBC" w:rsidRDefault="00A74681" w:rsidP="006F6F62">
      <w:pPr>
        <w:spacing w:line="240" w:lineRule="auto"/>
        <w:contextualSpacing/>
        <w:rPr>
          <w:rFonts w:cs="Arial"/>
        </w:rPr>
      </w:pPr>
      <w:r>
        <w:rPr>
          <w:rFonts w:cs="Arial"/>
        </w:rPr>
        <w:t xml:space="preserve">Where a re-hearing is required, the same process will be followed as per the original hearing. The appeal manager will re-hear </w:t>
      </w:r>
      <w:proofErr w:type="gramStart"/>
      <w:r>
        <w:rPr>
          <w:rFonts w:cs="Arial"/>
        </w:rPr>
        <w:t>all of</w:t>
      </w:r>
      <w:proofErr w:type="gramEnd"/>
      <w:r>
        <w:rPr>
          <w:rFonts w:cs="Arial"/>
        </w:rPr>
        <w:t xml:space="preserve"> the evidence and arrive at their own decision based on the evidence presented to them. </w:t>
      </w:r>
    </w:p>
    <w:p w14:paraId="60BA1619" w14:textId="77777777" w:rsidR="00172DCE" w:rsidRDefault="00172DCE" w:rsidP="006F6F62">
      <w:pPr>
        <w:spacing w:line="240" w:lineRule="auto"/>
        <w:contextualSpacing/>
        <w:rPr>
          <w:rFonts w:cs="Arial"/>
        </w:rPr>
      </w:pPr>
    </w:p>
    <w:p w14:paraId="60643AD6" w14:textId="22F3CACF" w:rsidR="00172DCE" w:rsidRPr="00FA6571" w:rsidRDefault="00172DCE" w:rsidP="0070624E">
      <w:pPr>
        <w:pStyle w:val="Heading2"/>
        <w:rPr>
          <w:sz w:val="28"/>
          <w:szCs w:val="44"/>
        </w:rPr>
      </w:pPr>
      <w:bookmarkStart w:id="81" w:name="_Toc189652625"/>
      <w:bookmarkStart w:id="82" w:name="_Toc189653729"/>
      <w:r w:rsidRPr="00663D01">
        <w:t>Appeals Against Dismissal</w:t>
      </w:r>
      <w:bookmarkEnd w:id="81"/>
      <w:bookmarkEnd w:id="82"/>
    </w:p>
    <w:p w14:paraId="003204B4" w14:textId="77777777" w:rsidR="00172DCE" w:rsidRPr="002D1F3D" w:rsidRDefault="00172DCE" w:rsidP="006F6F62">
      <w:pPr>
        <w:spacing w:before="120" w:after="120" w:line="240" w:lineRule="auto"/>
        <w:contextualSpacing/>
        <w:jc w:val="both"/>
        <w:rPr>
          <w:rStyle w:val="Hyperlink"/>
          <w:rFonts w:cs="Arial"/>
          <w:b w:val="0"/>
          <w:color w:val="auto"/>
          <w:u w:val="none"/>
        </w:rPr>
      </w:pPr>
      <w:r w:rsidRPr="60683A45">
        <w:rPr>
          <w:rStyle w:val="Hyperlink"/>
          <w:rFonts w:cs="Arial"/>
          <w:b w:val="0"/>
          <w:color w:val="auto"/>
          <w:u w:val="none"/>
        </w:rPr>
        <w:t xml:space="preserve">Appeals against dismissal for misconduct will be heard by </w:t>
      </w:r>
      <w:r>
        <w:rPr>
          <w:rStyle w:val="Hyperlink"/>
          <w:rFonts w:cs="Arial"/>
          <w:b w:val="0"/>
          <w:color w:val="auto"/>
          <w:u w:val="none"/>
        </w:rPr>
        <w:t xml:space="preserve">a panel of appropriate Senior Officers.  </w:t>
      </w:r>
      <w:proofErr w:type="gramStart"/>
      <w:r>
        <w:rPr>
          <w:rStyle w:val="Hyperlink"/>
          <w:rFonts w:cs="Arial"/>
          <w:b w:val="0"/>
          <w:color w:val="auto"/>
          <w:u w:val="none"/>
        </w:rPr>
        <w:t>Usually</w:t>
      </w:r>
      <w:proofErr w:type="gramEnd"/>
      <w:r>
        <w:rPr>
          <w:rStyle w:val="Hyperlink"/>
          <w:rFonts w:cs="Arial"/>
          <w:b w:val="0"/>
          <w:color w:val="auto"/>
          <w:u w:val="none"/>
        </w:rPr>
        <w:t xml:space="preserve"> the panel will be a Principal Officer, Head of People and Talent and another member of SLT however the appeal panel may go ahead if two of the three members are available.</w:t>
      </w:r>
    </w:p>
    <w:p w14:paraId="194C1A4A" w14:textId="77777777" w:rsidR="00A74681" w:rsidRPr="00B526C4" w:rsidRDefault="00A74681" w:rsidP="006F6F62">
      <w:pPr>
        <w:spacing w:line="240" w:lineRule="auto"/>
        <w:contextualSpacing/>
        <w:rPr>
          <w:rFonts w:cs="Arial"/>
        </w:rPr>
      </w:pPr>
    </w:p>
    <w:p w14:paraId="57B1402B" w14:textId="77777777" w:rsidR="00954CBC" w:rsidRPr="00B526C4" w:rsidRDefault="00954CBC" w:rsidP="0070624E">
      <w:pPr>
        <w:pStyle w:val="Heading2"/>
      </w:pPr>
      <w:bookmarkStart w:id="83" w:name="_Toc110848131"/>
      <w:bookmarkStart w:id="84" w:name="_Toc189652626"/>
      <w:bookmarkStart w:id="85" w:name="_Toc189653730"/>
      <w:r w:rsidRPr="00B526C4">
        <w:t>Appeal Outcome</w:t>
      </w:r>
      <w:bookmarkEnd w:id="83"/>
      <w:bookmarkEnd w:id="84"/>
      <w:bookmarkEnd w:id="85"/>
      <w:r w:rsidRPr="00B526C4">
        <w:t xml:space="preserve"> </w:t>
      </w:r>
    </w:p>
    <w:p w14:paraId="45F79B58" w14:textId="77777777" w:rsidR="00954CBC" w:rsidRPr="00B526C4" w:rsidRDefault="00954CBC" w:rsidP="006F6F62">
      <w:pPr>
        <w:spacing w:line="240" w:lineRule="auto"/>
        <w:ind w:left="567" w:hanging="567"/>
        <w:contextualSpacing/>
        <w:rPr>
          <w:rFonts w:cs="Arial"/>
        </w:rPr>
      </w:pPr>
    </w:p>
    <w:p w14:paraId="470F641F" w14:textId="77777777" w:rsidR="00954CBC" w:rsidRPr="00B526C4" w:rsidRDefault="00954CBC" w:rsidP="006F6F62">
      <w:pPr>
        <w:spacing w:line="240" w:lineRule="auto"/>
        <w:contextualSpacing/>
        <w:jc w:val="both"/>
        <w:rPr>
          <w:rFonts w:cs="Arial"/>
        </w:rPr>
      </w:pPr>
      <w:r w:rsidRPr="00B526C4">
        <w:rPr>
          <w:rFonts w:cs="Arial"/>
        </w:rPr>
        <w:t>The outcome of the appeal will be either:</w:t>
      </w:r>
    </w:p>
    <w:p w14:paraId="3480DB58" w14:textId="77777777" w:rsidR="00954CBC" w:rsidRPr="00B526C4" w:rsidRDefault="00954CBC" w:rsidP="006F6F62">
      <w:pPr>
        <w:pStyle w:val="ListParagraph"/>
        <w:numPr>
          <w:ilvl w:val="0"/>
          <w:numId w:val="32"/>
        </w:numPr>
        <w:tabs>
          <w:tab w:val="left" w:pos="1276"/>
        </w:tabs>
        <w:spacing w:line="240" w:lineRule="auto"/>
        <w:jc w:val="both"/>
        <w:rPr>
          <w:rFonts w:cs="Arial"/>
        </w:rPr>
      </w:pPr>
      <w:r w:rsidRPr="00B526C4">
        <w:rPr>
          <w:rFonts w:cs="Arial"/>
        </w:rPr>
        <w:t>The case against the employee is upheld (in whole or part); the sanction will then be the same or a lesser penalty.</w:t>
      </w:r>
    </w:p>
    <w:p w14:paraId="4E6B8FE4" w14:textId="77777777" w:rsidR="00954CBC" w:rsidRPr="00B526C4" w:rsidRDefault="00954CBC" w:rsidP="006F6F62">
      <w:pPr>
        <w:pStyle w:val="ListParagraph"/>
        <w:numPr>
          <w:ilvl w:val="0"/>
          <w:numId w:val="32"/>
        </w:numPr>
        <w:tabs>
          <w:tab w:val="left" w:pos="1276"/>
        </w:tabs>
        <w:spacing w:line="240" w:lineRule="auto"/>
        <w:jc w:val="both"/>
        <w:rPr>
          <w:rFonts w:cs="Arial"/>
        </w:rPr>
      </w:pPr>
      <w:r w:rsidRPr="00B526C4">
        <w:rPr>
          <w:rFonts w:cs="Arial"/>
        </w:rPr>
        <w:t>The case against the employee is not upheld.</w:t>
      </w:r>
    </w:p>
    <w:p w14:paraId="0F7BFE44" w14:textId="77777777" w:rsidR="00954CBC" w:rsidRDefault="00954CBC" w:rsidP="006F6F62">
      <w:pPr>
        <w:spacing w:line="240" w:lineRule="auto"/>
        <w:contextualSpacing/>
        <w:jc w:val="both"/>
        <w:rPr>
          <w:rFonts w:cs="Arial"/>
        </w:rPr>
      </w:pPr>
    </w:p>
    <w:p w14:paraId="17099503" w14:textId="484F76D2" w:rsidR="00727756" w:rsidRDefault="00727756" w:rsidP="006F6F62">
      <w:pPr>
        <w:spacing w:line="240" w:lineRule="auto"/>
        <w:contextualSpacing/>
        <w:jc w:val="both"/>
        <w:rPr>
          <w:rFonts w:cs="Arial"/>
        </w:rPr>
      </w:pPr>
      <w:r>
        <w:rPr>
          <w:rFonts w:cs="Arial"/>
        </w:rPr>
        <w:t>The appeal must not result in an increase in a sanction against the employee.</w:t>
      </w:r>
    </w:p>
    <w:p w14:paraId="328C4779" w14:textId="77777777" w:rsidR="00727756" w:rsidRPr="00B526C4" w:rsidRDefault="00727756" w:rsidP="006F6F62">
      <w:pPr>
        <w:spacing w:line="240" w:lineRule="auto"/>
        <w:contextualSpacing/>
        <w:jc w:val="both"/>
        <w:rPr>
          <w:rFonts w:cs="Arial"/>
        </w:rPr>
      </w:pPr>
    </w:p>
    <w:p w14:paraId="22D6216A" w14:textId="77777777" w:rsidR="00954CBC" w:rsidRPr="00B526C4" w:rsidRDefault="00954CBC" w:rsidP="006F6F62">
      <w:pPr>
        <w:spacing w:line="240" w:lineRule="auto"/>
        <w:contextualSpacing/>
        <w:jc w:val="both"/>
        <w:rPr>
          <w:rFonts w:cs="Arial"/>
        </w:rPr>
      </w:pPr>
      <w:r w:rsidRPr="00B526C4">
        <w:rPr>
          <w:rFonts w:cs="Arial"/>
        </w:rPr>
        <w:t>The outcome of the appeal should be confirmed by the appeal manager on the day, or it will be communicated to the employee by no later than seven calendar days of the date of the appeal hearing or review.  This decision will be final.</w:t>
      </w:r>
    </w:p>
    <w:p w14:paraId="0BCCA784" w14:textId="77777777" w:rsidR="00954CBC" w:rsidRPr="00B526C4" w:rsidRDefault="00954CBC" w:rsidP="006F6F62">
      <w:pPr>
        <w:spacing w:line="240" w:lineRule="auto"/>
        <w:contextualSpacing/>
        <w:jc w:val="both"/>
        <w:rPr>
          <w:rFonts w:cs="Arial"/>
        </w:rPr>
      </w:pPr>
    </w:p>
    <w:p w14:paraId="45433BC9" w14:textId="64F5C36A" w:rsidR="00954CBC" w:rsidRPr="00B526C4" w:rsidRDefault="00954CBC" w:rsidP="006F6F62">
      <w:pPr>
        <w:spacing w:line="240" w:lineRule="auto"/>
        <w:contextualSpacing/>
        <w:jc w:val="both"/>
        <w:rPr>
          <w:rFonts w:cs="Arial"/>
        </w:rPr>
      </w:pPr>
      <w:r w:rsidRPr="00B526C4">
        <w:rPr>
          <w:rFonts w:cs="Arial"/>
        </w:rPr>
        <w:t xml:space="preserve">In cases of gross misconduct, dismissal </w:t>
      </w:r>
      <w:r w:rsidR="00A74681">
        <w:rPr>
          <w:rFonts w:cs="Arial"/>
        </w:rPr>
        <w:t>is</w:t>
      </w:r>
      <w:r w:rsidRPr="00B526C4">
        <w:rPr>
          <w:rFonts w:cs="Arial"/>
        </w:rPr>
        <w:t xml:space="preserve"> summary following the hearing.  If the employee is reinstated on appeal, pay will be reinstated and backdated.</w:t>
      </w:r>
    </w:p>
    <w:p w14:paraId="3F5956C6" w14:textId="77777777" w:rsidR="00954CBC" w:rsidRPr="00B526C4" w:rsidRDefault="00954CBC" w:rsidP="006F6F62">
      <w:pPr>
        <w:spacing w:line="240" w:lineRule="auto"/>
        <w:contextualSpacing/>
        <w:jc w:val="both"/>
        <w:rPr>
          <w:rFonts w:cs="Arial"/>
        </w:rPr>
      </w:pPr>
    </w:p>
    <w:p w14:paraId="6162D214" w14:textId="77777777" w:rsidR="00954CBC" w:rsidRPr="00B526C4" w:rsidRDefault="00954CBC" w:rsidP="006F6F62">
      <w:pPr>
        <w:spacing w:line="240" w:lineRule="auto"/>
        <w:contextualSpacing/>
        <w:jc w:val="both"/>
        <w:rPr>
          <w:rFonts w:cs="Arial"/>
        </w:rPr>
      </w:pPr>
      <w:r w:rsidRPr="00B526C4">
        <w:rPr>
          <w:rFonts w:cs="Arial"/>
        </w:rPr>
        <w:t xml:space="preserve">In other cases of dismissal, employees shall be given contractual notice of dismissal following the hearing. Every effort will be made to conclude any appeal process within the notice period. Where it has not been possible to conclude the appeal process within the notice period, notice may be extended for a reasonable period with a view to concluding the appeal process within the notice period. If the dismissal is not upheld on appeal, the employee will be reinstated. </w:t>
      </w:r>
    </w:p>
    <w:p w14:paraId="2722358A" w14:textId="77777777" w:rsidR="00954CBC" w:rsidRPr="00B526C4" w:rsidRDefault="00954CBC" w:rsidP="006F6F62">
      <w:pPr>
        <w:spacing w:line="240" w:lineRule="auto"/>
        <w:contextualSpacing/>
        <w:jc w:val="both"/>
        <w:rPr>
          <w:rFonts w:cs="Arial"/>
        </w:rPr>
      </w:pPr>
    </w:p>
    <w:p w14:paraId="666CB4AA" w14:textId="77777777" w:rsidR="00954CBC" w:rsidRPr="00B526C4" w:rsidRDefault="00954CBC" w:rsidP="006F6F62">
      <w:pPr>
        <w:spacing w:line="240" w:lineRule="auto"/>
        <w:contextualSpacing/>
        <w:jc w:val="both"/>
        <w:rPr>
          <w:rFonts w:cs="Arial"/>
        </w:rPr>
      </w:pPr>
      <w:r w:rsidRPr="00B526C4">
        <w:rPr>
          <w:rFonts w:cs="Arial"/>
        </w:rPr>
        <w:t xml:space="preserve">In cases of sanctions other than dismissal, the sanctions should not be implemented until any appeal process has been concluded. </w:t>
      </w:r>
    </w:p>
    <w:p w14:paraId="735BCD2C" w14:textId="77777777" w:rsidR="00954CBC" w:rsidRPr="00B526C4" w:rsidRDefault="00954CBC" w:rsidP="006F6F62">
      <w:pPr>
        <w:spacing w:line="240" w:lineRule="auto"/>
        <w:contextualSpacing/>
        <w:jc w:val="both"/>
        <w:rPr>
          <w:rFonts w:cs="Arial"/>
          <w:lang w:eastAsia="en-US"/>
        </w:rPr>
      </w:pPr>
    </w:p>
    <w:p w14:paraId="50B5F951" w14:textId="6F79CAEE" w:rsidR="002D1F3D" w:rsidRDefault="00954CBC" w:rsidP="006F6F62">
      <w:pPr>
        <w:autoSpaceDE w:val="0"/>
        <w:autoSpaceDN w:val="0"/>
        <w:adjustRightInd w:val="0"/>
        <w:spacing w:line="240" w:lineRule="auto"/>
        <w:contextualSpacing/>
        <w:jc w:val="both"/>
        <w:rPr>
          <w:rFonts w:cs="Arial"/>
        </w:rPr>
      </w:pPr>
      <w:r w:rsidRPr="00B526C4">
        <w:rPr>
          <w:rFonts w:cs="Arial"/>
        </w:rPr>
        <w:t xml:space="preserve">On completion of any appeal, the appeal manager should ensure that a copy of the outcome letter and all paperwork is forwarded to the Service Centre for filing on the employee’s record. </w:t>
      </w:r>
    </w:p>
    <w:p w14:paraId="5BE006C8" w14:textId="77777777" w:rsidR="00663D01" w:rsidRPr="00663D01" w:rsidRDefault="00663D01" w:rsidP="006F6F62">
      <w:pPr>
        <w:autoSpaceDE w:val="0"/>
        <w:autoSpaceDN w:val="0"/>
        <w:adjustRightInd w:val="0"/>
        <w:spacing w:line="240" w:lineRule="auto"/>
        <w:contextualSpacing/>
        <w:jc w:val="both"/>
        <w:rPr>
          <w:rStyle w:val="Hyperlink"/>
          <w:rFonts w:cs="Arial"/>
          <w:b w:val="0"/>
          <w:color w:val="auto"/>
          <w:u w:val="none"/>
        </w:rPr>
      </w:pPr>
    </w:p>
    <w:p w14:paraId="702A8764" w14:textId="3AEF6151" w:rsidR="002D1F3D" w:rsidRPr="002F6C59" w:rsidRDefault="002D1F3D" w:rsidP="002F6C59">
      <w:pPr>
        <w:pStyle w:val="Heading2"/>
        <w:rPr>
          <w:rStyle w:val="Hyperlink"/>
          <w:rFonts w:ascii="Arial Black" w:hAnsi="Arial Black"/>
          <w:b/>
          <w:color w:val="BB1822" w:themeColor="background2"/>
          <w:sz w:val="32"/>
          <w:u w:val="none"/>
        </w:rPr>
      </w:pPr>
      <w:bookmarkStart w:id="86" w:name="_Toc189652627"/>
      <w:bookmarkStart w:id="87" w:name="_Toc189653731"/>
      <w:r w:rsidRPr="002F6C59">
        <w:rPr>
          <w:rStyle w:val="Hyperlink"/>
          <w:rFonts w:ascii="Arial Black" w:hAnsi="Arial Black"/>
          <w:b/>
          <w:color w:val="BB1822" w:themeColor="background2"/>
          <w:sz w:val="32"/>
          <w:u w:val="none"/>
        </w:rPr>
        <w:t>Keeping Written Records</w:t>
      </w:r>
      <w:bookmarkEnd w:id="86"/>
      <w:bookmarkEnd w:id="87"/>
    </w:p>
    <w:p w14:paraId="2A9907E8"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4BD11D6E"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Notes should be taken of all key points raised during disciplinary meetings and appeals and a copy given to the employee.  In certain circumstances (for example to protect a witness) some information may be withheld.  This information may be required at an Employment Tribunal.  </w:t>
      </w:r>
    </w:p>
    <w:p w14:paraId="3062F01C"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EA23245" w14:textId="224B259F"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lastRenderedPageBreak/>
        <w:t xml:space="preserve">Managers </w:t>
      </w:r>
      <w:r w:rsidR="00663D01">
        <w:rPr>
          <w:rStyle w:val="Hyperlink"/>
          <w:rFonts w:cs="Arial"/>
          <w:b w:val="0"/>
          <w:bCs/>
          <w:color w:val="auto"/>
          <w:u w:val="none"/>
        </w:rPr>
        <w:t>must</w:t>
      </w:r>
      <w:r w:rsidRPr="002D1F3D">
        <w:rPr>
          <w:rStyle w:val="Hyperlink"/>
          <w:rFonts w:cs="Arial"/>
          <w:b w:val="0"/>
          <w:bCs/>
          <w:color w:val="auto"/>
          <w:u w:val="none"/>
        </w:rPr>
        <w:t xml:space="preserve"> keep a record of all disciplinary cases.  This record should include:</w:t>
      </w:r>
    </w:p>
    <w:p w14:paraId="0F6F6194"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3EFF1C72" w14:textId="087FBE25"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the complaint against the employee</w:t>
      </w:r>
    </w:p>
    <w:p w14:paraId="5BF3054C" w14:textId="626BCA7E"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the employee’s defence</w:t>
      </w:r>
    </w:p>
    <w:p w14:paraId="151F242E" w14:textId="3D1C971A"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findings made and actions taken</w:t>
      </w:r>
    </w:p>
    <w:p w14:paraId="66BBBDF1" w14:textId="2D7D284B"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the reason for actions taken</w:t>
      </w:r>
    </w:p>
    <w:p w14:paraId="4B72C075" w14:textId="7CA219AD"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whether an appeal was lodged</w:t>
      </w:r>
    </w:p>
    <w:p w14:paraId="0C4E36A7" w14:textId="6F2F720D"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the outcome of the appeal</w:t>
      </w:r>
    </w:p>
    <w:p w14:paraId="2F935898" w14:textId="0825CB29"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any grievances raised during the disciplinary procedure</w:t>
      </w:r>
    </w:p>
    <w:p w14:paraId="42BA9456" w14:textId="7E020F84"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any subsequent developments</w:t>
      </w:r>
    </w:p>
    <w:p w14:paraId="0AD98E46" w14:textId="7ACF0E84" w:rsidR="002D1F3D" w:rsidRPr="00CB288B" w:rsidRDefault="002D1F3D" w:rsidP="006F6F62">
      <w:pPr>
        <w:pStyle w:val="ListParagraph"/>
        <w:numPr>
          <w:ilvl w:val="0"/>
          <w:numId w:val="16"/>
        </w:numPr>
        <w:spacing w:before="120" w:after="120" w:line="240" w:lineRule="auto"/>
        <w:jc w:val="both"/>
        <w:rPr>
          <w:rStyle w:val="Hyperlink"/>
          <w:rFonts w:cs="Arial"/>
          <w:b w:val="0"/>
          <w:bCs/>
          <w:color w:val="auto"/>
          <w:u w:val="none"/>
        </w:rPr>
      </w:pPr>
      <w:r w:rsidRPr="00CB288B">
        <w:rPr>
          <w:rStyle w:val="Hyperlink"/>
          <w:rFonts w:cs="Arial"/>
          <w:b w:val="0"/>
          <w:bCs/>
          <w:color w:val="auto"/>
          <w:u w:val="none"/>
        </w:rPr>
        <w:t>notes of any formal meetings</w:t>
      </w:r>
    </w:p>
    <w:p w14:paraId="5733BD8A"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5E1ECE7B" w14:textId="42886DD1" w:rsidR="002D1F3D" w:rsidRPr="00FA6571"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These records are to be kept confidential and retained in accordance with this procedure and the General Data Protection Regulations 2016.</w:t>
      </w:r>
    </w:p>
    <w:p w14:paraId="70EC86EB" w14:textId="29225434" w:rsidR="002D1F3D" w:rsidRPr="002F6C59" w:rsidRDefault="002D1F3D" w:rsidP="002F6C59">
      <w:pPr>
        <w:pStyle w:val="Heading2"/>
        <w:rPr>
          <w:rStyle w:val="Hyperlink"/>
          <w:rFonts w:ascii="Arial Black" w:hAnsi="Arial Black"/>
          <w:b/>
          <w:color w:val="BB1822" w:themeColor="background2"/>
          <w:sz w:val="32"/>
          <w:u w:val="none"/>
        </w:rPr>
      </w:pPr>
      <w:bookmarkStart w:id="88" w:name="_Toc189652628"/>
      <w:bookmarkStart w:id="89" w:name="_Toc189653732"/>
      <w:r w:rsidRPr="002F6C59">
        <w:rPr>
          <w:rStyle w:val="Hyperlink"/>
          <w:rFonts w:ascii="Arial Black" w:hAnsi="Arial Black"/>
          <w:b/>
          <w:color w:val="BB1822" w:themeColor="background2"/>
          <w:sz w:val="32"/>
          <w:u w:val="none"/>
        </w:rPr>
        <w:t>Equality</w:t>
      </w:r>
      <w:bookmarkEnd w:id="88"/>
      <w:bookmarkEnd w:id="89"/>
      <w:r w:rsidRPr="002F6C59">
        <w:rPr>
          <w:rStyle w:val="Hyperlink"/>
          <w:rFonts w:ascii="Arial Black" w:hAnsi="Arial Black"/>
          <w:b/>
          <w:color w:val="BB1822" w:themeColor="background2"/>
          <w:sz w:val="32"/>
          <w:u w:val="none"/>
        </w:rPr>
        <w:t xml:space="preserve"> </w:t>
      </w:r>
    </w:p>
    <w:p w14:paraId="3D00D17E" w14:textId="77777777" w:rsid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Managers should be aware of their personal responsibility in ensuring that discrimination in any form does not impact on their handling of a case of misconduct.</w:t>
      </w:r>
    </w:p>
    <w:p w14:paraId="68F7A853" w14:textId="77777777" w:rsidR="00663D01" w:rsidRPr="002D1F3D" w:rsidRDefault="00663D01" w:rsidP="006F6F62">
      <w:pPr>
        <w:spacing w:before="120" w:after="120" w:line="240" w:lineRule="auto"/>
        <w:contextualSpacing/>
        <w:jc w:val="both"/>
        <w:rPr>
          <w:rStyle w:val="Hyperlink"/>
          <w:rFonts w:cs="Arial"/>
          <w:b w:val="0"/>
          <w:bCs/>
          <w:color w:val="auto"/>
          <w:u w:val="none"/>
        </w:rPr>
      </w:pPr>
    </w:p>
    <w:p w14:paraId="6371ACCE" w14:textId="77777777" w:rsidR="002D1F3D" w:rsidRPr="002D1F3D"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Managers should consider providing flexibility in arranging the date and venue of a meeting or appeal.</w:t>
      </w:r>
    </w:p>
    <w:p w14:paraId="1AFF5978" w14:textId="77777777" w:rsidR="002D1F3D" w:rsidRPr="002D1F3D" w:rsidRDefault="002D1F3D" w:rsidP="006F6F62">
      <w:pPr>
        <w:spacing w:before="120" w:after="120" w:line="240" w:lineRule="auto"/>
        <w:contextualSpacing/>
        <w:jc w:val="both"/>
        <w:rPr>
          <w:rStyle w:val="Hyperlink"/>
          <w:rFonts w:cs="Arial"/>
          <w:b w:val="0"/>
          <w:bCs/>
          <w:color w:val="auto"/>
          <w:u w:val="none"/>
        </w:rPr>
      </w:pPr>
    </w:p>
    <w:p w14:paraId="01B78103" w14:textId="6E9A03B7" w:rsidR="00CB288B" w:rsidRDefault="002D1F3D" w:rsidP="006F6F62">
      <w:pPr>
        <w:spacing w:before="120" w:after="120" w:line="240" w:lineRule="auto"/>
        <w:contextualSpacing/>
        <w:jc w:val="both"/>
        <w:rPr>
          <w:rStyle w:val="Hyperlink"/>
          <w:rFonts w:cs="Arial"/>
          <w:b w:val="0"/>
          <w:bCs/>
          <w:color w:val="auto"/>
          <w:u w:val="none"/>
        </w:rPr>
      </w:pPr>
      <w:r w:rsidRPr="002D1F3D">
        <w:rPr>
          <w:rStyle w:val="Hyperlink"/>
          <w:rFonts w:cs="Arial"/>
          <w:b w:val="0"/>
          <w:bCs/>
          <w:color w:val="auto"/>
          <w:u w:val="none"/>
        </w:rPr>
        <w:t xml:space="preserve">Reasonable adjustment may be needed for a worker with a disability (and possibly for their companion </w:t>
      </w:r>
      <w:r w:rsidR="00663D01">
        <w:rPr>
          <w:rStyle w:val="Hyperlink"/>
          <w:rFonts w:cs="Arial"/>
          <w:b w:val="0"/>
          <w:bCs/>
          <w:color w:val="auto"/>
          <w:u w:val="none"/>
        </w:rPr>
        <w:t xml:space="preserve">or witness </w:t>
      </w:r>
      <w:r w:rsidRPr="002D1F3D">
        <w:rPr>
          <w:rStyle w:val="Hyperlink"/>
          <w:rFonts w:cs="Arial"/>
          <w:b w:val="0"/>
          <w:bCs/>
          <w:color w:val="auto"/>
          <w:u w:val="none"/>
        </w:rPr>
        <w:t>if they are disabled) e.g. the provision of a support worker or advocate with knowledge of the disability and its effects.</w:t>
      </w:r>
    </w:p>
    <w:p w14:paraId="47A2B88C" w14:textId="77777777" w:rsidR="00CB288B" w:rsidRDefault="00CB288B" w:rsidP="006F6F62">
      <w:pPr>
        <w:spacing w:line="240" w:lineRule="auto"/>
        <w:contextualSpacing/>
        <w:rPr>
          <w:rStyle w:val="Hyperlink"/>
          <w:rFonts w:cs="Arial"/>
          <w:b w:val="0"/>
          <w:bCs/>
          <w:color w:val="auto"/>
          <w:u w:val="none"/>
        </w:rPr>
      </w:pPr>
      <w:r>
        <w:rPr>
          <w:rStyle w:val="Hyperlink"/>
          <w:rFonts w:cs="Arial"/>
          <w:b w:val="0"/>
          <w:bCs/>
          <w:color w:val="auto"/>
          <w:u w:val="none"/>
        </w:rPr>
        <w:br w:type="page"/>
      </w:r>
    </w:p>
    <w:p w14:paraId="28D490DE" w14:textId="5C84F9F9" w:rsidR="00CB288B" w:rsidRPr="00CB288B" w:rsidRDefault="00CB288B" w:rsidP="002F6C59">
      <w:pPr>
        <w:pStyle w:val="Heading1"/>
      </w:pPr>
      <w:bookmarkStart w:id="90" w:name="_Toc141276670"/>
      <w:bookmarkStart w:id="91" w:name="_Toc189652629"/>
      <w:bookmarkStart w:id="92" w:name="_Toc189653733"/>
      <w:r w:rsidRPr="00CB288B">
        <w:lastRenderedPageBreak/>
        <w:t xml:space="preserve">Appendix </w:t>
      </w:r>
      <w:r w:rsidR="00E95E12">
        <w:t>1</w:t>
      </w:r>
      <w:r w:rsidRPr="00CB288B">
        <w:t xml:space="preserve"> – Investigations</w:t>
      </w:r>
      <w:bookmarkEnd w:id="90"/>
      <w:bookmarkEnd w:id="91"/>
      <w:bookmarkEnd w:id="92"/>
    </w:p>
    <w:p w14:paraId="7DC666D7" w14:textId="77777777" w:rsidR="00CB288B" w:rsidRPr="003C2DC5" w:rsidRDefault="00CB288B" w:rsidP="006F6F62">
      <w:pPr>
        <w:spacing w:line="240" w:lineRule="auto"/>
        <w:contextualSpacing/>
        <w:rPr>
          <w:rFonts w:cs="Arial"/>
          <w:b/>
          <w:bCs/>
          <w:sz w:val="28"/>
          <w:szCs w:val="28"/>
          <w:lang w:eastAsia="en-US"/>
        </w:rPr>
      </w:pPr>
    </w:p>
    <w:p w14:paraId="3F645046" w14:textId="77777777" w:rsidR="00CB288B" w:rsidRPr="00CB288B" w:rsidRDefault="00CB288B" w:rsidP="002F6C59">
      <w:pPr>
        <w:pStyle w:val="Heading2"/>
      </w:pPr>
      <w:bookmarkStart w:id="93" w:name="_Toc189652630"/>
      <w:bookmarkStart w:id="94" w:name="_Toc189653734"/>
      <w:r w:rsidRPr="00CB288B">
        <w:t>Investigations</w:t>
      </w:r>
      <w:bookmarkEnd w:id="93"/>
      <w:bookmarkEnd w:id="94"/>
    </w:p>
    <w:p w14:paraId="0668652D" w14:textId="77777777" w:rsidR="00CB288B" w:rsidRPr="004C5FE5" w:rsidRDefault="00CB288B" w:rsidP="006F6F62">
      <w:pPr>
        <w:spacing w:line="240" w:lineRule="auto"/>
        <w:contextualSpacing/>
        <w:rPr>
          <w:rFonts w:cs="Arial"/>
        </w:rPr>
      </w:pPr>
    </w:p>
    <w:p w14:paraId="6DFE175B" w14:textId="1AF84FFD" w:rsidR="00CB288B" w:rsidRPr="004C5FE5" w:rsidRDefault="00CB288B" w:rsidP="006F6F62">
      <w:pPr>
        <w:spacing w:line="240" w:lineRule="auto"/>
        <w:contextualSpacing/>
        <w:jc w:val="both"/>
        <w:rPr>
          <w:rFonts w:cs="Arial"/>
        </w:rPr>
      </w:pPr>
      <w:r>
        <w:rPr>
          <w:rFonts w:cs="Arial"/>
        </w:rPr>
        <w:t>CFRS</w:t>
      </w:r>
      <w:r w:rsidRPr="004C5FE5">
        <w:rPr>
          <w:rFonts w:cs="Arial"/>
        </w:rPr>
        <w:t xml:space="preserve"> </w:t>
      </w:r>
      <w:r>
        <w:rPr>
          <w:rFonts w:cs="Arial"/>
        </w:rPr>
        <w:t xml:space="preserve">are </w:t>
      </w:r>
      <w:r w:rsidRPr="004C5FE5">
        <w:rPr>
          <w:rFonts w:cs="Arial"/>
        </w:rPr>
        <w:t xml:space="preserve">committed to ensuring that where necessary, disciplinary investigations are carried out without delay.  </w:t>
      </w:r>
    </w:p>
    <w:p w14:paraId="47D2FE1C" w14:textId="77777777" w:rsidR="00CB288B" w:rsidRPr="004C5FE5" w:rsidRDefault="00CB288B" w:rsidP="006F6F62">
      <w:pPr>
        <w:spacing w:line="240" w:lineRule="auto"/>
        <w:contextualSpacing/>
        <w:jc w:val="both"/>
        <w:rPr>
          <w:rFonts w:cs="Arial"/>
          <w:b/>
        </w:rPr>
      </w:pPr>
    </w:p>
    <w:p w14:paraId="046B6259" w14:textId="1FC3E2D3" w:rsidR="00CB288B" w:rsidRPr="004C5FE5" w:rsidRDefault="00CB288B" w:rsidP="006F6F62">
      <w:pPr>
        <w:spacing w:line="240" w:lineRule="auto"/>
        <w:contextualSpacing/>
        <w:jc w:val="both"/>
        <w:rPr>
          <w:rFonts w:cs="Arial"/>
          <w:b/>
        </w:rPr>
      </w:pPr>
      <w:r w:rsidRPr="004C5FE5">
        <w:rPr>
          <w:rFonts w:cs="Arial"/>
        </w:rPr>
        <w:t xml:space="preserve">In most cases preliminary enquiries will be carried out by the manager of the employee who is the subject of disciplinary action. They will gather all relevant evidence and prepare a summary of their findings based on the evidence seen. </w:t>
      </w:r>
    </w:p>
    <w:p w14:paraId="26A8B292" w14:textId="77777777" w:rsidR="00CB288B" w:rsidRPr="004C5FE5" w:rsidRDefault="00CB288B" w:rsidP="006F6F62">
      <w:pPr>
        <w:spacing w:line="240" w:lineRule="auto"/>
        <w:contextualSpacing/>
        <w:jc w:val="both"/>
        <w:rPr>
          <w:rFonts w:cs="Arial"/>
        </w:rPr>
      </w:pPr>
    </w:p>
    <w:p w14:paraId="30D75465" w14:textId="70AFCB5B" w:rsidR="00CB288B" w:rsidRPr="004C5FE5" w:rsidRDefault="003A472B" w:rsidP="006F6F62">
      <w:pPr>
        <w:spacing w:line="240" w:lineRule="auto"/>
        <w:contextualSpacing/>
        <w:jc w:val="both"/>
        <w:rPr>
          <w:rFonts w:cs="Arial"/>
        </w:rPr>
      </w:pPr>
      <w:r>
        <w:rPr>
          <w:rFonts w:cs="Arial"/>
        </w:rPr>
        <w:t>Enquiries and Investigations must be given</w:t>
      </w:r>
      <w:r w:rsidR="00CB288B" w:rsidRPr="004C5FE5">
        <w:rPr>
          <w:rFonts w:cs="Arial"/>
        </w:rPr>
        <w:t xml:space="preserve"> the highest priority and carry it out without undue delay whilst ensuring that the facts are investigated thoroughly.</w:t>
      </w:r>
    </w:p>
    <w:p w14:paraId="4FCD79DC" w14:textId="77777777" w:rsidR="00CB288B" w:rsidRPr="004C5FE5" w:rsidRDefault="00CB288B" w:rsidP="006F6F62">
      <w:pPr>
        <w:spacing w:line="240" w:lineRule="auto"/>
        <w:contextualSpacing/>
        <w:jc w:val="both"/>
        <w:rPr>
          <w:rFonts w:cs="Arial"/>
        </w:rPr>
      </w:pPr>
    </w:p>
    <w:p w14:paraId="18C8DE97" w14:textId="77777777" w:rsidR="00CB288B" w:rsidRPr="004C5FE5" w:rsidRDefault="00CB288B" w:rsidP="006F6F62">
      <w:pPr>
        <w:spacing w:line="240" w:lineRule="auto"/>
        <w:contextualSpacing/>
        <w:jc w:val="both"/>
        <w:rPr>
          <w:rFonts w:cs="Arial"/>
          <w:color w:val="FF0000"/>
        </w:rPr>
      </w:pPr>
      <w:r w:rsidRPr="004C5FE5">
        <w:rPr>
          <w:rFonts w:cs="Arial"/>
        </w:rPr>
        <w:t xml:space="preserve">The manager should inform the Local Authority Designated Officer (LADO) of any complaints involving suspected child protection cases within 24 hours or the Designated Adult Safeguarding Manager (DASM) of any complaints involving vulnerable adults. </w:t>
      </w:r>
    </w:p>
    <w:p w14:paraId="6D100F62" w14:textId="77777777" w:rsidR="00CB288B" w:rsidRPr="004C5FE5" w:rsidRDefault="00CB288B" w:rsidP="006F6F62">
      <w:pPr>
        <w:spacing w:line="240" w:lineRule="auto"/>
        <w:contextualSpacing/>
        <w:jc w:val="both"/>
        <w:rPr>
          <w:rFonts w:cs="Arial"/>
        </w:rPr>
      </w:pPr>
    </w:p>
    <w:p w14:paraId="1C2B1C36" w14:textId="77777777" w:rsidR="00CB288B" w:rsidRPr="004C5FE5" w:rsidRDefault="00CB288B" w:rsidP="006F6F62">
      <w:pPr>
        <w:spacing w:line="240" w:lineRule="auto"/>
        <w:contextualSpacing/>
        <w:jc w:val="both"/>
        <w:rPr>
          <w:rFonts w:cs="Arial"/>
        </w:rPr>
      </w:pPr>
      <w:r w:rsidRPr="004C5FE5">
        <w:rPr>
          <w:rFonts w:cs="Arial"/>
        </w:rPr>
        <w:t>The employee/witnesses are required to co-operate with the investigation and any subsequent meeting.  They have a duty to:</w:t>
      </w:r>
    </w:p>
    <w:p w14:paraId="3CE615F7" w14:textId="77777777" w:rsidR="00CB288B" w:rsidRPr="004C5FE5" w:rsidRDefault="00CB288B" w:rsidP="006F6F62">
      <w:pPr>
        <w:spacing w:line="240" w:lineRule="auto"/>
        <w:contextualSpacing/>
        <w:jc w:val="both"/>
        <w:rPr>
          <w:rFonts w:cs="Arial"/>
        </w:rPr>
      </w:pPr>
    </w:p>
    <w:p w14:paraId="61E5701B" w14:textId="77777777" w:rsidR="00CB288B" w:rsidRPr="004C5FE5" w:rsidRDefault="00CB288B" w:rsidP="006F6F62">
      <w:pPr>
        <w:numPr>
          <w:ilvl w:val="0"/>
          <w:numId w:val="17"/>
        </w:numPr>
        <w:spacing w:line="240" w:lineRule="auto"/>
        <w:contextualSpacing/>
        <w:jc w:val="both"/>
        <w:rPr>
          <w:rFonts w:cs="Arial"/>
        </w:rPr>
      </w:pPr>
      <w:r w:rsidRPr="004C5FE5">
        <w:rPr>
          <w:rFonts w:cs="Arial"/>
        </w:rPr>
        <w:t>Meet with the investigator</w:t>
      </w:r>
    </w:p>
    <w:p w14:paraId="3A0AB1AC" w14:textId="77777777" w:rsidR="00CB288B" w:rsidRPr="004C5FE5" w:rsidRDefault="00CB288B" w:rsidP="006F6F62">
      <w:pPr>
        <w:numPr>
          <w:ilvl w:val="0"/>
          <w:numId w:val="17"/>
        </w:numPr>
        <w:spacing w:line="240" w:lineRule="auto"/>
        <w:contextualSpacing/>
        <w:jc w:val="both"/>
        <w:rPr>
          <w:rFonts w:cs="Arial"/>
        </w:rPr>
      </w:pPr>
      <w:r w:rsidRPr="004C5FE5">
        <w:rPr>
          <w:rFonts w:cs="Arial"/>
        </w:rPr>
        <w:t>Put forward their own account and explanation of the events at issue</w:t>
      </w:r>
    </w:p>
    <w:p w14:paraId="474EE29C" w14:textId="7515B8A2" w:rsidR="00CB288B" w:rsidRPr="004C5FE5" w:rsidRDefault="00CB288B" w:rsidP="006F6F62">
      <w:pPr>
        <w:numPr>
          <w:ilvl w:val="0"/>
          <w:numId w:val="17"/>
        </w:numPr>
        <w:spacing w:line="240" w:lineRule="auto"/>
        <w:contextualSpacing/>
        <w:jc w:val="both"/>
        <w:rPr>
          <w:rFonts w:cs="Arial"/>
        </w:rPr>
      </w:pPr>
      <w:r w:rsidRPr="004C5FE5">
        <w:rPr>
          <w:rFonts w:cs="Arial"/>
        </w:rPr>
        <w:t xml:space="preserve">Answer the investigator’s questions about the events </w:t>
      </w:r>
    </w:p>
    <w:p w14:paraId="38584D52" w14:textId="77777777" w:rsidR="00CB288B" w:rsidRPr="004C5FE5" w:rsidRDefault="00CB288B" w:rsidP="006F6F62">
      <w:pPr>
        <w:spacing w:line="240" w:lineRule="auto"/>
        <w:contextualSpacing/>
        <w:jc w:val="both"/>
        <w:rPr>
          <w:rFonts w:cs="Arial"/>
        </w:rPr>
      </w:pPr>
    </w:p>
    <w:p w14:paraId="2E9B03AE" w14:textId="77777777" w:rsidR="00CB288B" w:rsidRPr="00CB288B" w:rsidRDefault="00CB288B" w:rsidP="002F6C59">
      <w:pPr>
        <w:pStyle w:val="Heading3"/>
      </w:pPr>
      <w:bookmarkStart w:id="95" w:name="_Toc141276671"/>
      <w:bookmarkStart w:id="96" w:name="_Toc189652631"/>
      <w:bookmarkStart w:id="97" w:name="_Toc189653735"/>
      <w:r w:rsidRPr="00CB288B">
        <w:t>Appointment of an Investigating Officer</w:t>
      </w:r>
      <w:bookmarkEnd w:id="95"/>
      <w:bookmarkEnd w:id="96"/>
      <w:bookmarkEnd w:id="97"/>
    </w:p>
    <w:p w14:paraId="0BE8E93B" w14:textId="77777777" w:rsidR="00CB288B" w:rsidRPr="004C5FE5" w:rsidRDefault="00CB288B" w:rsidP="006F6F62">
      <w:pPr>
        <w:spacing w:line="240" w:lineRule="auto"/>
        <w:contextualSpacing/>
        <w:jc w:val="both"/>
        <w:rPr>
          <w:rFonts w:cs="Arial"/>
        </w:rPr>
      </w:pPr>
    </w:p>
    <w:p w14:paraId="014826B3" w14:textId="1B3B7085" w:rsidR="00CB288B" w:rsidRPr="004C5FE5" w:rsidRDefault="00CB288B" w:rsidP="006F6F62">
      <w:pPr>
        <w:spacing w:line="240" w:lineRule="auto"/>
        <w:contextualSpacing/>
        <w:jc w:val="both"/>
        <w:rPr>
          <w:rFonts w:cs="Arial"/>
        </w:rPr>
      </w:pPr>
      <w:r w:rsidRPr="004C5FE5">
        <w:rPr>
          <w:rFonts w:cs="Arial"/>
        </w:rPr>
        <w:t xml:space="preserve">In cases of gross </w:t>
      </w:r>
      <w:proofErr w:type="gramStart"/>
      <w:r w:rsidRPr="004C5FE5">
        <w:rPr>
          <w:rFonts w:cs="Arial"/>
        </w:rPr>
        <w:t>misconduct</w:t>
      </w:r>
      <w:proofErr w:type="gramEnd"/>
      <w:r w:rsidRPr="004C5FE5">
        <w:rPr>
          <w:rFonts w:cs="Arial"/>
        </w:rPr>
        <w:t xml:space="preserve"> the </w:t>
      </w:r>
      <w:r w:rsidR="00356355">
        <w:rPr>
          <w:rFonts w:cs="Arial"/>
        </w:rPr>
        <w:t xml:space="preserve">commissioning </w:t>
      </w:r>
      <w:r w:rsidRPr="004C5FE5">
        <w:rPr>
          <w:rFonts w:cs="Arial"/>
        </w:rPr>
        <w:t xml:space="preserve">manager may consider it necessary to appoint an independent investigating officer (IO) who has not been connected in any way with the case. The IO should be of sufficient seniority to reflect the importance of the matter and to ensure credibility.  It is not the IO’s responsibility to </w:t>
      </w:r>
      <w:r w:rsidR="00356355">
        <w:rPr>
          <w:rFonts w:cs="Arial"/>
        </w:rPr>
        <w:t xml:space="preserve">decide what, if any, penalty should be awarded </w:t>
      </w:r>
      <w:proofErr w:type="gramStart"/>
      <w:r w:rsidR="00356355">
        <w:rPr>
          <w:rFonts w:cs="Arial"/>
        </w:rPr>
        <w:t>as a result of</w:t>
      </w:r>
      <w:proofErr w:type="gramEnd"/>
      <w:r w:rsidR="00356355">
        <w:rPr>
          <w:rFonts w:cs="Arial"/>
        </w:rPr>
        <w:t xml:space="preserve"> the investigation.</w:t>
      </w:r>
      <w:r w:rsidRPr="004C5FE5">
        <w:rPr>
          <w:rFonts w:cs="Arial"/>
        </w:rPr>
        <w:t xml:space="preserve">  </w:t>
      </w:r>
    </w:p>
    <w:p w14:paraId="48013F39" w14:textId="77777777" w:rsidR="00CB288B" w:rsidRPr="004C5FE5" w:rsidRDefault="00CB288B" w:rsidP="006F6F62">
      <w:pPr>
        <w:spacing w:line="240" w:lineRule="auto"/>
        <w:contextualSpacing/>
        <w:jc w:val="both"/>
        <w:rPr>
          <w:rFonts w:cs="Arial"/>
        </w:rPr>
      </w:pPr>
    </w:p>
    <w:p w14:paraId="72E34F43" w14:textId="77777777" w:rsidR="00CB288B" w:rsidRPr="00CB288B" w:rsidRDefault="00CB288B" w:rsidP="002F6C59">
      <w:pPr>
        <w:pStyle w:val="Heading3"/>
      </w:pPr>
      <w:bookmarkStart w:id="98" w:name="_Toc141276672"/>
      <w:bookmarkStart w:id="99" w:name="_Toc189652632"/>
      <w:bookmarkStart w:id="100" w:name="_Toc189653736"/>
      <w:r w:rsidRPr="00CB288B">
        <w:t>Carrying Out an Investigation</w:t>
      </w:r>
      <w:bookmarkEnd w:id="98"/>
      <w:bookmarkEnd w:id="99"/>
      <w:bookmarkEnd w:id="100"/>
    </w:p>
    <w:p w14:paraId="1564B5AD" w14:textId="77777777" w:rsidR="00CB288B" w:rsidRPr="004C5FE5" w:rsidRDefault="00CB288B" w:rsidP="006F6F62">
      <w:pPr>
        <w:spacing w:line="240" w:lineRule="auto"/>
        <w:contextualSpacing/>
        <w:jc w:val="both"/>
        <w:rPr>
          <w:rFonts w:cs="Arial"/>
        </w:rPr>
      </w:pPr>
    </w:p>
    <w:p w14:paraId="539A7CE5" w14:textId="77777777" w:rsidR="00CB288B" w:rsidRPr="004C5FE5" w:rsidRDefault="00CB288B" w:rsidP="006F6F62">
      <w:pPr>
        <w:spacing w:line="240" w:lineRule="auto"/>
        <w:contextualSpacing/>
        <w:jc w:val="both"/>
        <w:rPr>
          <w:rFonts w:cs="Arial"/>
        </w:rPr>
      </w:pPr>
      <w:r w:rsidRPr="004C5FE5">
        <w:rPr>
          <w:rFonts w:cs="Arial"/>
        </w:rPr>
        <w:t xml:space="preserve">Whilst there is a need to ensure that the facts of a case are thoroughly investigated, there are obvious benefits for the employee and for managers if disciplinary issues are dealt with quickly and effectively.  </w:t>
      </w:r>
    </w:p>
    <w:p w14:paraId="68B64F3B" w14:textId="77777777" w:rsidR="00CB288B" w:rsidRPr="004C5FE5" w:rsidRDefault="00CB288B" w:rsidP="006F6F62">
      <w:pPr>
        <w:spacing w:line="240" w:lineRule="auto"/>
        <w:contextualSpacing/>
        <w:jc w:val="both"/>
        <w:rPr>
          <w:rFonts w:cs="Arial"/>
        </w:rPr>
      </w:pPr>
    </w:p>
    <w:p w14:paraId="350A75CF" w14:textId="77777777" w:rsidR="00CB288B" w:rsidRPr="004C5FE5" w:rsidRDefault="00CB288B" w:rsidP="006F6F62">
      <w:pPr>
        <w:spacing w:line="240" w:lineRule="auto"/>
        <w:contextualSpacing/>
        <w:jc w:val="both"/>
        <w:rPr>
          <w:rFonts w:cs="Arial"/>
        </w:rPr>
      </w:pPr>
      <w:r w:rsidRPr="004C5FE5">
        <w:rPr>
          <w:rFonts w:cs="Arial"/>
        </w:rPr>
        <w:t>The investigation should include:</w:t>
      </w:r>
    </w:p>
    <w:p w14:paraId="6D5644D6" w14:textId="77777777" w:rsidR="00CB288B" w:rsidRPr="004C5FE5" w:rsidRDefault="00CB288B" w:rsidP="006F6F62">
      <w:pPr>
        <w:spacing w:line="240" w:lineRule="auto"/>
        <w:contextualSpacing/>
        <w:jc w:val="both"/>
        <w:rPr>
          <w:rFonts w:cs="Arial"/>
        </w:rPr>
      </w:pPr>
    </w:p>
    <w:p w14:paraId="6F2B307D" w14:textId="0B4BCAEA" w:rsidR="00CB288B" w:rsidRPr="00CB288B" w:rsidRDefault="00CB288B" w:rsidP="006F6F62">
      <w:pPr>
        <w:pStyle w:val="ListParagraph"/>
        <w:numPr>
          <w:ilvl w:val="0"/>
          <w:numId w:val="19"/>
        </w:numPr>
        <w:spacing w:line="240" w:lineRule="auto"/>
        <w:jc w:val="both"/>
        <w:rPr>
          <w:rFonts w:cs="Arial"/>
        </w:rPr>
      </w:pPr>
      <w:r w:rsidRPr="00CB288B">
        <w:rPr>
          <w:rFonts w:cs="Arial"/>
        </w:rPr>
        <w:t>Holding a</w:t>
      </w:r>
      <w:r w:rsidR="009B6DD3">
        <w:rPr>
          <w:rFonts w:cs="Arial"/>
        </w:rPr>
        <w:t>n</w:t>
      </w:r>
      <w:r w:rsidRPr="00CB288B">
        <w:rPr>
          <w:rFonts w:cs="Arial"/>
        </w:rPr>
        <w:t xml:space="preserve"> interview with the employee</w:t>
      </w:r>
      <w:r w:rsidR="009B6DD3">
        <w:rPr>
          <w:rFonts w:cs="Arial"/>
        </w:rPr>
        <w:t>/s</w:t>
      </w:r>
      <w:r w:rsidRPr="00CB288B">
        <w:rPr>
          <w:rFonts w:cs="Arial"/>
        </w:rPr>
        <w:t xml:space="preserve"> concerned at the earliest possible opportunity.</w:t>
      </w:r>
    </w:p>
    <w:p w14:paraId="66F0120F" w14:textId="75B4353E" w:rsidR="00CB288B" w:rsidRPr="00CB288B" w:rsidRDefault="00CB288B" w:rsidP="006F6F62">
      <w:pPr>
        <w:pStyle w:val="ListParagraph"/>
        <w:numPr>
          <w:ilvl w:val="0"/>
          <w:numId w:val="19"/>
        </w:numPr>
        <w:spacing w:line="240" w:lineRule="auto"/>
        <w:jc w:val="both"/>
        <w:rPr>
          <w:rFonts w:cs="Arial"/>
        </w:rPr>
      </w:pPr>
      <w:r w:rsidRPr="00CB288B">
        <w:rPr>
          <w:rFonts w:cs="Arial"/>
        </w:rPr>
        <w:t xml:space="preserve">Interviewing all witnesses, including clients and members of the public and obtaining appropriate statements.  It is important that relevant information such as dates, times, witnesses and other basic facts are incorporated into the statement.  The statement should </w:t>
      </w:r>
      <w:r w:rsidRPr="00CB288B">
        <w:rPr>
          <w:rFonts w:cs="Arial"/>
        </w:rPr>
        <w:lastRenderedPageBreak/>
        <w:t xml:space="preserve">then be signed and dated by the witness and the witness informed that their statement </w:t>
      </w:r>
      <w:r w:rsidR="009B6DD3">
        <w:rPr>
          <w:rFonts w:cs="Arial"/>
        </w:rPr>
        <w:t>will</w:t>
      </w:r>
      <w:r w:rsidRPr="00CB288B">
        <w:rPr>
          <w:rFonts w:cs="Arial"/>
        </w:rPr>
        <w:t xml:space="preserve"> be used at any subsequent disciplinary meeting, appeal or Employment Tribunal.  </w:t>
      </w:r>
    </w:p>
    <w:p w14:paraId="2FF7672B" w14:textId="347C66F1" w:rsidR="00CB288B" w:rsidRPr="00CB288B" w:rsidRDefault="00CB288B" w:rsidP="006F6F62">
      <w:pPr>
        <w:pStyle w:val="ListParagraph"/>
        <w:numPr>
          <w:ilvl w:val="0"/>
          <w:numId w:val="19"/>
        </w:numPr>
        <w:spacing w:line="240" w:lineRule="auto"/>
        <w:jc w:val="both"/>
        <w:rPr>
          <w:rFonts w:cs="Arial"/>
        </w:rPr>
      </w:pPr>
      <w:r w:rsidRPr="00CB288B">
        <w:rPr>
          <w:rFonts w:cs="Arial"/>
        </w:rPr>
        <w:t>Obtaining relevant documentary evidence e.g.: time sheets, notes of meetings, photographs, policy documents, relevant memoranda etc.</w:t>
      </w:r>
    </w:p>
    <w:p w14:paraId="413DBC4E" w14:textId="77777777" w:rsidR="00CB288B" w:rsidRPr="003C2DC5" w:rsidRDefault="00CB288B" w:rsidP="006F6F62">
      <w:pPr>
        <w:spacing w:line="240" w:lineRule="auto"/>
        <w:contextualSpacing/>
        <w:jc w:val="both"/>
        <w:rPr>
          <w:rFonts w:cs="Arial"/>
        </w:rPr>
      </w:pPr>
    </w:p>
    <w:p w14:paraId="786DD473" w14:textId="5258614D" w:rsidR="00CB288B" w:rsidRPr="0087112F" w:rsidRDefault="00CB288B" w:rsidP="002F6C59">
      <w:pPr>
        <w:pStyle w:val="Heading3"/>
        <w:rPr>
          <w:color w:val="006458"/>
        </w:rPr>
      </w:pPr>
      <w:bookmarkStart w:id="101" w:name="_Toc141276673"/>
      <w:bookmarkStart w:id="102" w:name="_Toc189652633"/>
      <w:bookmarkStart w:id="103" w:name="_Toc189653737"/>
      <w:r w:rsidRPr="00CB288B">
        <w:t>Conducting the Investigation Interview(s):</w:t>
      </w:r>
      <w:bookmarkEnd w:id="101"/>
      <w:bookmarkEnd w:id="102"/>
      <w:bookmarkEnd w:id="103"/>
    </w:p>
    <w:p w14:paraId="287C30FF" w14:textId="77777777" w:rsidR="00CB288B" w:rsidRPr="004C5FE5" w:rsidRDefault="00CB288B" w:rsidP="006F6F62">
      <w:pPr>
        <w:spacing w:line="240" w:lineRule="auto"/>
        <w:contextualSpacing/>
        <w:jc w:val="both"/>
        <w:rPr>
          <w:rFonts w:cs="Arial"/>
        </w:rPr>
      </w:pPr>
    </w:p>
    <w:p w14:paraId="3F706BCC"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 xml:space="preserve">Ensure that the employee /witness has been given reasonable written notice of the meeting and that they are aware of the reason for the meeting </w:t>
      </w:r>
    </w:p>
    <w:p w14:paraId="56E43DAF" w14:textId="2399AFA6" w:rsidR="00CB288B" w:rsidRPr="00CB288B" w:rsidRDefault="00CB288B" w:rsidP="006F6F62">
      <w:pPr>
        <w:pStyle w:val="ListParagraph"/>
        <w:numPr>
          <w:ilvl w:val="0"/>
          <w:numId w:val="20"/>
        </w:numPr>
        <w:spacing w:line="240" w:lineRule="auto"/>
        <w:jc w:val="both"/>
        <w:rPr>
          <w:rFonts w:cs="Arial"/>
        </w:rPr>
      </w:pPr>
      <w:r w:rsidRPr="00CB288B">
        <w:rPr>
          <w:rFonts w:cs="Arial"/>
        </w:rPr>
        <w:t>Ensure the meeting place is appropriate – comfortable, private, free from interruptions. It may be useful for the interview to take place at a ‘neutral’ location</w:t>
      </w:r>
    </w:p>
    <w:p w14:paraId="0D1F54D8"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Consider making any reasonable adjustments as necessary</w:t>
      </w:r>
    </w:p>
    <w:p w14:paraId="06069606" w14:textId="59F443A0" w:rsidR="00CB288B" w:rsidRPr="00CB288B" w:rsidRDefault="00CB288B" w:rsidP="006F6F62">
      <w:pPr>
        <w:pStyle w:val="ListParagraph"/>
        <w:numPr>
          <w:ilvl w:val="0"/>
          <w:numId w:val="20"/>
        </w:numPr>
        <w:spacing w:line="240" w:lineRule="auto"/>
        <w:jc w:val="both"/>
        <w:rPr>
          <w:rFonts w:cs="Arial"/>
        </w:rPr>
      </w:pPr>
      <w:r w:rsidRPr="00CB288B">
        <w:rPr>
          <w:rFonts w:cs="Arial"/>
        </w:rPr>
        <w:t>Consider using a note taker</w:t>
      </w:r>
    </w:p>
    <w:p w14:paraId="45B61675"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Explain the purpose of the interview</w:t>
      </w:r>
    </w:p>
    <w:p w14:paraId="75885BC5"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Ensure the employee has had the opportunity to be represented</w:t>
      </w:r>
    </w:p>
    <w:p w14:paraId="365208C2"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Ensure that the employee/witness understands the purpose of the interview</w:t>
      </w:r>
    </w:p>
    <w:p w14:paraId="1FE9EEB7" w14:textId="64980057" w:rsidR="00CB288B" w:rsidRPr="00CB288B" w:rsidRDefault="00CB288B" w:rsidP="006F6F62">
      <w:pPr>
        <w:pStyle w:val="ListParagraph"/>
        <w:numPr>
          <w:ilvl w:val="0"/>
          <w:numId w:val="20"/>
        </w:numPr>
        <w:spacing w:line="240" w:lineRule="auto"/>
        <w:jc w:val="both"/>
        <w:rPr>
          <w:rFonts w:cs="Arial"/>
        </w:rPr>
      </w:pPr>
      <w:proofErr w:type="spellStart"/>
      <w:r w:rsidRPr="00CB288B">
        <w:rPr>
          <w:rFonts w:cs="Arial"/>
        </w:rPr>
        <w:t>Give</w:t>
      </w:r>
      <w:proofErr w:type="spellEnd"/>
      <w:r w:rsidRPr="00CB288B">
        <w:rPr>
          <w:rFonts w:cs="Arial"/>
        </w:rPr>
        <w:t xml:space="preserve"> the opportunity for the employee to describe their version of events</w:t>
      </w:r>
    </w:p>
    <w:p w14:paraId="6C77A0D2"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Ask clarification questions and summarise events</w:t>
      </w:r>
    </w:p>
    <w:p w14:paraId="446176EC"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Ask the employee if they can identify any witnesses or documentary evidence</w:t>
      </w:r>
    </w:p>
    <w:p w14:paraId="6A1C2575"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Make the employee aware of support available to them</w:t>
      </w:r>
    </w:p>
    <w:p w14:paraId="54D5DEA8"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 xml:space="preserve">If it becomes apparent </w:t>
      </w:r>
      <w:proofErr w:type="gramStart"/>
      <w:r w:rsidRPr="00CB288B">
        <w:rPr>
          <w:rFonts w:cs="Arial"/>
        </w:rPr>
        <w:t>during the course of</w:t>
      </w:r>
      <w:proofErr w:type="gramEnd"/>
      <w:r w:rsidRPr="00CB288B">
        <w:rPr>
          <w:rFonts w:cs="Arial"/>
        </w:rPr>
        <w:t xml:space="preserve"> investigation that a person is at risk e.g. victimisation or intimidation, inform the appropriate Manager immediately</w:t>
      </w:r>
    </w:p>
    <w:p w14:paraId="2BCBB51D" w14:textId="77777777" w:rsidR="00CB288B" w:rsidRPr="00CB288B" w:rsidRDefault="00CB288B" w:rsidP="006F6F62">
      <w:pPr>
        <w:pStyle w:val="ListParagraph"/>
        <w:numPr>
          <w:ilvl w:val="0"/>
          <w:numId w:val="20"/>
        </w:numPr>
        <w:spacing w:line="240" w:lineRule="auto"/>
        <w:jc w:val="both"/>
        <w:rPr>
          <w:rFonts w:cs="Arial"/>
        </w:rPr>
      </w:pPr>
      <w:r w:rsidRPr="00CB288B">
        <w:rPr>
          <w:rFonts w:cs="Arial"/>
        </w:rPr>
        <w:t xml:space="preserve">If any losses involving cash, property, store or other financial or potentially fraudulent matters are suspected or alleged </w:t>
      </w:r>
      <w:proofErr w:type="gramStart"/>
      <w:r w:rsidRPr="00CB288B">
        <w:rPr>
          <w:rFonts w:cs="Arial"/>
        </w:rPr>
        <w:t>during the course of</w:t>
      </w:r>
      <w:proofErr w:type="gramEnd"/>
      <w:r w:rsidRPr="00CB288B">
        <w:rPr>
          <w:rFonts w:cs="Arial"/>
        </w:rPr>
        <w:t xml:space="preserve"> the investigation, inform the Manager and Internal Audit immediately</w:t>
      </w:r>
    </w:p>
    <w:p w14:paraId="40EFEA75" w14:textId="77777777" w:rsidR="00CB288B" w:rsidRPr="004C5FE5" w:rsidRDefault="00CB288B" w:rsidP="006F6F62">
      <w:pPr>
        <w:spacing w:line="240" w:lineRule="auto"/>
        <w:contextualSpacing/>
        <w:jc w:val="both"/>
        <w:rPr>
          <w:rFonts w:cs="Arial"/>
        </w:rPr>
      </w:pPr>
    </w:p>
    <w:p w14:paraId="4F026AF0" w14:textId="77777777" w:rsidR="00CB288B" w:rsidRPr="004C5FE5" w:rsidRDefault="00CB288B" w:rsidP="006F6F62">
      <w:pPr>
        <w:spacing w:line="240" w:lineRule="auto"/>
        <w:contextualSpacing/>
        <w:jc w:val="both"/>
        <w:rPr>
          <w:rFonts w:cs="Arial"/>
        </w:rPr>
      </w:pPr>
      <w:r w:rsidRPr="004C5FE5">
        <w:rPr>
          <w:rFonts w:cs="Arial"/>
        </w:rPr>
        <w:t xml:space="preserve">Following the investigation interviews a statement should be prepared for the employee/witness to agree. The statement is not intended to be a verbatim record. Amendments can be made to the statement by mutual </w:t>
      </w:r>
      <w:proofErr w:type="gramStart"/>
      <w:r w:rsidRPr="004C5FE5">
        <w:rPr>
          <w:rFonts w:cs="Arial"/>
        </w:rPr>
        <w:t>agreement</w:t>
      </w:r>
      <w:proofErr w:type="gramEnd"/>
      <w:r w:rsidRPr="004C5FE5">
        <w:rPr>
          <w:rFonts w:cs="Arial"/>
        </w:rPr>
        <w:t xml:space="preserve"> and it may be possible for reasonable additions to be added in after the investigatory interview, where they serve the purpose of clarifying events. Once agreed, the statement shall then be included in the Investigation Report. Employees/witnesses will be required to sign copies of their statements.  Email confirmations of accuracy will suffice. If there is a need to go back to the employee to clarify events or ask further questions after the interview has ended, this can be via phone or email if appropriate, </w:t>
      </w:r>
      <w:proofErr w:type="gramStart"/>
      <w:r w:rsidRPr="004C5FE5">
        <w:rPr>
          <w:rFonts w:cs="Arial"/>
        </w:rPr>
        <w:t>as long as</w:t>
      </w:r>
      <w:proofErr w:type="gramEnd"/>
      <w:r w:rsidRPr="004C5FE5">
        <w:rPr>
          <w:rFonts w:cs="Arial"/>
        </w:rPr>
        <w:t xml:space="preserve"> a written summary is agreed and included with the Investigation Report.</w:t>
      </w:r>
    </w:p>
    <w:p w14:paraId="2ACD4A43" w14:textId="77777777" w:rsidR="00CB288B" w:rsidRPr="004C5FE5" w:rsidRDefault="00CB288B" w:rsidP="006F6F62">
      <w:pPr>
        <w:spacing w:line="240" w:lineRule="auto"/>
        <w:contextualSpacing/>
        <w:jc w:val="both"/>
        <w:rPr>
          <w:rFonts w:cs="Arial"/>
        </w:rPr>
      </w:pPr>
    </w:p>
    <w:p w14:paraId="20A6B459" w14:textId="77777777" w:rsidR="00CB288B" w:rsidRPr="004C5FE5" w:rsidRDefault="00CB288B" w:rsidP="006F6F62">
      <w:pPr>
        <w:spacing w:line="240" w:lineRule="auto"/>
        <w:contextualSpacing/>
        <w:jc w:val="both"/>
        <w:rPr>
          <w:rFonts w:cs="Arial"/>
        </w:rPr>
      </w:pPr>
      <w:r w:rsidRPr="004C5FE5">
        <w:rPr>
          <w:rFonts w:cs="Arial"/>
        </w:rPr>
        <w:t>Recording equipment is not permitted in investigation interviews.</w:t>
      </w:r>
    </w:p>
    <w:p w14:paraId="3661832A" w14:textId="77777777" w:rsidR="00CB288B" w:rsidRPr="004C5FE5" w:rsidRDefault="00CB288B" w:rsidP="006F6F62">
      <w:pPr>
        <w:spacing w:line="240" w:lineRule="auto"/>
        <w:contextualSpacing/>
        <w:jc w:val="both"/>
        <w:rPr>
          <w:rFonts w:cs="Arial"/>
        </w:rPr>
      </w:pPr>
    </w:p>
    <w:p w14:paraId="55F1AB03" w14:textId="4126550B" w:rsidR="00CB288B" w:rsidRDefault="00CB288B" w:rsidP="006F6F62">
      <w:pPr>
        <w:spacing w:line="240" w:lineRule="auto"/>
        <w:contextualSpacing/>
        <w:jc w:val="both"/>
        <w:rPr>
          <w:rFonts w:cs="Arial"/>
        </w:rPr>
      </w:pPr>
      <w:r w:rsidRPr="004C5FE5">
        <w:rPr>
          <w:rFonts w:cs="Arial"/>
        </w:rPr>
        <w:t xml:space="preserve">An investigation report should be prepared summarising the findings of the investigation </w:t>
      </w:r>
      <w:proofErr w:type="gramStart"/>
      <w:r w:rsidRPr="004C5FE5">
        <w:rPr>
          <w:rFonts w:cs="Arial"/>
        </w:rPr>
        <w:t>in order for</w:t>
      </w:r>
      <w:proofErr w:type="gramEnd"/>
      <w:r w:rsidRPr="004C5FE5">
        <w:rPr>
          <w:rFonts w:cs="Arial"/>
        </w:rPr>
        <w:t xml:space="preserve"> a decision to be made on the appropriate next stages of the process.</w:t>
      </w:r>
      <w:r w:rsidR="009B6DD3">
        <w:rPr>
          <w:rFonts w:cs="Arial"/>
        </w:rPr>
        <w:t xml:space="preserve"> The report should contain a summary of </w:t>
      </w:r>
      <w:proofErr w:type="gramStart"/>
      <w:r w:rsidR="009B6DD3">
        <w:rPr>
          <w:rFonts w:cs="Arial"/>
        </w:rPr>
        <w:t>all of</w:t>
      </w:r>
      <w:proofErr w:type="gramEnd"/>
      <w:r w:rsidR="009B6DD3">
        <w:rPr>
          <w:rFonts w:cs="Arial"/>
        </w:rPr>
        <w:t xml:space="preserve"> the evidence however it is not the Inves</w:t>
      </w:r>
      <w:r w:rsidR="0095517B">
        <w:rPr>
          <w:rFonts w:cs="Arial"/>
        </w:rPr>
        <w:t>ti</w:t>
      </w:r>
      <w:r w:rsidR="009B6DD3">
        <w:rPr>
          <w:rFonts w:cs="Arial"/>
        </w:rPr>
        <w:t>gating Officer’s role to determine what the next step should be.</w:t>
      </w:r>
    </w:p>
    <w:p w14:paraId="7872EA51" w14:textId="77777777" w:rsidR="009B6DD3" w:rsidRDefault="009B6DD3" w:rsidP="006F6F62">
      <w:pPr>
        <w:spacing w:line="240" w:lineRule="auto"/>
        <w:contextualSpacing/>
        <w:jc w:val="both"/>
        <w:rPr>
          <w:rFonts w:cs="Arial"/>
        </w:rPr>
      </w:pPr>
    </w:p>
    <w:p w14:paraId="186FAA57" w14:textId="4B04636D" w:rsidR="009B6DD3" w:rsidRDefault="009B6DD3" w:rsidP="006F6F62">
      <w:pPr>
        <w:spacing w:line="240" w:lineRule="auto"/>
        <w:contextualSpacing/>
        <w:jc w:val="both"/>
        <w:rPr>
          <w:rFonts w:cs="Arial"/>
        </w:rPr>
      </w:pPr>
      <w:r>
        <w:rPr>
          <w:rFonts w:cs="Arial"/>
        </w:rPr>
        <w:t>The Investigation report, when completed, should be sent to the Commissioning Manager.</w:t>
      </w:r>
    </w:p>
    <w:p w14:paraId="0DBD1DFB" w14:textId="77777777" w:rsidR="00CB288B" w:rsidRPr="004C5FE5" w:rsidRDefault="00CB288B" w:rsidP="006F6F62">
      <w:pPr>
        <w:spacing w:line="240" w:lineRule="auto"/>
        <w:contextualSpacing/>
        <w:jc w:val="both"/>
        <w:rPr>
          <w:rFonts w:cs="Arial"/>
          <w:highlight w:val="yellow"/>
        </w:rPr>
      </w:pPr>
    </w:p>
    <w:p w14:paraId="2B33DD7B" w14:textId="77777777" w:rsidR="00CB288B" w:rsidRPr="0087112F" w:rsidRDefault="00CB288B" w:rsidP="002F6C59">
      <w:pPr>
        <w:pStyle w:val="Heading3"/>
      </w:pPr>
      <w:r w:rsidRPr="0087112F">
        <w:t xml:space="preserve"> </w:t>
      </w:r>
      <w:bookmarkStart w:id="104" w:name="_Toc141276674"/>
      <w:bookmarkStart w:id="105" w:name="_Toc189652634"/>
      <w:bookmarkStart w:id="106" w:name="_Toc189653738"/>
      <w:r w:rsidRPr="007D376F">
        <w:t>Attendance at Meetings</w:t>
      </w:r>
      <w:bookmarkEnd w:id="104"/>
      <w:bookmarkEnd w:id="105"/>
      <w:bookmarkEnd w:id="106"/>
    </w:p>
    <w:p w14:paraId="7FC49378" w14:textId="77777777" w:rsidR="00CB288B" w:rsidRPr="004C5FE5" w:rsidRDefault="00CB288B" w:rsidP="006F6F62">
      <w:pPr>
        <w:spacing w:line="240" w:lineRule="auto"/>
        <w:contextualSpacing/>
        <w:jc w:val="both"/>
        <w:rPr>
          <w:rFonts w:cs="Arial"/>
          <w:b/>
          <w:color w:val="0082AA"/>
        </w:rPr>
      </w:pPr>
    </w:p>
    <w:p w14:paraId="335A4FFD" w14:textId="0EDB3CB4" w:rsidR="00CB288B" w:rsidRPr="004C5FE5" w:rsidRDefault="00CB288B" w:rsidP="006F6F62">
      <w:pPr>
        <w:spacing w:line="240" w:lineRule="auto"/>
        <w:contextualSpacing/>
        <w:jc w:val="both"/>
        <w:rPr>
          <w:rFonts w:cs="Arial"/>
        </w:rPr>
      </w:pPr>
      <w:r w:rsidRPr="47A5C8C3">
        <w:rPr>
          <w:rFonts w:cs="Arial"/>
        </w:rPr>
        <w:lastRenderedPageBreak/>
        <w:t xml:space="preserve">The Investigating Officer will be called to attend disciplinary meetings to present their report and to answer questions on the report. The Investigating Officer does not form any part of the </w:t>
      </w:r>
      <w:r w:rsidR="7011E01C" w:rsidRPr="47A5C8C3">
        <w:rPr>
          <w:rFonts w:cs="Arial"/>
        </w:rPr>
        <w:t>decision-making</w:t>
      </w:r>
      <w:r w:rsidRPr="47A5C8C3">
        <w:rPr>
          <w:rFonts w:cs="Arial"/>
        </w:rPr>
        <w:t xml:space="preserve"> process.</w:t>
      </w:r>
    </w:p>
    <w:p w14:paraId="2ABB7E3E" w14:textId="77777777" w:rsidR="00CB288B" w:rsidRPr="003C2DC5" w:rsidRDefault="00CB288B" w:rsidP="006F6F62">
      <w:pPr>
        <w:spacing w:line="240" w:lineRule="auto"/>
        <w:contextualSpacing/>
        <w:jc w:val="both"/>
        <w:rPr>
          <w:rFonts w:cs="Arial"/>
        </w:rPr>
      </w:pPr>
    </w:p>
    <w:p w14:paraId="75E6E87C" w14:textId="77777777" w:rsidR="00CB288B" w:rsidRPr="007D376F" w:rsidRDefault="00CB288B" w:rsidP="002F6C59">
      <w:pPr>
        <w:pStyle w:val="Heading3"/>
      </w:pPr>
      <w:bookmarkStart w:id="107" w:name="_Toc141276675"/>
      <w:bookmarkStart w:id="108" w:name="_Toc189652635"/>
      <w:bookmarkStart w:id="109" w:name="_Toc189653739"/>
      <w:r w:rsidRPr="007D376F">
        <w:t>Maintaining Contact</w:t>
      </w:r>
      <w:bookmarkEnd w:id="107"/>
      <w:bookmarkEnd w:id="108"/>
      <w:bookmarkEnd w:id="109"/>
      <w:r w:rsidRPr="007D376F">
        <w:t xml:space="preserve"> </w:t>
      </w:r>
    </w:p>
    <w:p w14:paraId="3671E6B1" w14:textId="77777777" w:rsidR="00CB288B" w:rsidRPr="004C5FE5" w:rsidRDefault="00CB288B" w:rsidP="006F6F62">
      <w:pPr>
        <w:spacing w:line="240" w:lineRule="auto"/>
        <w:contextualSpacing/>
        <w:jc w:val="both"/>
        <w:rPr>
          <w:rFonts w:cs="Arial"/>
        </w:rPr>
      </w:pPr>
    </w:p>
    <w:p w14:paraId="4AABE1B4" w14:textId="77777777" w:rsidR="00CB288B" w:rsidRPr="004C5FE5" w:rsidRDefault="00CB288B" w:rsidP="006F6F62">
      <w:pPr>
        <w:spacing w:line="240" w:lineRule="auto"/>
        <w:contextualSpacing/>
        <w:jc w:val="both"/>
        <w:rPr>
          <w:rFonts w:cs="Arial"/>
        </w:rPr>
      </w:pPr>
      <w:r w:rsidRPr="004C5FE5">
        <w:rPr>
          <w:rFonts w:cs="Arial"/>
        </w:rPr>
        <w:t xml:space="preserve">The Manager must keep the employee informed of progress on the case.  If the investigation is likely to be delayed the Manager must make the employee aware as soon as possible. </w:t>
      </w:r>
    </w:p>
    <w:p w14:paraId="592D5D5B" w14:textId="7852E839" w:rsidR="007D376F" w:rsidRDefault="007D376F" w:rsidP="006F6F62">
      <w:pPr>
        <w:spacing w:line="240" w:lineRule="auto"/>
        <w:contextualSpacing/>
        <w:rPr>
          <w:rStyle w:val="Hyperlink"/>
          <w:rFonts w:cs="Arial"/>
          <w:b w:val="0"/>
          <w:bCs/>
          <w:color w:val="auto"/>
          <w:u w:val="none"/>
        </w:rPr>
      </w:pPr>
      <w:r>
        <w:rPr>
          <w:rStyle w:val="Hyperlink"/>
          <w:rFonts w:cs="Arial"/>
          <w:b w:val="0"/>
          <w:bCs/>
          <w:color w:val="auto"/>
          <w:u w:val="none"/>
        </w:rPr>
        <w:br w:type="page"/>
      </w:r>
    </w:p>
    <w:p w14:paraId="18F5AC8E" w14:textId="0C954184" w:rsidR="007D376F" w:rsidRPr="007D376F" w:rsidRDefault="007D376F" w:rsidP="002F6C59">
      <w:pPr>
        <w:pStyle w:val="Heading1"/>
      </w:pPr>
      <w:bookmarkStart w:id="110" w:name="_Toc141276676"/>
      <w:bookmarkStart w:id="111" w:name="_Hlk140839872"/>
      <w:bookmarkStart w:id="112" w:name="_Toc189652636"/>
      <w:bookmarkStart w:id="113" w:name="_Toc189653740"/>
      <w:r w:rsidRPr="007D376F">
        <w:lastRenderedPageBreak/>
        <w:t xml:space="preserve">Appendix </w:t>
      </w:r>
      <w:r w:rsidR="00E95E12">
        <w:t>2</w:t>
      </w:r>
      <w:r w:rsidRPr="007D376F">
        <w:t xml:space="preserve"> – Suspension</w:t>
      </w:r>
      <w:bookmarkEnd w:id="110"/>
      <w:bookmarkEnd w:id="112"/>
      <w:bookmarkEnd w:id="113"/>
    </w:p>
    <w:bookmarkEnd w:id="111"/>
    <w:p w14:paraId="23E98BBE" w14:textId="77777777" w:rsidR="007D376F" w:rsidRPr="003C2DC5" w:rsidRDefault="007D376F" w:rsidP="006F6F62">
      <w:pPr>
        <w:spacing w:line="240" w:lineRule="auto"/>
        <w:contextualSpacing/>
        <w:rPr>
          <w:rFonts w:cs="Arial"/>
          <w:b/>
          <w:bCs/>
          <w:sz w:val="28"/>
          <w:szCs w:val="28"/>
        </w:rPr>
      </w:pPr>
    </w:p>
    <w:p w14:paraId="51A2CECA" w14:textId="77777777" w:rsidR="007D376F" w:rsidRPr="007D376F" w:rsidRDefault="007D376F" w:rsidP="002F6C59">
      <w:pPr>
        <w:pStyle w:val="Heading2"/>
      </w:pPr>
      <w:bookmarkStart w:id="114" w:name="_Toc189652637"/>
      <w:bookmarkStart w:id="115" w:name="_Toc189653741"/>
      <w:r w:rsidRPr="007D376F">
        <w:t>Suspension</w:t>
      </w:r>
      <w:bookmarkEnd w:id="114"/>
      <w:bookmarkEnd w:id="115"/>
    </w:p>
    <w:p w14:paraId="6DE40242" w14:textId="77777777" w:rsidR="007D376F" w:rsidRPr="004C5FE5" w:rsidRDefault="007D376F" w:rsidP="006F6F62">
      <w:pPr>
        <w:spacing w:line="240" w:lineRule="auto"/>
        <w:contextualSpacing/>
        <w:jc w:val="both"/>
        <w:rPr>
          <w:rFonts w:cs="Arial"/>
        </w:rPr>
      </w:pPr>
    </w:p>
    <w:p w14:paraId="7EAFE48A" w14:textId="2B7D4C30" w:rsidR="00356355" w:rsidRPr="00B526C4" w:rsidRDefault="00356355" w:rsidP="006F6F62">
      <w:pPr>
        <w:spacing w:line="240" w:lineRule="auto"/>
        <w:contextualSpacing/>
        <w:jc w:val="both"/>
        <w:rPr>
          <w:rFonts w:cs="Arial"/>
        </w:rPr>
      </w:pPr>
      <w:r w:rsidRPr="00B526C4">
        <w:rPr>
          <w:rFonts w:cs="Arial"/>
        </w:rPr>
        <w:t xml:space="preserve">It is impossible to predict the full range of circumstances which will arise in disciplinary cases. Emphasis will always be on a fair resolution within an appropriate timescale. In some cases, it may be appropriate to suspend an employee from the workplace while an investigation or preparation for a disciplinary hearing takes place, this is usually after a </w:t>
      </w:r>
      <w:r w:rsidR="0095517B">
        <w:rPr>
          <w:rFonts w:cs="Arial"/>
        </w:rPr>
        <w:t>preliminary enquiries meeting</w:t>
      </w:r>
      <w:r w:rsidRPr="00B526C4">
        <w:rPr>
          <w:rFonts w:cs="Arial"/>
        </w:rPr>
        <w:t xml:space="preserve"> has taken place.  </w:t>
      </w:r>
    </w:p>
    <w:p w14:paraId="3CDF815D" w14:textId="77777777" w:rsidR="00356355" w:rsidRPr="00B526C4" w:rsidRDefault="00356355" w:rsidP="006F6F62">
      <w:pPr>
        <w:spacing w:line="240" w:lineRule="auto"/>
        <w:contextualSpacing/>
        <w:rPr>
          <w:rFonts w:cs="Arial"/>
        </w:rPr>
      </w:pPr>
    </w:p>
    <w:p w14:paraId="657290BE" w14:textId="77777777" w:rsidR="00356355" w:rsidRPr="00B526C4" w:rsidRDefault="00356355" w:rsidP="006F6F62">
      <w:pPr>
        <w:spacing w:line="240" w:lineRule="auto"/>
        <w:contextualSpacing/>
        <w:jc w:val="both"/>
        <w:rPr>
          <w:rFonts w:cs="Arial"/>
        </w:rPr>
      </w:pPr>
      <w:r w:rsidRPr="00B526C4">
        <w:rPr>
          <w:rFonts w:cs="Arial"/>
        </w:rPr>
        <w:t>Suspension should not be an automatic response to any allegation of misconduct however serious, and</w:t>
      </w:r>
      <w:r w:rsidRPr="00B526C4">
        <w:rPr>
          <w:rFonts w:cs="Arial"/>
          <w:b/>
        </w:rPr>
        <w:t xml:space="preserve"> </w:t>
      </w:r>
      <w:r w:rsidRPr="00B526C4">
        <w:rPr>
          <w:rFonts w:cs="Arial"/>
        </w:rPr>
        <w:t>must only be undertaken as a last resort, where other reasonable alternatives have been ruled out. An employee should only be suspended if the employer has reasonable and proper cause to do so.  Circumstances which may lead to restriction of duties or suspension include, but are not limited to:</w:t>
      </w:r>
    </w:p>
    <w:p w14:paraId="7727BF8F" w14:textId="77777777" w:rsidR="00356355" w:rsidRPr="00B526C4" w:rsidRDefault="00356355" w:rsidP="006F6F62">
      <w:pPr>
        <w:spacing w:line="240" w:lineRule="auto"/>
        <w:contextualSpacing/>
        <w:jc w:val="both"/>
        <w:rPr>
          <w:rFonts w:cs="Arial"/>
        </w:rPr>
      </w:pPr>
    </w:p>
    <w:p w14:paraId="4AECB86D" w14:textId="77777777" w:rsidR="00356355" w:rsidRPr="00B526C4" w:rsidRDefault="00356355" w:rsidP="006F6F62">
      <w:pPr>
        <w:pStyle w:val="ListParagraph"/>
        <w:numPr>
          <w:ilvl w:val="0"/>
          <w:numId w:val="29"/>
        </w:numPr>
        <w:spacing w:line="240" w:lineRule="auto"/>
        <w:jc w:val="both"/>
        <w:rPr>
          <w:rFonts w:cs="Arial"/>
        </w:rPr>
      </w:pPr>
      <w:r w:rsidRPr="00B526C4">
        <w:rPr>
          <w:rFonts w:cs="Arial"/>
        </w:rPr>
        <w:t xml:space="preserve">Cases </w:t>
      </w:r>
      <w:proofErr w:type="gramStart"/>
      <w:r w:rsidRPr="00B526C4">
        <w:rPr>
          <w:rFonts w:cs="Arial"/>
        </w:rPr>
        <w:t>where</w:t>
      </w:r>
      <w:proofErr w:type="gramEnd"/>
      <w:r w:rsidRPr="00B526C4">
        <w:rPr>
          <w:rFonts w:cs="Arial"/>
        </w:rPr>
        <w:t xml:space="preserve"> allegations, if proven, may be regarded as gross misconduct.</w:t>
      </w:r>
    </w:p>
    <w:p w14:paraId="766C0197" w14:textId="77777777" w:rsidR="00356355" w:rsidRPr="00B526C4" w:rsidRDefault="00356355" w:rsidP="006F6F62">
      <w:pPr>
        <w:pStyle w:val="ListParagraph"/>
        <w:numPr>
          <w:ilvl w:val="0"/>
          <w:numId w:val="29"/>
        </w:numPr>
        <w:spacing w:line="240" w:lineRule="auto"/>
        <w:jc w:val="both"/>
        <w:rPr>
          <w:rFonts w:cs="Arial"/>
        </w:rPr>
      </w:pPr>
      <w:r w:rsidRPr="00B526C4">
        <w:rPr>
          <w:rFonts w:cs="Arial"/>
        </w:rPr>
        <w:t>Where there has been a significant breakdown of the employment relationship</w:t>
      </w:r>
    </w:p>
    <w:p w14:paraId="2885EF73" w14:textId="77777777" w:rsidR="00356355" w:rsidRPr="00B526C4" w:rsidRDefault="00356355" w:rsidP="006F6F62">
      <w:pPr>
        <w:pStyle w:val="ListParagraph"/>
        <w:numPr>
          <w:ilvl w:val="0"/>
          <w:numId w:val="29"/>
        </w:numPr>
        <w:spacing w:line="240" w:lineRule="auto"/>
        <w:jc w:val="both"/>
        <w:rPr>
          <w:rFonts w:cs="Arial"/>
        </w:rPr>
      </w:pPr>
      <w:r w:rsidRPr="00B526C4">
        <w:rPr>
          <w:rFonts w:cs="Arial"/>
        </w:rPr>
        <w:t>Where there are risks to property or other parties</w:t>
      </w:r>
    </w:p>
    <w:p w14:paraId="353FD057" w14:textId="77777777" w:rsidR="00356355" w:rsidRPr="00B526C4" w:rsidRDefault="00356355" w:rsidP="006F6F62">
      <w:pPr>
        <w:pStyle w:val="ListParagraph"/>
        <w:numPr>
          <w:ilvl w:val="0"/>
          <w:numId w:val="29"/>
        </w:numPr>
        <w:spacing w:line="240" w:lineRule="auto"/>
        <w:jc w:val="both"/>
        <w:rPr>
          <w:rFonts w:cs="Arial"/>
        </w:rPr>
      </w:pPr>
      <w:r w:rsidRPr="00B526C4">
        <w:rPr>
          <w:rFonts w:cs="Arial"/>
        </w:rPr>
        <w:t>Where there is reasonable concern that evidence may be tampered with, or witnesses may be intimidated</w:t>
      </w:r>
    </w:p>
    <w:p w14:paraId="6C2870F8" w14:textId="77777777" w:rsidR="00356355" w:rsidRPr="00B526C4" w:rsidRDefault="00356355" w:rsidP="006F6F62">
      <w:pPr>
        <w:pStyle w:val="ListParagraph"/>
        <w:numPr>
          <w:ilvl w:val="0"/>
          <w:numId w:val="29"/>
        </w:numPr>
        <w:spacing w:line="240" w:lineRule="auto"/>
        <w:jc w:val="both"/>
        <w:rPr>
          <w:rFonts w:cs="Arial"/>
        </w:rPr>
      </w:pPr>
      <w:r w:rsidRPr="00B526C4">
        <w:rPr>
          <w:rFonts w:cs="Arial"/>
        </w:rPr>
        <w:t>There is a risk of significant harm to children or vulnerable adults.</w:t>
      </w:r>
    </w:p>
    <w:p w14:paraId="6682D25A" w14:textId="77777777" w:rsidR="00356355" w:rsidRPr="00B526C4" w:rsidRDefault="00356355" w:rsidP="006F6F62">
      <w:pPr>
        <w:spacing w:line="240" w:lineRule="auto"/>
        <w:contextualSpacing/>
        <w:jc w:val="both"/>
        <w:rPr>
          <w:rFonts w:cs="Arial"/>
        </w:rPr>
      </w:pPr>
    </w:p>
    <w:p w14:paraId="43CCB511" w14:textId="4F621032" w:rsidR="00356355" w:rsidRPr="00B526C4" w:rsidRDefault="00356355" w:rsidP="006F6F62">
      <w:pPr>
        <w:spacing w:line="240" w:lineRule="auto"/>
        <w:contextualSpacing/>
        <w:jc w:val="both"/>
        <w:rPr>
          <w:rFonts w:cs="Arial"/>
        </w:rPr>
      </w:pPr>
      <w:r w:rsidRPr="00B526C4">
        <w:rPr>
          <w:rFonts w:cs="Arial"/>
        </w:rPr>
        <w:t>A decision to suspend an employee will usually be undertaken by the</w:t>
      </w:r>
      <w:r>
        <w:rPr>
          <w:rFonts w:cs="Arial"/>
        </w:rPr>
        <w:t xml:space="preserve"> Commissioning Manager</w:t>
      </w:r>
      <w:r w:rsidRPr="00B526C4">
        <w:rPr>
          <w:rFonts w:cs="Arial"/>
        </w:rPr>
        <w:t xml:space="preserve"> and advice must be sought from </w:t>
      </w:r>
      <w:r w:rsidR="003D27D8">
        <w:rPr>
          <w:rFonts w:cs="Arial"/>
        </w:rPr>
        <w:t>HR</w:t>
      </w:r>
      <w:r w:rsidRPr="00B526C4">
        <w:rPr>
          <w:rFonts w:cs="Arial"/>
        </w:rPr>
        <w:t xml:space="preserve">. A suspension risk assessment must be completed prior to a decision being taken to suspend, to demonstrate that due consideration has been given to the suspension and that any alternatives to suspension have been fully considered.  The completed suspension risk assessment should include review periods – a form available for use is shown at Appendix </w:t>
      </w:r>
      <w:r w:rsidR="00C3383F">
        <w:rPr>
          <w:rFonts w:cs="Arial"/>
        </w:rPr>
        <w:t>3</w:t>
      </w:r>
      <w:r w:rsidRPr="00B526C4">
        <w:rPr>
          <w:rFonts w:cs="Arial"/>
        </w:rPr>
        <w:t xml:space="preserve">.  The </w:t>
      </w:r>
      <w:r>
        <w:rPr>
          <w:rFonts w:cs="Arial"/>
        </w:rPr>
        <w:t>s</w:t>
      </w:r>
      <w:r w:rsidRPr="00B526C4">
        <w:rPr>
          <w:rFonts w:cs="Arial"/>
        </w:rPr>
        <w:t xml:space="preserve">ervice will endeavour that all periods </w:t>
      </w:r>
      <w:r w:rsidRPr="006F7495">
        <w:rPr>
          <w:rFonts w:cs="Arial"/>
        </w:rPr>
        <w:t>of suspension are kept to a minimum</w:t>
      </w:r>
      <w:r w:rsidRPr="00B526C4">
        <w:rPr>
          <w:rFonts w:cs="Arial"/>
        </w:rPr>
        <w:t xml:space="preserve"> and will be reviewed as necessary.</w:t>
      </w:r>
    </w:p>
    <w:p w14:paraId="1F4B1602" w14:textId="77777777" w:rsidR="00356355" w:rsidRPr="00B526C4" w:rsidRDefault="00356355" w:rsidP="006F6F62">
      <w:pPr>
        <w:spacing w:line="240" w:lineRule="auto"/>
        <w:contextualSpacing/>
        <w:jc w:val="both"/>
        <w:rPr>
          <w:rFonts w:cs="Arial"/>
        </w:rPr>
      </w:pPr>
    </w:p>
    <w:p w14:paraId="1E98137C" w14:textId="77777777" w:rsidR="00356355" w:rsidRPr="00B526C4" w:rsidRDefault="00356355" w:rsidP="006F6F62">
      <w:pPr>
        <w:spacing w:line="240" w:lineRule="auto"/>
        <w:contextualSpacing/>
        <w:jc w:val="both"/>
        <w:rPr>
          <w:rFonts w:cs="Arial"/>
        </w:rPr>
      </w:pPr>
      <w:r w:rsidRPr="00B526C4">
        <w:rPr>
          <w:rFonts w:cs="Arial"/>
        </w:rPr>
        <w:t xml:space="preserve">Suspension is usually undertaken at a meeting by the line manager or relevant on duty </w:t>
      </w:r>
      <w:r>
        <w:rPr>
          <w:rFonts w:cs="Arial"/>
        </w:rPr>
        <w:t>Area M</w:t>
      </w:r>
      <w:r w:rsidRPr="00B526C4">
        <w:rPr>
          <w:rFonts w:cs="Arial"/>
        </w:rPr>
        <w:t xml:space="preserve">anager and is followed up with a letter, which is given to the employee by hand or posted to their home address afterwards.  When suspending an employee, they should be given the opportunity to be accompanied by a trade union representative or work colleague at all meetings.  However, the non-availability of such a person should not unreasonably delay the process. The employee should be told that a serious issue has been reported that could potentially lead to an allegation of gross misconduct.  An outline of the complaint or incident should be given to the employee to allow them the opportunity to respond.  Once the employee has given a response, the </w:t>
      </w:r>
      <w:r>
        <w:rPr>
          <w:rFonts w:cs="Arial"/>
        </w:rPr>
        <w:t>meeting</w:t>
      </w:r>
      <w:r w:rsidRPr="00B526C4">
        <w:rPr>
          <w:rFonts w:cs="Arial"/>
        </w:rPr>
        <w:t xml:space="preserve"> may be adjourned for the response to be considered and for advice to be taken, if necessary.  If a satisfactory explanation is not given at the </w:t>
      </w:r>
      <w:r>
        <w:rPr>
          <w:rFonts w:cs="Arial"/>
        </w:rPr>
        <w:t>meeting</w:t>
      </w:r>
      <w:r w:rsidRPr="00B526C4">
        <w:rPr>
          <w:rFonts w:cs="Arial"/>
        </w:rPr>
        <w:t xml:space="preserve"> the employee should be suspended, pending a full investigation into the allegation(s).  A separate investigatory interview will need to take place </w:t>
      </w:r>
      <w:proofErr w:type="gramStart"/>
      <w:r w:rsidRPr="00B526C4">
        <w:rPr>
          <w:rFonts w:cs="Arial"/>
        </w:rPr>
        <w:t>at a later date</w:t>
      </w:r>
      <w:proofErr w:type="gramEnd"/>
      <w:r w:rsidRPr="00B526C4">
        <w:rPr>
          <w:rFonts w:cs="Arial"/>
        </w:rPr>
        <w:t xml:space="preserve"> but as soon as possible following the suspension.</w:t>
      </w:r>
    </w:p>
    <w:p w14:paraId="4B303DD5" w14:textId="77777777" w:rsidR="00356355" w:rsidRPr="00B526C4" w:rsidRDefault="00356355" w:rsidP="006F6F62">
      <w:pPr>
        <w:spacing w:line="240" w:lineRule="auto"/>
        <w:contextualSpacing/>
        <w:jc w:val="both"/>
        <w:rPr>
          <w:rFonts w:cs="Arial"/>
        </w:rPr>
      </w:pPr>
    </w:p>
    <w:p w14:paraId="14C100A7" w14:textId="77777777" w:rsidR="00356355" w:rsidRPr="00B526C4" w:rsidRDefault="00356355" w:rsidP="006F6F62">
      <w:pPr>
        <w:pStyle w:val="BodyText"/>
        <w:tabs>
          <w:tab w:val="left" w:pos="9360"/>
          <w:tab w:val="left" w:pos="10080"/>
        </w:tabs>
        <w:contextualSpacing/>
        <w:rPr>
          <w:rFonts w:ascii="Arial" w:hAnsi="Arial" w:cs="Arial"/>
        </w:rPr>
      </w:pPr>
      <w:r w:rsidRPr="00B526C4">
        <w:rPr>
          <w:rFonts w:ascii="Arial" w:hAnsi="Arial" w:cs="Arial"/>
        </w:rPr>
        <w:t xml:space="preserve">It is also appropriate at this stage to highlight any conditions which will apply during the period of suspension, for example, communications channels, availability to attend meetings, facilities to </w:t>
      </w:r>
      <w:r w:rsidRPr="00B526C4">
        <w:rPr>
          <w:rFonts w:ascii="Arial" w:hAnsi="Arial" w:cs="Arial"/>
        </w:rPr>
        <w:lastRenderedPageBreak/>
        <w:t xml:space="preserve">meet with their companion, etc.  In all cases of suspension, all property, keys, fobs, mobiles, access to ICT equipment should be returned and ICT accounts suspended.  If required, supervised access to the workplace can be arranged via the person’s line manager e.g. to collect personal belongings.   </w:t>
      </w:r>
    </w:p>
    <w:p w14:paraId="4B42CC33" w14:textId="77777777" w:rsidR="00356355" w:rsidRPr="00B526C4" w:rsidRDefault="00356355" w:rsidP="006F6F62">
      <w:pPr>
        <w:spacing w:line="240" w:lineRule="auto"/>
        <w:contextualSpacing/>
        <w:jc w:val="both"/>
        <w:rPr>
          <w:rFonts w:cs="Arial"/>
        </w:rPr>
      </w:pPr>
    </w:p>
    <w:p w14:paraId="5CA0AFF2" w14:textId="77777777" w:rsidR="00356355" w:rsidRPr="00B526C4" w:rsidRDefault="00356355" w:rsidP="006F6F62">
      <w:pPr>
        <w:spacing w:line="240" w:lineRule="auto"/>
        <w:contextualSpacing/>
        <w:jc w:val="both"/>
        <w:rPr>
          <w:rFonts w:cs="Arial"/>
        </w:rPr>
      </w:pPr>
      <w:r w:rsidRPr="00B526C4">
        <w:rPr>
          <w:rFonts w:cs="Arial"/>
        </w:rPr>
        <w:t>It should be made clear to the employee that where the decision to suspend is taken as a precautionary measure under the Disciplinary Procedure, it is not a presumption of guilt and is not a form of disciplinary action. However, any breaching of the conditions of the suspension as outlined in the suspension letter will be dealt with immediately and as a serious matter.</w:t>
      </w:r>
    </w:p>
    <w:p w14:paraId="1B8AB494" w14:textId="77777777" w:rsidR="00356355" w:rsidRPr="00B526C4" w:rsidRDefault="00356355" w:rsidP="006F6F62">
      <w:pPr>
        <w:spacing w:line="240" w:lineRule="auto"/>
        <w:contextualSpacing/>
        <w:jc w:val="both"/>
        <w:rPr>
          <w:rFonts w:cs="Arial"/>
        </w:rPr>
      </w:pPr>
    </w:p>
    <w:p w14:paraId="333E4731" w14:textId="77777777" w:rsidR="00356355" w:rsidRPr="00B25D26" w:rsidRDefault="00356355" w:rsidP="006F6F62">
      <w:pPr>
        <w:spacing w:line="240" w:lineRule="auto"/>
        <w:contextualSpacing/>
        <w:jc w:val="both"/>
        <w:rPr>
          <w:rFonts w:cs="Arial"/>
          <w:b/>
          <w:bCs/>
        </w:rPr>
      </w:pPr>
      <w:r w:rsidRPr="00B526C4">
        <w:rPr>
          <w:rFonts w:cs="Arial"/>
        </w:rPr>
        <w:t>Employees who are suspended should be offered appropriate support and contact should be maintained with them through the person outlined in the suspension letter. This may be their line manager or some other neutral party. Sources of support can be found in the</w:t>
      </w:r>
      <w:r>
        <w:rPr>
          <w:rFonts w:cs="Arial"/>
        </w:rPr>
        <w:t xml:space="preserve"> Wellbeing section above.</w:t>
      </w:r>
      <w:r w:rsidRPr="00B526C4">
        <w:rPr>
          <w:rFonts w:cs="Arial"/>
        </w:rPr>
        <w:t xml:space="preserve"> </w:t>
      </w:r>
    </w:p>
    <w:p w14:paraId="773DE9D4" w14:textId="77777777" w:rsidR="00356355" w:rsidRPr="00B25D26" w:rsidRDefault="00356355" w:rsidP="006F6F62">
      <w:pPr>
        <w:spacing w:line="240" w:lineRule="auto"/>
        <w:contextualSpacing/>
        <w:jc w:val="both"/>
        <w:rPr>
          <w:rFonts w:cs="Arial"/>
          <w:b/>
          <w:bCs/>
        </w:rPr>
      </w:pPr>
    </w:p>
    <w:p w14:paraId="1D4071B7" w14:textId="7AD6EEA8" w:rsidR="00356355" w:rsidRPr="00B526C4" w:rsidRDefault="00356355" w:rsidP="006F6F62">
      <w:pPr>
        <w:spacing w:line="240" w:lineRule="auto"/>
        <w:contextualSpacing/>
        <w:jc w:val="both"/>
        <w:rPr>
          <w:rFonts w:cs="Arial"/>
        </w:rPr>
      </w:pPr>
      <w:r w:rsidRPr="00B526C4">
        <w:rPr>
          <w:rFonts w:cs="Arial"/>
        </w:rPr>
        <w:t xml:space="preserve">Suspensions must be recorded on </w:t>
      </w:r>
      <w:r w:rsidR="0095517B">
        <w:rPr>
          <w:rFonts w:cs="Arial"/>
        </w:rPr>
        <w:t>the HR system</w:t>
      </w:r>
      <w:r w:rsidRPr="00B526C4">
        <w:rPr>
          <w:rFonts w:cs="Arial"/>
        </w:rPr>
        <w:t xml:space="preserve"> by the employee’s line manager</w:t>
      </w:r>
      <w:r>
        <w:rPr>
          <w:rFonts w:cs="Arial"/>
        </w:rPr>
        <w:t xml:space="preserve"> or Commissioning Manager where appropriate</w:t>
      </w:r>
      <w:r w:rsidRPr="00B526C4">
        <w:rPr>
          <w:rFonts w:cs="Arial"/>
        </w:rPr>
        <w:t xml:space="preserve"> and should be kept under regular review, a minimum of once per month is recommended.  The </w:t>
      </w:r>
      <w:r>
        <w:rPr>
          <w:rFonts w:cs="Arial"/>
        </w:rPr>
        <w:t>Commissioning Manager</w:t>
      </w:r>
      <w:r w:rsidRPr="00B526C4">
        <w:rPr>
          <w:rFonts w:cs="Arial"/>
        </w:rPr>
        <w:t xml:space="preserve"> is responsible for ensuring that suspension is reviewed by seeking information from the IO.  At each review the continuing need to suspend should be considered and recorded. </w:t>
      </w:r>
    </w:p>
    <w:p w14:paraId="4C572B28" w14:textId="77777777" w:rsidR="00356355" w:rsidRPr="00B526C4" w:rsidRDefault="00356355" w:rsidP="006F6F62">
      <w:pPr>
        <w:spacing w:line="240" w:lineRule="auto"/>
        <w:contextualSpacing/>
        <w:jc w:val="both"/>
        <w:rPr>
          <w:rFonts w:cs="Arial"/>
        </w:rPr>
      </w:pPr>
    </w:p>
    <w:p w14:paraId="471F87C8" w14:textId="47E44782" w:rsidR="00356355" w:rsidRPr="00B526C4" w:rsidRDefault="00356355" w:rsidP="006F6F62">
      <w:pPr>
        <w:pStyle w:val="next"/>
        <w:spacing w:after="0"/>
        <w:contextualSpacing/>
        <w:jc w:val="both"/>
        <w:rPr>
          <w:rFonts w:cs="Arial"/>
        </w:rPr>
      </w:pPr>
      <w:r w:rsidRPr="00B526C4">
        <w:rPr>
          <w:rFonts w:cs="Arial"/>
        </w:rPr>
        <w:t xml:space="preserve">Where an employee is suspended, they will receive full pay unless they commence sickness absence, in which case their pay will be in accordance with sickness entitlements and absence management procedure.  If the employee is absent from work due to sickness it may be appropriate in certain circumstances to delay the suspension until the employee is fit enough to return to work i.e. the employee is absent from work due to sickness as an alternative to suspension. </w:t>
      </w:r>
      <w:r w:rsidRPr="00B526C4">
        <w:rPr>
          <w:rFonts w:cs="Arial"/>
          <w:color w:val="000000" w:themeColor="text1"/>
        </w:rPr>
        <w:t xml:space="preserve">Any employee who is signed off as sick during a period of suspension may have their suspension rescinded temporarily until such time as they become fit for work. Every case will be assessed on an individual basis and advice should always be sought from </w:t>
      </w:r>
      <w:r w:rsidR="003D27D8">
        <w:rPr>
          <w:rFonts w:cs="Arial"/>
          <w:color w:val="000000" w:themeColor="text1"/>
        </w:rPr>
        <w:t>HR.</w:t>
      </w:r>
    </w:p>
    <w:p w14:paraId="1FA8CCDD" w14:textId="77777777" w:rsidR="00356355" w:rsidRPr="00B526C4" w:rsidRDefault="00356355" w:rsidP="006F6F62">
      <w:pPr>
        <w:spacing w:line="240" w:lineRule="auto"/>
        <w:contextualSpacing/>
        <w:jc w:val="both"/>
        <w:rPr>
          <w:rFonts w:cs="Arial"/>
        </w:rPr>
      </w:pPr>
    </w:p>
    <w:p w14:paraId="29C7FF85" w14:textId="77777777" w:rsidR="00356355" w:rsidRPr="00B526C4" w:rsidRDefault="00356355" w:rsidP="006F6F62">
      <w:pPr>
        <w:spacing w:line="240" w:lineRule="auto"/>
        <w:contextualSpacing/>
        <w:jc w:val="both"/>
        <w:rPr>
          <w:rFonts w:cs="Arial"/>
        </w:rPr>
      </w:pPr>
      <w:r w:rsidRPr="00B526C4">
        <w:rPr>
          <w:rFonts w:cs="Arial"/>
        </w:rPr>
        <w:t xml:space="preserve">Full pay for those employees on the </w:t>
      </w:r>
      <w:r>
        <w:rPr>
          <w:rFonts w:cs="Arial"/>
        </w:rPr>
        <w:t>O</w:t>
      </w:r>
      <w:r w:rsidRPr="00B526C4">
        <w:rPr>
          <w:rFonts w:cs="Arial"/>
        </w:rPr>
        <w:t xml:space="preserve">n-call duty system will be calculated </w:t>
      </w:r>
      <w:proofErr w:type="gramStart"/>
      <w:r w:rsidRPr="00B526C4">
        <w:rPr>
          <w:rFonts w:cs="Arial"/>
        </w:rPr>
        <w:t>on the basis of</w:t>
      </w:r>
      <w:proofErr w:type="gramEnd"/>
      <w:r w:rsidRPr="00B526C4">
        <w:rPr>
          <w:rFonts w:cs="Arial"/>
        </w:rPr>
        <w:t xml:space="preserve"> their daily rate in accordance with the relevant </w:t>
      </w:r>
      <w:r>
        <w:rPr>
          <w:rFonts w:cs="Arial"/>
        </w:rPr>
        <w:t>C</w:t>
      </w:r>
      <w:r w:rsidRPr="00B526C4">
        <w:rPr>
          <w:rFonts w:cs="Arial"/>
        </w:rPr>
        <w:t xml:space="preserve">ollective </w:t>
      </w:r>
      <w:r>
        <w:rPr>
          <w:rFonts w:cs="Arial"/>
        </w:rPr>
        <w:t>A</w:t>
      </w:r>
      <w:r w:rsidRPr="00B526C4">
        <w:rPr>
          <w:rFonts w:cs="Arial"/>
        </w:rPr>
        <w:t>greement</w:t>
      </w:r>
      <w:r>
        <w:rPr>
          <w:rFonts w:cs="Arial"/>
        </w:rPr>
        <w:t xml:space="preserve"> or policy</w:t>
      </w:r>
      <w:r w:rsidRPr="00B526C4">
        <w:rPr>
          <w:rFonts w:cs="Arial"/>
        </w:rPr>
        <w:t xml:space="preserve">.   </w:t>
      </w:r>
    </w:p>
    <w:p w14:paraId="78A264DC" w14:textId="77777777" w:rsidR="00356355" w:rsidRPr="00B526C4" w:rsidRDefault="00356355" w:rsidP="006F6F62">
      <w:pPr>
        <w:spacing w:line="240" w:lineRule="auto"/>
        <w:contextualSpacing/>
        <w:jc w:val="both"/>
        <w:rPr>
          <w:rFonts w:cs="Arial"/>
          <w:lang w:eastAsia="en-US"/>
        </w:rPr>
      </w:pPr>
    </w:p>
    <w:p w14:paraId="09043A12" w14:textId="77777777" w:rsidR="00356355" w:rsidRDefault="00356355" w:rsidP="006F6F62">
      <w:pPr>
        <w:spacing w:line="240" w:lineRule="auto"/>
        <w:contextualSpacing/>
        <w:jc w:val="both"/>
        <w:rPr>
          <w:rFonts w:cs="Arial"/>
        </w:rPr>
      </w:pPr>
      <w:r w:rsidRPr="00B526C4">
        <w:rPr>
          <w:rFonts w:cs="Arial"/>
          <w:color w:val="000000" w:themeColor="text1"/>
        </w:rPr>
        <w:t xml:space="preserve">Consideration should be given to any information provided to colleagues to explain the absence of the individual. It is important that a need-to-know approach is adopted </w:t>
      </w:r>
      <w:proofErr w:type="gramStart"/>
      <w:r w:rsidRPr="00B526C4">
        <w:rPr>
          <w:rFonts w:cs="Arial"/>
          <w:color w:val="000000" w:themeColor="text1"/>
        </w:rPr>
        <w:t>in order to</w:t>
      </w:r>
      <w:proofErr w:type="gramEnd"/>
      <w:r w:rsidRPr="00B526C4">
        <w:rPr>
          <w:rFonts w:cs="Arial"/>
          <w:color w:val="000000" w:themeColor="text1"/>
        </w:rPr>
        <w:t xml:space="preserve"> maintain confidentiality.  A suggested approach to this would be to bring the team together and simply inform them that the employee is absent from work at present and the arrangements that may be put in place to cover their work.  They should also be informed that when asked about the employees’ absence to relay the same information.</w:t>
      </w:r>
      <w:r w:rsidRPr="00B526C4">
        <w:rPr>
          <w:rFonts w:cs="Arial"/>
        </w:rPr>
        <w:t xml:space="preserve">  </w:t>
      </w:r>
    </w:p>
    <w:p w14:paraId="0234789E" w14:textId="77777777" w:rsidR="00356355" w:rsidRDefault="00356355" w:rsidP="006F6F62">
      <w:pPr>
        <w:spacing w:line="240" w:lineRule="auto"/>
        <w:contextualSpacing/>
        <w:jc w:val="both"/>
        <w:rPr>
          <w:rFonts w:cs="Arial"/>
        </w:rPr>
      </w:pPr>
    </w:p>
    <w:p w14:paraId="32040217" w14:textId="77777777" w:rsidR="00356355" w:rsidRPr="00B526C4" w:rsidRDefault="00356355" w:rsidP="006F6F62">
      <w:pPr>
        <w:spacing w:line="240" w:lineRule="auto"/>
        <w:contextualSpacing/>
        <w:jc w:val="both"/>
        <w:rPr>
          <w:rFonts w:cs="Arial"/>
        </w:rPr>
      </w:pPr>
      <w:r>
        <w:rPr>
          <w:rFonts w:cs="Arial"/>
        </w:rPr>
        <w:t xml:space="preserve">During the investigation the investigating officer and/or the employee may suggest that the matter is deal with under the Agreed Outcomes policy; in which case, the investigating officer should </w:t>
      </w:r>
      <w:proofErr w:type="gramStart"/>
      <w:r>
        <w:rPr>
          <w:rFonts w:cs="Arial"/>
        </w:rPr>
        <w:t>refer back</w:t>
      </w:r>
      <w:proofErr w:type="gramEnd"/>
      <w:r>
        <w:rPr>
          <w:rFonts w:cs="Arial"/>
        </w:rPr>
        <w:t xml:space="preserve"> to the commissioning manager for a decision. The Agreed Outcomes policy provides further information on this process. </w:t>
      </w:r>
    </w:p>
    <w:p w14:paraId="1D8F8054" w14:textId="77777777" w:rsidR="007D376F" w:rsidRPr="004C5FE5" w:rsidRDefault="007D376F" w:rsidP="006F6F6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cs="Arial"/>
          <w:b/>
          <w:bCs/>
        </w:rPr>
      </w:pPr>
    </w:p>
    <w:p w14:paraId="71EA6509" w14:textId="71D45EB9" w:rsidR="007D376F" w:rsidRPr="007D376F" w:rsidRDefault="007D376F" w:rsidP="002F6C59">
      <w:pPr>
        <w:pStyle w:val="Heading1"/>
        <w:rPr>
          <w:color w:val="0082AA"/>
          <w:sz w:val="44"/>
        </w:rPr>
      </w:pPr>
      <w:r>
        <w:rPr>
          <w:color w:val="000000" w:themeColor="text1"/>
        </w:rPr>
        <w:br w:type="page"/>
      </w:r>
      <w:bookmarkStart w:id="116" w:name="_Toc141276677"/>
      <w:bookmarkStart w:id="117" w:name="_Toc110848138"/>
      <w:bookmarkStart w:id="118" w:name="_Toc189652638"/>
      <w:bookmarkStart w:id="119" w:name="_Toc189653742"/>
      <w:r w:rsidRPr="007D376F">
        <w:lastRenderedPageBreak/>
        <w:t xml:space="preserve">Appendix </w:t>
      </w:r>
      <w:r w:rsidR="00E95E12">
        <w:t>3</w:t>
      </w:r>
      <w:r w:rsidRPr="007D376F">
        <w:t xml:space="preserve"> – Suspension Risk Assessment</w:t>
      </w:r>
      <w:bookmarkEnd w:id="116"/>
      <w:bookmarkEnd w:id="117"/>
      <w:bookmarkEnd w:id="118"/>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107"/>
        <w:gridCol w:w="949"/>
        <w:gridCol w:w="5288"/>
      </w:tblGrid>
      <w:tr w:rsidR="007D376F" w:rsidRPr="00EB46C4" w14:paraId="3886E820" w14:textId="77777777" w:rsidTr="00834D13">
        <w:tc>
          <w:tcPr>
            <w:tcW w:w="10456" w:type="dxa"/>
            <w:gridSpan w:val="4"/>
          </w:tcPr>
          <w:p w14:paraId="48330C45" w14:textId="77777777" w:rsidR="007D376F" w:rsidRPr="00EB46C4" w:rsidRDefault="007D376F" w:rsidP="00834D13">
            <w:pPr>
              <w:spacing w:line="240" w:lineRule="auto"/>
              <w:rPr>
                <w:rFonts w:cs="Arial"/>
                <w:b/>
                <w:bCs/>
                <w:sz w:val="18"/>
                <w:szCs w:val="18"/>
              </w:rPr>
            </w:pPr>
            <w:r w:rsidRPr="00EB46C4">
              <w:rPr>
                <w:rFonts w:cs="Arial"/>
                <w:b/>
                <w:bCs/>
                <w:color w:val="FF0000"/>
                <w:sz w:val="18"/>
                <w:szCs w:val="18"/>
              </w:rPr>
              <w:t xml:space="preserve">DETAIL OF CASE UNDER CONSIDERATION: </w:t>
            </w:r>
          </w:p>
          <w:p w14:paraId="696A9299" w14:textId="77777777" w:rsidR="007D376F" w:rsidRPr="00EB46C4" w:rsidRDefault="007D376F" w:rsidP="00834D13">
            <w:pPr>
              <w:spacing w:line="240" w:lineRule="auto"/>
              <w:rPr>
                <w:rFonts w:cs="Arial"/>
                <w:b/>
                <w:bCs/>
                <w:sz w:val="18"/>
                <w:szCs w:val="18"/>
              </w:rPr>
            </w:pPr>
          </w:p>
        </w:tc>
      </w:tr>
      <w:tr w:rsidR="007D376F" w:rsidRPr="00EB46C4" w14:paraId="286856A4" w14:textId="77777777" w:rsidTr="00834D13">
        <w:trPr>
          <w:trHeight w:val="478"/>
        </w:trPr>
        <w:tc>
          <w:tcPr>
            <w:tcW w:w="2112" w:type="dxa"/>
            <w:shd w:val="clear" w:color="auto" w:fill="FFCC99"/>
          </w:tcPr>
          <w:p w14:paraId="2A83E6B9" w14:textId="77777777" w:rsidR="007D376F" w:rsidRPr="00EB46C4" w:rsidRDefault="007D376F" w:rsidP="00834D13">
            <w:pPr>
              <w:spacing w:line="240" w:lineRule="auto"/>
              <w:rPr>
                <w:rFonts w:cs="Arial"/>
                <w:b/>
                <w:bCs/>
                <w:sz w:val="18"/>
                <w:szCs w:val="18"/>
              </w:rPr>
            </w:pPr>
            <w:r w:rsidRPr="00EB46C4">
              <w:rPr>
                <w:rFonts w:cs="Arial"/>
                <w:b/>
                <w:bCs/>
                <w:sz w:val="18"/>
                <w:szCs w:val="18"/>
              </w:rPr>
              <w:t>Date:</w:t>
            </w:r>
          </w:p>
        </w:tc>
        <w:tc>
          <w:tcPr>
            <w:tcW w:w="2107" w:type="dxa"/>
          </w:tcPr>
          <w:p w14:paraId="21370B8B" w14:textId="77777777" w:rsidR="007D376F" w:rsidRPr="00EB46C4" w:rsidRDefault="007D376F" w:rsidP="00834D13">
            <w:pPr>
              <w:spacing w:line="240" w:lineRule="auto"/>
              <w:rPr>
                <w:rFonts w:cs="Arial"/>
                <w:b/>
                <w:bCs/>
                <w:sz w:val="18"/>
                <w:szCs w:val="18"/>
              </w:rPr>
            </w:pPr>
          </w:p>
        </w:tc>
        <w:tc>
          <w:tcPr>
            <w:tcW w:w="949" w:type="dxa"/>
            <w:tcBorders>
              <w:top w:val="nil"/>
              <w:bottom w:val="nil"/>
            </w:tcBorders>
          </w:tcPr>
          <w:p w14:paraId="57C2A026" w14:textId="77777777" w:rsidR="007D376F" w:rsidRPr="00EB46C4" w:rsidRDefault="007D376F" w:rsidP="00834D13">
            <w:pPr>
              <w:spacing w:line="240" w:lineRule="auto"/>
              <w:rPr>
                <w:rFonts w:cs="Arial"/>
                <w:b/>
                <w:bCs/>
                <w:sz w:val="18"/>
                <w:szCs w:val="18"/>
              </w:rPr>
            </w:pPr>
          </w:p>
        </w:tc>
        <w:tc>
          <w:tcPr>
            <w:tcW w:w="5288" w:type="dxa"/>
            <w:shd w:val="clear" w:color="auto" w:fill="FFCC99"/>
          </w:tcPr>
          <w:p w14:paraId="6086A4AC" w14:textId="77777777" w:rsidR="007D376F" w:rsidRPr="00EB46C4" w:rsidRDefault="007D376F" w:rsidP="00834D13">
            <w:pPr>
              <w:spacing w:line="240" w:lineRule="auto"/>
              <w:rPr>
                <w:rFonts w:cs="Arial"/>
                <w:b/>
                <w:bCs/>
                <w:sz w:val="18"/>
                <w:szCs w:val="18"/>
              </w:rPr>
            </w:pPr>
            <w:r w:rsidRPr="00EB46C4">
              <w:rPr>
                <w:rFonts w:cs="Arial"/>
                <w:b/>
                <w:bCs/>
                <w:sz w:val="18"/>
                <w:szCs w:val="18"/>
              </w:rPr>
              <w:t>Nature of allegation against employee assessed for suspension:</w:t>
            </w:r>
          </w:p>
        </w:tc>
      </w:tr>
      <w:tr w:rsidR="007D376F" w:rsidRPr="00EB46C4" w14:paraId="76A4CCCF" w14:textId="77777777" w:rsidTr="00834D13">
        <w:trPr>
          <w:cantSplit/>
        </w:trPr>
        <w:tc>
          <w:tcPr>
            <w:tcW w:w="2112" w:type="dxa"/>
            <w:shd w:val="clear" w:color="auto" w:fill="FFCC99"/>
          </w:tcPr>
          <w:p w14:paraId="45D0AA98" w14:textId="77777777" w:rsidR="007D376F" w:rsidRPr="00EB46C4" w:rsidRDefault="007D376F" w:rsidP="00834D13">
            <w:pPr>
              <w:spacing w:line="240" w:lineRule="auto"/>
              <w:rPr>
                <w:rFonts w:cs="Arial"/>
                <w:b/>
                <w:bCs/>
                <w:sz w:val="18"/>
                <w:szCs w:val="18"/>
              </w:rPr>
            </w:pPr>
            <w:r w:rsidRPr="00EB46C4">
              <w:rPr>
                <w:rFonts w:cs="Arial"/>
                <w:b/>
                <w:bCs/>
                <w:sz w:val="18"/>
                <w:szCs w:val="18"/>
              </w:rPr>
              <w:t>Commissioning Manager:</w:t>
            </w:r>
          </w:p>
        </w:tc>
        <w:tc>
          <w:tcPr>
            <w:tcW w:w="2107" w:type="dxa"/>
          </w:tcPr>
          <w:p w14:paraId="712D5AF6" w14:textId="77777777" w:rsidR="007D376F" w:rsidRPr="00EB46C4" w:rsidRDefault="007D376F" w:rsidP="00834D13">
            <w:pPr>
              <w:spacing w:line="240" w:lineRule="auto"/>
              <w:rPr>
                <w:rFonts w:cs="Arial"/>
                <w:b/>
                <w:bCs/>
                <w:sz w:val="18"/>
                <w:szCs w:val="18"/>
              </w:rPr>
            </w:pPr>
          </w:p>
        </w:tc>
        <w:tc>
          <w:tcPr>
            <w:tcW w:w="949" w:type="dxa"/>
            <w:tcBorders>
              <w:top w:val="nil"/>
              <w:bottom w:val="nil"/>
            </w:tcBorders>
          </w:tcPr>
          <w:p w14:paraId="74079616" w14:textId="77777777" w:rsidR="007D376F" w:rsidRPr="00EB46C4" w:rsidRDefault="007D376F" w:rsidP="00834D13">
            <w:pPr>
              <w:spacing w:line="240" w:lineRule="auto"/>
              <w:rPr>
                <w:rFonts w:cs="Arial"/>
                <w:b/>
                <w:bCs/>
                <w:sz w:val="18"/>
                <w:szCs w:val="18"/>
              </w:rPr>
            </w:pPr>
          </w:p>
        </w:tc>
        <w:tc>
          <w:tcPr>
            <w:tcW w:w="5288" w:type="dxa"/>
            <w:noWrap/>
          </w:tcPr>
          <w:p w14:paraId="6215BA9C" w14:textId="77777777" w:rsidR="007D376F" w:rsidRPr="00EB46C4" w:rsidRDefault="007D376F" w:rsidP="00834D13">
            <w:pPr>
              <w:spacing w:line="240" w:lineRule="auto"/>
              <w:ind w:right="-108"/>
              <w:rPr>
                <w:rFonts w:cs="Arial"/>
                <w:b/>
                <w:bCs/>
                <w:sz w:val="18"/>
                <w:szCs w:val="18"/>
              </w:rPr>
            </w:pPr>
          </w:p>
        </w:tc>
      </w:tr>
    </w:tbl>
    <w:p w14:paraId="2B520EBF" w14:textId="77777777" w:rsidR="007D376F" w:rsidRPr="00EB46C4" w:rsidRDefault="007D376F" w:rsidP="007D376F">
      <w:pPr>
        <w:spacing w:line="240" w:lineRule="auto"/>
        <w:rPr>
          <w:rFonts w:cs="Arial"/>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119"/>
        <w:gridCol w:w="112"/>
        <w:gridCol w:w="502"/>
        <w:gridCol w:w="398"/>
        <w:gridCol w:w="164"/>
        <w:gridCol w:w="736"/>
        <w:gridCol w:w="720"/>
        <w:gridCol w:w="720"/>
      </w:tblGrid>
      <w:tr w:rsidR="007D376F" w:rsidRPr="00EB46C4" w14:paraId="285B92B7" w14:textId="77777777" w:rsidTr="00834D13">
        <w:tc>
          <w:tcPr>
            <w:tcW w:w="10548" w:type="dxa"/>
            <w:gridSpan w:val="9"/>
            <w:tcBorders>
              <w:top w:val="nil"/>
              <w:left w:val="nil"/>
              <w:bottom w:val="single" w:sz="4" w:space="0" w:color="auto"/>
              <w:right w:val="nil"/>
            </w:tcBorders>
          </w:tcPr>
          <w:p w14:paraId="060C7E72" w14:textId="77777777" w:rsidR="007D376F" w:rsidRPr="00EB46C4" w:rsidRDefault="007D376F" w:rsidP="00834D13">
            <w:pPr>
              <w:spacing w:line="240" w:lineRule="auto"/>
              <w:rPr>
                <w:rFonts w:cs="Arial"/>
                <w:b/>
                <w:bCs/>
                <w:sz w:val="18"/>
                <w:szCs w:val="18"/>
              </w:rPr>
            </w:pPr>
            <w:r w:rsidRPr="00EB46C4">
              <w:rPr>
                <w:rFonts w:cs="Arial"/>
                <w:b/>
                <w:bCs/>
                <w:color w:val="0000FF"/>
                <w:sz w:val="18"/>
                <w:szCs w:val="18"/>
              </w:rPr>
              <w:t>ASSESSMENT:</w:t>
            </w:r>
          </w:p>
        </w:tc>
      </w:tr>
      <w:tr w:rsidR="007D376F" w:rsidRPr="00EB46C4" w14:paraId="54AAB530" w14:textId="77777777" w:rsidTr="00834D13">
        <w:trPr>
          <w:cantSplit/>
        </w:trPr>
        <w:tc>
          <w:tcPr>
            <w:tcW w:w="4077" w:type="dxa"/>
            <w:vMerge w:val="restart"/>
            <w:tcBorders>
              <w:top w:val="single" w:sz="4" w:space="0" w:color="auto"/>
            </w:tcBorders>
            <w:shd w:val="clear" w:color="auto" w:fill="FFCC99"/>
          </w:tcPr>
          <w:p w14:paraId="5C182BE7" w14:textId="77777777" w:rsidR="007D376F" w:rsidRPr="00EB46C4" w:rsidRDefault="007D376F" w:rsidP="00834D13">
            <w:pPr>
              <w:spacing w:line="240" w:lineRule="auto"/>
              <w:rPr>
                <w:rFonts w:cs="Arial"/>
                <w:b/>
                <w:bCs/>
                <w:sz w:val="18"/>
                <w:szCs w:val="18"/>
              </w:rPr>
            </w:pPr>
            <w:r w:rsidRPr="00EB46C4">
              <w:rPr>
                <w:rFonts w:cs="Arial"/>
                <w:b/>
                <w:bCs/>
                <w:sz w:val="18"/>
                <w:szCs w:val="18"/>
              </w:rPr>
              <w:t>Hazard</w:t>
            </w:r>
          </w:p>
          <w:p w14:paraId="26592A51" w14:textId="77777777" w:rsidR="007D376F" w:rsidRPr="00EB46C4" w:rsidRDefault="007D376F" w:rsidP="00834D13">
            <w:pPr>
              <w:spacing w:line="240" w:lineRule="auto"/>
              <w:rPr>
                <w:rFonts w:cs="Arial"/>
                <w:b/>
                <w:bCs/>
                <w:sz w:val="18"/>
                <w:szCs w:val="18"/>
              </w:rPr>
            </w:pPr>
            <w:r w:rsidRPr="00EB46C4">
              <w:rPr>
                <w:rFonts w:cs="Arial"/>
                <w:b/>
                <w:bCs/>
                <w:sz w:val="18"/>
                <w:szCs w:val="18"/>
              </w:rPr>
              <w:t>(Hazards will carry individual weighting)</w:t>
            </w:r>
          </w:p>
        </w:tc>
        <w:tc>
          <w:tcPr>
            <w:tcW w:w="3231" w:type="dxa"/>
            <w:gridSpan w:val="2"/>
            <w:vMerge w:val="restart"/>
            <w:tcBorders>
              <w:top w:val="single" w:sz="4" w:space="0" w:color="auto"/>
            </w:tcBorders>
            <w:shd w:val="clear" w:color="auto" w:fill="FFCC99"/>
          </w:tcPr>
          <w:p w14:paraId="45B92065" w14:textId="77777777" w:rsidR="007D376F" w:rsidRPr="00EB46C4" w:rsidRDefault="007D376F" w:rsidP="00834D13">
            <w:pPr>
              <w:spacing w:line="240" w:lineRule="auto"/>
              <w:rPr>
                <w:rFonts w:cs="Arial"/>
                <w:b/>
                <w:bCs/>
                <w:sz w:val="18"/>
                <w:szCs w:val="18"/>
              </w:rPr>
            </w:pPr>
          </w:p>
          <w:p w14:paraId="6A1C9AA8" w14:textId="77777777" w:rsidR="007D376F" w:rsidRPr="00EB46C4" w:rsidRDefault="007D376F" w:rsidP="00834D13">
            <w:pPr>
              <w:spacing w:line="240" w:lineRule="auto"/>
              <w:rPr>
                <w:rFonts w:cs="Arial"/>
                <w:b/>
                <w:bCs/>
                <w:sz w:val="18"/>
                <w:szCs w:val="18"/>
              </w:rPr>
            </w:pPr>
            <w:r w:rsidRPr="00EB46C4">
              <w:rPr>
                <w:rFonts w:cs="Arial"/>
                <w:b/>
                <w:bCs/>
                <w:sz w:val="18"/>
                <w:szCs w:val="18"/>
              </w:rPr>
              <w:t>Detail</w:t>
            </w:r>
          </w:p>
        </w:tc>
        <w:tc>
          <w:tcPr>
            <w:tcW w:w="3240" w:type="dxa"/>
            <w:gridSpan w:val="6"/>
            <w:tcBorders>
              <w:top w:val="single" w:sz="4" w:space="0" w:color="auto"/>
              <w:bottom w:val="single" w:sz="4" w:space="0" w:color="auto"/>
            </w:tcBorders>
            <w:shd w:val="clear" w:color="auto" w:fill="FFCC99"/>
          </w:tcPr>
          <w:p w14:paraId="6666024F" w14:textId="77777777" w:rsidR="007D376F" w:rsidRPr="00EB46C4" w:rsidRDefault="007D376F" w:rsidP="00834D13">
            <w:pPr>
              <w:spacing w:line="240" w:lineRule="auto"/>
              <w:rPr>
                <w:rFonts w:cs="Arial"/>
                <w:b/>
                <w:bCs/>
                <w:sz w:val="18"/>
                <w:szCs w:val="18"/>
              </w:rPr>
            </w:pPr>
            <w:r w:rsidRPr="00EB46C4">
              <w:rPr>
                <w:rFonts w:cs="Arial"/>
                <w:b/>
                <w:bCs/>
                <w:noProof/>
                <w:sz w:val="18"/>
                <w:szCs w:val="18"/>
              </w:rPr>
              <mc:AlternateContent>
                <mc:Choice Requires="wps">
                  <w:drawing>
                    <wp:anchor distT="0" distB="0" distL="114300" distR="114300" simplePos="0" relativeHeight="251662336" behindDoc="0" locked="0" layoutInCell="1" allowOverlap="1" wp14:anchorId="6FEA01DC" wp14:editId="7F563919">
                      <wp:simplePos x="0" y="0"/>
                      <wp:positionH relativeFrom="column">
                        <wp:posOffset>1402715</wp:posOffset>
                      </wp:positionH>
                      <wp:positionV relativeFrom="paragraph">
                        <wp:posOffset>15240</wp:posOffset>
                      </wp:positionV>
                      <wp:extent cx="288290" cy="193040"/>
                      <wp:effectExtent l="13970" t="5715" r="1206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3040"/>
                              </a:xfrm>
                              <a:prstGeom prst="rect">
                                <a:avLst/>
                              </a:prstGeom>
                              <a:solidFill>
                                <a:srgbClr val="FFFFFF"/>
                              </a:solidFill>
                              <a:ln w="9525">
                                <a:solidFill>
                                  <a:srgbClr val="000000"/>
                                </a:solidFill>
                                <a:miter lim="800000"/>
                                <a:headEnd/>
                                <a:tailEnd/>
                              </a:ln>
                            </wps:spPr>
                            <wps:txbx>
                              <w:txbxContent>
                                <w:p w14:paraId="2A6064BE" w14:textId="77777777" w:rsidR="007D376F" w:rsidRDefault="007D376F" w:rsidP="007D376F">
                                  <w:pP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01DC" id="_x0000_s1027" type="#_x0000_t202" style="position:absolute;margin-left:110.45pt;margin-top:1.2pt;width:22.7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NpGAIAADEEAAAOAAAAZHJzL2Uyb0RvYy54bWysU9uO0zAQfUfiHyy/06ShhTZqulq6FCEt&#10;F2nhAxzHaSwcjxm7TZav34mT7VYLvCD8YM14xscz54w3V31r2Emh12ALPp+lnCkrodL2UPDv3/av&#10;Vpz5IGwlDFhV8Hvl+dX25YtN53KVQQOmUsgIxPq8cwVvQnB5knjZqFb4GThlKVgDtiKQi4ekQtER&#10;emuSLE3fJB1g5RCk8p5Ob8Yg30b8ulYyfKlrrwIzBafaQtwx7uWwJ9uNyA8oXKPlVIb4hypaoS09&#10;eoa6EUGwI+rfoFotETzUYSahTaCutVSxB+pmnj7r5q4RTsVeiBzvzjT5/wcrP5/u3FdkoX8HPQkY&#10;m/DuFuQPzyzsGmEP6hoRukaJih6eD5QlnfP5dHWg2ud+ACm7T1CRyOIYIAL1NbYDK9QnI3QS4P5M&#10;uuoDk3SYrVbZmiKSQvP163QRRUlE/njZoQ8fFLRsMAqOpGkEF6dbH4ZiRP6YMrzlwehqr42JDh7K&#10;nUF2EqT/Pq5Y/7M0Y1lX8PUyW479/xUijetPEK0ONMhGtwVfnZNEPrD23lZxzILQZrSpZGMnGgfm&#10;Rg5DX/ZMVxPHA6slVPfEK8I4t/TPyGgAf3HW0cwW3P88ClScmY+WtFnPF8QeC9FZLN9m5OBlpLyM&#10;CCsJquCBs9HchfFjHB3qQ0MvjdNg4Zr0rHXk+qmqqXyayyjB9IeGwb/0Y9bTT98+AAAA//8DAFBL&#10;AwQUAAYACAAAACEAQ06RY98AAAAIAQAADwAAAGRycy9kb3ducmV2LnhtbEyPwU7DMBBE70j8g7VI&#10;XBB1cKqQhjgVQgLBDUpVrm7sJhH2OthuGv6e5QS3Wc1o5m29np1lkwlx8CjhZpEBM9h6PWAnYfv+&#10;eF0Ci0mhVtajkfBtIqyb87NaVdqf8M1Mm9QxKsFYKQl9SmPFeWx741Rc+NEgeQcfnEp0ho7roE5U&#10;7iwXWVZwpwakhV6N5qE37efm6CSUy+fpI77kr7u2ONhVurqdnr6ClJcX8/0dsGTm9BeGX3xCh4aY&#10;9v6IOjIrQYhsRVESS2Dki6LIge0l5KIE3tT8/wPNDwAAAP//AwBQSwECLQAUAAYACAAAACEAtoM4&#10;kv4AAADhAQAAEwAAAAAAAAAAAAAAAAAAAAAAW0NvbnRlbnRfVHlwZXNdLnhtbFBLAQItABQABgAI&#10;AAAAIQA4/SH/1gAAAJQBAAALAAAAAAAAAAAAAAAAAC8BAABfcmVscy8ucmVsc1BLAQItABQABgAI&#10;AAAAIQBYQjNpGAIAADEEAAAOAAAAAAAAAAAAAAAAAC4CAABkcnMvZTJvRG9jLnhtbFBLAQItABQA&#10;BgAIAAAAIQBDTpFj3wAAAAgBAAAPAAAAAAAAAAAAAAAAAHIEAABkcnMvZG93bnJldi54bWxQSwUG&#10;AAAAAAQABADzAAAAfgUAAAAA&#10;">
                      <v:textbox>
                        <w:txbxContent>
                          <w:p w14:paraId="2A6064BE" w14:textId="77777777" w:rsidR="007D376F" w:rsidRDefault="007D376F" w:rsidP="007D376F">
                            <w:pPr>
                              <w:rPr>
                                <w:b/>
                                <w:bCs/>
                                <w:sz w:val="16"/>
                                <w:szCs w:val="16"/>
                              </w:rPr>
                            </w:pPr>
                          </w:p>
                        </w:txbxContent>
                      </v:textbox>
                    </v:shape>
                  </w:pict>
                </mc:Fallback>
              </mc:AlternateContent>
            </w:r>
            <w:r w:rsidRPr="00EB46C4">
              <w:rPr>
                <w:rFonts w:cs="Arial"/>
                <w:b/>
                <w:bCs/>
                <w:sz w:val="18"/>
                <w:szCs w:val="18"/>
              </w:rPr>
              <w:t>Likelihood</w:t>
            </w:r>
          </w:p>
          <w:p w14:paraId="72738463" w14:textId="77777777" w:rsidR="007D376F" w:rsidRPr="00EB46C4" w:rsidRDefault="007D376F" w:rsidP="00834D13">
            <w:pPr>
              <w:spacing w:line="240" w:lineRule="auto"/>
              <w:rPr>
                <w:rFonts w:cs="Arial"/>
                <w:b/>
                <w:bCs/>
                <w:sz w:val="18"/>
                <w:szCs w:val="18"/>
              </w:rPr>
            </w:pPr>
          </w:p>
        </w:tc>
      </w:tr>
      <w:tr w:rsidR="007D376F" w:rsidRPr="00EB46C4" w14:paraId="79011742" w14:textId="77777777" w:rsidTr="00834D13">
        <w:trPr>
          <w:cantSplit/>
        </w:trPr>
        <w:tc>
          <w:tcPr>
            <w:tcW w:w="4077" w:type="dxa"/>
            <w:vMerge/>
          </w:tcPr>
          <w:p w14:paraId="33F5C995" w14:textId="77777777" w:rsidR="007D376F" w:rsidRPr="00EB46C4" w:rsidRDefault="007D376F" w:rsidP="00834D13">
            <w:pPr>
              <w:spacing w:line="240" w:lineRule="auto"/>
              <w:rPr>
                <w:rFonts w:cs="Arial"/>
                <w:sz w:val="20"/>
              </w:rPr>
            </w:pPr>
          </w:p>
        </w:tc>
        <w:tc>
          <w:tcPr>
            <w:tcW w:w="3231" w:type="dxa"/>
            <w:gridSpan w:val="2"/>
            <w:vMerge/>
          </w:tcPr>
          <w:p w14:paraId="7743161E" w14:textId="77777777" w:rsidR="007D376F" w:rsidRPr="00EB46C4" w:rsidRDefault="007D376F" w:rsidP="00834D13">
            <w:pPr>
              <w:spacing w:line="240" w:lineRule="auto"/>
              <w:rPr>
                <w:rFonts w:cs="Arial"/>
                <w:sz w:val="20"/>
              </w:rPr>
            </w:pPr>
          </w:p>
        </w:tc>
        <w:tc>
          <w:tcPr>
            <w:tcW w:w="900" w:type="dxa"/>
            <w:gridSpan w:val="2"/>
            <w:shd w:val="clear" w:color="auto" w:fill="CCFFCC"/>
          </w:tcPr>
          <w:p w14:paraId="63B4778E" w14:textId="77777777" w:rsidR="007D376F" w:rsidRPr="00EB46C4" w:rsidRDefault="007D376F" w:rsidP="00834D13">
            <w:pPr>
              <w:spacing w:line="240" w:lineRule="auto"/>
              <w:rPr>
                <w:rFonts w:cs="Arial"/>
                <w:b/>
                <w:bCs/>
                <w:sz w:val="16"/>
                <w:szCs w:val="16"/>
              </w:rPr>
            </w:pPr>
            <w:r w:rsidRPr="00EB46C4">
              <w:rPr>
                <w:rFonts w:cs="Arial"/>
                <w:b/>
                <w:bCs/>
                <w:sz w:val="16"/>
                <w:szCs w:val="16"/>
              </w:rPr>
              <w:t>Highly</w:t>
            </w:r>
          </w:p>
          <w:p w14:paraId="1D5B69C4" w14:textId="77777777" w:rsidR="007D376F" w:rsidRPr="00EB46C4" w:rsidRDefault="007D376F" w:rsidP="00834D13">
            <w:pPr>
              <w:spacing w:line="240" w:lineRule="auto"/>
              <w:rPr>
                <w:rFonts w:cs="Arial"/>
                <w:b/>
                <w:bCs/>
                <w:sz w:val="16"/>
                <w:szCs w:val="16"/>
              </w:rPr>
            </w:pPr>
            <w:r w:rsidRPr="00EB46C4">
              <w:rPr>
                <w:rFonts w:cs="Arial"/>
                <w:b/>
                <w:bCs/>
                <w:sz w:val="16"/>
                <w:szCs w:val="16"/>
              </w:rPr>
              <w:t>Unlikely (1)</w:t>
            </w:r>
          </w:p>
        </w:tc>
        <w:tc>
          <w:tcPr>
            <w:tcW w:w="900" w:type="dxa"/>
            <w:gridSpan w:val="2"/>
            <w:shd w:val="clear" w:color="auto" w:fill="99CCFF"/>
          </w:tcPr>
          <w:p w14:paraId="56F53C40" w14:textId="77777777" w:rsidR="007D376F" w:rsidRPr="00EB46C4" w:rsidRDefault="007D376F" w:rsidP="00834D13">
            <w:pPr>
              <w:spacing w:line="240" w:lineRule="auto"/>
              <w:rPr>
                <w:rFonts w:cs="Arial"/>
                <w:b/>
                <w:bCs/>
                <w:sz w:val="16"/>
                <w:szCs w:val="16"/>
              </w:rPr>
            </w:pPr>
            <w:r w:rsidRPr="00EB46C4">
              <w:rPr>
                <w:rFonts w:cs="Arial"/>
                <w:b/>
                <w:bCs/>
                <w:sz w:val="16"/>
                <w:szCs w:val="16"/>
              </w:rPr>
              <w:t>Unlikely (2)</w:t>
            </w:r>
          </w:p>
        </w:tc>
        <w:tc>
          <w:tcPr>
            <w:tcW w:w="720" w:type="dxa"/>
            <w:shd w:val="clear" w:color="auto" w:fill="FF6600"/>
          </w:tcPr>
          <w:p w14:paraId="191537FF" w14:textId="77777777" w:rsidR="007D376F" w:rsidRPr="00EB46C4" w:rsidRDefault="007D376F" w:rsidP="00834D13">
            <w:pPr>
              <w:spacing w:line="240" w:lineRule="auto"/>
              <w:rPr>
                <w:rFonts w:cs="Arial"/>
                <w:b/>
                <w:bCs/>
                <w:sz w:val="16"/>
                <w:szCs w:val="16"/>
              </w:rPr>
            </w:pPr>
            <w:r w:rsidRPr="00EB46C4">
              <w:rPr>
                <w:rFonts w:cs="Arial"/>
                <w:b/>
                <w:bCs/>
                <w:sz w:val="16"/>
                <w:szCs w:val="16"/>
              </w:rPr>
              <w:t>Likely (3)</w:t>
            </w:r>
          </w:p>
        </w:tc>
        <w:tc>
          <w:tcPr>
            <w:tcW w:w="720" w:type="dxa"/>
            <w:shd w:val="clear" w:color="auto" w:fill="FF0000"/>
          </w:tcPr>
          <w:p w14:paraId="5E11F5D2" w14:textId="77777777" w:rsidR="007D376F" w:rsidRPr="00EB46C4" w:rsidRDefault="007D376F" w:rsidP="00834D13">
            <w:pPr>
              <w:spacing w:line="240" w:lineRule="auto"/>
              <w:rPr>
                <w:rFonts w:cs="Arial"/>
                <w:b/>
                <w:bCs/>
                <w:sz w:val="16"/>
                <w:szCs w:val="16"/>
              </w:rPr>
            </w:pPr>
            <w:r w:rsidRPr="00EB46C4">
              <w:rPr>
                <w:rFonts w:cs="Arial"/>
                <w:b/>
                <w:bCs/>
                <w:sz w:val="16"/>
                <w:szCs w:val="16"/>
              </w:rPr>
              <w:t>Highly</w:t>
            </w:r>
          </w:p>
          <w:p w14:paraId="72105E5D" w14:textId="77777777" w:rsidR="007D376F" w:rsidRPr="00EB46C4" w:rsidRDefault="007D376F" w:rsidP="00834D13">
            <w:pPr>
              <w:spacing w:line="240" w:lineRule="auto"/>
              <w:rPr>
                <w:rFonts w:cs="Arial"/>
                <w:b/>
                <w:bCs/>
                <w:sz w:val="16"/>
                <w:szCs w:val="16"/>
              </w:rPr>
            </w:pPr>
            <w:r w:rsidRPr="00EB46C4">
              <w:rPr>
                <w:rFonts w:cs="Arial"/>
                <w:b/>
                <w:bCs/>
                <w:sz w:val="16"/>
                <w:szCs w:val="16"/>
              </w:rPr>
              <w:t>Likely (4)</w:t>
            </w:r>
          </w:p>
        </w:tc>
      </w:tr>
      <w:tr w:rsidR="007D376F" w:rsidRPr="00EB46C4" w14:paraId="21F24583" w14:textId="77777777" w:rsidTr="00834D13">
        <w:tc>
          <w:tcPr>
            <w:tcW w:w="4077" w:type="dxa"/>
          </w:tcPr>
          <w:p w14:paraId="39E63A62" w14:textId="77777777" w:rsidR="007D376F" w:rsidRPr="00EB46C4" w:rsidRDefault="007D376F" w:rsidP="00834D13">
            <w:pPr>
              <w:spacing w:line="240" w:lineRule="auto"/>
              <w:rPr>
                <w:rFonts w:cs="Arial"/>
                <w:b/>
                <w:sz w:val="16"/>
                <w:szCs w:val="16"/>
              </w:rPr>
            </w:pPr>
            <w:r w:rsidRPr="00EB46C4">
              <w:rPr>
                <w:rFonts w:cs="Arial"/>
                <w:b/>
                <w:sz w:val="16"/>
                <w:szCs w:val="16"/>
              </w:rPr>
              <w:t>Is there a risk to individual (i.e. physical or emotional well-being)?</w:t>
            </w:r>
          </w:p>
        </w:tc>
        <w:tc>
          <w:tcPr>
            <w:tcW w:w="3231" w:type="dxa"/>
            <w:gridSpan w:val="2"/>
          </w:tcPr>
          <w:p w14:paraId="505AA1BC" w14:textId="77777777" w:rsidR="007D376F" w:rsidRPr="00EB46C4" w:rsidRDefault="007D376F" w:rsidP="00834D13">
            <w:pPr>
              <w:spacing w:line="240" w:lineRule="auto"/>
              <w:rPr>
                <w:rFonts w:cs="Arial"/>
                <w:sz w:val="18"/>
                <w:szCs w:val="18"/>
              </w:rPr>
            </w:pPr>
          </w:p>
        </w:tc>
        <w:tc>
          <w:tcPr>
            <w:tcW w:w="900" w:type="dxa"/>
            <w:gridSpan w:val="2"/>
          </w:tcPr>
          <w:p w14:paraId="3FFB84DC" w14:textId="77777777" w:rsidR="007D376F" w:rsidRPr="00EB46C4" w:rsidRDefault="007D376F" w:rsidP="00834D13">
            <w:pPr>
              <w:spacing w:line="240" w:lineRule="auto"/>
              <w:rPr>
                <w:rFonts w:cs="Arial"/>
                <w:sz w:val="18"/>
                <w:szCs w:val="18"/>
              </w:rPr>
            </w:pPr>
          </w:p>
        </w:tc>
        <w:tc>
          <w:tcPr>
            <w:tcW w:w="900" w:type="dxa"/>
            <w:gridSpan w:val="2"/>
          </w:tcPr>
          <w:p w14:paraId="2F24C46A" w14:textId="77777777" w:rsidR="007D376F" w:rsidRPr="00EB46C4" w:rsidRDefault="007D376F" w:rsidP="00834D13">
            <w:pPr>
              <w:spacing w:line="240" w:lineRule="auto"/>
              <w:rPr>
                <w:rFonts w:cs="Arial"/>
                <w:b/>
                <w:bCs/>
                <w:sz w:val="16"/>
                <w:szCs w:val="16"/>
              </w:rPr>
            </w:pPr>
          </w:p>
          <w:p w14:paraId="308FDDD7" w14:textId="77777777" w:rsidR="007D376F" w:rsidRPr="00EB46C4" w:rsidRDefault="007D376F" w:rsidP="00834D13">
            <w:pPr>
              <w:spacing w:line="240" w:lineRule="auto"/>
              <w:rPr>
                <w:rFonts w:cs="Arial"/>
                <w:sz w:val="18"/>
                <w:szCs w:val="18"/>
              </w:rPr>
            </w:pPr>
            <w:r w:rsidRPr="00EB46C4">
              <w:rPr>
                <w:rFonts w:cs="Arial"/>
                <w:b/>
                <w:bCs/>
                <w:sz w:val="16"/>
                <w:szCs w:val="16"/>
              </w:rPr>
              <w:t xml:space="preserve">   </w:t>
            </w:r>
          </w:p>
        </w:tc>
        <w:tc>
          <w:tcPr>
            <w:tcW w:w="720" w:type="dxa"/>
          </w:tcPr>
          <w:p w14:paraId="1A3E57F3" w14:textId="77777777" w:rsidR="007D376F" w:rsidRPr="00EB46C4" w:rsidRDefault="007D376F" w:rsidP="00834D13">
            <w:pPr>
              <w:spacing w:line="240" w:lineRule="auto"/>
              <w:rPr>
                <w:rFonts w:cs="Arial"/>
                <w:b/>
                <w:bCs/>
                <w:sz w:val="16"/>
                <w:szCs w:val="16"/>
              </w:rPr>
            </w:pPr>
          </w:p>
          <w:p w14:paraId="64C0CCC2" w14:textId="77777777" w:rsidR="007D376F" w:rsidRPr="00EB46C4" w:rsidRDefault="007D376F" w:rsidP="00834D13">
            <w:pPr>
              <w:spacing w:line="240" w:lineRule="auto"/>
              <w:rPr>
                <w:rFonts w:cs="Arial"/>
                <w:sz w:val="18"/>
                <w:szCs w:val="18"/>
              </w:rPr>
            </w:pPr>
          </w:p>
        </w:tc>
        <w:tc>
          <w:tcPr>
            <w:tcW w:w="720" w:type="dxa"/>
          </w:tcPr>
          <w:p w14:paraId="537C1341"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59FB8A37" w14:textId="77777777" w:rsidR="007D376F" w:rsidRPr="00EB46C4" w:rsidRDefault="007D376F" w:rsidP="00834D13">
            <w:pPr>
              <w:spacing w:line="240" w:lineRule="auto"/>
              <w:rPr>
                <w:rFonts w:cs="Arial"/>
                <w:sz w:val="18"/>
                <w:szCs w:val="18"/>
              </w:rPr>
            </w:pPr>
          </w:p>
        </w:tc>
      </w:tr>
      <w:tr w:rsidR="007D376F" w:rsidRPr="00EB46C4" w14:paraId="0BD994EE" w14:textId="77777777" w:rsidTr="00834D13">
        <w:tc>
          <w:tcPr>
            <w:tcW w:w="4077" w:type="dxa"/>
          </w:tcPr>
          <w:p w14:paraId="66616AC9" w14:textId="77777777" w:rsidR="007D376F" w:rsidRPr="00EB46C4" w:rsidRDefault="007D376F" w:rsidP="00834D13">
            <w:pPr>
              <w:spacing w:line="240" w:lineRule="auto"/>
              <w:rPr>
                <w:rFonts w:cs="Arial"/>
                <w:b/>
                <w:sz w:val="16"/>
                <w:szCs w:val="16"/>
              </w:rPr>
            </w:pPr>
            <w:r w:rsidRPr="00EB46C4">
              <w:rPr>
                <w:rFonts w:cs="Arial"/>
                <w:b/>
                <w:sz w:val="16"/>
                <w:szCs w:val="16"/>
              </w:rPr>
              <w:t>Is there a risk to other employees (i.e. physical, emotional, trust)?</w:t>
            </w:r>
          </w:p>
        </w:tc>
        <w:tc>
          <w:tcPr>
            <w:tcW w:w="3231" w:type="dxa"/>
            <w:gridSpan w:val="2"/>
          </w:tcPr>
          <w:p w14:paraId="424A83B3" w14:textId="77777777" w:rsidR="007D376F" w:rsidRPr="00EB46C4" w:rsidRDefault="007D376F" w:rsidP="00834D13">
            <w:pPr>
              <w:spacing w:line="240" w:lineRule="auto"/>
              <w:rPr>
                <w:rFonts w:cs="Arial"/>
                <w:sz w:val="18"/>
                <w:szCs w:val="18"/>
              </w:rPr>
            </w:pPr>
          </w:p>
        </w:tc>
        <w:tc>
          <w:tcPr>
            <w:tcW w:w="900" w:type="dxa"/>
            <w:gridSpan w:val="2"/>
          </w:tcPr>
          <w:p w14:paraId="3FAB4C55" w14:textId="77777777" w:rsidR="007D376F" w:rsidRPr="00EB46C4" w:rsidRDefault="007D376F" w:rsidP="00834D13">
            <w:pPr>
              <w:spacing w:line="240" w:lineRule="auto"/>
              <w:rPr>
                <w:rFonts w:cs="Arial"/>
                <w:sz w:val="18"/>
                <w:szCs w:val="18"/>
              </w:rPr>
            </w:pPr>
          </w:p>
        </w:tc>
        <w:tc>
          <w:tcPr>
            <w:tcW w:w="900" w:type="dxa"/>
            <w:gridSpan w:val="2"/>
          </w:tcPr>
          <w:p w14:paraId="299C3EB5" w14:textId="77777777" w:rsidR="007D376F" w:rsidRPr="00EB46C4" w:rsidRDefault="007D376F" w:rsidP="00834D13">
            <w:pPr>
              <w:spacing w:line="240" w:lineRule="auto"/>
              <w:rPr>
                <w:rFonts w:cs="Arial"/>
                <w:b/>
                <w:bCs/>
                <w:sz w:val="16"/>
                <w:szCs w:val="16"/>
              </w:rPr>
            </w:pPr>
          </w:p>
          <w:p w14:paraId="6A1E79D2" w14:textId="77777777" w:rsidR="007D376F" w:rsidRPr="00EB46C4" w:rsidRDefault="007D376F" w:rsidP="00834D13">
            <w:pPr>
              <w:spacing w:line="240" w:lineRule="auto"/>
              <w:rPr>
                <w:rFonts w:cs="Arial"/>
                <w:sz w:val="18"/>
                <w:szCs w:val="18"/>
              </w:rPr>
            </w:pPr>
            <w:r w:rsidRPr="00EB46C4">
              <w:rPr>
                <w:rFonts w:cs="Arial"/>
                <w:b/>
                <w:bCs/>
                <w:sz w:val="16"/>
                <w:szCs w:val="16"/>
              </w:rPr>
              <w:t xml:space="preserve">   </w:t>
            </w:r>
          </w:p>
        </w:tc>
        <w:tc>
          <w:tcPr>
            <w:tcW w:w="720" w:type="dxa"/>
          </w:tcPr>
          <w:p w14:paraId="2E3465DA" w14:textId="77777777" w:rsidR="007D376F" w:rsidRPr="00EB46C4" w:rsidRDefault="007D376F" w:rsidP="00834D13">
            <w:pPr>
              <w:spacing w:line="240" w:lineRule="auto"/>
              <w:rPr>
                <w:rFonts w:cs="Arial"/>
                <w:b/>
                <w:bCs/>
                <w:sz w:val="16"/>
                <w:szCs w:val="16"/>
              </w:rPr>
            </w:pPr>
          </w:p>
          <w:p w14:paraId="2B3419A3"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08C859F6" w14:textId="77777777" w:rsidR="007D376F" w:rsidRPr="00EB46C4" w:rsidRDefault="007D376F" w:rsidP="00834D13">
            <w:pPr>
              <w:spacing w:line="240" w:lineRule="auto"/>
              <w:rPr>
                <w:rFonts w:cs="Arial"/>
                <w:sz w:val="18"/>
                <w:szCs w:val="18"/>
              </w:rPr>
            </w:pPr>
          </w:p>
        </w:tc>
        <w:tc>
          <w:tcPr>
            <w:tcW w:w="720" w:type="dxa"/>
          </w:tcPr>
          <w:p w14:paraId="092FDA62" w14:textId="77777777" w:rsidR="007D376F" w:rsidRPr="00EB46C4" w:rsidRDefault="007D376F" w:rsidP="00834D13">
            <w:pPr>
              <w:spacing w:line="240" w:lineRule="auto"/>
              <w:rPr>
                <w:rFonts w:cs="Arial"/>
                <w:sz w:val="18"/>
                <w:szCs w:val="18"/>
              </w:rPr>
            </w:pPr>
          </w:p>
        </w:tc>
      </w:tr>
      <w:tr w:rsidR="007D376F" w:rsidRPr="00EB46C4" w14:paraId="794AD061" w14:textId="77777777" w:rsidTr="00834D13">
        <w:tc>
          <w:tcPr>
            <w:tcW w:w="4077" w:type="dxa"/>
          </w:tcPr>
          <w:p w14:paraId="35333232" w14:textId="77777777" w:rsidR="007D376F" w:rsidRPr="00EB46C4" w:rsidRDefault="007D376F" w:rsidP="00834D13">
            <w:pPr>
              <w:spacing w:line="240" w:lineRule="auto"/>
              <w:rPr>
                <w:rFonts w:cs="Arial"/>
                <w:b/>
                <w:sz w:val="16"/>
                <w:szCs w:val="16"/>
              </w:rPr>
            </w:pPr>
            <w:r w:rsidRPr="00EB46C4">
              <w:rPr>
                <w:rFonts w:cs="Arial"/>
                <w:b/>
                <w:sz w:val="16"/>
                <w:szCs w:val="16"/>
              </w:rPr>
              <w:t>Is there a risk to others (i.e. community members)?</w:t>
            </w:r>
          </w:p>
        </w:tc>
        <w:tc>
          <w:tcPr>
            <w:tcW w:w="3231" w:type="dxa"/>
            <w:gridSpan w:val="2"/>
          </w:tcPr>
          <w:p w14:paraId="081989CD" w14:textId="77777777" w:rsidR="007D376F" w:rsidRPr="00EB46C4" w:rsidRDefault="007D376F" w:rsidP="00834D13">
            <w:pPr>
              <w:spacing w:line="240" w:lineRule="auto"/>
              <w:rPr>
                <w:rFonts w:cs="Arial"/>
                <w:color w:val="FFFF00"/>
                <w:sz w:val="18"/>
                <w:szCs w:val="18"/>
              </w:rPr>
            </w:pPr>
          </w:p>
        </w:tc>
        <w:tc>
          <w:tcPr>
            <w:tcW w:w="900" w:type="dxa"/>
            <w:gridSpan w:val="2"/>
          </w:tcPr>
          <w:p w14:paraId="56C82496" w14:textId="77777777" w:rsidR="007D376F" w:rsidRPr="00EB46C4" w:rsidRDefault="007D376F" w:rsidP="00834D13">
            <w:pPr>
              <w:spacing w:line="240" w:lineRule="auto"/>
              <w:rPr>
                <w:rFonts w:cs="Arial"/>
                <w:sz w:val="18"/>
                <w:szCs w:val="18"/>
              </w:rPr>
            </w:pPr>
          </w:p>
        </w:tc>
        <w:tc>
          <w:tcPr>
            <w:tcW w:w="900" w:type="dxa"/>
            <w:gridSpan w:val="2"/>
          </w:tcPr>
          <w:p w14:paraId="57306149" w14:textId="77777777" w:rsidR="007D376F" w:rsidRPr="00EB46C4" w:rsidRDefault="007D376F" w:rsidP="00834D13">
            <w:pPr>
              <w:spacing w:line="240" w:lineRule="auto"/>
              <w:rPr>
                <w:rFonts w:cs="Arial"/>
                <w:b/>
                <w:bCs/>
                <w:sz w:val="16"/>
                <w:szCs w:val="16"/>
              </w:rPr>
            </w:pPr>
          </w:p>
          <w:p w14:paraId="761122B4"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0A6D56E5" w14:textId="77777777" w:rsidR="007D376F" w:rsidRPr="00EB46C4" w:rsidRDefault="007D376F" w:rsidP="00834D13">
            <w:pPr>
              <w:spacing w:line="240" w:lineRule="auto"/>
              <w:rPr>
                <w:rFonts w:cs="Arial"/>
                <w:sz w:val="18"/>
                <w:szCs w:val="18"/>
              </w:rPr>
            </w:pPr>
          </w:p>
        </w:tc>
        <w:tc>
          <w:tcPr>
            <w:tcW w:w="720" w:type="dxa"/>
          </w:tcPr>
          <w:p w14:paraId="1FAB3A47" w14:textId="77777777" w:rsidR="007D376F" w:rsidRPr="00EB46C4" w:rsidRDefault="007D376F" w:rsidP="00834D13">
            <w:pPr>
              <w:spacing w:line="240" w:lineRule="auto"/>
              <w:rPr>
                <w:rFonts w:cs="Arial"/>
                <w:sz w:val="18"/>
                <w:szCs w:val="18"/>
              </w:rPr>
            </w:pPr>
          </w:p>
        </w:tc>
        <w:tc>
          <w:tcPr>
            <w:tcW w:w="720" w:type="dxa"/>
          </w:tcPr>
          <w:p w14:paraId="06E77A48" w14:textId="77777777" w:rsidR="007D376F" w:rsidRPr="00EB46C4" w:rsidRDefault="007D376F" w:rsidP="00834D13">
            <w:pPr>
              <w:spacing w:line="240" w:lineRule="auto"/>
              <w:rPr>
                <w:rFonts w:cs="Arial"/>
                <w:sz w:val="18"/>
                <w:szCs w:val="18"/>
              </w:rPr>
            </w:pPr>
          </w:p>
        </w:tc>
      </w:tr>
      <w:tr w:rsidR="007D376F" w:rsidRPr="00EB46C4" w14:paraId="18384D19" w14:textId="77777777" w:rsidTr="00834D13">
        <w:tc>
          <w:tcPr>
            <w:tcW w:w="4077" w:type="dxa"/>
          </w:tcPr>
          <w:p w14:paraId="46290A3B" w14:textId="77777777" w:rsidR="007D376F" w:rsidRPr="00EB46C4" w:rsidRDefault="007D376F" w:rsidP="00834D13">
            <w:pPr>
              <w:spacing w:line="240" w:lineRule="auto"/>
              <w:rPr>
                <w:rFonts w:cs="Arial"/>
                <w:b/>
                <w:sz w:val="16"/>
                <w:szCs w:val="16"/>
              </w:rPr>
            </w:pPr>
            <w:r w:rsidRPr="00EB46C4">
              <w:rPr>
                <w:rFonts w:cs="Arial"/>
                <w:b/>
                <w:sz w:val="16"/>
                <w:szCs w:val="16"/>
              </w:rPr>
              <w:t xml:space="preserve">If </w:t>
            </w:r>
            <w:r w:rsidRPr="00EB46C4">
              <w:rPr>
                <w:rFonts w:cs="Arial"/>
                <w:b/>
                <w:sz w:val="16"/>
                <w:szCs w:val="16"/>
                <w:u w:val="single"/>
              </w:rPr>
              <w:t>not</w:t>
            </w:r>
            <w:r w:rsidRPr="00EB46C4">
              <w:rPr>
                <w:rFonts w:cs="Arial"/>
                <w:b/>
                <w:sz w:val="16"/>
                <w:szCs w:val="16"/>
              </w:rPr>
              <w:t xml:space="preserve"> suspended would this pose a political risk?</w:t>
            </w:r>
          </w:p>
        </w:tc>
        <w:tc>
          <w:tcPr>
            <w:tcW w:w="3231" w:type="dxa"/>
            <w:gridSpan w:val="2"/>
          </w:tcPr>
          <w:p w14:paraId="2F7A4FFA" w14:textId="77777777" w:rsidR="007D376F" w:rsidRPr="00EB46C4" w:rsidRDefault="007D376F" w:rsidP="00834D13">
            <w:pPr>
              <w:spacing w:line="240" w:lineRule="auto"/>
              <w:rPr>
                <w:rFonts w:cs="Arial"/>
                <w:sz w:val="18"/>
                <w:szCs w:val="18"/>
              </w:rPr>
            </w:pPr>
          </w:p>
        </w:tc>
        <w:tc>
          <w:tcPr>
            <w:tcW w:w="900" w:type="dxa"/>
            <w:gridSpan w:val="2"/>
          </w:tcPr>
          <w:p w14:paraId="025AFBCC" w14:textId="77777777" w:rsidR="007D376F" w:rsidRPr="00EB46C4" w:rsidRDefault="007D376F" w:rsidP="00834D13">
            <w:pPr>
              <w:spacing w:line="240" w:lineRule="auto"/>
              <w:rPr>
                <w:rFonts w:cs="Arial"/>
                <w:sz w:val="18"/>
                <w:szCs w:val="18"/>
              </w:rPr>
            </w:pPr>
          </w:p>
        </w:tc>
        <w:tc>
          <w:tcPr>
            <w:tcW w:w="900" w:type="dxa"/>
            <w:gridSpan w:val="2"/>
          </w:tcPr>
          <w:p w14:paraId="777A69A4" w14:textId="77777777" w:rsidR="007D376F" w:rsidRPr="00EB46C4" w:rsidRDefault="007D376F" w:rsidP="00834D13">
            <w:pPr>
              <w:spacing w:line="240" w:lineRule="auto"/>
              <w:rPr>
                <w:rFonts w:cs="Arial"/>
                <w:sz w:val="18"/>
                <w:szCs w:val="18"/>
              </w:rPr>
            </w:pPr>
          </w:p>
        </w:tc>
        <w:tc>
          <w:tcPr>
            <w:tcW w:w="720" w:type="dxa"/>
          </w:tcPr>
          <w:p w14:paraId="2E33C30D" w14:textId="77777777" w:rsidR="007D376F" w:rsidRPr="00EB46C4" w:rsidRDefault="007D376F" w:rsidP="00834D13">
            <w:pPr>
              <w:spacing w:line="240" w:lineRule="auto"/>
              <w:rPr>
                <w:rFonts w:cs="Arial"/>
                <w:sz w:val="18"/>
                <w:szCs w:val="18"/>
              </w:rPr>
            </w:pPr>
          </w:p>
        </w:tc>
        <w:tc>
          <w:tcPr>
            <w:tcW w:w="720" w:type="dxa"/>
          </w:tcPr>
          <w:p w14:paraId="12CE87B1" w14:textId="77777777" w:rsidR="007D376F" w:rsidRPr="00EB46C4" w:rsidRDefault="007D376F" w:rsidP="00834D13">
            <w:pPr>
              <w:spacing w:line="240" w:lineRule="auto"/>
              <w:ind w:left="360"/>
              <w:rPr>
                <w:rFonts w:cs="Arial"/>
                <w:sz w:val="18"/>
                <w:szCs w:val="18"/>
              </w:rPr>
            </w:pPr>
          </w:p>
        </w:tc>
      </w:tr>
      <w:tr w:rsidR="007D376F" w:rsidRPr="00EB46C4" w14:paraId="4F8B9A7D" w14:textId="77777777" w:rsidTr="00834D13">
        <w:tc>
          <w:tcPr>
            <w:tcW w:w="4077" w:type="dxa"/>
          </w:tcPr>
          <w:p w14:paraId="42F2699C" w14:textId="77777777" w:rsidR="007D376F" w:rsidRPr="00EB46C4" w:rsidRDefault="007D376F" w:rsidP="00834D13">
            <w:pPr>
              <w:spacing w:line="240" w:lineRule="auto"/>
              <w:rPr>
                <w:rFonts w:cs="Arial"/>
                <w:b/>
                <w:sz w:val="16"/>
                <w:szCs w:val="16"/>
              </w:rPr>
            </w:pPr>
            <w:r w:rsidRPr="00EB46C4">
              <w:rPr>
                <w:rFonts w:cs="Arial"/>
                <w:b/>
                <w:sz w:val="16"/>
                <w:szCs w:val="16"/>
              </w:rPr>
              <w:t xml:space="preserve">If </w:t>
            </w:r>
            <w:r w:rsidRPr="00EB46C4">
              <w:rPr>
                <w:rFonts w:cs="Arial"/>
                <w:b/>
                <w:sz w:val="16"/>
                <w:szCs w:val="16"/>
                <w:u w:val="single"/>
              </w:rPr>
              <w:t>not</w:t>
            </w:r>
            <w:r w:rsidRPr="00EB46C4">
              <w:rPr>
                <w:rFonts w:cs="Arial"/>
                <w:b/>
                <w:sz w:val="16"/>
                <w:szCs w:val="16"/>
              </w:rPr>
              <w:t xml:space="preserve"> suspended would this pose a risk to Fire and Rescue Service reputation?</w:t>
            </w:r>
          </w:p>
        </w:tc>
        <w:tc>
          <w:tcPr>
            <w:tcW w:w="3231" w:type="dxa"/>
            <w:gridSpan w:val="2"/>
          </w:tcPr>
          <w:p w14:paraId="68CA61FB" w14:textId="77777777" w:rsidR="007D376F" w:rsidRPr="00EB46C4" w:rsidRDefault="007D376F" w:rsidP="00834D13">
            <w:pPr>
              <w:spacing w:line="240" w:lineRule="auto"/>
              <w:rPr>
                <w:rFonts w:cs="Arial"/>
                <w:sz w:val="18"/>
                <w:szCs w:val="18"/>
              </w:rPr>
            </w:pPr>
          </w:p>
        </w:tc>
        <w:tc>
          <w:tcPr>
            <w:tcW w:w="900" w:type="dxa"/>
            <w:gridSpan w:val="2"/>
          </w:tcPr>
          <w:p w14:paraId="371DD1FF" w14:textId="77777777" w:rsidR="007D376F" w:rsidRPr="00EB46C4" w:rsidRDefault="007D376F" w:rsidP="00834D13">
            <w:pPr>
              <w:spacing w:line="240" w:lineRule="auto"/>
              <w:rPr>
                <w:rFonts w:cs="Arial"/>
                <w:sz w:val="18"/>
                <w:szCs w:val="18"/>
              </w:rPr>
            </w:pPr>
          </w:p>
        </w:tc>
        <w:tc>
          <w:tcPr>
            <w:tcW w:w="900" w:type="dxa"/>
            <w:gridSpan w:val="2"/>
          </w:tcPr>
          <w:p w14:paraId="0E0DE820" w14:textId="77777777" w:rsidR="007D376F" w:rsidRPr="00EB46C4" w:rsidRDefault="007D376F" w:rsidP="00834D13">
            <w:pPr>
              <w:spacing w:line="240" w:lineRule="auto"/>
              <w:rPr>
                <w:rFonts w:cs="Arial"/>
                <w:sz w:val="18"/>
                <w:szCs w:val="18"/>
              </w:rPr>
            </w:pPr>
          </w:p>
        </w:tc>
        <w:tc>
          <w:tcPr>
            <w:tcW w:w="720" w:type="dxa"/>
          </w:tcPr>
          <w:p w14:paraId="468EC7DA" w14:textId="77777777" w:rsidR="007D376F" w:rsidRPr="00EB46C4" w:rsidRDefault="007D376F" w:rsidP="00834D13">
            <w:pPr>
              <w:spacing w:line="240" w:lineRule="auto"/>
              <w:rPr>
                <w:rFonts w:cs="Arial"/>
                <w:sz w:val="18"/>
                <w:szCs w:val="18"/>
              </w:rPr>
            </w:pPr>
          </w:p>
        </w:tc>
        <w:tc>
          <w:tcPr>
            <w:tcW w:w="720" w:type="dxa"/>
          </w:tcPr>
          <w:p w14:paraId="6E95C0D2" w14:textId="77777777" w:rsidR="007D376F" w:rsidRPr="00EB46C4" w:rsidRDefault="007D376F" w:rsidP="00834D13">
            <w:pPr>
              <w:spacing w:line="240" w:lineRule="auto"/>
              <w:rPr>
                <w:rFonts w:cs="Arial"/>
                <w:b/>
                <w:bCs/>
                <w:sz w:val="16"/>
                <w:szCs w:val="16"/>
              </w:rPr>
            </w:pPr>
          </w:p>
          <w:p w14:paraId="02133533"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35EC9136" w14:textId="77777777" w:rsidR="007D376F" w:rsidRPr="00EB46C4" w:rsidRDefault="007D376F" w:rsidP="00834D13">
            <w:pPr>
              <w:spacing w:line="240" w:lineRule="auto"/>
              <w:rPr>
                <w:rFonts w:cs="Arial"/>
                <w:sz w:val="18"/>
                <w:szCs w:val="18"/>
              </w:rPr>
            </w:pPr>
          </w:p>
        </w:tc>
      </w:tr>
      <w:tr w:rsidR="007D376F" w:rsidRPr="00EB46C4" w14:paraId="6A0D6A9D" w14:textId="77777777" w:rsidTr="00834D13">
        <w:tc>
          <w:tcPr>
            <w:tcW w:w="4077" w:type="dxa"/>
          </w:tcPr>
          <w:p w14:paraId="39B27E09" w14:textId="77777777" w:rsidR="007D376F" w:rsidRPr="00EB46C4" w:rsidRDefault="007D376F" w:rsidP="00834D13">
            <w:pPr>
              <w:spacing w:line="240" w:lineRule="auto"/>
              <w:rPr>
                <w:rFonts w:cs="Arial"/>
                <w:b/>
                <w:sz w:val="16"/>
                <w:szCs w:val="16"/>
              </w:rPr>
            </w:pPr>
            <w:r w:rsidRPr="00EB46C4">
              <w:rPr>
                <w:rFonts w:cs="Arial"/>
                <w:b/>
                <w:sz w:val="16"/>
                <w:szCs w:val="16"/>
              </w:rPr>
              <w:t>Would suspension be in the public interest?</w:t>
            </w:r>
          </w:p>
        </w:tc>
        <w:tc>
          <w:tcPr>
            <w:tcW w:w="3231" w:type="dxa"/>
            <w:gridSpan w:val="2"/>
          </w:tcPr>
          <w:p w14:paraId="0F99E3D5" w14:textId="77777777" w:rsidR="007D376F" w:rsidRPr="00EB46C4" w:rsidRDefault="007D376F" w:rsidP="00834D13">
            <w:pPr>
              <w:spacing w:line="240" w:lineRule="auto"/>
              <w:rPr>
                <w:rFonts w:cs="Arial"/>
                <w:sz w:val="18"/>
                <w:szCs w:val="18"/>
              </w:rPr>
            </w:pPr>
          </w:p>
          <w:p w14:paraId="1DC61D93" w14:textId="77777777" w:rsidR="007D376F" w:rsidRPr="00EB46C4" w:rsidRDefault="007D376F" w:rsidP="00834D13">
            <w:pPr>
              <w:spacing w:line="240" w:lineRule="auto"/>
              <w:rPr>
                <w:rFonts w:cs="Arial"/>
                <w:sz w:val="18"/>
                <w:szCs w:val="18"/>
              </w:rPr>
            </w:pPr>
          </w:p>
        </w:tc>
        <w:tc>
          <w:tcPr>
            <w:tcW w:w="900" w:type="dxa"/>
            <w:gridSpan w:val="2"/>
          </w:tcPr>
          <w:p w14:paraId="546956E9" w14:textId="77777777" w:rsidR="007D376F" w:rsidRPr="00EB46C4" w:rsidRDefault="007D376F" w:rsidP="00834D13">
            <w:pPr>
              <w:spacing w:line="240" w:lineRule="auto"/>
              <w:rPr>
                <w:rFonts w:cs="Arial"/>
                <w:sz w:val="18"/>
                <w:szCs w:val="18"/>
              </w:rPr>
            </w:pPr>
          </w:p>
        </w:tc>
        <w:tc>
          <w:tcPr>
            <w:tcW w:w="900" w:type="dxa"/>
            <w:gridSpan w:val="2"/>
          </w:tcPr>
          <w:p w14:paraId="6837FF8F" w14:textId="77777777" w:rsidR="007D376F" w:rsidRPr="00EB46C4" w:rsidRDefault="007D376F" w:rsidP="00834D13">
            <w:pPr>
              <w:spacing w:line="240" w:lineRule="auto"/>
              <w:rPr>
                <w:rFonts w:cs="Arial"/>
                <w:sz w:val="18"/>
                <w:szCs w:val="18"/>
              </w:rPr>
            </w:pPr>
          </w:p>
        </w:tc>
        <w:tc>
          <w:tcPr>
            <w:tcW w:w="720" w:type="dxa"/>
          </w:tcPr>
          <w:p w14:paraId="475405C3" w14:textId="77777777" w:rsidR="007D376F" w:rsidRPr="00EB46C4" w:rsidRDefault="007D376F" w:rsidP="00834D13">
            <w:pPr>
              <w:spacing w:line="240" w:lineRule="auto"/>
              <w:rPr>
                <w:rFonts w:cs="Arial"/>
                <w:b/>
                <w:bCs/>
                <w:sz w:val="16"/>
                <w:szCs w:val="16"/>
              </w:rPr>
            </w:pPr>
          </w:p>
          <w:p w14:paraId="7D6DEA7E" w14:textId="77777777" w:rsidR="007D376F" w:rsidRPr="00EB46C4" w:rsidRDefault="007D376F" w:rsidP="00834D13">
            <w:pPr>
              <w:spacing w:line="240" w:lineRule="auto"/>
              <w:rPr>
                <w:rFonts w:cs="Arial"/>
                <w:sz w:val="18"/>
                <w:szCs w:val="18"/>
              </w:rPr>
            </w:pPr>
            <w:r w:rsidRPr="00EB46C4">
              <w:rPr>
                <w:rFonts w:cs="Arial"/>
                <w:b/>
                <w:bCs/>
                <w:sz w:val="16"/>
                <w:szCs w:val="16"/>
              </w:rPr>
              <w:t xml:space="preserve">  </w:t>
            </w:r>
          </w:p>
        </w:tc>
        <w:tc>
          <w:tcPr>
            <w:tcW w:w="720" w:type="dxa"/>
          </w:tcPr>
          <w:p w14:paraId="7CC9F01C" w14:textId="77777777" w:rsidR="007D376F" w:rsidRPr="00EB46C4" w:rsidRDefault="007D376F" w:rsidP="00834D13">
            <w:pPr>
              <w:spacing w:line="240" w:lineRule="auto"/>
              <w:rPr>
                <w:rFonts w:cs="Arial"/>
                <w:sz w:val="18"/>
                <w:szCs w:val="18"/>
              </w:rPr>
            </w:pPr>
          </w:p>
        </w:tc>
      </w:tr>
      <w:tr w:rsidR="007D376F" w:rsidRPr="00EB46C4" w14:paraId="4F4B6FEC" w14:textId="77777777" w:rsidTr="00834D13">
        <w:tc>
          <w:tcPr>
            <w:tcW w:w="4077" w:type="dxa"/>
          </w:tcPr>
          <w:p w14:paraId="1FC00066" w14:textId="77777777" w:rsidR="007D376F" w:rsidRPr="00EB46C4" w:rsidRDefault="007D376F" w:rsidP="00834D13">
            <w:pPr>
              <w:spacing w:line="240" w:lineRule="auto"/>
              <w:rPr>
                <w:rFonts w:cs="Arial"/>
                <w:b/>
                <w:sz w:val="16"/>
                <w:szCs w:val="16"/>
              </w:rPr>
            </w:pPr>
            <w:r w:rsidRPr="00EB46C4">
              <w:rPr>
                <w:rFonts w:cs="Arial"/>
                <w:b/>
                <w:sz w:val="16"/>
                <w:szCs w:val="16"/>
              </w:rPr>
              <w:t>Is the allegation one that may lead to or involve significant legal action i.e. fine, imprisonment, ASBO, etc. (not minor traffic offences)?</w:t>
            </w:r>
          </w:p>
        </w:tc>
        <w:tc>
          <w:tcPr>
            <w:tcW w:w="3231" w:type="dxa"/>
            <w:gridSpan w:val="2"/>
          </w:tcPr>
          <w:p w14:paraId="23DC0A18" w14:textId="77777777" w:rsidR="007D376F" w:rsidRPr="00EB46C4" w:rsidRDefault="007D376F" w:rsidP="00834D13">
            <w:pPr>
              <w:spacing w:line="240" w:lineRule="auto"/>
              <w:rPr>
                <w:rFonts w:cs="Arial"/>
                <w:sz w:val="18"/>
                <w:szCs w:val="18"/>
              </w:rPr>
            </w:pPr>
          </w:p>
        </w:tc>
        <w:tc>
          <w:tcPr>
            <w:tcW w:w="900" w:type="dxa"/>
            <w:gridSpan w:val="2"/>
          </w:tcPr>
          <w:p w14:paraId="4B7C07AB"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703F19DD" w14:textId="77777777" w:rsidR="007D376F" w:rsidRPr="00EB46C4" w:rsidRDefault="007D376F" w:rsidP="00834D13">
            <w:pPr>
              <w:spacing w:line="240" w:lineRule="auto"/>
              <w:rPr>
                <w:rFonts w:cs="Arial"/>
                <w:sz w:val="18"/>
                <w:szCs w:val="18"/>
              </w:rPr>
            </w:pPr>
          </w:p>
        </w:tc>
        <w:tc>
          <w:tcPr>
            <w:tcW w:w="900" w:type="dxa"/>
            <w:gridSpan w:val="2"/>
          </w:tcPr>
          <w:p w14:paraId="3FD01EF5" w14:textId="77777777" w:rsidR="007D376F" w:rsidRPr="00EB46C4" w:rsidRDefault="007D376F" w:rsidP="00834D13">
            <w:pPr>
              <w:spacing w:line="240" w:lineRule="auto"/>
              <w:rPr>
                <w:rFonts w:cs="Arial"/>
                <w:b/>
                <w:bCs/>
                <w:sz w:val="16"/>
                <w:szCs w:val="16"/>
              </w:rPr>
            </w:pPr>
          </w:p>
          <w:p w14:paraId="2E407798" w14:textId="77777777" w:rsidR="007D376F" w:rsidRPr="00EB46C4" w:rsidRDefault="007D376F" w:rsidP="00834D13">
            <w:pPr>
              <w:spacing w:line="240" w:lineRule="auto"/>
              <w:rPr>
                <w:rFonts w:cs="Arial"/>
                <w:sz w:val="18"/>
                <w:szCs w:val="18"/>
              </w:rPr>
            </w:pPr>
          </w:p>
        </w:tc>
        <w:tc>
          <w:tcPr>
            <w:tcW w:w="720" w:type="dxa"/>
          </w:tcPr>
          <w:p w14:paraId="7A38CCD8" w14:textId="77777777" w:rsidR="007D376F" w:rsidRPr="00EB46C4" w:rsidRDefault="007D376F" w:rsidP="00834D13">
            <w:pPr>
              <w:spacing w:line="240" w:lineRule="auto"/>
              <w:rPr>
                <w:rFonts w:cs="Arial"/>
                <w:sz w:val="18"/>
                <w:szCs w:val="18"/>
              </w:rPr>
            </w:pPr>
          </w:p>
        </w:tc>
        <w:tc>
          <w:tcPr>
            <w:tcW w:w="720" w:type="dxa"/>
          </w:tcPr>
          <w:p w14:paraId="7017775F" w14:textId="77777777" w:rsidR="007D376F" w:rsidRPr="00EB46C4" w:rsidRDefault="007D376F" w:rsidP="00834D13">
            <w:pPr>
              <w:spacing w:line="240" w:lineRule="auto"/>
              <w:rPr>
                <w:rFonts w:cs="Arial"/>
                <w:sz w:val="18"/>
                <w:szCs w:val="18"/>
              </w:rPr>
            </w:pPr>
          </w:p>
        </w:tc>
      </w:tr>
      <w:tr w:rsidR="007D376F" w:rsidRPr="00EB46C4" w14:paraId="693B4562" w14:textId="77777777" w:rsidTr="00834D13">
        <w:tc>
          <w:tcPr>
            <w:tcW w:w="4077" w:type="dxa"/>
          </w:tcPr>
          <w:p w14:paraId="1C1186AE" w14:textId="3F30A7EB" w:rsidR="007D376F" w:rsidRPr="00EB46C4" w:rsidRDefault="007D376F" w:rsidP="00834D13">
            <w:pPr>
              <w:spacing w:line="240" w:lineRule="auto"/>
              <w:rPr>
                <w:rFonts w:cs="Arial"/>
                <w:b/>
                <w:sz w:val="16"/>
                <w:szCs w:val="16"/>
              </w:rPr>
            </w:pPr>
            <w:r w:rsidRPr="00EB46C4">
              <w:rPr>
                <w:rFonts w:cs="Arial"/>
                <w:b/>
                <w:sz w:val="16"/>
                <w:szCs w:val="16"/>
              </w:rPr>
              <w:t>Other risks (specify). Disruption /</w:t>
            </w:r>
            <w:r w:rsidR="00FC1BE2" w:rsidRPr="00EB46C4">
              <w:rPr>
                <w:rFonts w:cs="Arial"/>
                <w:b/>
                <w:sz w:val="16"/>
                <w:szCs w:val="16"/>
              </w:rPr>
              <w:t>Interference</w:t>
            </w:r>
            <w:r w:rsidRPr="00EB46C4">
              <w:rPr>
                <w:rFonts w:cs="Arial"/>
                <w:b/>
                <w:sz w:val="16"/>
                <w:szCs w:val="16"/>
              </w:rPr>
              <w:t xml:space="preserve"> with investigation through discussion and influence with colleagues </w:t>
            </w:r>
          </w:p>
        </w:tc>
        <w:tc>
          <w:tcPr>
            <w:tcW w:w="3231" w:type="dxa"/>
            <w:gridSpan w:val="2"/>
          </w:tcPr>
          <w:p w14:paraId="676881CC" w14:textId="50AE261E" w:rsidR="007D376F" w:rsidRPr="00EB46C4" w:rsidRDefault="007D376F" w:rsidP="00834D13">
            <w:pPr>
              <w:spacing w:line="240" w:lineRule="auto"/>
              <w:rPr>
                <w:rFonts w:cs="Arial"/>
                <w:sz w:val="18"/>
                <w:szCs w:val="18"/>
              </w:rPr>
            </w:pPr>
          </w:p>
        </w:tc>
        <w:tc>
          <w:tcPr>
            <w:tcW w:w="900" w:type="dxa"/>
            <w:gridSpan w:val="2"/>
          </w:tcPr>
          <w:p w14:paraId="2F485EFB" w14:textId="77777777" w:rsidR="007D376F" w:rsidRPr="00EB46C4" w:rsidRDefault="007D376F" w:rsidP="00834D13">
            <w:pPr>
              <w:spacing w:line="240" w:lineRule="auto"/>
              <w:rPr>
                <w:rFonts w:cs="Arial"/>
                <w:sz w:val="18"/>
                <w:szCs w:val="18"/>
              </w:rPr>
            </w:pPr>
          </w:p>
        </w:tc>
        <w:tc>
          <w:tcPr>
            <w:tcW w:w="900" w:type="dxa"/>
            <w:gridSpan w:val="2"/>
          </w:tcPr>
          <w:p w14:paraId="06707DEE" w14:textId="77777777" w:rsidR="007D376F" w:rsidRPr="00EB46C4" w:rsidRDefault="007D376F" w:rsidP="00834D13">
            <w:pPr>
              <w:spacing w:line="240" w:lineRule="auto"/>
              <w:rPr>
                <w:rFonts w:cs="Arial"/>
                <w:sz w:val="18"/>
                <w:szCs w:val="18"/>
              </w:rPr>
            </w:pPr>
          </w:p>
        </w:tc>
        <w:tc>
          <w:tcPr>
            <w:tcW w:w="720" w:type="dxa"/>
          </w:tcPr>
          <w:p w14:paraId="249BD686"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09819BF7" w14:textId="77777777" w:rsidR="007D376F" w:rsidRPr="00EB46C4" w:rsidRDefault="007D376F" w:rsidP="00834D13">
            <w:pPr>
              <w:spacing w:line="240" w:lineRule="auto"/>
              <w:rPr>
                <w:rFonts w:cs="Arial"/>
                <w:sz w:val="18"/>
                <w:szCs w:val="18"/>
              </w:rPr>
            </w:pPr>
          </w:p>
        </w:tc>
        <w:tc>
          <w:tcPr>
            <w:tcW w:w="720" w:type="dxa"/>
          </w:tcPr>
          <w:p w14:paraId="4C48F892" w14:textId="77777777" w:rsidR="007D376F" w:rsidRPr="00EB46C4" w:rsidRDefault="007D376F" w:rsidP="00834D13">
            <w:pPr>
              <w:spacing w:line="240" w:lineRule="auto"/>
              <w:rPr>
                <w:rFonts w:cs="Arial"/>
                <w:b/>
                <w:bCs/>
                <w:sz w:val="16"/>
                <w:szCs w:val="16"/>
              </w:rPr>
            </w:pPr>
          </w:p>
          <w:p w14:paraId="2674C877" w14:textId="77777777" w:rsidR="007D376F" w:rsidRPr="00EB46C4" w:rsidRDefault="007D376F" w:rsidP="00834D13">
            <w:pPr>
              <w:spacing w:line="240" w:lineRule="auto"/>
              <w:rPr>
                <w:rFonts w:cs="Arial"/>
                <w:sz w:val="18"/>
                <w:szCs w:val="18"/>
              </w:rPr>
            </w:pPr>
          </w:p>
        </w:tc>
      </w:tr>
      <w:tr w:rsidR="007D376F" w:rsidRPr="00EB46C4" w14:paraId="5F331ABF" w14:textId="77777777" w:rsidTr="00834D13">
        <w:trPr>
          <w:gridAfter w:val="3"/>
          <w:wAfter w:w="2176" w:type="dxa"/>
        </w:trPr>
        <w:tc>
          <w:tcPr>
            <w:tcW w:w="7196" w:type="dxa"/>
            <w:gridSpan w:val="2"/>
            <w:tcBorders>
              <w:top w:val="nil"/>
              <w:left w:val="nil"/>
              <w:bottom w:val="single" w:sz="4" w:space="0" w:color="auto"/>
              <w:right w:val="nil"/>
            </w:tcBorders>
          </w:tcPr>
          <w:p w14:paraId="21E1BDBC" w14:textId="77777777" w:rsidR="007D376F" w:rsidRPr="00EB46C4" w:rsidRDefault="007D376F" w:rsidP="00834D13">
            <w:pPr>
              <w:spacing w:line="240" w:lineRule="auto"/>
              <w:rPr>
                <w:rFonts w:cs="Arial"/>
                <w:b/>
                <w:bCs/>
                <w:noProof/>
                <w:sz w:val="16"/>
                <w:szCs w:val="16"/>
              </w:rPr>
            </w:pPr>
          </w:p>
          <w:p w14:paraId="6C3895CF" w14:textId="77777777" w:rsidR="007D376F" w:rsidRPr="00EB46C4" w:rsidRDefault="007D376F" w:rsidP="00834D13">
            <w:pPr>
              <w:spacing w:line="240" w:lineRule="auto"/>
              <w:rPr>
                <w:rFonts w:cs="Arial"/>
                <w:b/>
                <w:bCs/>
                <w:noProof/>
                <w:sz w:val="16"/>
                <w:szCs w:val="16"/>
              </w:rPr>
            </w:pPr>
          </w:p>
        </w:tc>
        <w:tc>
          <w:tcPr>
            <w:tcW w:w="614" w:type="dxa"/>
            <w:gridSpan w:val="2"/>
            <w:tcBorders>
              <w:top w:val="nil"/>
              <w:left w:val="nil"/>
              <w:bottom w:val="single" w:sz="4" w:space="0" w:color="auto"/>
              <w:right w:val="nil"/>
            </w:tcBorders>
          </w:tcPr>
          <w:p w14:paraId="51D80F19" w14:textId="77777777" w:rsidR="007D376F" w:rsidRPr="00EB46C4" w:rsidRDefault="007D376F" w:rsidP="00834D13">
            <w:pPr>
              <w:spacing w:line="240" w:lineRule="auto"/>
              <w:rPr>
                <w:rFonts w:cs="Arial"/>
                <w:b/>
                <w:bCs/>
                <w:sz w:val="16"/>
                <w:szCs w:val="16"/>
              </w:rPr>
            </w:pPr>
          </w:p>
        </w:tc>
        <w:tc>
          <w:tcPr>
            <w:tcW w:w="562" w:type="dxa"/>
            <w:gridSpan w:val="2"/>
            <w:tcBorders>
              <w:top w:val="nil"/>
              <w:left w:val="nil"/>
              <w:bottom w:val="single" w:sz="4" w:space="0" w:color="auto"/>
              <w:right w:val="nil"/>
            </w:tcBorders>
          </w:tcPr>
          <w:p w14:paraId="68C8174F" w14:textId="77777777" w:rsidR="007D376F" w:rsidRPr="00EB46C4" w:rsidRDefault="007D376F" w:rsidP="00834D13">
            <w:pPr>
              <w:spacing w:line="240" w:lineRule="auto"/>
              <w:rPr>
                <w:rFonts w:cs="Arial"/>
                <w:b/>
                <w:bCs/>
                <w:sz w:val="16"/>
                <w:szCs w:val="16"/>
              </w:rPr>
            </w:pPr>
          </w:p>
        </w:tc>
      </w:tr>
      <w:tr w:rsidR="007D376F" w:rsidRPr="00EB46C4" w14:paraId="0155A815" w14:textId="77777777" w:rsidTr="00834D13">
        <w:trPr>
          <w:gridAfter w:val="3"/>
          <w:wAfter w:w="2176" w:type="dxa"/>
          <w:cantSplit/>
        </w:trPr>
        <w:tc>
          <w:tcPr>
            <w:tcW w:w="7196" w:type="dxa"/>
            <w:gridSpan w:val="2"/>
            <w:vMerge w:val="restart"/>
            <w:tcBorders>
              <w:top w:val="single" w:sz="4" w:space="0" w:color="auto"/>
              <w:right w:val="single" w:sz="4" w:space="0" w:color="auto"/>
            </w:tcBorders>
          </w:tcPr>
          <w:p w14:paraId="4696048D" w14:textId="77777777" w:rsidR="007D376F" w:rsidRPr="00EB46C4" w:rsidRDefault="007D376F" w:rsidP="00834D13">
            <w:pPr>
              <w:spacing w:line="240" w:lineRule="auto"/>
              <w:rPr>
                <w:rFonts w:cs="Arial"/>
                <w:b/>
                <w:bCs/>
                <w:color w:val="0000FF"/>
                <w:sz w:val="18"/>
                <w:szCs w:val="18"/>
              </w:rPr>
            </w:pPr>
            <w:r w:rsidRPr="00EB46C4">
              <w:rPr>
                <w:rFonts w:cs="Arial"/>
                <w:b/>
                <w:bCs/>
                <w:color w:val="0000FF"/>
                <w:sz w:val="18"/>
                <w:szCs w:val="18"/>
              </w:rPr>
              <w:t>CONTROL MEASURES:</w:t>
            </w:r>
          </w:p>
          <w:p w14:paraId="04397609" w14:textId="77777777" w:rsidR="007D376F" w:rsidRPr="00EB46C4" w:rsidRDefault="007D376F" w:rsidP="00834D13">
            <w:pPr>
              <w:spacing w:line="240" w:lineRule="auto"/>
              <w:rPr>
                <w:rFonts w:cs="Arial"/>
                <w:color w:val="0000FF"/>
                <w:sz w:val="20"/>
              </w:rPr>
            </w:pPr>
          </w:p>
          <w:p w14:paraId="2B71DE75" w14:textId="77777777" w:rsidR="007D376F" w:rsidRPr="00EB46C4" w:rsidRDefault="007D376F" w:rsidP="00834D13">
            <w:pPr>
              <w:spacing w:line="240" w:lineRule="auto"/>
              <w:rPr>
                <w:rFonts w:cs="Arial"/>
                <w:b/>
                <w:bCs/>
                <w:sz w:val="18"/>
                <w:szCs w:val="18"/>
              </w:rPr>
            </w:pPr>
            <w:r w:rsidRPr="00EB46C4">
              <w:rPr>
                <w:rFonts w:cs="Arial"/>
                <w:b/>
                <w:bCs/>
                <w:sz w:val="18"/>
                <w:szCs w:val="18"/>
              </w:rPr>
              <w:t>Would the implementation of control measures lessen the risk?</w:t>
            </w:r>
          </w:p>
        </w:tc>
        <w:tc>
          <w:tcPr>
            <w:tcW w:w="614" w:type="dxa"/>
            <w:gridSpan w:val="2"/>
            <w:tcBorders>
              <w:top w:val="single" w:sz="4" w:space="0" w:color="auto"/>
              <w:left w:val="single" w:sz="4" w:space="0" w:color="auto"/>
              <w:bottom w:val="single" w:sz="4" w:space="0" w:color="auto"/>
              <w:right w:val="single" w:sz="4" w:space="0" w:color="auto"/>
            </w:tcBorders>
            <w:shd w:val="clear" w:color="auto" w:fill="FFCC99"/>
          </w:tcPr>
          <w:p w14:paraId="4A700845" w14:textId="77777777" w:rsidR="007D376F" w:rsidRPr="00EB46C4" w:rsidRDefault="007D376F" w:rsidP="00834D13">
            <w:pPr>
              <w:spacing w:line="240" w:lineRule="auto"/>
              <w:rPr>
                <w:rFonts w:cs="Arial"/>
                <w:b/>
                <w:bCs/>
                <w:sz w:val="18"/>
                <w:szCs w:val="18"/>
              </w:rPr>
            </w:pPr>
            <w:r w:rsidRPr="00EB46C4">
              <w:rPr>
                <w:rFonts w:cs="Arial"/>
                <w:b/>
                <w:bCs/>
                <w:sz w:val="18"/>
                <w:szCs w:val="18"/>
              </w:rPr>
              <w:t>Yes</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C99"/>
          </w:tcPr>
          <w:p w14:paraId="46FA09C5" w14:textId="77777777" w:rsidR="007D376F" w:rsidRPr="00EB46C4" w:rsidRDefault="007D376F" w:rsidP="00834D13">
            <w:pPr>
              <w:spacing w:line="240" w:lineRule="auto"/>
              <w:rPr>
                <w:rFonts w:cs="Arial"/>
                <w:b/>
                <w:bCs/>
                <w:sz w:val="18"/>
                <w:szCs w:val="18"/>
              </w:rPr>
            </w:pPr>
            <w:r w:rsidRPr="00EB46C4">
              <w:rPr>
                <w:rFonts w:cs="Arial"/>
                <w:b/>
                <w:bCs/>
                <w:sz w:val="18"/>
                <w:szCs w:val="18"/>
              </w:rPr>
              <w:t>No</w:t>
            </w:r>
          </w:p>
        </w:tc>
      </w:tr>
      <w:tr w:rsidR="007D376F" w:rsidRPr="00EB46C4" w14:paraId="68B9A0F9" w14:textId="77777777" w:rsidTr="00834D13">
        <w:trPr>
          <w:gridAfter w:val="3"/>
          <w:wAfter w:w="2176" w:type="dxa"/>
          <w:cantSplit/>
          <w:trHeight w:val="159"/>
        </w:trPr>
        <w:tc>
          <w:tcPr>
            <w:tcW w:w="7196" w:type="dxa"/>
            <w:gridSpan w:val="2"/>
            <w:vMerge/>
          </w:tcPr>
          <w:p w14:paraId="4E1DD51E" w14:textId="77777777" w:rsidR="007D376F" w:rsidRPr="00EB46C4" w:rsidRDefault="007D376F" w:rsidP="00834D13">
            <w:pPr>
              <w:spacing w:line="240" w:lineRule="auto"/>
              <w:rPr>
                <w:rFonts w:cs="Arial"/>
                <w:b/>
                <w:bCs/>
                <w:sz w:val="20"/>
              </w:rPr>
            </w:pPr>
          </w:p>
        </w:tc>
        <w:tc>
          <w:tcPr>
            <w:tcW w:w="614" w:type="dxa"/>
            <w:gridSpan w:val="2"/>
            <w:tcBorders>
              <w:top w:val="single" w:sz="4" w:space="0" w:color="auto"/>
              <w:left w:val="single" w:sz="4" w:space="0" w:color="auto"/>
              <w:bottom w:val="single" w:sz="4" w:space="0" w:color="auto"/>
              <w:right w:val="single" w:sz="4" w:space="0" w:color="auto"/>
            </w:tcBorders>
          </w:tcPr>
          <w:p w14:paraId="6985AF2C" w14:textId="77777777" w:rsidR="007D376F" w:rsidRPr="00EB46C4" w:rsidRDefault="007D376F" w:rsidP="00834D13">
            <w:pPr>
              <w:spacing w:line="240" w:lineRule="auto"/>
              <w:rPr>
                <w:rFonts w:cs="Arial"/>
                <w:b/>
                <w:bCs/>
                <w:sz w:val="20"/>
              </w:rPr>
            </w:pPr>
          </w:p>
        </w:tc>
        <w:tc>
          <w:tcPr>
            <w:tcW w:w="562" w:type="dxa"/>
            <w:gridSpan w:val="2"/>
            <w:tcBorders>
              <w:top w:val="single" w:sz="4" w:space="0" w:color="auto"/>
              <w:left w:val="single" w:sz="4" w:space="0" w:color="auto"/>
              <w:bottom w:val="single" w:sz="4" w:space="0" w:color="auto"/>
              <w:right w:val="single" w:sz="4" w:space="0" w:color="auto"/>
            </w:tcBorders>
          </w:tcPr>
          <w:p w14:paraId="489E1708" w14:textId="77777777" w:rsidR="007D376F" w:rsidRPr="00EB46C4" w:rsidRDefault="007D376F" w:rsidP="00834D13">
            <w:pPr>
              <w:spacing w:line="240" w:lineRule="auto"/>
              <w:rPr>
                <w:rFonts w:cs="Arial"/>
                <w:b/>
                <w:bCs/>
                <w:sz w:val="16"/>
                <w:szCs w:val="16"/>
              </w:rPr>
            </w:pPr>
          </w:p>
          <w:p w14:paraId="73E664E5" w14:textId="77777777" w:rsidR="007D376F" w:rsidRPr="00EB46C4" w:rsidRDefault="007D376F" w:rsidP="00834D13">
            <w:pPr>
              <w:spacing w:line="240" w:lineRule="auto"/>
              <w:rPr>
                <w:rFonts w:cs="Arial"/>
                <w:b/>
                <w:bCs/>
                <w:sz w:val="20"/>
              </w:rPr>
            </w:pPr>
          </w:p>
        </w:tc>
      </w:tr>
    </w:tbl>
    <w:p w14:paraId="34614CFF" w14:textId="77777777" w:rsidR="007D376F" w:rsidRPr="00EB46C4" w:rsidRDefault="007D376F" w:rsidP="007D376F">
      <w:pPr>
        <w:spacing w:line="240" w:lineRule="auto"/>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790"/>
        <w:gridCol w:w="2343"/>
      </w:tblGrid>
      <w:tr w:rsidR="007D376F" w:rsidRPr="00EB46C4" w14:paraId="4806F5FF" w14:textId="77777777" w:rsidTr="00834D13">
        <w:tc>
          <w:tcPr>
            <w:tcW w:w="2093" w:type="dxa"/>
            <w:shd w:val="clear" w:color="auto" w:fill="FFCC99"/>
          </w:tcPr>
          <w:p w14:paraId="13D392A1" w14:textId="77777777" w:rsidR="007D376F" w:rsidRPr="00EB46C4" w:rsidRDefault="007D376F" w:rsidP="00834D13">
            <w:pPr>
              <w:spacing w:line="240" w:lineRule="auto"/>
              <w:rPr>
                <w:rFonts w:cs="Arial"/>
                <w:b/>
                <w:bCs/>
                <w:sz w:val="18"/>
                <w:szCs w:val="18"/>
              </w:rPr>
            </w:pPr>
            <w:r w:rsidRPr="00EB46C4">
              <w:rPr>
                <w:rFonts w:cs="Arial"/>
                <w:b/>
                <w:bCs/>
                <w:sz w:val="18"/>
                <w:szCs w:val="18"/>
              </w:rPr>
              <w:t>Control Measure 1</w:t>
            </w:r>
          </w:p>
        </w:tc>
        <w:tc>
          <w:tcPr>
            <w:tcW w:w="5953" w:type="dxa"/>
          </w:tcPr>
          <w:p w14:paraId="36ACE29C" w14:textId="77777777" w:rsidR="007D376F" w:rsidRPr="00EB46C4" w:rsidRDefault="007D376F" w:rsidP="00834D13">
            <w:pPr>
              <w:spacing w:line="240" w:lineRule="auto"/>
              <w:rPr>
                <w:rFonts w:cs="Arial"/>
                <w:b/>
                <w:bCs/>
                <w:sz w:val="18"/>
                <w:szCs w:val="18"/>
              </w:rPr>
            </w:pPr>
          </w:p>
        </w:tc>
        <w:tc>
          <w:tcPr>
            <w:tcW w:w="2374" w:type="dxa"/>
          </w:tcPr>
          <w:p w14:paraId="217E5663" w14:textId="77777777" w:rsidR="007D376F" w:rsidRPr="00EB46C4" w:rsidRDefault="007D376F" w:rsidP="00834D13">
            <w:pPr>
              <w:spacing w:line="240" w:lineRule="auto"/>
              <w:rPr>
                <w:rFonts w:cs="Arial"/>
                <w:b/>
                <w:bCs/>
                <w:sz w:val="18"/>
                <w:szCs w:val="18"/>
              </w:rPr>
            </w:pPr>
            <w:r w:rsidRPr="00EB46C4">
              <w:rPr>
                <w:rFonts w:cs="Arial"/>
                <w:b/>
                <w:bCs/>
                <w:sz w:val="18"/>
                <w:szCs w:val="18"/>
              </w:rPr>
              <w:t>Responsible Manager</w:t>
            </w:r>
          </w:p>
          <w:p w14:paraId="06C4D408" w14:textId="77777777" w:rsidR="007D376F" w:rsidRPr="00EB46C4" w:rsidRDefault="007D376F" w:rsidP="00834D13">
            <w:pPr>
              <w:spacing w:line="240" w:lineRule="auto"/>
              <w:rPr>
                <w:rFonts w:cs="Arial"/>
                <w:b/>
                <w:bCs/>
                <w:sz w:val="18"/>
                <w:szCs w:val="18"/>
              </w:rPr>
            </w:pPr>
          </w:p>
        </w:tc>
      </w:tr>
      <w:tr w:rsidR="007D376F" w:rsidRPr="00EB46C4" w14:paraId="26696C62" w14:textId="77777777" w:rsidTr="00834D13">
        <w:tc>
          <w:tcPr>
            <w:tcW w:w="2093" w:type="dxa"/>
            <w:shd w:val="clear" w:color="auto" w:fill="FFCC99"/>
          </w:tcPr>
          <w:p w14:paraId="4E180F3A" w14:textId="77777777" w:rsidR="007D376F" w:rsidRPr="00EB46C4" w:rsidRDefault="007D376F" w:rsidP="00834D13">
            <w:pPr>
              <w:spacing w:line="240" w:lineRule="auto"/>
              <w:rPr>
                <w:rFonts w:cs="Arial"/>
                <w:b/>
                <w:bCs/>
                <w:sz w:val="18"/>
                <w:szCs w:val="18"/>
              </w:rPr>
            </w:pPr>
            <w:r w:rsidRPr="00EB46C4">
              <w:rPr>
                <w:rFonts w:cs="Arial"/>
                <w:b/>
                <w:bCs/>
                <w:sz w:val="18"/>
                <w:szCs w:val="18"/>
              </w:rPr>
              <w:t>Control Measure 2</w:t>
            </w:r>
          </w:p>
        </w:tc>
        <w:tc>
          <w:tcPr>
            <w:tcW w:w="5953" w:type="dxa"/>
          </w:tcPr>
          <w:p w14:paraId="0C0D0AE0" w14:textId="77777777" w:rsidR="007D376F" w:rsidRPr="00EB46C4" w:rsidRDefault="007D376F" w:rsidP="00834D13">
            <w:pPr>
              <w:spacing w:line="240" w:lineRule="auto"/>
              <w:rPr>
                <w:rFonts w:cs="Arial"/>
                <w:b/>
                <w:bCs/>
                <w:sz w:val="18"/>
                <w:szCs w:val="18"/>
              </w:rPr>
            </w:pPr>
          </w:p>
        </w:tc>
        <w:tc>
          <w:tcPr>
            <w:tcW w:w="2374" w:type="dxa"/>
          </w:tcPr>
          <w:p w14:paraId="6B66EEF1" w14:textId="77777777" w:rsidR="007D376F" w:rsidRPr="00EB46C4" w:rsidRDefault="007D376F" w:rsidP="00834D13">
            <w:pPr>
              <w:spacing w:line="240" w:lineRule="auto"/>
              <w:rPr>
                <w:rFonts w:cs="Arial"/>
                <w:b/>
                <w:bCs/>
                <w:sz w:val="18"/>
                <w:szCs w:val="18"/>
              </w:rPr>
            </w:pPr>
            <w:r w:rsidRPr="00EB46C4">
              <w:rPr>
                <w:rFonts w:cs="Arial"/>
                <w:b/>
                <w:bCs/>
                <w:sz w:val="18"/>
                <w:szCs w:val="18"/>
              </w:rPr>
              <w:t>Responsible Manager</w:t>
            </w:r>
          </w:p>
          <w:p w14:paraId="66E97CE6" w14:textId="77777777" w:rsidR="007D376F" w:rsidRPr="00EB46C4" w:rsidRDefault="007D376F" w:rsidP="00834D13">
            <w:pPr>
              <w:spacing w:line="240" w:lineRule="auto"/>
              <w:rPr>
                <w:rFonts w:cs="Arial"/>
                <w:b/>
                <w:bCs/>
                <w:sz w:val="18"/>
                <w:szCs w:val="18"/>
              </w:rPr>
            </w:pPr>
          </w:p>
        </w:tc>
      </w:tr>
      <w:tr w:rsidR="007D376F" w:rsidRPr="00EB46C4" w14:paraId="31AE5600" w14:textId="77777777" w:rsidTr="00834D13">
        <w:tc>
          <w:tcPr>
            <w:tcW w:w="2093" w:type="dxa"/>
            <w:shd w:val="clear" w:color="auto" w:fill="FFCC99"/>
          </w:tcPr>
          <w:p w14:paraId="356FA380" w14:textId="77777777" w:rsidR="007D376F" w:rsidRPr="00EB46C4" w:rsidRDefault="007D376F" w:rsidP="00834D13">
            <w:pPr>
              <w:spacing w:line="240" w:lineRule="auto"/>
              <w:rPr>
                <w:rFonts w:cs="Arial"/>
                <w:b/>
                <w:bCs/>
                <w:sz w:val="18"/>
                <w:szCs w:val="18"/>
              </w:rPr>
            </w:pPr>
            <w:r w:rsidRPr="00EB46C4">
              <w:rPr>
                <w:rFonts w:cs="Arial"/>
                <w:b/>
                <w:bCs/>
                <w:sz w:val="18"/>
                <w:szCs w:val="18"/>
              </w:rPr>
              <w:t>Control Measure 3</w:t>
            </w:r>
          </w:p>
        </w:tc>
        <w:tc>
          <w:tcPr>
            <w:tcW w:w="5953" w:type="dxa"/>
          </w:tcPr>
          <w:p w14:paraId="16E02C4F" w14:textId="77777777" w:rsidR="007D376F" w:rsidRPr="00EB46C4" w:rsidRDefault="007D376F" w:rsidP="00834D13">
            <w:pPr>
              <w:spacing w:line="240" w:lineRule="auto"/>
              <w:rPr>
                <w:rFonts w:cs="Arial"/>
                <w:b/>
                <w:bCs/>
                <w:sz w:val="18"/>
                <w:szCs w:val="18"/>
              </w:rPr>
            </w:pPr>
          </w:p>
          <w:p w14:paraId="31109F21" w14:textId="77777777" w:rsidR="007D376F" w:rsidRPr="00EB46C4" w:rsidRDefault="007D376F" w:rsidP="00834D13">
            <w:pPr>
              <w:spacing w:line="240" w:lineRule="auto"/>
              <w:rPr>
                <w:rFonts w:cs="Arial"/>
                <w:b/>
                <w:bCs/>
                <w:sz w:val="18"/>
                <w:szCs w:val="18"/>
              </w:rPr>
            </w:pPr>
          </w:p>
        </w:tc>
        <w:tc>
          <w:tcPr>
            <w:tcW w:w="2374" w:type="dxa"/>
          </w:tcPr>
          <w:p w14:paraId="65B572F4" w14:textId="77777777" w:rsidR="007D376F" w:rsidRPr="00EB46C4" w:rsidRDefault="007D376F" w:rsidP="00834D13">
            <w:pPr>
              <w:spacing w:line="240" w:lineRule="auto"/>
              <w:rPr>
                <w:rFonts w:cs="Arial"/>
                <w:b/>
                <w:bCs/>
                <w:sz w:val="18"/>
                <w:szCs w:val="18"/>
              </w:rPr>
            </w:pPr>
            <w:r w:rsidRPr="00EB46C4">
              <w:rPr>
                <w:rFonts w:cs="Arial"/>
                <w:b/>
                <w:bCs/>
                <w:sz w:val="18"/>
                <w:szCs w:val="18"/>
              </w:rPr>
              <w:t>Responsible Manager</w:t>
            </w:r>
          </w:p>
          <w:p w14:paraId="7D07DCCB" w14:textId="77777777" w:rsidR="007D376F" w:rsidRPr="00EB46C4" w:rsidRDefault="007D376F" w:rsidP="00834D13">
            <w:pPr>
              <w:spacing w:line="240" w:lineRule="auto"/>
              <w:rPr>
                <w:rFonts w:cs="Arial"/>
                <w:b/>
                <w:bCs/>
                <w:sz w:val="18"/>
                <w:szCs w:val="18"/>
              </w:rPr>
            </w:pPr>
          </w:p>
        </w:tc>
      </w:tr>
    </w:tbl>
    <w:p w14:paraId="08261A64" w14:textId="77777777" w:rsidR="007D376F" w:rsidRPr="00EB46C4" w:rsidRDefault="007D376F" w:rsidP="007D376F">
      <w:pPr>
        <w:spacing w:line="240" w:lineRule="auto"/>
        <w:rPr>
          <w:rFonts w:cs="Arial"/>
          <w:b/>
          <w:bCs/>
          <w:color w:val="0000FF"/>
          <w:sz w:val="18"/>
          <w:szCs w:val="18"/>
        </w:rPr>
      </w:pPr>
    </w:p>
    <w:p w14:paraId="38CF2062" w14:textId="77777777" w:rsidR="007D376F" w:rsidRPr="00EB46C4" w:rsidRDefault="007D376F" w:rsidP="007D376F">
      <w:pPr>
        <w:spacing w:line="240" w:lineRule="auto"/>
        <w:rPr>
          <w:rFonts w:cs="Arial"/>
          <w:b/>
          <w:bCs/>
          <w:color w:val="0000FF"/>
          <w:sz w:val="18"/>
          <w:szCs w:val="18"/>
        </w:rPr>
      </w:pPr>
      <w:r w:rsidRPr="00EB46C4">
        <w:rPr>
          <w:rFonts w:cs="Arial"/>
          <w:b/>
          <w:bCs/>
          <w:color w:val="0000FF"/>
          <w:sz w:val="18"/>
          <w:szCs w:val="18"/>
        </w:rPr>
        <w:t>OVERALL ASSESSMENT:</w:t>
      </w:r>
    </w:p>
    <w:p w14:paraId="7D1A0FF6" w14:textId="77777777" w:rsidR="007D376F" w:rsidRPr="00EB46C4" w:rsidRDefault="007D376F" w:rsidP="007D376F">
      <w:pPr>
        <w:spacing w:line="240" w:lineRule="auto"/>
        <w:rPr>
          <w:rFonts w:cs="Arial"/>
          <w:b/>
          <w:bCs/>
          <w:color w:val="0000FF"/>
          <w:sz w:val="16"/>
          <w:szCs w:val="16"/>
        </w:rPr>
      </w:pPr>
    </w:p>
    <w:p w14:paraId="6BE351B1" w14:textId="41589ADE" w:rsidR="007D376F" w:rsidRPr="00EB46C4" w:rsidRDefault="007D376F" w:rsidP="007D376F">
      <w:pPr>
        <w:spacing w:line="240" w:lineRule="auto"/>
        <w:rPr>
          <w:rFonts w:cs="Arial"/>
          <w:b/>
          <w:bCs/>
          <w:i/>
          <w:sz w:val="16"/>
          <w:szCs w:val="16"/>
        </w:rPr>
      </w:pPr>
      <w:r w:rsidRPr="00EB46C4">
        <w:rPr>
          <w:rFonts w:cs="Arial"/>
          <w:b/>
          <w:bCs/>
          <w:i/>
          <w:sz w:val="18"/>
          <w:szCs w:val="18"/>
        </w:rPr>
        <w:t xml:space="preserve">This is a </w:t>
      </w:r>
      <w:r w:rsidRPr="00EB46C4">
        <w:rPr>
          <w:rFonts w:cs="Arial"/>
          <w:b/>
          <w:bCs/>
          <w:i/>
          <w:sz w:val="18"/>
          <w:szCs w:val="18"/>
          <w:u w:val="single"/>
        </w:rPr>
        <w:t>value</w:t>
      </w:r>
      <w:r w:rsidRPr="00EB46C4">
        <w:rPr>
          <w:rFonts w:cs="Arial"/>
          <w:b/>
          <w:bCs/>
          <w:i/>
          <w:sz w:val="18"/>
          <w:szCs w:val="18"/>
        </w:rPr>
        <w:t xml:space="preserve"> judgement based upon the evidence presented and professional judgement.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1390"/>
        <w:gridCol w:w="1252"/>
        <w:gridCol w:w="1254"/>
        <w:gridCol w:w="1355"/>
      </w:tblGrid>
      <w:tr w:rsidR="007D376F" w:rsidRPr="00EB46C4" w14:paraId="43633136" w14:textId="77777777" w:rsidTr="00834D13">
        <w:trPr>
          <w:cantSplit/>
        </w:trPr>
        <w:tc>
          <w:tcPr>
            <w:tcW w:w="5070" w:type="dxa"/>
            <w:vMerge w:val="restart"/>
          </w:tcPr>
          <w:p w14:paraId="0AC1E0ED" w14:textId="77777777" w:rsidR="007D376F" w:rsidRPr="00EB46C4" w:rsidRDefault="007D376F" w:rsidP="00834D13">
            <w:pPr>
              <w:spacing w:line="240" w:lineRule="auto"/>
              <w:rPr>
                <w:rFonts w:cs="Arial"/>
                <w:b/>
                <w:bCs/>
                <w:sz w:val="18"/>
                <w:szCs w:val="18"/>
              </w:rPr>
            </w:pPr>
            <w:r w:rsidRPr="00EB46C4">
              <w:rPr>
                <w:rFonts w:cs="Arial"/>
                <w:b/>
                <w:bCs/>
                <w:noProof/>
                <w:sz w:val="18"/>
                <w:szCs w:val="18"/>
              </w:rPr>
              <mc:AlternateContent>
                <mc:Choice Requires="wps">
                  <w:drawing>
                    <wp:anchor distT="0" distB="0" distL="114300" distR="114300" simplePos="0" relativeHeight="251665408" behindDoc="0" locked="0" layoutInCell="1" allowOverlap="1" wp14:anchorId="29D96EBE" wp14:editId="157A2FD7">
                      <wp:simplePos x="0" y="0"/>
                      <wp:positionH relativeFrom="column">
                        <wp:posOffset>1600200</wp:posOffset>
                      </wp:positionH>
                      <wp:positionV relativeFrom="paragraph">
                        <wp:posOffset>119380</wp:posOffset>
                      </wp:positionV>
                      <wp:extent cx="288290" cy="193040"/>
                      <wp:effectExtent l="9525" t="12065" r="698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3040"/>
                              </a:xfrm>
                              <a:prstGeom prst="rect">
                                <a:avLst/>
                              </a:prstGeom>
                              <a:solidFill>
                                <a:srgbClr val="FFFFFF"/>
                              </a:solidFill>
                              <a:ln w="9525">
                                <a:solidFill>
                                  <a:srgbClr val="000000"/>
                                </a:solidFill>
                                <a:miter lim="800000"/>
                                <a:headEnd/>
                                <a:tailEnd/>
                              </a:ln>
                            </wps:spPr>
                            <wps:txbx>
                              <w:txbxContent>
                                <w:p w14:paraId="24587B0F" w14:textId="77777777" w:rsidR="007D376F" w:rsidRDefault="007D376F" w:rsidP="007D376F">
                                  <w:pPr>
                                    <w:rPr>
                                      <w:b/>
                                      <w:bCs/>
                                      <w:sz w:val="16"/>
                                      <w:szCs w:val="16"/>
                                    </w:rPr>
                                  </w:pPr>
                                  <w:r>
                                    <w:rPr>
                                      <w:rFonts w:ascii="Wingdings" w:eastAsia="Wingdings" w:hAnsi="Wingdings" w:cs="Wingdings"/>
                                      <w:b/>
                                      <w:bCs/>
                                      <w:sz w:val="16"/>
                                      <w:szCs w:val="16"/>
                                    </w:rPr>
                                    <w:t>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6EBE" id="Text Box 15" o:spid="_x0000_s1028" type="#_x0000_t202" style="position:absolute;margin-left:126pt;margin-top:9.4pt;width:22.7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12HGQIAADEEAAAOAAAAZHJzL2Uyb0RvYy54bWysU9uO0zAQfUfiHyy/07ShhTZqulq6FCEt&#10;F2nhA1zHSSwcjxm7TZav37HT7VYLvCD8YHk89pmZc2bWV0Nn2FGh12BLPptMOVNWQqVtU/Lv33av&#10;lpz5IGwlDFhV8nvl+dXm5Yt17wqVQwumUsgIxPqidyVvQ3BFlnnZqk74CThlyVkDdiKQiU1WoegJ&#10;vTNZPp2+yXrAyiFI5T3d3oxOvkn4da1k+FLXXgVmSk65hbRj2vdxzzZrUTQoXKvlKQ3xD1l0QlsK&#10;eoa6EUGwA+rfoDotETzUYSKhy6CutVSpBqpmNn1WzV0rnEq1EDnenWny/w9Wfj7eua/IwvAOBhIw&#10;FeHdLcgfnlnYtsI26hoR+laJigLPImVZ73xx+hqp9oWPIPv+E1QksjgESEBDjV1khepkhE4C3J9J&#10;V0Ngki7z5TJfkUeSa7Z6PZ0nUTJRPH526MMHBR2Lh5IjaZrAxfHWh5iMKB6fxFgejK522phkYLPf&#10;GmRHQfrv0kr5P3tmLOtLvlrki7H+v0JM0/oTRKcDNbLRXcmX50eiiKy9t1VqsyC0Gc+UsrEnGiNz&#10;I4dh2A9MV0RJDBBZ3UN1T7wijH1Lc0aHFvAXZz31bMn9z4NAxZn5aEmb1WxO7LGQjPnibU4GXnr2&#10;lx5hJUGVPHA2HrdhHIyDQ920FGnsBgvXpGetE9dPWZ3Sp75MEpxmKDb+pZ1ePU365gEAAP//AwBQ&#10;SwMEFAAGAAgAAAAhAIyqmTjfAAAACQEAAA8AAABkcnMvZG93bnJldi54bWxMj8tOwzAQRfdI/IM1&#10;SGwQdTChTUKcCiGB6A4Kgq0bT5MIP4LtpuHvGVawHN2rO+fU69kaNmGIg3cSrhYZMHSt14PrJLy9&#10;PlwWwGJSTivjHUr4xgjr5vSkVpX2R/eC0zZ1jEZcrJSEPqWx4jy2PVoVF35ER9neB6sSnaHjOqgj&#10;jVvDRZYtuVWDow+9GvG+x/Zze7ASivxp+oib6+f3drk3ZbpYTY9fQcrzs/nuFljCOf2V4Ref0KEh&#10;pp0/OB2ZkSBuBLkkCgpSoIIoVzmwnYS8FMCbmv83aH4AAAD//wMAUEsBAi0AFAAGAAgAAAAhALaD&#10;OJL+AAAA4QEAABMAAAAAAAAAAAAAAAAAAAAAAFtDb250ZW50X1R5cGVzXS54bWxQSwECLQAUAAYA&#10;CAAAACEAOP0h/9YAAACUAQAACwAAAAAAAAAAAAAAAAAvAQAAX3JlbHMvLnJlbHNQSwECLQAUAAYA&#10;CAAAACEA+ZddhxkCAAAxBAAADgAAAAAAAAAAAAAAAAAuAgAAZHJzL2Uyb0RvYy54bWxQSwECLQAU&#10;AAYACAAAACEAjKqZON8AAAAJAQAADwAAAAAAAAAAAAAAAABzBAAAZHJzL2Rvd25yZXYueG1sUEsF&#10;BgAAAAAEAAQA8wAAAH8FAAAAAA==&#10;">
                      <v:textbox>
                        <w:txbxContent>
                          <w:p w14:paraId="24587B0F" w14:textId="77777777" w:rsidR="007D376F" w:rsidRDefault="007D376F" w:rsidP="007D376F">
                            <w:pPr>
                              <w:rPr>
                                <w:b/>
                                <w:bCs/>
                                <w:sz w:val="16"/>
                                <w:szCs w:val="16"/>
                              </w:rPr>
                            </w:pPr>
                            <w:r>
                              <w:rPr>
                                <w:rFonts w:ascii="Wingdings" w:eastAsia="Wingdings" w:hAnsi="Wingdings" w:cs="Wingdings"/>
                                <w:b/>
                                <w:bCs/>
                                <w:sz w:val="16"/>
                                <w:szCs w:val="16"/>
                              </w:rPr>
                              <w:t>ü</w:t>
                            </w:r>
                          </w:p>
                        </w:txbxContent>
                      </v:textbox>
                    </v:shape>
                  </w:pict>
                </mc:Fallback>
              </mc:AlternateContent>
            </w:r>
          </w:p>
          <w:p w14:paraId="4ADE8DAF" w14:textId="77777777" w:rsidR="007D376F" w:rsidRPr="00EB46C4" w:rsidRDefault="007D376F" w:rsidP="00834D13">
            <w:pPr>
              <w:spacing w:line="240" w:lineRule="auto"/>
              <w:rPr>
                <w:rFonts w:cs="Arial"/>
                <w:b/>
                <w:bCs/>
                <w:sz w:val="18"/>
                <w:szCs w:val="18"/>
              </w:rPr>
            </w:pPr>
            <w:r w:rsidRPr="00EB46C4">
              <w:rPr>
                <w:rFonts w:cs="Arial"/>
                <w:b/>
                <w:bCs/>
                <w:sz w:val="18"/>
                <w:szCs w:val="18"/>
              </w:rPr>
              <w:t>Overall Risk Assessment</w:t>
            </w:r>
          </w:p>
          <w:p w14:paraId="56EE4525" w14:textId="77777777" w:rsidR="007D376F" w:rsidRPr="00EB46C4" w:rsidRDefault="007D376F" w:rsidP="00834D13">
            <w:pPr>
              <w:spacing w:line="240" w:lineRule="auto"/>
              <w:rPr>
                <w:rFonts w:cs="Arial"/>
                <w:b/>
                <w:bCs/>
                <w:sz w:val="18"/>
                <w:szCs w:val="18"/>
              </w:rPr>
            </w:pPr>
          </w:p>
        </w:tc>
        <w:tc>
          <w:tcPr>
            <w:tcW w:w="1417" w:type="dxa"/>
            <w:shd w:val="clear" w:color="auto" w:fill="CCFFCC"/>
          </w:tcPr>
          <w:p w14:paraId="0DDF7CBA" w14:textId="77777777" w:rsidR="007D376F" w:rsidRPr="00EB46C4" w:rsidRDefault="007D376F" w:rsidP="00834D13">
            <w:pPr>
              <w:spacing w:line="240" w:lineRule="auto"/>
              <w:rPr>
                <w:rFonts w:cs="Arial"/>
                <w:b/>
                <w:bCs/>
                <w:sz w:val="18"/>
                <w:szCs w:val="18"/>
              </w:rPr>
            </w:pPr>
            <w:r w:rsidRPr="00EB46C4">
              <w:rPr>
                <w:rFonts w:cs="Arial"/>
                <w:b/>
                <w:bCs/>
                <w:sz w:val="18"/>
                <w:szCs w:val="18"/>
              </w:rPr>
              <w:t>Very Low (8-12)</w:t>
            </w:r>
          </w:p>
        </w:tc>
        <w:tc>
          <w:tcPr>
            <w:tcW w:w="1276" w:type="dxa"/>
            <w:shd w:val="clear" w:color="auto" w:fill="99CCFF"/>
          </w:tcPr>
          <w:p w14:paraId="51C0AEB5" w14:textId="77777777" w:rsidR="007D376F" w:rsidRPr="00EB46C4" w:rsidRDefault="007D376F" w:rsidP="00834D13">
            <w:pPr>
              <w:spacing w:line="240" w:lineRule="auto"/>
              <w:rPr>
                <w:rFonts w:cs="Arial"/>
                <w:b/>
                <w:bCs/>
                <w:sz w:val="18"/>
                <w:szCs w:val="18"/>
              </w:rPr>
            </w:pPr>
            <w:r w:rsidRPr="00EB46C4">
              <w:rPr>
                <w:rFonts w:cs="Arial"/>
                <w:b/>
                <w:bCs/>
                <w:sz w:val="18"/>
                <w:szCs w:val="18"/>
              </w:rPr>
              <w:t>Low (13- 16)</w:t>
            </w:r>
          </w:p>
        </w:tc>
        <w:tc>
          <w:tcPr>
            <w:tcW w:w="1276" w:type="dxa"/>
            <w:shd w:val="clear" w:color="auto" w:fill="FF6600"/>
          </w:tcPr>
          <w:p w14:paraId="67FB2600" w14:textId="77777777" w:rsidR="007D376F" w:rsidRPr="00EB46C4" w:rsidRDefault="007D376F" w:rsidP="00834D13">
            <w:pPr>
              <w:spacing w:line="240" w:lineRule="auto"/>
              <w:rPr>
                <w:rFonts w:cs="Arial"/>
                <w:b/>
                <w:bCs/>
                <w:sz w:val="18"/>
                <w:szCs w:val="18"/>
              </w:rPr>
            </w:pPr>
            <w:r w:rsidRPr="00EB46C4">
              <w:rPr>
                <w:rFonts w:cs="Arial"/>
                <w:b/>
                <w:bCs/>
                <w:sz w:val="18"/>
                <w:szCs w:val="18"/>
              </w:rPr>
              <w:t>High (17 - 25)</w:t>
            </w:r>
          </w:p>
        </w:tc>
        <w:tc>
          <w:tcPr>
            <w:tcW w:w="1381" w:type="dxa"/>
            <w:shd w:val="clear" w:color="auto" w:fill="FF0000"/>
          </w:tcPr>
          <w:p w14:paraId="28EDBC72" w14:textId="77777777" w:rsidR="007D376F" w:rsidRPr="00EB46C4" w:rsidRDefault="007D376F" w:rsidP="00834D13">
            <w:pPr>
              <w:spacing w:line="240" w:lineRule="auto"/>
              <w:rPr>
                <w:rFonts w:cs="Arial"/>
                <w:b/>
                <w:bCs/>
                <w:sz w:val="18"/>
                <w:szCs w:val="18"/>
              </w:rPr>
            </w:pPr>
            <w:r w:rsidRPr="00EB46C4">
              <w:rPr>
                <w:rFonts w:cs="Arial"/>
                <w:b/>
                <w:bCs/>
                <w:sz w:val="18"/>
                <w:szCs w:val="18"/>
              </w:rPr>
              <w:t>Very High (26 - 32)</w:t>
            </w:r>
          </w:p>
        </w:tc>
      </w:tr>
      <w:tr w:rsidR="007D376F" w:rsidRPr="00EB46C4" w14:paraId="416AA2E5" w14:textId="77777777" w:rsidTr="00834D13">
        <w:trPr>
          <w:cantSplit/>
        </w:trPr>
        <w:tc>
          <w:tcPr>
            <w:tcW w:w="5070" w:type="dxa"/>
            <w:vMerge/>
          </w:tcPr>
          <w:p w14:paraId="4F63CF9D" w14:textId="77777777" w:rsidR="007D376F" w:rsidRPr="00EB46C4" w:rsidRDefault="007D376F" w:rsidP="00834D13">
            <w:pPr>
              <w:spacing w:line="240" w:lineRule="auto"/>
              <w:rPr>
                <w:rFonts w:cs="Arial"/>
                <w:b/>
                <w:bCs/>
                <w:sz w:val="16"/>
                <w:szCs w:val="16"/>
              </w:rPr>
            </w:pPr>
          </w:p>
        </w:tc>
        <w:tc>
          <w:tcPr>
            <w:tcW w:w="2693" w:type="dxa"/>
            <w:gridSpan w:val="2"/>
          </w:tcPr>
          <w:p w14:paraId="4320A28F" w14:textId="77777777" w:rsidR="007D376F" w:rsidRPr="00EB46C4" w:rsidRDefault="007D376F" w:rsidP="00834D13">
            <w:pPr>
              <w:spacing w:line="240" w:lineRule="auto"/>
              <w:rPr>
                <w:rFonts w:cs="Arial"/>
                <w:b/>
                <w:bCs/>
                <w:sz w:val="16"/>
                <w:szCs w:val="16"/>
              </w:rPr>
            </w:pPr>
          </w:p>
          <w:p w14:paraId="560930B3"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Suspension </w:t>
            </w:r>
            <w:r w:rsidRPr="00EB46C4">
              <w:rPr>
                <w:rFonts w:cs="Arial"/>
                <w:b/>
                <w:bCs/>
                <w:sz w:val="16"/>
                <w:szCs w:val="16"/>
                <w:u w:val="single"/>
              </w:rPr>
              <w:t>not</w:t>
            </w:r>
            <w:r w:rsidRPr="00EB46C4">
              <w:rPr>
                <w:rFonts w:cs="Arial"/>
                <w:b/>
                <w:bCs/>
                <w:sz w:val="16"/>
                <w:szCs w:val="16"/>
              </w:rPr>
              <w:t xml:space="preserve"> required</w:t>
            </w:r>
          </w:p>
        </w:tc>
        <w:tc>
          <w:tcPr>
            <w:tcW w:w="1276" w:type="dxa"/>
          </w:tcPr>
          <w:p w14:paraId="399E1A52" w14:textId="77777777" w:rsidR="007D376F" w:rsidRPr="00EB46C4" w:rsidRDefault="007D376F" w:rsidP="00834D13">
            <w:pPr>
              <w:spacing w:line="240" w:lineRule="auto"/>
              <w:rPr>
                <w:rFonts w:cs="Arial"/>
                <w:b/>
                <w:bCs/>
                <w:sz w:val="16"/>
                <w:szCs w:val="16"/>
              </w:rPr>
            </w:pPr>
          </w:p>
          <w:p w14:paraId="016486B9" w14:textId="77777777" w:rsidR="007D376F" w:rsidRPr="00EB46C4" w:rsidRDefault="007D376F" w:rsidP="00834D13">
            <w:pPr>
              <w:spacing w:line="240" w:lineRule="auto"/>
              <w:rPr>
                <w:rFonts w:cs="Arial"/>
                <w:sz w:val="18"/>
                <w:szCs w:val="18"/>
              </w:rPr>
            </w:pPr>
          </w:p>
        </w:tc>
        <w:tc>
          <w:tcPr>
            <w:tcW w:w="1381" w:type="dxa"/>
          </w:tcPr>
          <w:p w14:paraId="08910CE6" w14:textId="77777777" w:rsidR="007D376F" w:rsidRPr="00EB46C4" w:rsidRDefault="007D376F" w:rsidP="00834D13">
            <w:pPr>
              <w:spacing w:line="240" w:lineRule="auto"/>
              <w:rPr>
                <w:rFonts w:cs="Arial"/>
                <w:b/>
                <w:bCs/>
                <w:sz w:val="16"/>
                <w:szCs w:val="16"/>
              </w:rPr>
            </w:pPr>
            <w:r w:rsidRPr="00EB46C4">
              <w:rPr>
                <w:rFonts w:cs="Arial"/>
                <w:b/>
                <w:bCs/>
                <w:sz w:val="16"/>
                <w:szCs w:val="16"/>
              </w:rPr>
              <w:t xml:space="preserve">   </w:t>
            </w:r>
          </w:p>
          <w:p w14:paraId="3FA8950B" w14:textId="77777777" w:rsidR="007D376F" w:rsidRPr="00EB46C4" w:rsidRDefault="007D376F" w:rsidP="00834D13">
            <w:pPr>
              <w:spacing w:line="240" w:lineRule="auto"/>
              <w:rPr>
                <w:rFonts w:cs="Arial"/>
                <w:sz w:val="18"/>
                <w:szCs w:val="18"/>
              </w:rPr>
            </w:pPr>
          </w:p>
        </w:tc>
      </w:tr>
    </w:tbl>
    <w:p w14:paraId="32F80FE5" w14:textId="77777777" w:rsidR="007D376F" w:rsidRPr="00EB46C4" w:rsidRDefault="007D376F" w:rsidP="007D376F">
      <w:pPr>
        <w:spacing w:line="240" w:lineRule="auto"/>
        <w:rPr>
          <w:rFonts w:cs="Arial"/>
          <w:b/>
          <w:bCs/>
          <w:color w:val="0000FF"/>
          <w:sz w:val="16"/>
          <w:szCs w:val="16"/>
        </w:rPr>
      </w:pPr>
    </w:p>
    <w:p w14:paraId="7186A2D3" w14:textId="77777777" w:rsidR="007D376F" w:rsidRPr="00EB46C4" w:rsidRDefault="007D376F" w:rsidP="007D376F">
      <w:pPr>
        <w:spacing w:line="240" w:lineRule="auto"/>
        <w:rPr>
          <w:rFonts w:cs="Arial"/>
          <w:b/>
          <w:bCs/>
          <w:color w:val="0000FF"/>
          <w:sz w:val="18"/>
          <w:szCs w:val="18"/>
        </w:rPr>
      </w:pPr>
      <w:r w:rsidRPr="00EB46C4">
        <w:rPr>
          <w:rFonts w:cs="Arial"/>
          <w:b/>
          <w:bCs/>
          <w:color w:val="0000FF"/>
          <w:sz w:val="18"/>
          <w:szCs w:val="18"/>
        </w:rPr>
        <w:t>OUTCOME:</w:t>
      </w:r>
    </w:p>
    <w:p w14:paraId="5521624D" w14:textId="77777777" w:rsidR="007D376F" w:rsidRPr="00EB46C4" w:rsidRDefault="007D376F" w:rsidP="007D376F">
      <w:pPr>
        <w:spacing w:line="240" w:lineRule="auto"/>
        <w:rPr>
          <w:rFonts w:cs="Arial"/>
          <w:b/>
          <w:bCs/>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552"/>
        <w:gridCol w:w="3830"/>
      </w:tblGrid>
      <w:tr w:rsidR="007D376F" w:rsidRPr="00EB46C4" w14:paraId="4B85836F" w14:textId="77777777" w:rsidTr="00834D13">
        <w:tc>
          <w:tcPr>
            <w:tcW w:w="2725" w:type="dxa"/>
            <w:shd w:val="clear" w:color="auto" w:fill="FFCC99"/>
          </w:tcPr>
          <w:p w14:paraId="7CC5024E" w14:textId="77777777" w:rsidR="007D376F" w:rsidRPr="00EB46C4" w:rsidRDefault="007D376F" w:rsidP="00834D13">
            <w:pPr>
              <w:spacing w:line="240" w:lineRule="auto"/>
              <w:rPr>
                <w:rFonts w:cs="Arial"/>
                <w:b/>
                <w:bCs/>
                <w:sz w:val="18"/>
                <w:szCs w:val="18"/>
              </w:rPr>
            </w:pPr>
          </w:p>
          <w:p w14:paraId="2CF65E7A" w14:textId="77777777" w:rsidR="007D376F" w:rsidRPr="00EB46C4" w:rsidRDefault="007D376F" w:rsidP="00834D13">
            <w:pPr>
              <w:spacing w:line="240" w:lineRule="auto"/>
              <w:rPr>
                <w:rFonts w:cs="Arial"/>
                <w:b/>
                <w:bCs/>
                <w:sz w:val="18"/>
                <w:szCs w:val="18"/>
              </w:rPr>
            </w:pPr>
          </w:p>
        </w:tc>
        <w:tc>
          <w:tcPr>
            <w:tcW w:w="3552" w:type="dxa"/>
            <w:shd w:val="clear" w:color="auto" w:fill="CCFFCC"/>
          </w:tcPr>
          <w:p w14:paraId="029336C8" w14:textId="77777777" w:rsidR="007D376F" w:rsidRPr="00EB46C4" w:rsidRDefault="007D376F" w:rsidP="00834D13">
            <w:pPr>
              <w:spacing w:line="240" w:lineRule="auto"/>
              <w:rPr>
                <w:rFonts w:cs="Arial"/>
                <w:b/>
                <w:bCs/>
                <w:sz w:val="18"/>
                <w:szCs w:val="18"/>
              </w:rPr>
            </w:pPr>
            <w:r w:rsidRPr="00EB46C4">
              <w:rPr>
                <w:rFonts w:cs="Arial"/>
                <w:b/>
                <w:bCs/>
                <w:noProof/>
                <w:sz w:val="18"/>
                <w:szCs w:val="18"/>
              </w:rPr>
              <mc:AlternateContent>
                <mc:Choice Requires="wps">
                  <w:drawing>
                    <wp:anchor distT="0" distB="0" distL="114300" distR="114300" simplePos="0" relativeHeight="251663360" behindDoc="0" locked="0" layoutInCell="1" allowOverlap="1" wp14:anchorId="0B8A0328" wp14:editId="48A7C3E9">
                      <wp:simplePos x="0" y="0"/>
                      <wp:positionH relativeFrom="column">
                        <wp:posOffset>1058545</wp:posOffset>
                      </wp:positionH>
                      <wp:positionV relativeFrom="paragraph">
                        <wp:posOffset>635</wp:posOffset>
                      </wp:positionV>
                      <wp:extent cx="135890" cy="198755"/>
                      <wp:effectExtent l="0" t="0" r="1651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8755"/>
                              </a:xfrm>
                              <a:prstGeom prst="rect">
                                <a:avLst/>
                              </a:prstGeom>
                              <a:solidFill>
                                <a:srgbClr val="FFFFFF"/>
                              </a:solidFill>
                              <a:ln w="9525">
                                <a:solidFill>
                                  <a:srgbClr val="000000"/>
                                </a:solidFill>
                                <a:miter lim="800000"/>
                                <a:headEnd/>
                                <a:tailEnd/>
                              </a:ln>
                            </wps:spPr>
                            <wps:txbx>
                              <w:txbxContent>
                                <w:p w14:paraId="49BAA84B" w14:textId="77777777" w:rsidR="007D376F" w:rsidRDefault="007D376F" w:rsidP="007D376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A0328" id="Text Box 1" o:spid="_x0000_s1029" type="#_x0000_t202" style="position:absolute;margin-left:83.35pt;margin-top:.05pt;width:10.7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lGQIAADEEAAAOAAAAZHJzL2Uyb0RvYy54bWysU9tu2zAMfR+wfxD0vjhJkzUx4hRdugwD&#10;ugvQ7QMUWY6FyaJGKbGzry8lu2l2exnmB0E0qUPyHHJ10zWGHRV6Dbbgk9GYM2UllNruC/71y/bV&#10;gjMfhC2FAasKflKe36xfvli1LldTqMGUChmBWJ+3ruB1CC7PMi9r1Qg/AqcsOSvARgQycZ+VKFpC&#10;b0w2HY9fZy1g6RCk8p7+3vVOvk74VaVk+FRVXgVmCk61hXRiOnfxzNYrke9RuFrLoQzxD1U0QltK&#10;eoa6E0GwA+rfoBotETxUYSShyaCqtFSpB+pmMv6lm4daOJV6IXK8O9Pk/x+s/Hh8cJ+Rhe4NdCRg&#10;asK7e5DfPLOwqYXdq1tEaGslSko8iZRlrfP58DRS7XMfQXbtByhJZHEIkIC6CpvICvXJCJ0EOJ1J&#10;V11gMqa8mi+W5JHkmiwX1/N5yiDyp8cOfXinoGHxUnAkTRO4ON77EIsR+VNIzOXB6HKrjUkG7ncb&#10;g+woSP9t+gb0n8KMZW3Bl/PpvO//rxDj9P0JotGBBtnopuCLc5DII2tvbZnGLAht+juVbOxAY2Su&#10;5zB0u47psuBXMUFkdQfliXhF6OeW9owuNeAPzlqa2YL77weBijPz3pI2y8lsFoc8GbP59ZQMvPTs&#10;Lj3CSoIqeOCsv25CvxgHh3pfU6Z+Gizckp6VTlw/VzWUT3OZJBh2KA7+pZ2injd9/QgAAP//AwBQ&#10;SwMEFAAGAAgAAAAhAG+eDLvbAAAABwEAAA8AAABkcnMvZG93bnJldi54bWxMjsFOwzAQRO9I/IO1&#10;SFwQdUqrNIQ4FUICwa2UqlzdeJtExOtgu2n4ezYnuO3ojWZfsR5tJwb0oXWkYD5LQCBVzrRUK9h9&#10;PN9mIELUZHTnCBX8YIB1eXlR6Ny4M73jsI214BEKuVbQxNjnUoaqQavDzPVIzI7OWx05+loar888&#10;bjt5lySptLol/tDoHp8arL62J6sgW74On+FtsdlX6bG7jzer4eXbK3V9NT4+gIg4xr8yTPqsDiU7&#10;HdyJTBAd5zRdcXUCYsJZxsdBwWK+BFkW8r9/+QsAAP//AwBQSwECLQAUAAYACAAAACEAtoM4kv4A&#10;AADhAQAAEwAAAAAAAAAAAAAAAAAAAAAAW0NvbnRlbnRfVHlwZXNdLnhtbFBLAQItABQABgAIAAAA&#10;IQA4/SH/1gAAAJQBAAALAAAAAAAAAAAAAAAAAC8BAABfcmVscy8ucmVsc1BLAQItABQABgAIAAAA&#10;IQD8+pmlGQIAADEEAAAOAAAAAAAAAAAAAAAAAC4CAABkcnMvZTJvRG9jLnhtbFBLAQItABQABgAI&#10;AAAAIQBvngy72wAAAAcBAAAPAAAAAAAAAAAAAAAAAHMEAABkcnMvZG93bnJldi54bWxQSwUGAAAA&#10;AAQABADzAAAAewUAAAAA&#10;">
                      <v:textbox>
                        <w:txbxContent>
                          <w:p w14:paraId="49BAA84B" w14:textId="77777777" w:rsidR="007D376F" w:rsidRDefault="007D376F" w:rsidP="007D376F">
                            <w:r>
                              <w:t xml:space="preserve">                      </w:t>
                            </w:r>
                          </w:p>
                        </w:txbxContent>
                      </v:textbox>
                    </v:shape>
                  </w:pict>
                </mc:Fallback>
              </mc:AlternateContent>
            </w:r>
            <w:r w:rsidRPr="00EB46C4">
              <w:rPr>
                <w:rFonts w:cs="Arial"/>
                <w:b/>
                <w:bCs/>
                <w:sz w:val="18"/>
                <w:szCs w:val="18"/>
              </w:rPr>
              <w:t xml:space="preserve">Do Not Suspend </w:t>
            </w:r>
          </w:p>
        </w:tc>
        <w:tc>
          <w:tcPr>
            <w:tcW w:w="3830" w:type="dxa"/>
            <w:shd w:val="clear" w:color="auto" w:fill="FF0000"/>
          </w:tcPr>
          <w:p w14:paraId="64A93C91" w14:textId="77777777" w:rsidR="007D376F" w:rsidRPr="00EB46C4" w:rsidRDefault="007D376F" w:rsidP="00834D13">
            <w:pPr>
              <w:spacing w:line="240" w:lineRule="auto"/>
              <w:rPr>
                <w:rFonts w:cs="Arial"/>
                <w:b/>
                <w:bCs/>
                <w:sz w:val="18"/>
                <w:szCs w:val="18"/>
              </w:rPr>
            </w:pPr>
            <w:r w:rsidRPr="00EB46C4">
              <w:rPr>
                <w:rFonts w:cs="Arial"/>
                <w:b/>
                <w:bCs/>
                <w:noProof/>
                <w:sz w:val="18"/>
                <w:szCs w:val="18"/>
              </w:rPr>
              <mc:AlternateContent>
                <mc:Choice Requires="wps">
                  <w:drawing>
                    <wp:anchor distT="0" distB="0" distL="114300" distR="114300" simplePos="0" relativeHeight="251664384" behindDoc="0" locked="0" layoutInCell="1" allowOverlap="1" wp14:anchorId="6713AC31" wp14:editId="78C1B8E0">
                      <wp:simplePos x="0" y="0"/>
                      <wp:positionH relativeFrom="column">
                        <wp:posOffset>1116965</wp:posOffset>
                      </wp:positionH>
                      <wp:positionV relativeFrom="paragraph">
                        <wp:posOffset>2540</wp:posOffset>
                      </wp:positionV>
                      <wp:extent cx="153670" cy="196850"/>
                      <wp:effectExtent l="0" t="0" r="17780" b="1270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96850"/>
                              </a:xfrm>
                              <a:prstGeom prst="rect">
                                <a:avLst/>
                              </a:prstGeom>
                              <a:solidFill>
                                <a:srgbClr val="FFFFFF"/>
                              </a:solidFill>
                              <a:ln w="9525">
                                <a:solidFill>
                                  <a:srgbClr val="000000"/>
                                </a:solidFill>
                                <a:miter lim="800000"/>
                                <a:headEnd/>
                                <a:tailEnd/>
                              </a:ln>
                            </wps:spPr>
                            <wps:txbx>
                              <w:txbxContent>
                                <w:p w14:paraId="1179CD87" w14:textId="77777777" w:rsidR="007D376F" w:rsidRDefault="007D376F" w:rsidP="007D376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3AC31" id="Text Box 4" o:spid="_x0000_s1030" type="#_x0000_t202" style="position:absolute;margin-left:87.95pt;margin-top:.2pt;width:12.1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5GgIAADEEAAAOAAAAZHJzL2Uyb0RvYy54bWysU9tu2zAMfR+wfxD0vjjJkjQx4hRdugwD&#10;ugvQ7QNkWY6FyaJGKbG7ry8lp2nQbS/D/CCIJnVInkOur/vWsKNCr8EWfDIac6ashErbfcG/f9u9&#10;WXLmg7CVMGBVwR+U59eb16/WncvVFBowlUJGINbnnSt4E4LLs8zLRrXCj8ApS84asBWBTNxnFYqO&#10;0FuTTcfjRdYBVg5BKu/p7+3g5JuEX9dKhi917VVgpuBUW0gnprOMZ7ZZi3yPwjVansoQ/1BFK7Sl&#10;pGeoWxEEO6D+DarVEsFDHUYS2gzqWkuVeqBuJuMX3dw3wqnUC5Hj3Zkm//9g5efjvfuKLPTvoCcB&#10;UxPe3YH84ZmFbSPsXt0gQtcoUVHiSaQs65zPT08j1T73EaTsPkFFIotDgATU19hGVqhPRugkwMOZ&#10;dNUHJmPK+dvFFXkkuSarxXKeRMlE/vTYoQ8fFLQsXgqOpGkCF8c7H2IxIn8Kibk8GF3ttDHJwH25&#10;NciOgvTfpS/V/yLMWNYVfDWfzof+/woxTt+fIFodaJCNbgu+PAeJPLL23lZpzILQZrhTycaeaIzM&#10;DRyGvuyZrgo+iwkiqyVUD8QrwjC3tGd0aQB/cdbRzBbc/zwIVJyZj5a0WU1mszjkyZjNr6Zk4KWn&#10;vPQIKwmq4IGz4boNw2IcHOp9Q5mGabBwQ3rWOnH9XNWpfJrLJMFph+LgX9op6nnTN48AAAD//wMA&#10;UEsDBBQABgAIAAAAIQABGw5r3AAAAAcBAAAPAAAAZHJzL2Rvd25yZXYueG1sTI5NT8MwEETvSPwH&#10;a5G4IOqEhn6EOBVCAsENCoKrG2+TCHsdbDcN/57lBMfRjN68ajM5K0YMsfekIJ9lIJAab3pqFby9&#10;3l+uQMSkyWjrCRV8Y4RNfXpS6dL4I73guE2tYAjFUivoUhpKKWPTodNx5gck7vY+OJ04hlaaoI8M&#10;d1ZeZdlCOt0TP3R6wLsOm8/twSlYFY/jR3yaP783i71dp4vl+PAVlDo/m25vQCSc0t8YfvVZHWp2&#10;2vkDmSgs5+X1mqcKChBc81kOYqdgnhcg60r+969/AAAA//8DAFBLAQItABQABgAIAAAAIQC2gziS&#10;/gAAAOEBAAATAAAAAAAAAAAAAAAAAAAAAABbQ29udGVudF9UeXBlc10ueG1sUEsBAi0AFAAGAAgA&#10;AAAhADj9If/WAAAAlAEAAAsAAAAAAAAAAAAAAAAALwEAAF9yZWxzLy5yZWxzUEsBAi0AFAAGAAgA&#10;AAAhAHiD+3kaAgAAMQQAAA4AAAAAAAAAAAAAAAAALgIAAGRycy9lMm9Eb2MueG1sUEsBAi0AFAAG&#10;AAgAAAAhAAEbDmvcAAAABwEAAA8AAAAAAAAAAAAAAAAAdAQAAGRycy9kb3ducmV2LnhtbFBLBQYA&#10;AAAABAAEAPMAAAB9BQAAAAA=&#10;">
                      <v:textbox>
                        <w:txbxContent>
                          <w:p w14:paraId="1179CD87" w14:textId="77777777" w:rsidR="007D376F" w:rsidRDefault="007D376F" w:rsidP="007D376F">
                            <w:r>
                              <w:t xml:space="preserve">                      </w:t>
                            </w:r>
                          </w:p>
                        </w:txbxContent>
                      </v:textbox>
                    </v:shape>
                  </w:pict>
                </mc:Fallback>
              </mc:AlternateContent>
            </w:r>
            <w:r w:rsidRPr="00EB46C4">
              <w:rPr>
                <w:rFonts w:cs="Arial"/>
                <w:b/>
                <w:bCs/>
                <w:sz w:val="18"/>
                <w:szCs w:val="18"/>
              </w:rPr>
              <w:t xml:space="preserve"> Suspend</w:t>
            </w:r>
          </w:p>
        </w:tc>
      </w:tr>
    </w:tbl>
    <w:p w14:paraId="76A27ADA" w14:textId="77777777" w:rsidR="00FA6571" w:rsidRDefault="00FA6571" w:rsidP="00FA6571">
      <w:pPr>
        <w:pStyle w:val="Heading3"/>
      </w:pPr>
    </w:p>
    <w:p w14:paraId="5EE1C498" w14:textId="77777777" w:rsidR="00FA6571" w:rsidRDefault="00FA6571">
      <w:pPr>
        <w:spacing w:line="240" w:lineRule="auto"/>
        <w:rPr>
          <w:rFonts w:ascii="Arial Black" w:hAnsi="Arial Black" w:cs="Arial"/>
          <w:b/>
          <w:bCs/>
          <w:color w:val="BB1822"/>
          <w:sz w:val="40"/>
          <w:szCs w:val="26"/>
        </w:rPr>
      </w:pPr>
      <w:r>
        <w:br w:type="page"/>
      </w:r>
    </w:p>
    <w:p w14:paraId="664A7266" w14:textId="524FEA71" w:rsidR="00446323" w:rsidRDefault="00446323" w:rsidP="002F6C59">
      <w:pPr>
        <w:pStyle w:val="Heading1"/>
      </w:pPr>
      <w:bookmarkStart w:id="120" w:name="_Toc189652639"/>
      <w:bookmarkStart w:id="121" w:name="_Toc189653743"/>
      <w:r w:rsidRPr="007D376F">
        <w:lastRenderedPageBreak/>
        <w:t xml:space="preserve">Appendix </w:t>
      </w:r>
      <w:r w:rsidR="00E95E12">
        <w:t>4</w:t>
      </w:r>
      <w:r w:rsidRPr="007D376F">
        <w:t xml:space="preserve"> – </w:t>
      </w:r>
      <w:r>
        <w:t>Agreed Outcomes Procedure</w:t>
      </w:r>
      <w:bookmarkEnd w:id="120"/>
      <w:bookmarkEnd w:id="121"/>
    </w:p>
    <w:p w14:paraId="428D4BBB" w14:textId="55494C89" w:rsidR="00446323" w:rsidRPr="008E096A" w:rsidRDefault="00446323" w:rsidP="002F6C59">
      <w:pPr>
        <w:pStyle w:val="Heading2"/>
      </w:pPr>
      <w:bookmarkStart w:id="122" w:name="_Toc189652640"/>
      <w:bookmarkStart w:id="123" w:name="_Toc189653744"/>
      <w:r w:rsidRPr="008E096A">
        <w:t>Introduction</w:t>
      </w:r>
      <w:bookmarkEnd w:id="122"/>
      <w:bookmarkEnd w:id="123"/>
    </w:p>
    <w:p w14:paraId="419F2D29" w14:textId="77777777" w:rsidR="00446323" w:rsidRPr="00C60A17" w:rsidRDefault="00446323" w:rsidP="00FA6571">
      <w:pPr>
        <w:pStyle w:val="SubHead"/>
        <w:contextualSpacing/>
        <w:rPr>
          <w:rFonts w:ascii="Arial" w:hAnsi="Arial" w:cs="Arial"/>
          <w:bCs/>
          <w:sz w:val="24"/>
          <w:szCs w:val="24"/>
        </w:rPr>
      </w:pPr>
    </w:p>
    <w:p w14:paraId="12944AC6" w14:textId="77777777" w:rsidR="00446323" w:rsidRDefault="00446323" w:rsidP="00FA6571">
      <w:pPr>
        <w:autoSpaceDE w:val="0"/>
        <w:autoSpaceDN w:val="0"/>
        <w:adjustRightInd w:val="0"/>
        <w:spacing w:line="240" w:lineRule="auto"/>
        <w:contextualSpacing/>
        <w:rPr>
          <w:rFonts w:ascii="Helvetica" w:hAnsi="Helvetica" w:cs="Helvetica"/>
        </w:rPr>
      </w:pPr>
      <w:r>
        <w:rPr>
          <w:rFonts w:ascii="Helvetica" w:hAnsi="Helvetica" w:cs="Helvetica"/>
        </w:rPr>
        <w:t>CFRS will make an informed assessment as to whether this local agreement covering agreed outcomes is an appropriate mechanism to resolve a disciplinary issue.</w:t>
      </w:r>
    </w:p>
    <w:p w14:paraId="5E054F57" w14:textId="77777777" w:rsidR="00446323" w:rsidRDefault="00446323" w:rsidP="00FA6571">
      <w:pPr>
        <w:autoSpaceDE w:val="0"/>
        <w:autoSpaceDN w:val="0"/>
        <w:adjustRightInd w:val="0"/>
        <w:spacing w:line="240" w:lineRule="auto"/>
        <w:contextualSpacing/>
        <w:rPr>
          <w:rFonts w:ascii="Helvetica" w:hAnsi="Helvetica" w:cs="Helvetica"/>
        </w:rPr>
      </w:pPr>
    </w:p>
    <w:p w14:paraId="0CC1AC67" w14:textId="77777777" w:rsidR="00446323" w:rsidRDefault="00446323" w:rsidP="00FA6571">
      <w:pPr>
        <w:autoSpaceDE w:val="0"/>
        <w:autoSpaceDN w:val="0"/>
        <w:adjustRightInd w:val="0"/>
        <w:spacing w:line="240" w:lineRule="auto"/>
        <w:contextualSpacing/>
        <w:rPr>
          <w:rFonts w:cs="Arial"/>
        </w:rPr>
      </w:pPr>
      <w:r w:rsidRPr="00085B97">
        <w:rPr>
          <w:rFonts w:cs="Arial"/>
        </w:rPr>
        <w:t>Each case will be considered on its merits and the</w:t>
      </w:r>
      <w:r>
        <w:rPr>
          <w:rFonts w:cs="Arial"/>
        </w:rPr>
        <w:t xml:space="preserve"> </w:t>
      </w:r>
      <w:r w:rsidRPr="00085B97">
        <w:rPr>
          <w:rFonts w:cs="Arial"/>
        </w:rPr>
        <w:t>principle of natural justice will ensure due consideration is given.</w:t>
      </w:r>
    </w:p>
    <w:p w14:paraId="7CFF9F31" w14:textId="77777777" w:rsidR="00446323" w:rsidRDefault="00446323" w:rsidP="00FA6571">
      <w:pPr>
        <w:spacing w:line="240" w:lineRule="auto"/>
        <w:contextualSpacing/>
        <w:rPr>
          <w:rFonts w:cs="Arial"/>
        </w:rPr>
      </w:pPr>
    </w:p>
    <w:p w14:paraId="758B0858" w14:textId="77777777" w:rsidR="00446323" w:rsidRPr="008E096A" w:rsidRDefault="00446323" w:rsidP="002F6C59">
      <w:pPr>
        <w:pStyle w:val="Heading2"/>
      </w:pPr>
      <w:bookmarkStart w:id="124" w:name="_Toc189652641"/>
      <w:bookmarkStart w:id="125" w:name="_Toc189653745"/>
      <w:r w:rsidRPr="008E096A">
        <w:t>Scope</w:t>
      </w:r>
      <w:bookmarkEnd w:id="124"/>
      <w:bookmarkEnd w:id="125"/>
    </w:p>
    <w:p w14:paraId="71CC0762" w14:textId="77777777" w:rsidR="00446323" w:rsidRDefault="00446323" w:rsidP="00FA6571">
      <w:pPr>
        <w:spacing w:line="240" w:lineRule="auto"/>
        <w:contextualSpacing/>
        <w:rPr>
          <w:rFonts w:cs="Arial"/>
          <w:color w:val="000000"/>
        </w:rPr>
      </w:pPr>
    </w:p>
    <w:p w14:paraId="3B443EB3" w14:textId="28AEBB81" w:rsidR="00446323" w:rsidRDefault="00446323" w:rsidP="00FA6571">
      <w:pPr>
        <w:spacing w:line="240" w:lineRule="auto"/>
        <w:contextualSpacing/>
        <w:rPr>
          <w:rFonts w:cs="Arial"/>
          <w:color w:val="000000"/>
        </w:rPr>
      </w:pPr>
      <w:r>
        <w:rPr>
          <w:rFonts w:cs="Arial"/>
        </w:rPr>
        <w:t>This local agreement covers all employees of CFRS.</w:t>
      </w:r>
    </w:p>
    <w:p w14:paraId="44263BDC" w14:textId="77777777" w:rsidR="00446323" w:rsidRPr="00EC0376" w:rsidRDefault="00446323" w:rsidP="00FA6571">
      <w:pPr>
        <w:pStyle w:val="SubHead"/>
        <w:contextualSpacing/>
        <w:rPr>
          <w:rFonts w:ascii="Arial" w:hAnsi="Arial" w:cs="Arial"/>
          <w:b w:val="0"/>
          <w:bCs/>
          <w:sz w:val="24"/>
          <w:szCs w:val="24"/>
        </w:rPr>
      </w:pPr>
    </w:p>
    <w:p w14:paraId="09D330CE" w14:textId="77777777" w:rsidR="00446323" w:rsidRDefault="00446323" w:rsidP="002F6C59">
      <w:pPr>
        <w:pStyle w:val="Heading2"/>
      </w:pPr>
      <w:bookmarkStart w:id="126" w:name="_Toc189652642"/>
      <w:bookmarkStart w:id="127" w:name="_Toc189653746"/>
      <w:r w:rsidRPr="008E096A">
        <w:t>Principles</w:t>
      </w:r>
      <w:bookmarkEnd w:id="126"/>
      <w:bookmarkEnd w:id="127"/>
      <w:r w:rsidRPr="00774E43">
        <w:t xml:space="preserve">  </w:t>
      </w:r>
    </w:p>
    <w:p w14:paraId="06040610" w14:textId="77777777" w:rsidR="00446323" w:rsidRDefault="00446323" w:rsidP="00FA6571">
      <w:pPr>
        <w:spacing w:line="240" w:lineRule="auto"/>
        <w:contextualSpacing/>
        <w:rPr>
          <w:rFonts w:cs="Arial"/>
        </w:rPr>
      </w:pPr>
    </w:p>
    <w:p w14:paraId="63694244" w14:textId="77777777" w:rsidR="00446323" w:rsidRDefault="00446323" w:rsidP="00FA6571">
      <w:pPr>
        <w:autoSpaceDE w:val="0"/>
        <w:autoSpaceDN w:val="0"/>
        <w:adjustRightInd w:val="0"/>
        <w:spacing w:line="240" w:lineRule="auto"/>
        <w:contextualSpacing/>
        <w:rPr>
          <w:rFonts w:ascii="Helvetica" w:hAnsi="Helvetica" w:cs="Helvetica"/>
        </w:rPr>
      </w:pPr>
      <w:r w:rsidRPr="00085B97">
        <w:rPr>
          <w:rFonts w:ascii="Helvetica" w:hAnsi="Helvetica" w:cs="Helvetica"/>
        </w:rPr>
        <w:t>If, at the end of an investigation into a potential disciplinary issue, the</w:t>
      </w:r>
      <w:r>
        <w:rPr>
          <w:rFonts w:ascii="Helvetica" w:hAnsi="Helvetica" w:cs="Helvetica"/>
        </w:rPr>
        <w:t xml:space="preserve"> e</w:t>
      </w:r>
      <w:r w:rsidRPr="00085B97">
        <w:rPr>
          <w:rFonts w:ascii="Helvetica" w:hAnsi="Helvetica" w:cs="Helvetica"/>
        </w:rPr>
        <w:t>mployee accepts all the allegations made against them then there is no need</w:t>
      </w:r>
      <w:r>
        <w:rPr>
          <w:rFonts w:ascii="Helvetica" w:hAnsi="Helvetica" w:cs="Helvetica"/>
        </w:rPr>
        <w:t xml:space="preserve"> </w:t>
      </w:r>
      <w:r w:rsidRPr="00085B97">
        <w:rPr>
          <w:rFonts w:ascii="Helvetica" w:hAnsi="Helvetica" w:cs="Helvetica"/>
        </w:rPr>
        <w:t>to automatically proceed to a Disciplinary Hearing.</w:t>
      </w:r>
    </w:p>
    <w:p w14:paraId="58201C38" w14:textId="77777777" w:rsidR="00446323" w:rsidRDefault="00446323" w:rsidP="00FA6571">
      <w:pPr>
        <w:autoSpaceDE w:val="0"/>
        <w:autoSpaceDN w:val="0"/>
        <w:adjustRightInd w:val="0"/>
        <w:spacing w:line="240" w:lineRule="auto"/>
        <w:contextualSpacing/>
        <w:rPr>
          <w:rFonts w:ascii="Helvetica" w:hAnsi="Helvetica" w:cs="Helvetica"/>
        </w:rPr>
      </w:pPr>
    </w:p>
    <w:p w14:paraId="62E7714D" w14:textId="77777777" w:rsidR="00446323" w:rsidRDefault="00446323" w:rsidP="00FA6571">
      <w:pPr>
        <w:autoSpaceDE w:val="0"/>
        <w:autoSpaceDN w:val="0"/>
        <w:adjustRightInd w:val="0"/>
        <w:spacing w:line="240" w:lineRule="auto"/>
        <w:contextualSpacing/>
        <w:rPr>
          <w:rFonts w:ascii="Helvetica" w:hAnsi="Helvetica" w:cs="Helvetica"/>
        </w:rPr>
      </w:pPr>
      <w:r w:rsidRPr="00085B97">
        <w:rPr>
          <w:rFonts w:ascii="Helvetica" w:hAnsi="Helvetica" w:cs="Helvetica"/>
        </w:rPr>
        <w:t>If the facts of the allegation</w:t>
      </w:r>
      <w:r>
        <w:rPr>
          <w:rFonts w:ascii="Helvetica" w:hAnsi="Helvetica" w:cs="Helvetica"/>
        </w:rPr>
        <w:t xml:space="preserve"> </w:t>
      </w:r>
      <w:r w:rsidRPr="00085B97">
        <w:rPr>
          <w:rFonts w:ascii="Helvetica" w:hAnsi="Helvetica" w:cs="Helvetica"/>
        </w:rPr>
        <w:t>are not in dispute and the employee has accepted their wrongdoing either</w:t>
      </w:r>
      <w:r>
        <w:rPr>
          <w:rFonts w:ascii="Helvetica" w:hAnsi="Helvetica" w:cs="Helvetica"/>
        </w:rPr>
        <w:t xml:space="preserve"> </w:t>
      </w:r>
      <w:r w:rsidRPr="00085B97">
        <w:rPr>
          <w:rFonts w:ascii="Helvetica" w:hAnsi="Helvetica" w:cs="Helvetica"/>
        </w:rPr>
        <w:t>prior to or during an investigation, the manager can propose that the matter is</w:t>
      </w:r>
      <w:r>
        <w:rPr>
          <w:rFonts w:ascii="Helvetica" w:hAnsi="Helvetica" w:cs="Helvetica"/>
        </w:rPr>
        <w:t xml:space="preserve"> </w:t>
      </w:r>
      <w:r w:rsidRPr="00085B97">
        <w:rPr>
          <w:rFonts w:ascii="Helvetica" w:hAnsi="Helvetica" w:cs="Helvetica"/>
        </w:rPr>
        <w:t>dealt with by way of an agreed outcome meeting where what needs to be</w:t>
      </w:r>
      <w:r>
        <w:rPr>
          <w:rFonts w:ascii="Helvetica" w:hAnsi="Helvetica" w:cs="Helvetica"/>
        </w:rPr>
        <w:t xml:space="preserve"> </w:t>
      </w:r>
      <w:r w:rsidRPr="00085B97">
        <w:rPr>
          <w:rFonts w:ascii="Helvetica" w:hAnsi="Helvetica" w:cs="Helvetica"/>
        </w:rPr>
        <w:t xml:space="preserve">determined is the level of </w:t>
      </w:r>
      <w:r>
        <w:rPr>
          <w:rFonts w:ascii="Helvetica" w:hAnsi="Helvetica" w:cs="Helvetica"/>
        </w:rPr>
        <w:t>s</w:t>
      </w:r>
      <w:r w:rsidRPr="00085B97">
        <w:rPr>
          <w:rFonts w:ascii="Helvetica" w:hAnsi="Helvetica" w:cs="Helvetica"/>
        </w:rPr>
        <w:t>anction.</w:t>
      </w:r>
    </w:p>
    <w:p w14:paraId="63F27275" w14:textId="77777777" w:rsidR="00446323" w:rsidRPr="00085B97" w:rsidRDefault="00446323" w:rsidP="00FA6571">
      <w:pPr>
        <w:autoSpaceDE w:val="0"/>
        <w:autoSpaceDN w:val="0"/>
        <w:adjustRightInd w:val="0"/>
        <w:spacing w:line="240" w:lineRule="auto"/>
        <w:contextualSpacing/>
        <w:rPr>
          <w:rFonts w:ascii="Helvetica" w:hAnsi="Helvetica" w:cs="Helvetica"/>
        </w:rPr>
      </w:pPr>
    </w:p>
    <w:p w14:paraId="671DEA63" w14:textId="77777777" w:rsidR="00446323" w:rsidRDefault="00446323" w:rsidP="00FA6571">
      <w:pPr>
        <w:autoSpaceDE w:val="0"/>
        <w:autoSpaceDN w:val="0"/>
        <w:adjustRightInd w:val="0"/>
        <w:spacing w:line="240" w:lineRule="auto"/>
        <w:contextualSpacing/>
        <w:rPr>
          <w:rFonts w:ascii="Helvetica" w:hAnsi="Helvetica" w:cs="Helvetica"/>
        </w:rPr>
      </w:pPr>
      <w:r w:rsidRPr="00085B97">
        <w:rPr>
          <w:rFonts w:ascii="Helvetica" w:hAnsi="Helvetica" w:cs="Helvetica"/>
        </w:rPr>
        <w:t>Agreed outcomes are only appropriate where both parties are agreeable to</w:t>
      </w:r>
      <w:r>
        <w:rPr>
          <w:rFonts w:ascii="Helvetica" w:hAnsi="Helvetica" w:cs="Helvetica"/>
        </w:rPr>
        <w:t xml:space="preserve"> </w:t>
      </w:r>
      <w:r w:rsidRPr="00085B97">
        <w:rPr>
          <w:rFonts w:ascii="Helvetica" w:hAnsi="Helvetica" w:cs="Helvetica"/>
        </w:rPr>
        <w:t>the process. If either the employee or their representative is unhappy with a</w:t>
      </w:r>
      <w:r>
        <w:rPr>
          <w:rFonts w:ascii="Helvetica" w:hAnsi="Helvetica" w:cs="Helvetica"/>
        </w:rPr>
        <w:t xml:space="preserve"> </w:t>
      </w:r>
      <w:r w:rsidRPr="00085B97">
        <w:rPr>
          <w:rFonts w:ascii="Helvetica" w:hAnsi="Helvetica" w:cs="Helvetica"/>
        </w:rPr>
        <w:t>proposal for an agreed outcome, then the normal disciplinary process must be</w:t>
      </w:r>
      <w:r>
        <w:rPr>
          <w:rFonts w:ascii="Helvetica" w:hAnsi="Helvetica" w:cs="Helvetica"/>
        </w:rPr>
        <w:t xml:space="preserve"> </w:t>
      </w:r>
      <w:r w:rsidRPr="00085B97">
        <w:rPr>
          <w:rFonts w:ascii="Helvetica" w:hAnsi="Helvetica" w:cs="Helvetica"/>
        </w:rPr>
        <w:t>followed. The employee will be written to asking to consider this process and</w:t>
      </w:r>
      <w:r>
        <w:rPr>
          <w:rFonts w:ascii="Helvetica" w:hAnsi="Helvetica" w:cs="Helvetica"/>
        </w:rPr>
        <w:t xml:space="preserve"> </w:t>
      </w:r>
      <w:r w:rsidRPr="00085B97">
        <w:rPr>
          <w:rFonts w:ascii="Helvetica" w:hAnsi="Helvetica" w:cs="Helvetica"/>
        </w:rPr>
        <w:t>ask for agreement in writing.</w:t>
      </w:r>
    </w:p>
    <w:p w14:paraId="476D7736" w14:textId="77777777" w:rsidR="00446323" w:rsidRDefault="00446323" w:rsidP="00FA6571">
      <w:pPr>
        <w:spacing w:line="240" w:lineRule="auto"/>
        <w:contextualSpacing/>
      </w:pPr>
    </w:p>
    <w:p w14:paraId="4D83250A" w14:textId="77777777" w:rsidR="00446323" w:rsidRPr="002F6C59" w:rsidRDefault="007775C6" w:rsidP="002F6C59">
      <w:pPr>
        <w:pStyle w:val="Heading2"/>
      </w:pPr>
      <w:hyperlink r:id="rId12" w:tgtFrame="_new" w:tooltip="View this document (eLibrary ref #52402)" w:history="1">
        <w:bookmarkStart w:id="128" w:name="_Toc189652643"/>
        <w:bookmarkStart w:id="129" w:name="_Toc189653747"/>
        <w:r w:rsidR="00446323" w:rsidRPr="002F6C59">
          <w:rPr>
            <w:rStyle w:val="Hyperlink"/>
            <w:rFonts w:ascii="Arial Black" w:hAnsi="Arial Black"/>
            <w:b/>
            <w:color w:val="BB1822" w:themeColor="background2"/>
            <w:sz w:val="32"/>
            <w:u w:val="none"/>
          </w:rPr>
          <w:t>Procedure</w:t>
        </w:r>
        <w:bookmarkEnd w:id="128"/>
        <w:bookmarkEnd w:id="129"/>
      </w:hyperlink>
    </w:p>
    <w:p w14:paraId="3B30C2FB" w14:textId="77777777" w:rsidR="00446323" w:rsidRPr="00D576BD" w:rsidRDefault="00446323" w:rsidP="00FA6571">
      <w:pPr>
        <w:spacing w:line="240" w:lineRule="auto"/>
        <w:ind w:left="709"/>
        <w:contextualSpacing/>
        <w:rPr>
          <w:rFonts w:cs="Arial"/>
          <w:iCs/>
          <w:sz w:val="22"/>
          <w:szCs w:val="22"/>
        </w:rPr>
      </w:pPr>
    </w:p>
    <w:p w14:paraId="58B4E28F" w14:textId="77777777" w:rsidR="00446323" w:rsidRDefault="00446323" w:rsidP="00FA6571">
      <w:pPr>
        <w:autoSpaceDE w:val="0"/>
        <w:autoSpaceDN w:val="0"/>
        <w:adjustRightInd w:val="0"/>
        <w:spacing w:line="240" w:lineRule="auto"/>
        <w:contextualSpacing/>
        <w:rPr>
          <w:rFonts w:ascii="Helvetica" w:hAnsi="Helvetica" w:cs="Helvetica"/>
        </w:rPr>
      </w:pPr>
      <w:r w:rsidRPr="00085B97">
        <w:rPr>
          <w:rFonts w:ascii="Helvetica" w:hAnsi="Helvetica" w:cs="Helvetica"/>
        </w:rPr>
        <w:t>Where there is agreement to an agreed outcome as being the acceptable way</w:t>
      </w:r>
      <w:r>
        <w:rPr>
          <w:rFonts w:ascii="Helvetica" w:hAnsi="Helvetica" w:cs="Helvetica"/>
        </w:rPr>
        <w:t xml:space="preserve"> </w:t>
      </w:r>
      <w:r w:rsidRPr="00085B97">
        <w:rPr>
          <w:rFonts w:ascii="Helvetica" w:hAnsi="Helvetica" w:cs="Helvetica"/>
        </w:rPr>
        <w:t>forward for both parties, the following principles should be followed:</w:t>
      </w:r>
    </w:p>
    <w:p w14:paraId="2E647DD0" w14:textId="77777777" w:rsidR="00446323" w:rsidRPr="00085B97" w:rsidRDefault="00446323" w:rsidP="00FA6571">
      <w:pPr>
        <w:autoSpaceDE w:val="0"/>
        <w:autoSpaceDN w:val="0"/>
        <w:adjustRightInd w:val="0"/>
        <w:spacing w:line="240" w:lineRule="auto"/>
        <w:contextualSpacing/>
        <w:rPr>
          <w:rFonts w:ascii="Helvetica" w:hAnsi="Helvetica" w:cs="Helvetica"/>
        </w:rPr>
      </w:pPr>
    </w:p>
    <w:p w14:paraId="616C2995" w14:textId="478D95CF"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Both parties must be in written agreement to proceed in this way.</w:t>
      </w:r>
    </w:p>
    <w:p w14:paraId="20DB0E9E" w14:textId="0A009DF4"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 xml:space="preserve">The </w:t>
      </w:r>
      <w:r w:rsidR="005A5827">
        <w:rPr>
          <w:rFonts w:ascii="Helvetica" w:hAnsi="Helvetica" w:cs="Helvetica"/>
        </w:rPr>
        <w:t>Commissioning Manager</w:t>
      </w:r>
      <w:r w:rsidRPr="00085B97">
        <w:rPr>
          <w:rFonts w:ascii="Helvetica" w:hAnsi="Helvetica" w:cs="Helvetica"/>
        </w:rPr>
        <w:t xml:space="preserve"> must be aware of and agree to the proposal for an agreed outcome.</w:t>
      </w:r>
    </w:p>
    <w:p w14:paraId="59576EBD" w14:textId="3406DB4E"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Cases must not interfere with, or compromise ‘due process’ e.g. audit.</w:t>
      </w:r>
    </w:p>
    <w:p w14:paraId="5AA06CDA" w14:textId="33B24FEE"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 xml:space="preserve">A meeting should be held at which both parties (i.e. the employee and representative and the Investigating Manager) will be present, together with an HR Advisor. The Disciplinary Manager may or may not be present but must </w:t>
      </w:r>
      <w:proofErr w:type="gramStart"/>
      <w:r w:rsidRPr="00085B97">
        <w:rPr>
          <w:rFonts w:ascii="Helvetica" w:hAnsi="Helvetica" w:cs="Helvetica"/>
        </w:rPr>
        <w:t>be aware of the fact that</w:t>
      </w:r>
      <w:proofErr w:type="gramEnd"/>
      <w:r w:rsidRPr="00085B97">
        <w:rPr>
          <w:rFonts w:ascii="Helvetica" w:hAnsi="Helvetica" w:cs="Helvetica"/>
        </w:rPr>
        <w:t xml:space="preserve"> the meeting is taking place and have given authority for a particular sanction to be applied.</w:t>
      </w:r>
    </w:p>
    <w:p w14:paraId="67962CFC" w14:textId="63693D1F"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lastRenderedPageBreak/>
        <w:t>At the meeting, all information relevant to the allegations(s) must be available and both parties must have a full opportunity to discuss all the issues, in accordance with the normal justice.</w:t>
      </w:r>
    </w:p>
    <w:p w14:paraId="0836D0DF" w14:textId="08D4DD7B"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The meeting can be adjourned and reconvened at any time if, for example, there is a need to obtain more information.</w:t>
      </w:r>
    </w:p>
    <w:p w14:paraId="6F2714FC" w14:textId="45790602"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On conclusion of the meeting, the employee will be required to sign a written acceptance of his/her misconduct and the relevant disciplinary sanction proposed. The sanctions available are the same as those contained in the disciplinary procedure.</w:t>
      </w:r>
    </w:p>
    <w:p w14:paraId="0CDA724C" w14:textId="438C4F76" w:rsidR="00446323" w:rsidRPr="00FA6571" w:rsidRDefault="00446323" w:rsidP="00FA6571">
      <w:pPr>
        <w:pStyle w:val="ListParagraph"/>
        <w:numPr>
          <w:ilvl w:val="0"/>
          <w:numId w:val="34"/>
        </w:numPr>
        <w:autoSpaceDE w:val="0"/>
        <w:autoSpaceDN w:val="0"/>
        <w:adjustRightInd w:val="0"/>
        <w:spacing w:line="240" w:lineRule="auto"/>
        <w:rPr>
          <w:rFonts w:ascii="Helvetica" w:hAnsi="Helvetica" w:cs="Helvetica"/>
        </w:rPr>
      </w:pPr>
      <w:r w:rsidRPr="00085B97">
        <w:rPr>
          <w:rFonts w:ascii="Helvetica" w:hAnsi="Helvetica" w:cs="Helvetica"/>
        </w:rPr>
        <w:t xml:space="preserve">Following the meeting, the employee must be allowed a ‘cooling off’ period of 7 </w:t>
      </w:r>
      <w:r w:rsidR="00344817">
        <w:rPr>
          <w:rFonts w:ascii="Helvetica" w:hAnsi="Helvetica" w:cs="Helvetica"/>
        </w:rPr>
        <w:t>calendar</w:t>
      </w:r>
      <w:r w:rsidRPr="00085B97">
        <w:rPr>
          <w:rFonts w:ascii="Helvetica" w:hAnsi="Helvetica" w:cs="Helvetica"/>
        </w:rPr>
        <w:t xml:space="preserve"> days, for the purpose of allowing them to consider their decision to accept the agreed </w:t>
      </w:r>
      <w:proofErr w:type="gramStart"/>
      <w:r w:rsidRPr="00085B97">
        <w:rPr>
          <w:rFonts w:ascii="Helvetica" w:hAnsi="Helvetica" w:cs="Helvetica"/>
        </w:rPr>
        <w:t>outcome, and</w:t>
      </w:r>
      <w:proofErr w:type="gramEnd"/>
      <w:r w:rsidRPr="00085B97">
        <w:rPr>
          <w:rFonts w:ascii="Helvetica" w:hAnsi="Helvetica" w:cs="Helvetica"/>
        </w:rPr>
        <w:t xml:space="preserve"> change their mind if they so wish.</w:t>
      </w:r>
    </w:p>
    <w:p w14:paraId="335F80B6" w14:textId="77777777" w:rsidR="00446323" w:rsidRPr="00085B97" w:rsidRDefault="00446323" w:rsidP="00FA6571">
      <w:pPr>
        <w:pStyle w:val="ListParagraph"/>
        <w:numPr>
          <w:ilvl w:val="0"/>
          <w:numId w:val="34"/>
        </w:numPr>
        <w:autoSpaceDE w:val="0"/>
        <w:autoSpaceDN w:val="0"/>
        <w:adjustRightInd w:val="0"/>
        <w:spacing w:line="240" w:lineRule="auto"/>
        <w:rPr>
          <w:rFonts w:ascii="Helvetica" w:hAnsi="Helvetica" w:cs="Helvetica"/>
        </w:rPr>
      </w:pPr>
      <w:proofErr w:type="gramStart"/>
      <w:r w:rsidRPr="00085B97">
        <w:rPr>
          <w:rFonts w:ascii="Helvetica" w:hAnsi="Helvetica" w:cs="Helvetica"/>
        </w:rPr>
        <w:t>In the event that</w:t>
      </w:r>
      <w:proofErr w:type="gramEnd"/>
      <w:r w:rsidRPr="00085B97">
        <w:rPr>
          <w:rFonts w:ascii="Helvetica" w:hAnsi="Helvetica" w:cs="Helvetica"/>
        </w:rPr>
        <w:t xml:space="preserve"> the employee does change their mind, the right of appeal will re commence the normal disciplinary process</w:t>
      </w:r>
    </w:p>
    <w:p w14:paraId="0DF31C31" w14:textId="77777777" w:rsidR="00446323" w:rsidRPr="007D376F" w:rsidRDefault="00446323" w:rsidP="00FA6571">
      <w:pPr>
        <w:keepNext/>
        <w:spacing w:line="240" w:lineRule="auto"/>
        <w:contextualSpacing/>
        <w:outlineLvl w:val="0"/>
        <w:rPr>
          <w:rFonts w:ascii="Arial Black" w:hAnsi="Arial Black" w:cs="Arial"/>
          <w:b/>
          <w:bCs/>
          <w:color w:val="BB1822" w:themeColor="background2"/>
          <w:kern w:val="32"/>
          <w:sz w:val="58"/>
          <w:szCs w:val="32"/>
        </w:rPr>
      </w:pPr>
    </w:p>
    <w:p w14:paraId="1FA3DD07" w14:textId="5C10145C" w:rsidR="00835F95" w:rsidRPr="002D1F3D" w:rsidRDefault="00835F95" w:rsidP="00FA6571">
      <w:pPr>
        <w:spacing w:before="120" w:after="120" w:line="240" w:lineRule="auto"/>
        <w:contextualSpacing/>
        <w:jc w:val="both"/>
        <w:rPr>
          <w:rStyle w:val="Hyperlink"/>
          <w:rFonts w:cs="Arial"/>
          <w:b w:val="0"/>
          <w:bCs/>
          <w:color w:val="auto"/>
          <w:u w:val="none"/>
        </w:rPr>
      </w:pPr>
    </w:p>
    <w:sectPr w:rsidR="00835F95" w:rsidRPr="002D1F3D"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D44AA4F"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3" name="Picture 13"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58724CF1">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5761F24">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B3B"/>
    <w:multiLevelType w:val="hybridMultilevel"/>
    <w:tmpl w:val="2F7C28B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6FC181D"/>
    <w:multiLevelType w:val="hybridMultilevel"/>
    <w:tmpl w:val="68669B6C"/>
    <w:lvl w:ilvl="0" w:tplc="CD667C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0BC8"/>
    <w:multiLevelType w:val="hybridMultilevel"/>
    <w:tmpl w:val="4208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C3404"/>
    <w:multiLevelType w:val="hybridMultilevel"/>
    <w:tmpl w:val="FF4E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903C9"/>
    <w:multiLevelType w:val="hybridMultilevel"/>
    <w:tmpl w:val="EDA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B0EB4"/>
    <w:multiLevelType w:val="hybridMultilevel"/>
    <w:tmpl w:val="92CE77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5C2E12"/>
    <w:multiLevelType w:val="multilevel"/>
    <w:tmpl w:val="2A1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E5A7E"/>
    <w:multiLevelType w:val="hybridMultilevel"/>
    <w:tmpl w:val="DE62EE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0640B"/>
    <w:multiLevelType w:val="hybridMultilevel"/>
    <w:tmpl w:val="749C1EEA"/>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43BC8"/>
    <w:multiLevelType w:val="hybridMultilevel"/>
    <w:tmpl w:val="365E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C681E"/>
    <w:multiLevelType w:val="hybridMultilevel"/>
    <w:tmpl w:val="44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84E5A"/>
    <w:multiLevelType w:val="hybridMultilevel"/>
    <w:tmpl w:val="3BFC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33EA4"/>
    <w:multiLevelType w:val="hybridMultilevel"/>
    <w:tmpl w:val="9FD4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72CE1"/>
    <w:multiLevelType w:val="hybridMultilevel"/>
    <w:tmpl w:val="D222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B3F54"/>
    <w:multiLevelType w:val="hybridMultilevel"/>
    <w:tmpl w:val="0C66EB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7EC1D33"/>
    <w:multiLevelType w:val="hybridMultilevel"/>
    <w:tmpl w:val="C02261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AE7624"/>
    <w:multiLevelType w:val="hybridMultilevel"/>
    <w:tmpl w:val="1016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F2489"/>
    <w:multiLevelType w:val="hybridMultilevel"/>
    <w:tmpl w:val="C676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E1F8B"/>
    <w:multiLevelType w:val="hybridMultilevel"/>
    <w:tmpl w:val="7F38E8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E3737"/>
    <w:multiLevelType w:val="hybridMultilevel"/>
    <w:tmpl w:val="031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94A72"/>
    <w:multiLevelType w:val="hybridMultilevel"/>
    <w:tmpl w:val="5946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26AA0"/>
    <w:multiLevelType w:val="hybridMultilevel"/>
    <w:tmpl w:val="799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941E4"/>
    <w:multiLevelType w:val="hybridMultilevel"/>
    <w:tmpl w:val="39A6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0726C"/>
    <w:multiLevelType w:val="hybridMultilevel"/>
    <w:tmpl w:val="D5E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570AD"/>
    <w:multiLevelType w:val="hybridMultilevel"/>
    <w:tmpl w:val="BA20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90DC8"/>
    <w:multiLevelType w:val="hybridMultilevel"/>
    <w:tmpl w:val="EE4C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B247F"/>
    <w:multiLevelType w:val="hybridMultilevel"/>
    <w:tmpl w:val="AA58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96365"/>
    <w:multiLevelType w:val="hybridMultilevel"/>
    <w:tmpl w:val="A9A6D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D001D"/>
    <w:multiLevelType w:val="hybridMultilevel"/>
    <w:tmpl w:val="EDE6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E77AF"/>
    <w:multiLevelType w:val="hybridMultilevel"/>
    <w:tmpl w:val="983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A1C11"/>
    <w:multiLevelType w:val="hybridMultilevel"/>
    <w:tmpl w:val="101C7E22"/>
    <w:lvl w:ilvl="0" w:tplc="3B6CE85C">
      <w:start w:val="1"/>
      <w:numFmt w:val="decimal"/>
      <w:lvlText w:val="%1."/>
      <w:lvlJc w:val="left"/>
      <w:pPr>
        <w:ind w:left="720" w:hanging="360"/>
      </w:pPr>
      <w:rPr>
        <w:rFonts w:hint="default"/>
        <w:color w:val="BB1822"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B74B80"/>
    <w:multiLevelType w:val="hybridMultilevel"/>
    <w:tmpl w:val="5C7C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160E6"/>
    <w:multiLevelType w:val="hybridMultilevel"/>
    <w:tmpl w:val="30B6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F507A"/>
    <w:multiLevelType w:val="hybridMultilevel"/>
    <w:tmpl w:val="3D4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241">
    <w:abstractNumId w:val="17"/>
  </w:num>
  <w:num w:numId="2" w16cid:durableId="1619142042">
    <w:abstractNumId w:val="16"/>
  </w:num>
  <w:num w:numId="3" w16cid:durableId="1816752879">
    <w:abstractNumId w:val="34"/>
  </w:num>
  <w:num w:numId="4" w16cid:durableId="152140840">
    <w:abstractNumId w:val="28"/>
  </w:num>
  <w:num w:numId="5" w16cid:durableId="897593829">
    <w:abstractNumId w:val="26"/>
  </w:num>
  <w:num w:numId="6" w16cid:durableId="268120135">
    <w:abstractNumId w:val="20"/>
  </w:num>
  <w:num w:numId="7" w16cid:durableId="584723649">
    <w:abstractNumId w:val="7"/>
  </w:num>
  <w:num w:numId="8" w16cid:durableId="480774733">
    <w:abstractNumId w:val="24"/>
  </w:num>
  <w:num w:numId="9" w16cid:durableId="343942948">
    <w:abstractNumId w:val="25"/>
  </w:num>
  <w:num w:numId="10" w16cid:durableId="336466829">
    <w:abstractNumId w:val="19"/>
  </w:num>
  <w:num w:numId="11" w16cid:durableId="1247689131">
    <w:abstractNumId w:val="13"/>
  </w:num>
  <w:num w:numId="12" w16cid:durableId="519197184">
    <w:abstractNumId w:val="6"/>
  </w:num>
  <w:num w:numId="13" w16cid:durableId="121969695">
    <w:abstractNumId w:val="4"/>
  </w:num>
  <w:num w:numId="14" w16cid:durableId="1638611252">
    <w:abstractNumId w:val="22"/>
  </w:num>
  <w:num w:numId="15" w16cid:durableId="414326533">
    <w:abstractNumId w:val="18"/>
  </w:num>
  <w:num w:numId="16" w16cid:durableId="774012379">
    <w:abstractNumId w:val="2"/>
  </w:num>
  <w:num w:numId="17" w16cid:durableId="1275863244">
    <w:abstractNumId w:val="1"/>
  </w:num>
  <w:num w:numId="18" w16cid:durableId="2053529084">
    <w:abstractNumId w:val="33"/>
  </w:num>
  <w:num w:numId="19" w16cid:durableId="1182622563">
    <w:abstractNumId w:val="9"/>
  </w:num>
  <w:num w:numId="20" w16cid:durableId="651913488">
    <w:abstractNumId w:val="23"/>
  </w:num>
  <w:num w:numId="21" w16cid:durableId="899093533">
    <w:abstractNumId w:val="31"/>
  </w:num>
  <w:num w:numId="22" w16cid:durableId="929121846">
    <w:abstractNumId w:val="21"/>
  </w:num>
  <w:num w:numId="23" w16cid:durableId="1198738824">
    <w:abstractNumId w:val="35"/>
  </w:num>
  <w:num w:numId="24" w16cid:durableId="1536502818">
    <w:abstractNumId w:val="8"/>
  </w:num>
  <w:num w:numId="25" w16cid:durableId="1142237042">
    <w:abstractNumId w:val="27"/>
  </w:num>
  <w:num w:numId="26" w16cid:durableId="641929596">
    <w:abstractNumId w:val="32"/>
  </w:num>
  <w:num w:numId="27" w16cid:durableId="263340170">
    <w:abstractNumId w:val="11"/>
  </w:num>
  <w:num w:numId="28" w16cid:durableId="1979649502">
    <w:abstractNumId w:val="0"/>
  </w:num>
  <w:num w:numId="29" w16cid:durableId="1753772610">
    <w:abstractNumId w:val="10"/>
  </w:num>
  <w:num w:numId="30" w16cid:durableId="742338201">
    <w:abstractNumId w:val="5"/>
  </w:num>
  <w:num w:numId="31" w16cid:durableId="1579552861">
    <w:abstractNumId w:val="3"/>
  </w:num>
  <w:num w:numId="32" w16cid:durableId="1736318094">
    <w:abstractNumId w:val="30"/>
  </w:num>
  <w:num w:numId="33" w16cid:durableId="924802666">
    <w:abstractNumId w:val="12"/>
  </w:num>
  <w:num w:numId="34" w16cid:durableId="1637758486">
    <w:abstractNumId w:val="14"/>
  </w:num>
  <w:num w:numId="35" w16cid:durableId="1319769530">
    <w:abstractNumId w:val="15"/>
  </w:num>
  <w:num w:numId="36" w16cid:durableId="2004813226">
    <w:abstractNumId w:val="36"/>
  </w:num>
  <w:num w:numId="37" w16cid:durableId="166397160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67F75"/>
    <w:rsid w:val="000749EF"/>
    <w:rsid w:val="000814C5"/>
    <w:rsid w:val="00097D9A"/>
    <w:rsid w:val="000A28DB"/>
    <w:rsid w:val="000A2AD3"/>
    <w:rsid w:val="000B6949"/>
    <w:rsid w:val="000B69A7"/>
    <w:rsid w:val="000B712A"/>
    <w:rsid w:val="000C0678"/>
    <w:rsid w:val="000C1774"/>
    <w:rsid w:val="000C5582"/>
    <w:rsid w:val="000C62F0"/>
    <w:rsid w:val="000C7389"/>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200D"/>
    <w:rsid w:val="00144743"/>
    <w:rsid w:val="00144E71"/>
    <w:rsid w:val="00161CDF"/>
    <w:rsid w:val="00170CE1"/>
    <w:rsid w:val="00172DCE"/>
    <w:rsid w:val="0017547D"/>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1F3E3A"/>
    <w:rsid w:val="00204386"/>
    <w:rsid w:val="00205D1F"/>
    <w:rsid w:val="0020701E"/>
    <w:rsid w:val="00210389"/>
    <w:rsid w:val="00217CE6"/>
    <w:rsid w:val="002208DF"/>
    <w:rsid w:val="002240B0"/>
    <w:rsid w:val="00225128"/>
    <w:rsid w:val="00226EC4"/>
    <w:rsid w:val="002279EF"/>
    <w:rsid w:val="002300F9"/>
    <w:rsid w:val="0023224B"/>
    <w:rsid w:val="002322B3"/>
    <w:rsid w:val="00236E15"/>
    <w:rsid w:val="00240964"/>
    <w:rsid w:val="00242986"/>
    <w:rsid w:val="00242A96"/>
    <w:rsid w:val="00242C32"/>
    <w:rsid w:val="00244655"/>
    <w:rsid w:val="002457D0"/>
    <w:rsid w:val="00257439"/>
    <w:rsid w:val="002577A7"/>
    <w:rsid w:val="00262990"/>
    <w:rsid w:val="00262B9A"/>
    <w:rsid w:val="002630D4"/>
    <w:rsid w:val="00265789"/>
    <w:rsid w:val="00267870"/>
    <w:rsid w:val="00275F83"/>
    <w:rsid w:val="00282847"/>
    <w:rsid w:val="002949B5"/>
    <w:rsid w:val="00297394"/>
    <w:rsid w:val="002A3987"/>
    <w:rsid w:val="002A5203"/>
    <w:rsid w:val="002A52EB"/>
    <w:rsid w:val="002B4ED4"/>
    <w:rsid w:val="002B50B8"/>
    <w:rsid w:val="002D1E19"/>
    <w:rsid w:val="002D1F3D"/>
    <w:rsid w:val="002D2913"/>
    <w:rsid w:val="002D2FDF"/>
    <w:rsid w:val="002D5D8F"/>
    <w:rsid w:val="002E5A18"/>
    <w:rsid w:val="002E6BB1"/>
    <w:rsid w:val="002E777E"/>
    <w:rsid w:val="002F2779"/>
    <w:rsid w:val="002F6191"/>
    <w:rsid w:val="002F6C59"/>
    <w:rsid w:val="00301D18"/>
    <w:rsid w:val="003078CE"/>
    <w:rsid w:val="00310CE5"/>
    <w:rsid w:val="003139B3"/>
    <w:rsid w:val="00322019"/>
    <w:rsid w:val="00327FEC"/>
    <w:rsid w:val="0033144E"/>
    <w:rsid w:val="00334B61"/>
    <w:rsid w:val="00335A09"/>
    <w:rsid w:val="0034154E"/>
    <w:rsid w:val="00344817"/>
    <w:rsid w:val="00345F8A"/>
    <w:rsid w:val="00352DC9"/>
    <w:rsid w:val="00356355"/>
    <w:rsid w:val="00361F2C"/>
    <w:rsid w:val="00362EE5"/>
    <w:rsid w:val="00373C28"/>
    <w:rsid w:val="003753CB"/>
    <w:rsid w:val="00384EE4"/>
    <w:rsid w:val="00385FF9"/>
    <w:rsid w:val="003943BA"/>
    <w:rsid w:val="003966F8"/>
    <w:rsid w:val="00397922"/>
    <w:rsid w:val="003A1DCD"/>
    <w:rsid w:val="003A23A5"/>
    <w:rsid w:val="003A3117"/>
    <w:rsid w:val="003A472B"/>
    <w:rsid w:val="003A68A9"/>
    <w:rsid w:val="003A7FC7"/>
    <w:rsid w:val="003B2690"/>
    <w:rsid w:val="003C3FBE"/>
    <w:rsid w:val="003D18FB"/>
    <w:rsid w:val="003D27D8"/>
    <w:rsid w:val="003D2E11"/>
    <w:rsid w:val="003D5EC2"/>
    <w:rsid w:val="003E2C80"/>
    <w:rsid w:val="003F172B"/>
    <w:rsid w:val="003F1DA2"/>
    <w:rsid w:val="003F4818"/>
    <w:rsid w:val="004021D3"/>
    <w:rsid w:val="00405043"/>
    <w:rsid w:val="00410FCA"/>
    <w:rsid w:val="00413E8D"/>
    <w:rsid w:val="004168A4"/>
    <w:rsid w:val="00417637"/>
    <w:rsid w:val="004253EA"/>
    <w:rsid w:val="004263CF"/>
    <w:rsid w:val="00427035"/>
    <w:rsid w:val="004459E2"/>
    <w:rsid w:val="00446323"/>
    <w:rsid w:val="004464DE"/>
    <w:rsid w:val="00447A2F"/>
    <w:rsid w:val="00453786"/>
    <w:rsid w:val="004553D8"/>
    <w:rsid w:val="004570C9"/>
    <w:rsid w:val="004600CD"/>
    <w:rsid w:val="00462943"/>
    <w:rsid w:val="004740ED"/>
    <w:rsid w:val="00483FA6"/>
    <w:rsid w:val="004913BD"/>
    <w:rsid w:val="00492A5D"/>
    <w:rsid w:val="00497869"/>
    <w:rsid w:val="004A632C"/>
    <w:rsid w:val="004B0EBD"/>
    <w:rsid w:val="004B1516"/>
    <w:rsid w:val="004B46C2"/>
    <w:rsid w:val="004B472C"/>
    <w:rsid w:val="004B74CB"/>
    <w:rsid w:val="004C09F0"/>
    <w:rsid w:val="004C0B30"/>
    <w:rsid w:val="004C0F37"/>
    <w:rsid w:val="004C4F84"/>
    <w:rsid w:val="004E1ABA"/>
    <w:rsid w:val="004E3AD9"/>
    <w:rsid w:val="004E47C2"/>
    <w:rsid w:val="004E7AC9"/>
    <w:rsid w:val="004E7E1D"/>
    <w:rsid w:val="004F19D2"/>
    <w:rsid w:val="004F413D"/>
    <w:rsid w:val="005012E8"/>
    <w:rsid w:val="00502870"/>
    <w:rsid w:val="0050628A"/>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A5827"/>
    <w:rsid w:val="005A71D4"/>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0207"/>
    <w:rsid w:val="00642490"/>
    <w:rsid w:val="0064303C"/>
    <w:rsid w:val="0064524B"/>
    <w:rsid w:val="0064541A"/>
    <w:rsid w:val="00651188"/>
    <w:rsid w:val="00653340"/>
    <w:rsid w:val="00661973"/>
    <w:rsid w:val="00663175"/>
    <w:rsid w:val="00663D01"/>
    <w:rsid w:val="00666629"/>
    <w:rsid w:val="006704DE"/>
    <w:rsid w:val="006836F4"/>
    <w:rsid w:val="00687175"/>
    <w:rsid w:val="006A2DCC"/>
    <w:rsid w:val="006B1240"/>
    <w:rsid w:val="006B5DA1"/>
    <w:rsid w:val="006C26C7"/>
    <w:rsid w:val="006C28AC"/>
    <w:rsid w:val="006C2B40"/>
    <w:rsid w:val="006C36D9"/>
    <w:rsid w:val="006C6A86"/>
    <w:rsid w:val="006D5585"/>
    <w:rsid w:val="006D61F4"/>
    <w:rsid w:val="006D7075"/>
    <w:rsid w:val="006F0F6F"/>
    <w:rsid w:val="006F6F62"/>
    <w:rsid w:val="007006E2"/>
    <w:rsid w:val="00700F7F"/>
    <w:rsid w:val="00705CD3"/>
    <w:rsid w:val="0070624E"/>
    <w:rsid w:val="0070771E"/>
    <w:rsid w:val="0071194E"/>
    <w:rsid w:val="007138EE"/>
    <w:rsid w:val="00714513"/>
    <w:rsid w:val="007160BE"/>
    <w:rsid w:val="00723434"/>
    <w:rsid w:val="007257C5"/>
    <w:rsid w:val="00726EF2"/>
    <w:rsid w:val="00727065"/>
    <w:rsid w:val="00727705"/>
    <w:rsid w:val="00727756"/>
    <w:rsid w:val="00735539"/>
    <w:rsid w:val="007416D2"/>
    <w:rsid w:val="007450CE"/>
    <w:rsid w:val="00746AD7"/>
    <w:rsid w:val="00753BE4"/>
    <w:rsid w:val="00754642"/>
    <w:rsid w:val="00756B0B"/>
    <w:rsid w:val="00760636"/>
    <w:rsid w:val="00762BE9"/>
    <w:rsid w:val="00762E65"/>
    <w:rsid w:val="00770AD5"/>
    <w:rsid w:val="007775C6"/>
    <w:rsid w:val="00784072"/>
    <w:rsid w:val="007B32FB"/>
    <w:rsid w:val="007B45CE"/>
    <w:rsid w:val="007B5F9A"/>
    <w:rsid w:val="007B655B"/>
    <w:rsid w:val="007D1565"/>
    <w:rsid w:val="007D33BD"/>
    <w:rsid w:val="007D376F"/>
    <w:rsid w:val="007D5313"/>
    <w:rsid w:val="007E02C2"/>
    <w:rsid w:val="007E1BBC"/>
    <w:rsid w:val="007E2DA1"/>
    <w:rsid w:val="007E5252"/>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96A"/>
    <w:rsid w:val="008E0FB6"/>
    <w:rsid w:val="008E4BBE"/>
    <w:rsid w:val="008F79A0"/>
    <w:rsid w:val="009054E6"/>
    <w:rsid w:val="009120E6"/>
    <w:rsid w:val="00912717"/>
    <w:rsid w:val="00915271"/>
    <w:rsid w:val="00920CD7"/>
    <w:rsid w:val="00922A40"/>
    <w:rsid w:val="009422C2"/>
    <w:rsid w:val="00944FAA"/>
    <w:rsid w:val="00944FC0"/>
    <w:rsid w:val="0095010B"/>
    <w:rsid w:val="0095399F"/>
    <w:rsid w:val="00954CBC"/>
    <w:rsid w:val="0095517B"/>
    <w:rsid w:val="00957780"/>
    <w:rsid w:val="00962033"/>
    <w:rsid w:val="009729A3"/>
    <w:rsid w:val="00972FA9"/>
    <w:rsid w:val="00992607"/>
    <w:rsid w:val="00993A6F"/>
    <w:rsid w:val="00995E9B"/>
    <w:rsid w:val="00997FB0"/>
    <w:rsid w:val="009A156C"/>
    <w:rsid w:val="009A5DDC"/>
    <w:rsid w:val="009A6CCB"/>
    <w:rsid w:val="009B5CBB"/>
    <w:rsid w:val="009B6DD3"/>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40D3C"/>
    <w:rsid w:val="00A56C3E"/>
    <w:rsid w:val="00A5728A"/>
    <w:rsid w:val="00A60FFC"/>
    <w:rsid w:val="00A63315"/>
    <w:rsid w:val="00A74681"/>
    <w:rsid w:val="00A8163E"/>
    <w:rsid w:val="00A83BE1"/>
    <w:rsid w:val="00A84663"/>
    <w:rsid w:val="00A87000"/>
    <w:rsid w:val="00A872E8"/>
    <w:rsid w:val="00A92ADA"/>
    <w:rsid w:val="00A93EC1"/>
    <w:rsid w:val="00AA2BF6"/>
    <w:rsid w:val="00AA516F"/>
    <w:rsid w:val="00AA5AF9"/>
    <w:rsid w:val="00AA6FFE"/>
    <w:rsid w:val="00AB2B14"/>
    <w:rsid w:val="00AB32BA"/>
    <w:rsid w:val="00AB571B"/>
    <w:rsid w:val="00AC022D"/>
    <w:rsid w:val="00AC059D"/>
    <w:rsid w:val="00AC206F"/>
    <w:rsid w:val="00AC45B8"/>
    <w:rsid w:val="00AD5A2A"/>
    <w:rsid w:val="00AE6647"/>
    <w:rsid w:val="00B0040E"/>
    <w:rsid w:val="00B048F4"/>
    <w:rsid w:val="00B104CE"/>
    <w:rsid w:val="00B138CA"/>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1114"/>
    <w:rsid w:val="00B922A4"/>
    <w:rsid w:val="00B93983"/>
    <w:rsid w:val="00B94F92"/>
    <w:rsid w:val="00B95B49"/>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3383F"/>
    <w:rsid w:val="00C41CA7"/>
    <w:rsid w:val="00C55068"/>
    <w:rsid w:val="00C550FC"/>
    <w:rsid w:val="00C55D3D"/>
    <w:rsid w:val="00C56CE1"/>
    <w:rsid w:val="00C61FEB"/>
    <w:rsid w:val="00C63A46"/>
    <w:rsid w:val="00C677A3"/>
    <w:rsid w:val="00C708E9"/>
    <w:rsid w:val="00C73FCC"/>
    <w:rsid w:val="00C7453D"/>
    <w:rsid w:val="00C8035F"/>
    <w:rsid w:val="00C820A0"/>
    <w:rsid w:val="00C8422C"/>
    <w:rsid w:val="00C94AEC"/>
    <w:rsid w:val="00CA07B7"/>
    <w:rsid w:val="00CB288B"/>
    <w:rsid w:val="00CB76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432D5"/>
    <w:rsid w:val="00D477B7"/>
    <w:rsid w:val="00D55F8C"/>
    <w:rsid w:val="00D60555"/>
    <w:rsid w:val="00D64D06"/>
    <w:rsid w:val="00D6549A"/>
    <w:rsid w:val="00D71910"/>
    <w:rsid w:val="00D73723"/>
    <w:rsid w:val="00D752DB"/>
    <w:rsid w:val="00D76338"/>
    <w:rsid w:val="00D77208"/>
    <w:rsid w:val="00D77EAB"/>
    <w:rsid w:val="00D82FC9"/>
    <w:rsid w:val="00D84230"/>
    <w:rsid w:val="00D96738"/>
    <w:rsid w:val="00DA588C"/>
    <w:rsid w:val="00DA64C0"/>
    <w:rsid w:val="00DA7B81"/>
    <w:rsid w:val="00DB34D1"/>
    <w:rsid w:val="00DC396A"/>
    <w:rsid w:val="00DD4E1A"/>
    <w:rsid w:val="00DE060E"/>
    <w:rsid w:val="00DE62A0"/>
    <w:rsid w:val="00DF4AB0"/>
    <w:rsid w:val="00DF78F3"/>
    <w:rsid w:val="00E04EB4"/>
    <w:rsid w:val="00E053AA"/>
    <w:rsid w:val="00E06316"/>
    <w:rsid w:val="00E12B8F"/>
    <w:rsid w:val="00E21865"/>
    <w:rsid w:val="00E25F08"/>
    <w:rsid w:val="00E32476"/>
    <w:rsid w:val="00E360FE"/>
    <w:rsid w:val="00E36C2C"/>
    <w:rsid w:val="00E47025"/>
    <w:rsid w:val="00E533C9"/>
    <w:rsid w:val="00E56122"/>
    <w:rsid w:val="00E567A7"/>
    <w:rsid w:val="00E65945"/>
    <w:rsid w:val="00E731AA"/>
    <w:rsid w:val="00E7451C"/>
    <w:rsid w:val="00E80877"/>
    <w:rsid w:val="00E811C9"/>
    <w:rsid w:val="00E8156E"/>
    <w:rsid w:val="00E858DF"/>
    <w:rsid w:val="00E85D73"/>
    <w:rsid w:val="00E917A0"/>
    <w:rsid w:val="00E93E19"/>
    <w:rsid w:val="00E95E12"/>
    <w:rsid w:val="00E978FB"/>
    <w:rsid w:val="00EA0069"/>
    <w:rsid w:val="00EB16FA"/>
    <w:rsid w:val="00EB209E"/>
    <w:rsid w:val="00EB2C8E"/>
    <w:rsid w:val="00EC35EF"/>
    <w:rsid w:val="00ED1518"/>
    <w:rsid w:val="00ED2D7A"/>
    <w:rsid w:val="00ED46E7"/>
    <w:rsid w:val="00ED49F5"/>
    <w:rsid w:val="00ED6E74"/>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27A"/>
    <w:rsid w:val="00F93D32"/>
    <w:rsid w:val="00F97126"/>
    <w:rsid w:val="00FA151F"/>
    <w:rsid w:val="00FA4FD2"/>
    <w:rsid w:val="00FA6571"/>
    <w:rsid w:val="00FB6B0E"/>
    <w:rsid w:val="00FC1863"/>
    <w:rsid w:val="00FC1BE2"/>
    <w:rsid w:val="00FC40A5"/>
    <w:rsid w:val="00FD0EA7"/>
    <w:rsid w:val="00FD441A"/>
    <w:rsid w:val="00FE09E4"/>
    <w:rsid w:val="00FF1D46"/>
    <w:rsid w:val="00FF666C"/>
    <w:rsid w:val="0103A569"/>
    <w:rsid w:val="0224E584"/>
    <w:rsid w:val="066792DF"/>
    <w:rsid w:val="079C70D4"/>
    <w:rsid w:val="0843E1DB"/>
    <w:rsid w:val="0AC8CFCE"/>
    <w:rsid w:val="0B0B5775"/>
    <w:rsid w:val="0DEF1B85"/>
    <w:rsid w:val="117C394A"/>
    <w:rsid w:val="19A2CA3D"/>
    <w:rsid w:val="1A429C7F"/>
    <w:rsid w:val="1BE9791C"/>
    <w:rsid w:val="224450E3"/>
    <w:rsid w:val="23B34B08"/>
    <w:rsid w:val="2BA923A6"/>
    <w:rsid w:val="2E2EA02F"/>
    <w:rsid w:val="2F0B78D6"/>
    <w:rsid w:val="30982010"/>
    <w:rsid w:val="367A8452"/>
    <w:rsid w:val="38ED0F22"/>
    <w:rsid w:val="3EA2E950"/>
    <w:rsid w:val="3F9C2A54"/>
    <w:rsid w:val="40F429B3"/>
    <w:rsid w:val="456A2826"/>
    <w:rsid w:val="46500E59"/>
    <w:rsid w:val="46536E45"/>
    <w:rsid w:val="47A5C8C3"/>
    <w:rsid w:val="48A1C8E8"/>
    <w:rsid w:val="4A191D66"/>
    <w:rsid w:val="4B417724"/>
    <w:rsid w:val="4BD969AA"/>
    <w:rsid w:val="4FFBD1EE"/>
    <w:rsid w:val="550193DD"/>
    <w:rsid w:val="59E04516"/>
    <w:rsid w:val="5A0755CC"/>
    <w:rsid w:val="5B58950A"/>
    <w:rsid w:val="60683A45"/>
    <w:rsid w:val="64518A5C"/>
    <w:rsid w:val="663B4F8C"/>
    <w:rsid w:val="68D66EDD"/>
    <w:rsid w:val="6ACFD063"/>
    <w:rsid w:val="6D442BBF"/>
    <w:rsid w:val="6E0EA1AB"/>
    <w:rsid w:val="6E4F8455"/>
    <w:rsid w:val="6F3D0541"/>
    <w:rsid w:val="7011E01C"/>
    <w:rsid w:val="7196B874"/>
    <w:rsid w:val="71CE3B72"/>
    <w:rsid w:val="71F33ADE"/>
    <w:rsid w:val="77C14515"/>
    <w:rsid w:val="782AEC01"/>
    <w:rsid w:val="7EC958B3"/>
    <w:rsid w:val="7F9B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70624E"/>
    <w:pPr>
      <w:keepNext/>
      <w:outlineLvl w:val="0"/>
    </w:pPr>
    <w:rPr>
      <w:rFonts w:ascii="Arial Black" w:hAnsi="Arial Black" w:cs="Arial"/>
      <w:b/>
      <w:bCs/>
      <w:color w:val="BB1822"/>
      <w:kern w:val="32"/>
      <w:sz w:val="40"/>
      <w:szCs w:val="44"/>
    </w:rPr>
  </w:style>
  <w:style w:type="paragraph" w:styleId="Heading2">
    <w:name w:val="heading 2"/>
    <w:basedOn w:val="Normal"/>
    <w:next w:val="Normal"/>
    <w:qFormat/>
    <w:rsid w:val="0070624E"/>
    <w:pPr>
      <w:keepNext/>
      <w:outlineLvl w:val="1"/>
    </w:pPr>
    <w:rPr>
      <w:rFonts w:ascii="Arial Black" w:hAnsi="Arial Black" w:cs="Arial"/>
      <w:b/>
      <w:bCs/>
      <w:iCs/>
      <w:color w:val="BB1822" w:themeColor="background2"/>
      <w:sz w:val="32"/>
      <w:szCs w:val="28"/>
    </w:rPr>
  </w:style>
  <w:style w:type="paragraph" w:styleId="Heading3">
    <w:name w:val="heading 3"/>
    <w:basedOn w:val="Normal"/>
    <w:next w:val="Normal"/>
    <w:qFormat/>
    <w:rsid w:val="0070624E"/>
    <w:pPr>
      <w:keepNext/>
      <w:outlineLvl w:val="2"/>
    </w:pPr>
    <w:rPr>
      <w:rFonts w:ascii="Arial Black" w:hAnsi="Arial Black" w:cs="Arial"/>
      <w:b/>
      <w:bCs/>
      <w:color w:val="393938"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70624E"/>
    <w:rPr>
      <w:rFonts w:ascii="Arial Black" w:hAnsi="Arial Black" w:cs="Arial"/>
      <w:b/>
      <w:bCs/>
      <w:color w:val="BB1822"/>
      <w:kern w:val="32"/>
      <w:sz w:val="40"/>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ED46E7"/>
    <w:rPr>
      <w:color w:val="605E5C"/>
      <w:shd w:val="clear" w:color="auto" w:fill="E1DFDD"/>
    </w:rPr>
  </w:style>
  <w:style w:type="paragraph" w:styleId="Revision">
    <w:name w:val="Revision"/>
    <w:hidden/>
    <w:uiPriority w:val="99"/>
    <w:semiHidden/>
    <w:rsid w:val="00DF78F3"/>
    <w:rPr>
      <w:rFonts w:ascii="Arial" w:hAnsi="Arial"/>
      <w:sz w:val="24"/>
      <w:szCs w:val="24"/>
    </w:rPr>
  </w:style>
  <w:style w:type="paragraph" w:customStyle="1" w:styleId="next">
    <w:name w:val="next"/>
    <w:basedOn w:val="ListNumber"/>
    <w:rsid w:val="00356355"/>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BodyText">
    <w:name w:val="Body Text"/>
    <w:basedOn w:val="Normal"/>
    <w:link w:val="BodyTextChar"/>
    <w:rsid w:val="003563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Cs w:val="20"/>
      <w:lang w:eastAsia="en-US"/>
    </w:rPr>
  </w:style>
  <w:style w:type="character" w:customStyle="1" w:styleId="BodyTextChar">
    <w:name w:val="Body Text Char"/>
    <w:basedOn w:val="DefaultParagraphFont"/>
    <w:link w:val="BodyText"/>
    <w:rsid w:val="00356355"/>
    <w:rPr>
      <w:sz w:val="24"/>
      <w:lang w:eastAsia="en-US"/>
    </w:rPr>
  </w:style>
  <w:style w:type="paragraph" w:styleId="ListNumber">
    <w:name w:val="List Number"/>
    <w:basedOn w:val="Normal"/>
    <w:rsid w:val="00356355"/>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umbriaf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29</Pages>
  <Words>9624</Words>
  <Characters>54908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15</cp:revision>
  <cp:lastPrinted>2024-11-21T11:58:00Z</cp:lastPrinted>
  <dcterms:created xsi:type="dcterms:W3CDTF">2024-11-21T12:18:00Z</dcterms:created>
  <dcterms:modified xsi:type="dcterms:W3CDTF">2025-02-05T13:19:00Z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