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4.xml" ContentType="application/vnd.openxmlformats-officedocument.wordprocessingml.header+xml"/>
  <Override PartName="/word/header5.xml" ContentType="application/vnd.openxmlformats-officedocument.wordprocessingml.header+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6.xml" ContentType="application/vnd.openxmlformats-officedocument.wordprocessingml.header+xml"/>
  <Override PartName="/word/header7.xml" ContentType="application/vnd.openxmlformats-officedocument.wordprocessingml.header+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8.xml" ContentType="application/vnd.openxmlformats-officedocument.wordprocessingml.header+xml"/>
  <Override PartName="/word/header9.xml" ContentType="application/vnd.openxmlformats-officedocument.wordprocessingml.header+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header10.xml" ContentType="application/vnd.openxmlformats-officedocument.wordprocessingml.header+xml"/>
  <Override PartName="/word/header11.xml" ContentType="application/vnd.openxmlformats-officedocument.wordprocessingml.header+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DB3A3" w14:textId="77777777" w:rsidR="009E5DE3" w:rsidRPr="00441AC8" w:rsidRDefault="009E5DE3" w:rsidP="009E5DE3">
      <w:pPr>
        <w:jc w:val="center"/>
      </w:pPr>
    </w:p>
    <w:tbl>
      <w:tblPr>
        <w:tblStyle w:val="TableGrid1"/>
        <w:tblW w:w="1068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16"/>
        <w:gridCol w:w="5181"/>
        <w:gridCol w:w="2889"/>
      </w:tblGrid>
      <w:tr w:rsidR="009F34D6" w:rsidRPr="00C02808" w14:paraId="09174F49" w14:textId="77777777" w:rsidTr="009F34D6">
        <w:tc>
          <w:tcPr>
            <w:tcW w:w="2616" w:type="dxa"/>
          </w:tcPr>
          <w:p w14:paraId="296E9CEB" w14:textId="1BB67726" w:rsidR="008747BC" w:rsidRDefault="009E6D91" w:rsidP="00C02808">
            <w:pPr>
              <w:rPr>
                <w:noProof/>
              </w:rPr>
            </w:pPr>
            <w:r>
              <w:rPr>
                <w:noProof/>
              </w:rPr>
              <w:drawing>
                <wp:inline distT="0" distB="0" distL="0" distR="0" wp14:anchorId="4205B3B0" wp14:editId="0EFF8031">
                  <wp:extent cx="1581150" cy="1581150"/>
                  <wp:effectExtent l="0" t="0" r="0" b="0"/>
                  <wp:docPr id="819617239" name="Picture 1" descr="A logo of a firefigh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617239" name="Picture 1" descr="A logo of a firefighter&#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81150" cy="1581150"/>
                          </a:xfrm>
                          <a:prstGeom prst="rect">
                            <a:avLst/>
                          </a:prstGeom>
                        </pic:spPr>
                      </pic:pic>
                    </a:graphicData>
                  </a:graphic>
                </wp:inline>
              </w:drawing>
            </w:r>
          </w:p>
        </w:tc>
        <w:tc>
          <w:tcPr>
            <w:tcW w:w="5181" w:type="dxa"/>
          </w:tcPr>
          <w:p w14:paraId="232ABE58" w14:textId="123CBA13" w:rsidR="008747BC" w:rsidRPr="00C02808" w:rsidRDefault="009E6D91" w:rsidP="009E6D91">
            <w:pPr>
              <w:ind w:left="-174"/>
              <w:jc w:val="center"/>
              <w:rPr>
                <w:sz w:val="22"/>
                <w:szCs w:val="20"/>
              </w:rPr>
            </w:pPr>
            <w:r>
              <w:rPr>
                <w:noProof/>
                <w:sz w:val="22"/>
                <w:szCs w:val="20"/>
              </w:rPr>
              <w:drawing>
                <wp:inline distT="0" distB="0" distL="0" distR="0" wp14:anchorId="3EBB1F81" wp14:editId="1EB13308">
                  <wp:extent cx="1933575" cy="1791715"/>
                  <wp:effectExtent l="0" t="0" r="0" b="0"/>
                  <wp:docPr id="1673834964" name="Picture 2" descr="A logo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834964" name="Picture 2" descr="A logo with text on i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39857" cy="1797536"/>
                          </a:xfrm>
                          <a:prstGeom prst="rect">
                            <a:avLst/>
                          </a:prstGeom>
                        </pic:spPr>
                      </pic:pic>
                    </a:graphicData>
                  </a:graphic>
                </wp:inline>
              </w:drawing>
            </w:r>
          </w:p>
          <w:p w14:paraId="39D4FCB4" w14:textId="77777777" w:rsidR="008747BC" w:rsidRPr="00C02808" w:rsidRDefault="008747BC" w:rsidP="00C02808">
            <w:pPr>
              <w:rPr>
                <w:sz w:val="22"/>
                <w:szCs w:val="20"/>
              </w:rPr>
            </w:pPr>
          </w:p>
        </w:tc>
        <w:tc>
          <w:tcPr>
            <w:tcW w:w="2889" w:type="dxa"/>
          </w:tcPr>
          <w:p w14:paraId="3AEF4ADA" w14:textId="1E31A8FD" w:rsidR="008747BC" w:rsidRPr="00C02808" w:rsidRDefault="008747BC" w:rsidP="00C02808">
            <w:pPr>
              <w:jc w:val="right"/>
              <w:rPr>
                <w:sz w:val="22"/>
                <w:szCs w:val="20"/>
              </w:rPr>
            </w:pPr>
            <w:r w:rsidRPr="00B826A0">
              <w:rPr>
                <w:noProof/>
              </w:rPr>
              <w:drawing>
                <wp:anchor distT="0" distB="0" distL="114300" distR="114300" simplePos="0" relativeHeight="251658240" behindDoc="0" locked="0" layoutInCell="1" allowOverlap="1" wp14:anchorId="722CC753" wp14:editId="39C0FF3E">
                  <wp:simplePos x="0" y="0"/>
                  <wp:positionH relativeFrom="margin">
                    <wp:posOffset>-68580</wp:posOffset>
                  </wp:positionH>
                  <wp:positionV relativeFrom="paragraph">
                    <wp:posOffset>0</wp:posOffset>
                  </wp:positionV>
                  <wp:extent cx="1861185" cy="2019300"/>
                  <wp:effectExtent l="0" t="0" r="571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61185" cy="2019300"/>
                          </a:xfrm>
                          <a:prstGeom prst="rect">
                            <a:avLst/>
                          </a:prstGeom>
                        </pic:spPr>
                      </pic:pic>
                    </a:graphicData>
                  </a:graphic>
                  <wp14:sizeRelH relativeFrom="page">
                    <wp14:pctWidth>0</wp14:pctWidth>
                  </wp14:sizeRelH>
                  <wp14:sizeRelV relativeFrom="page">
                    <wp14:pctHeight>0</wp14:pctHeight>
                  </wp14:sizeRelV>
                </wp:anchor>
              </w:drawing>
            </w:r>
          </w:p>
        </w:tc>
      </w:tr>
    </w:tbl>
    <w:p w14:paraId="5E495EF0" w14:textId="77777777" w:rsidR="009E5DE3" w:rsidRPr="00441AC8" w:rsidRDefault="009E5DE3" w:rsidP="009E5DE3">
      <w:pPr>
        <w:jc w:val="center"/>
      </w:pPr>
    </w:p>
    <w:p w14:paraId="3FCBF89A" w14:textId="77777777" w:rsidR="009E5DE3" w:rsidRPr="00441AC8" w:rsidRDefault="009E5DE3" w:rsidP="009E5DE3">
      <w:pPr>
        <w:jc w:val="center"/>
      </w:pPr>
    </w:p>
    <w:p w14:paraId="0F0CF681" w14:textId="77777777" w:rsidR="009E5DE3" w:rsidRPr="00441AC8" w:rsidRDefault="009E5DE3" w:rsidP="009E5DE3">
      <w:pPr>
        <w:jc w:val="center"/>
      </w:pPr>
    </w:p>
    <w:p w14:paraId="7F595C12" w14:textId="77777777" w:rsidR="009E5DE3" w:rsidRPr="00BA7F25" w:rsidRDefault="00001623" w:rsidP="009E5DE3">
      <w:pPr>
        <w:jc w:val="center"/>
        <w:rPr>
          <w:rFonts w:ascii="Calibri" w:hAnsi="Calibri" w:cs="Calibri"/>
          <w:b/>
          <w:color w:val="595959"/>
          <w:sz w:val="72"/>
          <w:szCs w:val="72"/>
        </w:rPr>
      </w:pPr>
      <w:r>
        <w:rPr>
          <w:rFonts w:ascii="Calibri" w:hAnsi="Calibri" w:cs="Calibri"/>
          <w:b/>
          <w:noProof/>
          <w:color w:val="595959"/>
          <w:sz w:val="72"/>
          <w:szCs w:val="72"/>
        </w:rPr>
        <w:drawing>
          <wp:inline distT="0" distB="0" distL="0" distR="0" wp14:anchorId="1F5DAE35" wp14:editId="67F0E06C">
            <wp:extent cx="5715000" cy="35433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n Regs Word Cloud.jpg"/>
                    <pic:cNvPicPr/>
                  </pic:nvPicPr>
                  <pic:blipFill>
                    <a:blip r:embed="rId14">
                      <a:extLst>
                        <a:ext uri="{28A0092B-C50C-407E-A947-70E740481C1C}">
                          <a14:useLocalDpi xmlns:a14="http://schemas.microsoft.com/office/drawing/2010/main" val="0"/>
                        </a:ext>
                      </a:extLst>
                    </a:blip>
                    <a:stretch>
                      <a:fillRect/>
                    </a:stretch>
                  </pic:blipFill>
                  <pic:spPr>
                    <a:xfrm>
                      <a:off x="0" y="0"/>
                      <a:ext cx="5715000" cy="3543300"/>
                    </a:xfrm>
                    <a:prstGeom prst="rect">
                      <a:avLst/>
                    </a:prstGeom>
                  </pic:spPr>
                </pic:pic>
              </a:graphicData>
            </a:graphic>
          </wp:inline>
        </w:drawing>
      </w:r>
    </w:p>
    <w:p w14:paraId="11110511" w14:textId="2250DCCC" w:rsidR="00C02808" w:rsidRPr="00A9515B" w:rsidRDefault="00C02808" w:rsidP="00C02808">
      <w:pPr>
        <w:jc w:val="center"/>
        <w:rPr>
          <w:rFonts w:asciiTheme="minorHAnsi" w:hAnsiTheme="minorHAnsi"/>
          <w:color w:val="1D428A"/>
          <w:sz w:val="32"/>
          <w:szCs w:val="32"/>
        </w:rPr>
      </w:pPr>
      <w:r w:rsidRPr="00A9515B">
        <w:rPr>
          <w:rFonts w:asciiTheme="minorHAnsi" w:hAnsiTheme="minorHAnsi"/>
          <w:color w:val="1D428A"/>
          <w:sz w:val="32"/>
          <w:szCs w:val="32"/>
        </w:rPr>
        <w:t>The Police</w:t>
      </w:r>
      <w:r w:rsidR="004D5C07">
        <w:rPr>
          <w:rFonts w:asciiTheme="minorHAnsi" w:hAnsiTheme="minorHAnsi"/>
          <w:color w:val="1D428A"/>
          <w:sz w:val="32"/>
          <w:szCs w:val="32"/>
        </w:rPr>
        <w:t>, Fire</w:t>
      </w:r>
      <w:r w:rsidRPr="00A9515B">
        <w:rPr>
          <w:rFonts w:asciiTheme="minorHAnsi" w:hAnsiTheme="minorHAnsi"/>
          <w:color w:val="1D428A"/>
          <w:sz w:val="32"/>
          <w:szCs w:val="32"/>
        </w:rPr>
        <w:t xml:space="preserve"> and Crime Commissioner for Cumbria</w:t>
      </w:r>
      <w:r w:rsidR="00F23C47">
        <w:rPr>
          <w:rFonts w:asciiTheme="minorHAnsi" w:hAnsiTheme="minorHAnsi"/>
          <w:color w:val="1D428A"/>
          <w:sz w:val="32"/>
          <w:szCs w:val="32"/>
        </w:rPr>
        <w:t xml:space="preserve"> (including as Cumbria Commissioner Fire and Rescue Authority</w:t>
      </w:r>
      <w:r w:rsidR="009E6D91">
        <w:rPr>
          <w:rFonts w:asciiTheme="minorHAnsi" w:hAnsiTheme="minorHAnsi"/>
          <w:color w:val="1D428A"/>
          <w:sz w:val="32"/>
          <w:szCs w:val="32"/>
        </w:rPr>
        <w:t xml:space="preserve"> and the</w:t>
      </w:r>
      <w:r w:rsidRPr="00A9515B">
        <w:rPr>
          <w:rFonts w:asciiTheme="minorHAnsi" w:hAnsiTheme="minorHAnsi"/>
          <w:color w:val="1D428A"/>
          <w:sz w:val="32"/>
          <w:szCs w:val="32"/>
        </w:rPr>
        <w:t xml:space="preserve"> Chief Constable </w:t>
      </w:r>
      <w:r w:rsidR="009E6D91">
        <w:rPr>
          <w:rFonts w:asciiTheme="minorHAnsi" w:hAnsiTheme="minorHAnsi"/>
          <w:color w:val="1D428A"/>
          <w:sz w:val="32"/>
          <w:szCs w:val="32"/>
        </w:rPr>
        <w:t>of</w:t>
      </w:r>
      <w:r w:rsidRPr="00A9515B">
        <w:rPr>
          <w:rFonts w:asciiTheme="minorHAnsi" w:hAnsiTheme="minorHAnsi"/>
          <w:color w:val="1D428A"/>
          <w:sz w:val="32"/>
          <w:szCs w:val="32"/>
        </w:rPr>
        <w:t xml:space="preserve"> Cumbria Constabulary</w:t>
      </w:r>
    </w:p>
    <w:p w14:paraId="54FC1991" w14:textId="77777777" w:rsidR="00C02808" w:rsidRPr="00A9515B" w:rsidRDefault="00C02808" w:rsidP="00C02808">
      <w:pPr>
        <w:jc w:val="center"/>
        <w:rPr>
          <w:rFonts w:asciiTheme="minorHAnsi" w:hAnsiTheme="minorHAnsi"/>
          <w:color w:val="1D428A"/>
          <w:sz w:val="40"/>
          <w:szCs w:val="40"/>
        </w:rPr>
      </w:pPr>
    </w:p>
    <w:p w14:paraId="666DB8F3" w14:textId="690C0390" w:rsidR="00C02808" w:rsidRDefault="00C02808" w:rsidP="00C02808">
      <w:pPr>
        <w:jc w:val="center"/>
        <w:rPr>
          <w:rFonts w:asciiTheme="minorHAnsi" w:hAnsiTheme="minorHAnsi"/>
          <w:b/>
          <w:color w:val="1D428A"/>
          <w:sz w:val="40"/>
          <w:szCs w:val="40"/>
        </w:rPr>
      </w:pPr>
      <w:r w:rsidRPr="00A9515B">
        <w:rPr>
          <w:rFonts w:asciiTheme="minorHAnsi" w:hAnsiTheme="minorHAnsi"/>
          <w:b/>
          <w:color w:val="1D428A"/>
          <w:sz w:val="40"/>
          <w:szCs w:val="40"/>
        </w:rPr>
        <w:t xml:space="preserve">Financial Regulations </w:t>
      </w:r>
      <w:r w:rsidR="007D7C94" w:rsidRPr="00A9515B">
        <w:rPr>
          <w:rFonts w:asciiTheme="minorHAnsi" w:hAnsiTheme="minorHAnsi"/>
          <w:b/>
          <w:color w:val="1D428A"/>
          <w:sz w:val="40"/>
          <w:szCs w:val="40"/>
        </w:rPr>
        <w:t>–</w:t>
      </w:r>
      <w:r w:rsidRPr="00A9515B">
        <w:rPr>
          <w:rFonts w:asciiTheme="minorHAnsi" w:hAnsiTheme="minorHAnsi"/>
          <w:b/>
          <w:color w:val="1D428A"/>
          <w:sz w:val="40"/>
          <w:szCs w:val="40"/>
        </w:rPr>
        <w:t xml:space="preserve"> </w:t>
      </w:r>
      <w:r w:rsidR="005A74AA">
        <w:rPr>
          <w:rFonts w:asciiTheme="minorHAnsi" w:hAnsiTheme="minorHAnsi"/>
          <w:b/>
          <w:color w:val="1D428A"/>
          <w:sz w:val="40"/>
          <w:szCs w:val="40"/>
        </w:rPr>
        <w:t>November</w:t>
      </w:r>
      <w:r w:rsidR="00A446A0" w:rsidRPr="00A9515B">
        <w:rPr>
          <w:rFonts w:asciiTheme="minorHAnsi" w:hAnsiTheme="minorHAnsi"/>
          <w:b/>
          <w:color w:val="1D428A"/>
          <w:sz w:val="40"/>
          <w:szCs w:val="40"/>
        </w:rPr>
        <w:t xml:space="preserve"> </w:t>
      </w:r>
      <w:r w:rsidR="004D5C07" w:rsidRPr="00A9515B">
        <w:rPr>
          <w:rFonts w:asciiTheme="minorHAnsi" w:hAnsiTheme="minorHAnsi"/>
          <w:b/>
          <w:color w:val="1D428A"/>
          <w:sz w:val="40"/>
          <w:szCs w:val="40"/>
        </w:rPr>
        <w:t>20</w:t>
      </w:r>
      <w:r w:rsidR="004D5C07">
        <w:rPr>
          <w:rFonts w:asciiTheme="minorHAnsi" w:hAnsiTheme="minorHAnsi"/>
          <w:b/>
          <w:color w:val="1D428A"/>
          <w:sz w:val="40"/>
          <w:szCs w:val="40"/>
        </w:rPr>
        <w:t>24</w:t>
      </w:r>
    </w:p>
    <w:p w14:paraId="68C0AA9B" w14:textId="77777777" w:rsidR="005A74AA" w:rsidRDefault="005A74AA" w:rsidP="00C02808">
      <w:pPr>
        <w:jc w:val="center"/>
        <w:rPr>
          <w:rFonts w:asciiTheme="minorHAnsi" w:hAnsiTheme="minorHAnsi"/>
          <w:b/>
          <w:color w:val="1D428A"/>
          <w:sz w:val="40"/>
          <w:szCs w:val="40"/>
        </w:rPr>
      </w:pPr>
    </w:p>
    <w:p w14:paraId="28909794" w14:textId="77777777" w:rsidR="005A74AA" w:rsidRPr="00A9515B" w:rsidRDefault="005A74AA" w:rsidP="00C02808">
      <w:pPr>
        <w:jc w:val="center"/>
        <w:rPr>
          <w:rFonts w:asciiTheme="minorHAnsi" w:hAnsiTheme="minorHAnsi"/>
          <w:b/>
          <w:color w:val="1D428A"/>
          <w:sz w:val="40"/>
          <w:szCs w:val="40"/>
        </w:rPr>
      </w:pPr>
    </w:p>
    <w:p w14:paraId="65A2902E" w14:textId="77777777" w:rsidR="00C52A16" w:rsidRDefault="00C52A16" w:rsidP="007F089E">
      <w:pPr>
        <w:spacing w:line="360" w:lineRule="auto"/>
        <w:rPr>
          <w:rFonts w:ascii="Calibri Light" w:hAnsi="Calibri Light" w:cs="Calibri"/>
          <w:color w:val="C0504D" w:themeColor="accent2"/>
          <w:sz w:val="40"/>
          <w:szCs w:val="40"/>
        </w:rPr>
      </w:pPr>
    </w:p>
    <w:p w14:paraId="17362378" w14:textId="2E6723C0" w:rsidR="005A74AA" w:rsidRPr="007A04B6" w:rsidRDefault="005A74AA" w:rsidP="005A74AA">
      <w:pPr>
        <w:widowControl w:val="0"/>
        <w:autoSpaceDE w:val="0"/>
        <w:autoSpaceDN w:val="0"/>
        <w:adjustRightInd w:val="0"/>
        <w:ind w:right="6"/>
        <w:jc w:val="center"/>
        <w:rPr>
          <w:rFonts w:cs="Arial"/>
          <w:b/>
          <w:bCs/>
          <w:color w:val="FF0000"/>
          <w:sz w:val="28"/>
          <w:szCs w:val="28"/>
        </w:rPr>
        <w:sectPr w:rsidR="005A74AA" w:rsidRPr="007A04B6" w:rsidSect="005A74AA">
          <w:headerReference w:type="default" r:id="rId15"/>
          <w:type w:val="continuous"/>
          <w:pgSz w:w="11900" w:h="16840"/>
          <w:pgMar w:top="1580" w:right="1340" w:bottom="280" w:left="1340" w:header="720" w:footer="720" w:gutter="0"/>
          <w:cols w:space="720"/>
          <w:noEndnote/>
        </w:sectPr>
      </w:pPr>
      <w:r w:rsidRPr="007A04B6">
        <w:rPr>
          <w:rFonts w:cs="Arial"/>
          <w:b/>
          <w:bCs/>
          <w:color w:val="FF0000"/>
          <w:sz w:val="28"/>
          <w:szCs w:val="28"/>
        </w:rPr>
        <w:t>Approved</w:t>
      </w:r>
      <w:r>
        <w:rPr>
          <w:rFonts w:cs="Arial"/>
          <w:b/>
          <w:bCs/>
          <w:color w:val="FF0000"/>
          <w:sz w:val="28"/>
          <w:szCs w:val="28"/>
        </w:rPr>
        <w:t>: Police, Fire and Crime Commissioner - 8 October 2024</w:t>
      </w:r>
    </w:p>
    <w:p w14:paraId="11F534F4" w14:textId="77777777" w:rsidR="00C52A16" w:rsidRDefault="00C52A16" w:rsidP="007F089E">
      <w:pPr>
        <w:spacing w:line="360" w:lineRule="auto"/>
        <w:rPr>
          <w:rFonts w:ascii="Calibri Light" w:hAnsi="Calibri Light" w:cs="Calibri"/>
          <w:color w:val="C0504D" w:themeColor="accent2"/>
          <w:sz w:val="40"/>
          <w:szCs w:val="40"/>
        </w:rPr>
        <w:sectPr w:rsidR="00C52A16" w:rsidSect="00184ED0">
          <w:headerReference w:type="even" r:id="rId16"/>
          <w:headerReference w:type="default" r:id="rId17"/>
          <w:footerReference w:type="even" r:id="rId18"/>
          <w:footerReference w:type="default" r:id="rId19"/>
          <w:type w:val="continuous"/>
          <w:pgSz w:w="11906" w:h="16838" w:code="9"/>
          <w:pgMar w:top="1440" w:right="1440" w:bottom="1440" w:left="1440" w:header="720" w:footer="340" w:gutter="0"/>
          <w:pgNumType w:start="1"/>
          <w:cols w:space="720"/>
          <w:titlePg/>
          <w:docGrid w:linePitch="326"/>
        </w:sectPr>
      </w:pPr>
    </w:p>
    <w:p w14:paraId="06FD1D7C" w14:textId="77777777" w:rsidR="004F501C" w:rsidRPr="005C6100" w:rsidRDefault="004F501C" w:rsidP="00A9515B">
      <w:pPr>
        <w:rPr>
          <w:rFonts w:ascii="Calibri Light" w:hAnsi="Calibri Light" w:cs="Calibri"/>
          <w:color w:val="C0504D" w:themeColor="accent2"/>
          <w:sz w:val="32"/>
          <w:szCs w:val="32"/>
        </w:rPr>
      </w:pPr>
      <w:r w:rsidRPr="005C6100">
        <w:rPr>
          <w:rFonts w:ascii="Calibri Light" w:hAnsi="Calibri Light" w:cs="Calibri"/>
          <w:color w:val="C0504D" w:themeColor="accent2"/>
          <w:sz w:val="32"/>
          <w:szCs w:val="32"/>
        </w:rPr>
        <w:t>Contents</w:t>
      </w:r>
    </w:p>
    <w:tbl>
      <w:tblPr>
        <w:tblStyle w:val="GridTable1Light-Accent31"/>
        <w:tblW w:w="0" w:type="auto"/>
        <w:tblInd w:w="108" w:type="dxa"/>
        <w:tblBorders>
          <w:top w:val="single" w:sz="4" w:space="0" w:color="C0504D" w:themeColor="accent2"/>
          <w:left w:val="single" w:sz="4" w:space="0" w:color="C0504D" w:themeColor="accent2"/>
          <w:bottom w:val="single" w:sz="4" w:space="0" w:color="C0504D" w:themeColor="accent2"/>
          <w:right w:val="single" w:sz="4" w:space="0" w:color="C0504D" w:themeColor="accent2"/>
          <w:insideH w:val="single" w:sz="4" w:space="0" w:color="C0504D" w:themeColor="accent2"/>
          <w:insideV w:val="single" w:sz="4" w:space="0" w:color="C0504D" w:themeColor="accent2"/>
        </w:tblBorders>
        <w:tblLayout w:type="fixed"/>
        <w:tblLook w:val="04A0" w:firstRow="1" w:lastRow="0" w:firstColumn="1" w:lastColumn="0" w:noHBand="0" w:noVBand="1"/>
      </w:tblPr>
      <w:tblGrid>
        <w:gridCol w:w="851"/>
        <w:gridCol w:w="7089"/>
        <w:gridCol w:w="1132"/>
      </w:tblGrid>
      <w:tr w:rsidR="00CE0710" w:rsidRPr="00CE0710" w14:paraId="5A32D90A" w14:textId="77777777" w:rsidTr="00CE07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Borders>
              <w:bottom w:val="none" w:sz="0" w:space="0" w:color="auto"/>
            </w:tcBorders>
            <w:shd w:val="solid" w:color="C0504D" w:themeColor="accent2" w:fill="auto"/>
          </w:tcPr>
          <w:p w14:paraId="3760C1F0" w14:textId="77777777" w:rsidR="00DC52E3" w:rsidRPr="00CE0710" w:rsidRDefault="00CE0710" w:rsidP="00CC77DB">
            <w:pPr>
              <w:spacing w:line="360" w:lineRule="auto"/>
              <w:rPr>
                <w:rFonts w:asciiTheme="minorHAnsi" w:hAnsiTheme="minorHAnsi"/>
                <w:color w:val="FFFFFF" w:themeColor="background1"/>
              </w:rPr>
            </w:pPr>
            <w:r w:rsidRPr="00CE0710">
              <w:rPr>
                <w:rFonts w:asciiTheme="minorHAnsi" w:hAnsiTheme="minorHAnsi"/>
                <w:color w:val="FFFFFF" w:themeColor="background1"/>
              </w:rPr>
              <w:t>Ref</w:t>
            </w:r>
            <w:r>
              <w:rPr>
                <w:rFonts w:asciiTheme="minorHAnsi" w:hAnsiTheme="minorHAnsi"/>
                <w:color w:val="FFFFFF" w:themeColor="background1"/>
              </w:rPr>
              <w:t>.</w:t>
            </w:r>
          </w:p>
        </w:tc>
        <w:tc>
          <w:tcPr>
            <w:tcW w:w="7089" w:type="dxa"/>
            <w:tcBorders>
              <w:bottom w:val="none" w:sz="0" w:space="0" w:color="auto"/>
            </w:tcBorders>
            <w:shd w:val="solid" w:color="C0504D" w:themeColor="accent2" w:fill="auto"/>
          </w:tcPr>
          <w:p w14:paraId="15FCEE41" w14:textId="77777777" w:rsidR="00DC52E3" w:rsidRPr="00CE0710" w:rsidRDefault="00CE0710" w:rsidP="00CE0710">
            <w:pPr>
              <w:spacing w:line="36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olor w:val="FFFFFF" w:themeColor="background1"/>
              </w:rPr>
            </w:pPr>
            <w:r w:rsidRPr="00CE0710">
              <w:rPr>
                <w:rFonts w:asciiTheme="minorHAnsi" w:hAnsiTheme="minorHAnsi"/>
                <w:color w:val="FFFFFF" w:themeColor="background1"/>
              </w:rPr>
              <w:t>Section</w:t>
            </w:r>
          </w:p>
        </w:tc>
        <w:tc>
          <w:tcPr>
            <w:tcW w:w="1132" w:type="dxa"/>
            <w:tcBorders>
              <w:bottom w:val="none" w:sz="0" w:space="0" w:color="auto"/>
            </w:tcBorders>
            <w:shd w:val="solid" w:color="C0504D" w:themeColor="accent2" w:fill="auto"/>
          </w:tcPr>
          <w:p w14:paraId="234CF3D4" w14:textId="77777777" w:rsidR="00DC52E3" w:rsidRPr="00CE0710" w:rsidRDefault="00CE0710" w:rsidP="00CC77DB">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olor w:val="FFFFFF" w:themeColor="background1"/>
              </w:rPr>
            </w:pPr>
            <w:r w:rsidRPr="00CE0710">
              <w:rPr>
                <w:rFonts w:asciiTheme="minorHAnsi" w:hAnsiTheme="minorHAnsi"/>
                <w:color w:val="FFFFFF" w:themeColor="background1"/>
              </w:rPr>
              <w:t>Page</w:t>
            </w:r>
          </w:p>
        </w:tc>
      </w:tr>
      <w:tr w:rsidR="00CE0710" w:rsidRPr="0047524C" w14:paraId="01D2F723" w14:textId="77777777" w:rsidTr="00CE0710">
        <w:tc>
          <w:tcPr>
            <w:cnfStyle w:val="001000000000" w:firstRow="0" w:lastRow="0" w:firstColumn="1" w:lastColumn="0" w:oddVBand="0" w:evenVBand="0" w:oddHBand="0" w:evenHBand="0" w:firstRowFirstColumn="0" w:firstRowLastColumn="0" w:lastRowFirstColumn="0" w:lastRowLastColumn="0"/>
            <w:tcW w:w="851" w:type="dxa"/>
          </w:tcPr>
          <w:p w14:paraId="6BBD4A58" w14:textId="77777777" w:rsidR="00CE0710" w:rsidRPr="007D7C94" w:rsidRDefault="00CE0710" w:rsidP="00CC77DB">
            <w:pPr>
              <w:spacing w:line="360" w:lineRule="auto"/>
              <w:rPr>
                <w:rFonts w:asciiTheme="minorHAnsi" w:hAnsiTheme="minorHAnsi"/>
                <w:b w:val="0"/>
              </w:rPr>
            </w:pPr>
          </w:p>
        </w:tc>
        <w:tc>
          <w:tcPr>
            <w:tcW w:w="7089" w:type="dxa"/>
          </w:tcPr>
          <w:p w14:paraId="57D9F985" w14:textId="77777777" w:rsidR="00CE0710" w:rsidRPr="00A9515B" w:rsidRDefault="00CE0710" w:rsidP="00CC77DB">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A9515B">
              <w:rPr>
                <w:rFonts w:asciiTheme="minorHAnsi" w:hAnsiTheme="minorHAnsi"/>
              </w:rPr>
              <w:t>Introduction</w:t>
            </w:r>
          </w:p>
        </w:tc>
        <w:tc>
          <w:tcPr>
            <w:tcW w:w="1132" w:type="dxa"/>
          </w:tcPr>
          <w:p w14:paraId="60463E5A" w14:textId="0C2B1FF9" w:rsidR="00CE0710" w:rsidRPr="00A9515B" w:rsidRDefault="00BF3809" w:rsidP="00CC77D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3</w:t>
            </w:r>
          </w:p>
        </w:tc>
      </w:tr>
      <w:tr w:rsidR="00CE0710" w:rsidRPr="0047524C" w14:paraId="565299D6" w14:textId="77777777" w:rsidTr="00CE0710">
        <w:tc>
          <w:tcPr>
            <w:cnfStyle w:val="001000000000" w:firstRow="0" w:lastRow="0" w:firstColumn="1" w:lastColumn="0" w:oddVBand="0" w:evenVBand="0" w:oddHBand="0" w:evenHBand="0" w:firstRowFirstColumn="0" w:firstRowLastColumn="0" w:lastRowFirstColumn="0" w:lastRowLastColumn="0"/>
            <w:tcW w:w="851" w:type="dxa"/>
          </w:tcPr>
          <w:p w14:paraId="155FB789" w14:textId="77777777" w:rsidR="00DC52E3" w:rsidRPr="0047524C" w:rsidRDefault="00DC52E3" w:rsidP="00CC77DB">
            <w:pPr>
              <w:spacing w:line="360" w:lineRule="auto"/>
              <w:rPr>
                <w:rFonts w:asciiTheme="minorHAnsi" w:hAnsiTheme="minorHAnsi"/>
                <w:b w:val="0"/>
                <w:highlight w:val="yellow"/>
              </w:rPr>
            </w:pPr>
          </w:p>
        </w:tc>
        <w:tc>
          <w:tcPr>
            <w:tcW w:w="7089" w:type="dxa"/>
          </w:tcPr>
          <w:p w14:paraId="1410B0A2" w14:textId="77777777" w:rsidR="00DC52E3" w:rsidRPr="00A9515B" w:rsidRDefault="00FB4731" w:rsidP="00CC77DB">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A9515B">
              <w:rPr>
                <w:rFonts w:asciiTheme="minorHAnsi" w:hAnsiTheme="minorHAnsi"/>
              </w:rPr>
              <w:t>Definitions</w:t>
            </w:r>
          </w:p>
        </w:tc>
        <w:tc>
          <w:tcPr>
            <w:tcW w:w="1132" w:type="dxa"/>
          </w:tcPr>
          <w:p w14:paraId="5F54E142" w14:textId="16CB0BA6" w:rsidR="00DC52E3" w:rsidRPr="00A9515B" w:rsidRDefault="00BF3809" w:rsidP="00CC77D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3</w:t>
            </w:r>
          </w:p>
        </w:tc>
      </w:tr>
      <w:tr w:rsidR="00CE0710" w:rsidRPr="0047524C" w14:paraId="5BD0F517" w14:textId="77777777" w:rsidTr="00CE0710">
        <w:tc>
          <w:tcPr>
            <w:cnfStyle w:val="001000000000" w:firstRow="0" w:lastRow="0" w:firstColumn="1" w:lastColumn="0" w:oddVBand="0" w:evenVBand="0" w:oddHBand="0" w:evenHBand="0" w:firstRowFirstColumn="0" w:firstRowLastColumn="0" w:lastRowFirstColumn="0" w:lastRowLastColumn="0"/>
            <w:tcW w:w="851" w:type="dxa"/>
          </w:tcPr>
          <w:p w14:paraId="39E4800F" w14:textId="77777777" w:rsidR="00DC52E3" w:rsidRPr="0047524C" w:rsidRDefault="00DC52E3" w:rsidP="00CC77DB">
            <w:pPr>
              <w:spacing w:line="360" w:lineRule="auto"/>
              <w:rPr>
                <w:rFonts w:asciiTheme="minorHAnsi" w:hAnsiTheme="minorHAnsi"/>
                <w:b w:val="0"/>
                <w:highlight w:val="yellow"/>
              </w:rPr>
            </w:pPr>
          </w:p>
        </w:tc>
        <w:tc>
          <w:tcPr>
            <w:tcW w:w="7089" w:type="dxa"/>
          </w:tcPr>
          <w:p w14:paraId="0E1186B6" w14:textId="77777777" w:rsidR="00DC52E3" w:rsidRPr="00A9515B" w:rsidRDefault="00FB4731" w:rsidP="00CC77DB">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A9515B">
              <w:rPr>
                <w:rFonts w:asciiTheme="minorHAnsi" w:hAnsiTheme="minorHAnsi"/>
              </w:rPr>
              <w:t>Purpose</w:t>
            </w:r>
          </w:p>
        </w:tc>
        <w:tc>
          <w:tcPr>
            <w:tcW w:w="1132" w:type="dxa"/>
          </w:tcPr>
          <w:p w14:paraId="51699DA0" w14:textId="25A87223" w:rsidR="00DC52E3" w:rsidRPr="00A9515B" w:rsidRDefault="00BF3809" w:rsidP="00CC77D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5</w:t>
            </w:r>
          </w:p>
        </w:tc>
      </w:tr>
      <w:tr w:rsidR="00CE0710" w:rsidRPr="0047524C" w14:paraId="3771DA0A" w14:textId="77777777" w:rsidTr="00CE0710">
        <w:tc>
          <w:tcPr>
            <w:cnfStyle w:val="001000000000" w:firstRow="0" w:lastRow="0" w:firstColumn="1" w:lastColumn="0" w:oddVBand="0" w:evenVBand="0" w:oddHBand="0" w:evenHBand="0" w:firstRowFirstColumn="0" w:firstRowLastColumn="0" w:lastRowFirstColumn="0" w:lastRowLastColumn="0"/>
            <w:tcW w:w="851" w:type="dxa"/>
          </w:tcPr>
          <w:p w14:paraId="7A5757C2" w14:textId="77777777" w:rsidR="00DC52E3" w:rsidRPr="00A9515B" w:rsidRDefault="00DC52E3" w:rsidP="00CC77DB">
            <w:pPr>
              <w:spacing w:line="360" w:lineRule="auto"/>
              <w:rPr>
                <w:rFonts w:asciiTheme="minorHAnsi" w:hAnsiTheme="minorHAnsi"/>
                <w:b w:val="0"/>
              </w:rPr>
            </w:pPr>
          </w:p>
        </w:tc>
        <w:tc>
          <w:tcPr>
            <w:tcW w:w="7089" w:type="dxa"/>
          </w:tcPr>
          <w:p w14:paraId="03CE969B" w14:textId="77777777" w:rsidR="00DC52E3" w:rsidRPr="00A9515B" w:rsidRDefault="00FB4731" w:rsidP="00CC77DB">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A9515B">
              <w:rPr>
                <w:rFonts w:asciiTheme="minorHAnsi" w:hAnsiTheme="minorHAnsi"/>
              </w:rPr>
              <w:t>Status</w:t>
            </w:r>
          </w:p>
        </w:tc>
        <w:tc>
          <w:tcPr>
            <w:tcW w:w="1132" w:type="dxa"/>
          </w:tcPr>
          <w:p w14:paraId="277465CB" w14:textId="2B08D9E3" w:rsidR="00DC52E3" w:rsidRPr="00A9515B" w:rsidRDefault="00BF3809" w:rsidP="00CC77D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5</w:t>
            </w:r>
          </w:p>
        </w:tc>
      </w:tr>
      <w:tr w:rsidR="00CE0710" w:rsidRPr="0047524C" w14:paraId="0EF47193" w14:textId="77777777" w:rsidTr="00CE0710">
        <w:tc>
          <w:tcPr>
            <w:cnfStyle w:val="001000000000" w:firstRow="0" w:lastRow="0" w:firstColumn="1" w:lastColumn="0" w:oddVBand="0" w:evenVBand="0" w:oddHBand="0" w:evenHBand="0" w:firstRowFirstColumn="0" w:firstRowLastColumn="0" w:lastRowFirstColumn="0" w:lastRowLastColumn="0"/>
            <w:tcW w:w="851" w:type="dxa"/>
          </w:tcPr>
          <w:p w14:paraId="25C67B70" w14:textId="77777777" w:rsidR="00DC52E3" w:rsidRPr="00A9515B" w:rsidRDefault="00DC52E3" w:rsidP="00CC77DB">
            <w:pPr>
              <w:spacing w:line="360" w:lineRule="auto"/>
              <w:rPr>
                <w:rFonts w:asciiTheme="minorHAnsi" w:hAnsiTheme="minorHAnsi"/>
                <w:b w:val="0"/>
              </w:rPr>
            </w:pPr>
          </w:p>
        </w:tc>
        <w:tc>
          <w:tcPr>
            <w:tcW w:w="7089" w:type="dxa"/>
          </w:tcPr>
          <w:p w14:paraId="4A7A4E4E" w14:textId="77777777" w:rsidR="00DC52E3" w:rsidRPr="00A9515B" w:rsidRDefault="00FB4731" w:rsidP="00CC77DB">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A9515B">
              <w:rPr>
                <w:rFonts w:asciiTheme="minorHAnsi" w:hAnsiTheme="minorHAnsi"/>
              </w:rPr>
              <w:t>Sections</w:t>
            </w:r>
          </w:p>
        </w:tc>
        <w:tc>
          <w:tcPr>
            <w:tcW w:w="1132" w:type="dxa"/>
          </w:tcPr>
          <w:p w14:paraId="511ADF46" w14:textId="1CA21823" w:rsidR="00DC52E3" w:rsidRPr="00A9515B" w:rsidRDefault="00BF3809" w:rsidP="00CC77D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7</w:t>
            </w:r>
          </w:p>
        </w:tc>
      </w:tr>
      <w:tr w:rsidR="00CE0710" w:rsidRPr="0047524C" w14:paraId="16A967CA" w14:textId="77777777" w:rsidTr="00A9515B">
        <w:tc>
          <w:tcPr>
            <w:cnfStyle w:val="001000000000" w:firstRow="0" w:lastRow="0" w:firstColumn="1" w:lastColumn="0" w:oddVBand="0" w:evenVBand="0" w:oddHBand="0" w:evenHBand="0" w:firstRowFirstColumn="0" w:firstRowLastColumn="0" w:lastRowFirstColumn="0" w:lastRowLastColumn="0"/>
            <w:tcW w:w="851" w:type="dxa"/>
            <w:tcBorders>
              <w:bottom w:val="single" w:sz="4" w:space="0" w:color="C0504D" w:themeColor="accent2"/>
            </w:tcBorders>
          </w:tcPr>
          <w:p w14:paraId="52B5D284" w14:textId="77777777" w:rsidR="00DC52E3" w:rsidRPr="00A9515B" w:rsidRDefault="00DC52E3" w:rsidP="00CC77DB">
            <w:pPr>
              <w:spacing w:line="360" w:lineRule="auto"/>
              <w:rPr>
                <w:rFonts w:asciiTheme="minorHAnsi" w:hAnsiTheme="minorHAnsi"/>
                <w:b w:val="0"/>
              </w:rPr>
            </w:pPr>
          </w:p>
        </w:tc>
        <w:tc>
          <w:tcPr>
            <w:tcW w:w="7089" w:type="dxa"/>
            <w:tcBorders>
              <w:bottom w:val="single" w:sz="4" w:space="0" w:color="C0504D" w:themeColor="accent2"/>
            </w:tcBorders>
          </w:tcPr>
          <w:p w14:paraId="245A020C" w14:textId="77777777" w:rsidR="00DC52E3" w:rsidRPr="00A9515B" w:rsidRDefault="00FB4731" w:rsidP="00CC77DB">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A9515B">
              <w:rPr>
                <w:rFonts w:asciiTheme="minorHAnsi" w:hAnsiTheme="minorHAnsi"/>
              </w:rPr>
              <w:t>Other Guidance</w:t>
            </w:r>
          </w:p>
        </w:tc>
        <w:tc>
          <w:tcPr>
            <w:tcW w:w="1132" w:type="dxa"/>
            <w:tcBorders>
              <w:bottom w:val="single" w:sz="4" w:space="0" w:color="C0504D" w:themeColor="accent2"/>
            </w:tcBorders>
          </w:tcPr>
          <w:p w14:paraId="2C0D5602" w14:textId="0701EA23" w:rsidR="00DC52E3" w:rsidRPr="00A9515B" w:rsidRDefault="00BF3809" w:rsidP="00CC77D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7</w:t>
            </w:r>
          </w:p>
        </w:tc>
      </w:tr>
      <w:tr w:rsidR="00CE0710" w:rsidRPr="0047524C" w14:paraId="57B9ECF1" w14:textId="77777777" w:rsidTr="001A2863">
        <w:tc>
          <w:tcPr>
            <w:cnfStyle w:val="001000000000" w:firstRow="0" w:lastRow="0" w:firstColumn="1" w:lastColumn="0" w:oddVBand="0" w:evenVBand="0" w:oddHBand="0" w:evenHBand="0" w:firstRowFirstColumn="0" w:firstRowLastColumn="0" w:lastRowFirstColumn="0" w:lastRowLastColumn="0"/>
            <w:tcW w:w="851" w:type="dxa"/>
            <w:shd w:val="clear" w:color="auto" w:fill="E9C2C1"/>
          </w:tcPr>
          <w:p w14:paraId="7BFF7AC9" w14:textId="77777777" w:rsidR="00FB4731" w:rsidRPr="00A9515B" w:rsidRDefault="00FB4731" w:rsidP="00CC77DB">
            <w:pPr>
              <w:spacing w:line="360" w:lineRule="auto"/>
              <w:rPr>
                <w:rFonts w:asciiTheme="minorHAnsi" w:hAnsiTheme="minorHAnsi"/>
                <w:b w:val="0"/>
              </w:rPr>
            </w:pPr>
            <w:r w:rsidRPr="00A9515B">
              <w:rPr>
                <w:rFonts w:asciiTheme="minorHAnsi" w:hAnsiTheme="minorHAnsi"/>
              </w:rPr>
              <w:t>A</w:t>
            </w:r>
          </w:p>
        </w:tc>
        <w:tc>
          <w:tcPr>
            <w:tcW w:w="7089" w:type="dxa"/>
            <w:shd w:val="clear" w:color="auto" w:fill="E9C2C1"/>
          </w:tcPr>
          <w:p w14:paraId="13165906" w14:textId="77777777" w:rsidR="00FB4731" w:rsidRPr="00A9515B" w:rsidRDefault="00FB4731" w:rsidP="00CC77DB">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b/>
                <w:bCs/>
              </w:rPr>
            </w:pPr>
            <w:r w:rsidRPr="00A9515B">
              <w:rPr>
                <w:rFonts w:asciiTheme="minorHAnsi" w:hAnsiTheme="minorHAnsi"/>
                <w:b/>
                <w:bCs/>
              </w:rPr>
              <w:t>The Financial Management Framework</w:t>
            </w:r>
          </w:p>
        </w:tc>
        <w:tc>
          <w:tcPr>
            <w:tcW w:w="1132" w:type="dxa"/>
            <w:shd w:val="clear" w:color="auto" w:fill="E9C2C1"/>
          </w:tcPr>
          <w:p w14:paraId="5B61F326" w14:textId="538EBFFD" w:rsidR="00FB4731" w:rsidRPr="00A9515B" w:rsidRDefault="00BF3809" w:rsidP="00CC77D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bCs/>
              </w:rPr>
            </w:pPr>
            <w:r>
              <w:rPr>
                <w:rFonts w:asciiTheme="minorHAnsi" w:hAnsiTheme="minorHAnsi"/>
                <w:b/>
                <w:bCs/>
              </w:rPr>
              <w:t>9</w:t>
            </w:r>
          </w:p>
        </w:tc>
      </w:tr>
      <w:tr w:rsidR="00CE0710" w:rsidRPr="0047524C" w14:paraId="3870F4FF" w14:textId="77777777" w:rsidTr="00CE0710">
        <w:tc>
          <w:tcPr>
            <w:cnfStyle w:val="001000000000" w:firstRow="0" w:lastRow="0" w:firstColumn="1" w:lastColumn="0" w:oddVBand="0" w:evenVBand="0" w:oddHBand="0" w:evenHBand="0" w:firstRowFirstColumn="0" w:firstRowLastColumn="0" w:lastRowFirstColumn="0" w:lastRowLastColumn="0"/>
            <w:tcW w:w="851" w:type="dxa"/>
          </w:tcPr>
          <w:p w14:paraId="12C3C839" w14:textId="77777777" w:rsidR="00FB4731" w:rsidRPr="00A9515B" w:rsidRDefault="00FB4731" w:rsidP="00CC77DB">
            <w:pPr>
              <w:spacing w:line="360" w:lineRule="auto"/>
              <w:rPr>
                <w:rFonts w:asciiTheme="minorHAnsi" w:hAnsiTheme="minorHAnsi"/>
                <w:b w:val="0"/>
              </w:rPr>
            </w:pPr>
            <w:r w:rsidRPr="00A9515B">
              <w:rPr>
                <w:rFonts w:asciiTheme="minorHAnsi" w:hAnsiTheme="minorHAnsi"/>
              </w:rPr>
              <w:t>A1</w:t>
            </w:r>
          </w:p>
        </w:tc>
        <w:tc>
          <w:tcPr>
            <w:tcW w:w="7089" w:type="dxa"/>
          </w:tcPr>
          <w:p w14:paraId="7BE4F10B" w14:textId="77777777" w:rsidR="00FB4731" w:rsidRPr="00A9515B" w:rsidRDefault="00FB4731" w:rsidP="00CC77DB">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A9515B">
              <w:rPr>
                <w:rFonts w:asciiTheme="minorHAnsi" w:hAnsiTheme="minorHAnsi"/>
              </w:rPr>
              <w:t>Roles and Responsibilities</w:t>
            </w:r>
          </w:p>
        </w:tc>
        <w:tc>
          <w:tcPr>
            <w:tcW w:w="1132" w:type="dxa"/>
          </w:tcPr>
          <w:p w14:paraId="190037FF" w14:textId="60F8E4EB" w:rsidR="00FB4731" w:rsidRPr="00A9515B" w:rsidRDefault="00BF3809" w:rsidP="00CC77D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10</w:t>
            </w:r>
          </w:p>
        </w:tc>
      </w:tr>
      <w:tr w:rsidR="00CE0710" w:rsidRPr="0047524C" w14:paraId="0800609B" w14:textId="77777777" w:rsidTr="00CE0710">
        <w:tc>
          <w:tcPr>
            <w:cnfStyle w:val="001000000000" w:firstRow="0" w:lastRow="0" w:firstColumn="1" w:lastColumn="0" w:oddVBand="0" w:evenVBand="0" w:oddHBand="0" w:evenHBand="0" w:firstRowFirstColumn="0" w:firstRowLastColumn="0" w:lastRowFirstColumn="0" w:lastRowLastColumn="0"/>
            <w:tcW w:w="851" w:type="dxa"/>
          </w:tcPr>
          <w:p w14:paraId="6073BFCA" w14:textId="77777777" w:rsidR="00FB4731" w:rsidRPr="00A9515B" w:rsidRDefault="00FB4731" w:rsidP="00CC77DB">
            <w:pPr>
              <w:spacing w:line="360" w:lineRule="auto"/>
              <w:rPr>
                <w:rFonts w:asciiTheme="minorHAnsi" w:hAnsiTheme="minorHAnsi"/>
                <w:b w:val="0"/>
              </w:rPr>
            </w:pPr>
            <w:r w:rsidRPr="00A9515B">
              <w:rPr>
                <w:rFonts w:asciiTheme="minorHAnsi" w:hAnsiTheme="minorHAnsi"/>
              </w:rPr>
              <w:t>A2</w:t>
            </w:r>
          </w:p>
        </w:tc>
        <w:tc>
          <w:tcPr>
            <w:tcW w:w="7089" w:type="dxa"/>
          </w:tcPr>
          <w:p w14:paraId="53918A77" w14:textId="77777777" w:rsidR="00FB4731" w:rsidRPr="00A9515B" w:rsidRDefault="00FB4731" w:rsidP="00CC77DB">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A9515B">
              <w:rPr>
                <w:rFonts w:asciiTheme="minorHAnsi" w:hAnsiTheme="minorHAnsi"/>
              </w:rPr>
              <w:t>Financial Management Standards</w:t>
            </w:r>
          </w:p>
        </w:tc>
        <w:tc>
          <w:tcPr>
            <w:tcW w:w="1132" w:type="dxa"/>
          </w:tcPr>
          <w:p w14:paraId="1179C828" w14:textId="1FCA0388" w:rsidR="00FB4731" w:rsidRPr="00A9515B" w:rsidRDefault="00D20483" w:rsidP="00CC77D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A9515B">
              <w:rPr>
                <w:rFonts w:asciiTheme="minorHAnsi" w:hAnsiTheme="minorHAnsi"/>
              </w:rPr>
              <w:t>1</w:t>
            </w:r>
            <w:r w:rsidR="00BF3809">
              <w:rPr>
                <w:rFonts w:asciiTheme="minorHAnsi" w:hAnsiTheme="minorHAnsi"/>
              </w:rPr>
              <w:t>9</w:t>
            </w:r>
          </w:p>
        </w:tc>
      </w:tr>
      <w:tr w:rsidR="00CE0710" w:rsidRPr="0047524C" w14:paraId="055EA0CE" w14:textId="77777777" w:rsidTr="00CE0710">
        <w:tc>
          <w:tcPr>
            <w:cnfStyle w:val="001000000000" w:firstRow="0" w:lastRow="0" w:firstColumn="1" w:lastColumn="0" w:oddVBand="0" w:evenVBand="0" w:oddHBand="0" w:evenHBand="0" w:firstRowFirstColumn="0" w:firstRowLastColumn="0" w:lastRowFirstColumn="0" w:lastRowLastColumn="0"/>
            <w:tcW w:w="851" w:type="dxa"/>
          </w:tcPr>
          <w:p w14:paraId="1186C505" w14:textId="77777777" w:rsidR="00FB4731" w:rsidRPr="00A9515B" w:rsidRDefault="00FB4731" w:rsidP="00CC77DB">
            <w:pPr>
              <w:spacing w:line="360" w:lineRule="auto"/>
              <w:rPr>
                <w:rFonts w:asciiTheme="minorHAnsi" w:hAnsiTheme="minorHAnsi"/>
                <w:b w:val="0"/>
              </w:rPr>
            </w:pPr>
            <w:r w:rsidRPr="00A9515B">
              <w:rPr>
                <w:rFonts w:asciiTheme="minorHAnsi" w:hAnsiTheme="minorHAnsi"/>
              </w:rPr>
              <w:t>A3</w:t>
            </w:r>
          </w:p>
        </w:tc>
        <w:tc>
          <w:tcPr>
            <w:tcW w:w="7089" w:type="dxa"/>
          </w:tcPr>
          <w:p w14:paraId="7A4118D2" w14:textId="77777777" w:rsidR="00FB4731" w:rsidRPr="00A9515B" w:rsidRDefault="00FB4731" w:rsidP="00CC77DB">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A9515B">
              <w:rPr>
                <w:rFonts w:asciiTheme="minorHAnsi" w:hAnsiTheme="minorHAnsi"/>
              </w:rPr>
              <w:t>Accounting Systems, Records and Returns</w:t>
            </w:r>
          </w:p>
        </w:tc>
        <w:tc>
          <w:tcPr>
            <w:tcW w:w="1132" w:type="dxa"/>
          </w:tcPr>
          <w:p w14:paraId="2E621F7C" w14:textId="36770958" w:rsidR="00FB4731" w:rsidRPr="00A9515B" w:rsidRDefault="00A974B5" w:rsidP="00CC77D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2</w:t>
            </w:r>
            <w:r w:rsidR="00BF3809">
              <w:rPr>
                <w:rFonts w:asciiTheme="minorHAnsi" w:hAnsiTheme="minorHAnsi"/>
              </w:rPr>
              <w:t>1</w:t>
            </w:r>
          </w:p>
        </w:tc>
      </w:tr>
      <w:tr w:rsidR="00CE0710" w:rsidRPr="0047524C" w14:paraId="2AD60DE5" w14:textId="77777777" w:rsidTr="00CE0710">
        <w:tc>
          <w:tcPr>
            <w:cnfStyle w:val="001000000000" w:firstRow="0" w:lastRow="0" w:firstColumn="1" w:lastColumn="0" w:oddVBand="0" w:evenVBand="0" w:oddHBand="0" w:evenHBand="0" w:firstRowFirstColumn="0" w:firstRowLastColumn="0" w:lastRowFirstColumn="0" w:lastRowLastColumn="0"/>
            <w:tcW w:w="851" w:type="dxa"/>
          </w:tcPr>
          <w:p w14:paraId="1A4BC0A0" w14:textId="77777777" w:rsidR="00FB4731" w:rsidRPr="00A9515B" w:rsidRDefault="00FB4731" w:rsidP="00CC77DB">
            <w:pPr>
              <w:spacing w:line="360" w:lineRule="auto"/>
              <w:rPr>
                <w:rFonts w:asciiTheme="minorHAnsi" w:hAnsiTheme="minorHAnsi"/>
                <w:b w:val="0"/>
              </w:rPr>
            </w:pPr>
            <w:r w:rsidRPr="00A9515B">
              <w:rPr>
                <w:rFonts w:asciiTheme="minorHAnsi" w:hAnsiTheme="minorHAnsi"/>
              </w:rPr>
              <w:t>A4</w:t>
            </w:r>
          </w:p>
        </w:tc>
        <w:tc>
          <w:tcPr>
            <w:tcW w:w="7089" w:type="dxa"/>
          </w:tcPr>
          <w:p w14:paraId="67298008" w14:textId="77777777" w:rsidR="00FB4731" w:rsidRPr="00A9515B" w:rsidRDefault="00FB4731" w:rsidP="00CC77DB">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A9515B">
              <w:rPr>
                <w:rFonts w:asciiTheme="minorHAnsi" w:hAnsiTheme="minorHAnsi"/>
              </w:rPr>
              <w:t>The Annual Statement of Accounts</w:t>
            </w:r>
          </w:p>
        </w:tc>
        <w:tc>
          <w:tcPr>
            <w:tcW w:w="1132" w:type="dxa"/>
          </w:tcPr>
          <w:p w14:paraId="3E219ECE" w14:textId="2A0FCF88" w:rsidR="00FB4731" w:rsidRPr="00A9515B" w:rsidRDefault="00D20483" w:rsidP="00CC77D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A9515B">
              <w:rPr>
                <w:rFonts w:asciiTheme="minorHAnsi" w:hAnsiTheme="minorHAnsi"/>
              </w:rPr>
              <w:t>2</w:t>
            </w:r>
            <w:r w:rsidR="00BF3809">
              <w:rPr>
                <w:rFonts w:asciiTheme="minorHAnsi" w:hAnsiTheme="minorHAnsi"/>
              </w:rPr>
              <w:t>3</w:t>
            </w:r>
          </w:p>
        </w:tc>
      </w:tr>
      <w:tr w:rsidR="00A974B5" w:rsidRPr="0047524C" w14:paraId="1C5C17C1" w14:textId="77777777" w:rsidTr="00CE0710">
        <w:tc>
          <w:tcPr>
            <w:cnfStyle w:val="001000000000" w:firstRow="0" w:lastRow="0" w:firstColumn="1" w:lastColumn="0" w:oddVBand="0" w:evenVBand="0" w:oddHBand="0" w:evenHBand="0" w:firstRowFirstColumn="0" w:firstRowLastColumn="0" w:lastRowFirstColumn="0" w:lastRowLastColumn="0"/>
            <w:tcW w:w="851" w:type="dxa"/>
          </w:tcPr>
          <w:p w14:paraId="4CC65B08" w14:textId="11506297" w:rsidR="00A974B5" w:rsidRPr="00A9515B" w:rsidRDefault="00A974B5" w:rsidP="00CC77DB">
            <w:pPr>
              <w:spacing w:line="360" w:lineRule="auto"/>
              <w:rPr>
                <w:rFonts w:asciiTheme="minorHAnsi" w:hAnsiTheme="minorHAnsi"/>
              </w:rPr>
            </w:pPr>
            <w:r>
              <w:rPr>
                <w:rFonts w:asciiTheme="minorHAnsi" w:hAnsiTheme="minorHAnsi"/>
              </w:rPr>
              <w:t>A5</w:t>
            </w:r>
          </w:p>
        </w:tc>
        <w:tc>
          <w:tcPr>
            <w:tcW w:w="7089" w:type="dxa"/>
          </w:tcPr>
          <w:p w14:paraId="709F3285" w14:textId="35B216B2" w:rsidR="00A974B5" w:rsidRPr="00A9515B" w:rsidRDefault="00A974B5" w:rsidP="00CC77DB">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Financial Monitoring and Reporting</w:t>
            </w:r>
          </w:p>
        </w:tc>
        <w:tc>
          <w:tcPr>
            <w:tcW w:w="1132" w:type="dxa"/>
          </w:tcPr>
          <w:p w14:paraId="266218BF" w14:textId="06DF874E" w:rsidR="00A974B5" w:rsidRPr="00A9515B" w:rsidRDefault="00A974B5" w:rsidP="00CC77D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2</w:t>
            </w:r>
            <w:r w:rsidR="00BF3809">
              <w:rPr>
                <w:rFonts w:asciiTheme="minorHAnsi" w:hAnsiTheme="minorHAnsi"/>
              </w:rPr>
              <w:t>6</w:t>
            </w:r>
          </w:p>
        </w:tc>
      </w:tr>
      <w:tr w:rsidR="00CE0710" w:rsidRPr="0047524C" w14:paraId="56E16227" w14:textId="77777777" w:rsidTr="001A2863">
        <w:tc>
          <w:tcPr>
            <w:cnfStyle w:val="001000000000" w:firstRow="0" w:lastRow="0" w:firstColumn="1" w:lastColumn="0" w:oddVBand="0" w:evenVBand="0" w:oddHBand="0" w:evenHBand="0" w:firstRowFirstColumn="0" w:firstRowLastColumn="0" w:lastRowFirstColumn="0" w:lastRowLastColumn="0"/>
            <w:tcW w:w="851" w:type="dxa"/>
            <w:shd w:val="clear" w:color="auto" w:fill="E9C2C1"/>
          </w:tcPr>
          <w:p w14:paraId="70DFC17C" w14:textId="77777777" w:rsidR="00FB4731" w:rsidRPr="00A9515B" w:rsidRDefault="00FB4731" w:rsidP="00CC77DB">
            <w:pPr>
              <w:spacing w:line="360" w:lineRule="auto"/>
              <w:rPr>
                <w:rFonts w:asciiTheme="minorHAnsi" w:hAnsiTheme="minorHAnsi"/>
                <w:b w:val="0"/>
              </w:rPr>
            </w:pPr>
            <w:r w:rsidRPr="00A9515B">
              <w:rPr>
                <w:rFonts w:asciiTheme="minorHAnsi" w:hAnsiTheme="minorHAnsi"/>
              </w:rPr>
              <w:t>B</w:t>
            </w:r>
          </w:p>
        </w:tc>
        <w:tc>
          <w:tcPr>
            <w:tcW w:w="7089" w:type="dxa"/>
            <w:shd w:val="clear" w:color="auto" w:fill="E9C2C1"/>
          </w:tcPr>
          <w:p w14:paraId="530EB432" w14:textId="77777777" w:rsidR="00FB4731" w:rsidRPr="00A9515B" w:rsidRDefault="00FB4731" w:rsidP="00CC77DB">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b/>
                <w:bCs/>
              </w:rPr>
            </w:pPr>
            <w:r w:rsidRPr="00A9515B">
              <w:rPr>
                <w:rFonts w:asciiTheme="minorHAnsi" w:hAnsiTheme="minorHAnsi"/>
                <w:b/>
                <w:bCs/>
              </w:rPr>
              <w:t>Financial Planning and Control</w:t>
            </w:r>
          </w:p>
        </w:tc>
        <w:tc>
          <w:tcPr>
            <w:tcW w:w="1132" w:type="dxa"/>
            <w:shd w:val="clear" w:color="auto" w:fill="E9C2C1"/>
          </w:tcPr>
          <w:p w14:paraId="7623CFA2" w14:textId="383EE3B7" w:rsidR="00FB4731" w:rsidRPr="00A9515B" w:rsidRDefault="00D20483" w:rsidP="00CC77D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bCs/>
              </w:rPr>
            </w:pPr>
            <w:r w:rsidRPr="00A9515B">
              <w:rPr>
                <w:rFonts w:asciiTheme="minorHAnsi" w:hAnsiTheme="minorHAnsi"/>
                <w:b/>
                <w:bCs/>
              </w:rPr>
              <w:t>2</w:t>
            </w:r>
            <w:r w:rsidR="00BF3809">
              <w:rPr>
                <w:rFonts w:asciiTheme="minorHAnsi" w:hAnsiTheme="minorHAnsi"/>
                <w:b/>
                <w:bCs/>
              </w:rPr>
              <w:t>7</w:t>
            </w:r>
          </w:p>
        </w:tc>
      </w:tr>
      <w:tr w:rsidR="00CE0710" w:rsidRPr="0047524C" w14:paraId="1CD8377F" w14:textId="77777777" w:rsidTr="00CE0710">
        <w:tc>
          <w:tcPr>
            <w:cnfStyle w:val="001000000000" w:firstRow="0" w:lastRow="0" w:firstColumn="1" w:lastColumn="0" w:oddVBand="0" w:evenVBand="0" w:oddHBand="0" w:evenHBand="0" w:firstRowFirstColumn="0" w:firstRowLastColumn="0" w:lastRowFirstColumn="0" w:lastRowLastColumn="0"/>
            <w:tcW w:w="851" w:type="dxa"/>
          </w:tcPr>
          <w:p w14:paraId="1F7F4604" w14:textId="77777777" w:rsidR="00FB4731" w:rsidRPr="00A9515B" w:rsidRDefault="00FB4731" w:rsidP="00CC77DB">
            <w:pPr>
              <w:spacing w:line="360" w:lineRule="auto"/>
              <w:rPr>
                <w:rFonts w:asciiTheme="minorHAnsi" w:hAnsiTheme="minorHAnsi"/>
                <w:b w:val="0"/>
              </w:rPr>
            </w:pPr>
            <w:r w:rsidRPr="00A9515B">
              <w:rPr>
                <w:rFonts w:asciiTheme="minorHAnsi" w:hAnsiTheme="minorHAnsi"/>
              </w:rPr>
              <w:t>B1</w:t>
            </w:r>
          </w:p>
        </w:tc>
        <w:tc>
          <w:tcPr>
            <w:tcW w:w="7089" w:type="dxa"/>
          </w:tcPr>
          <w:p w14:paraId="70ADC4BE" w14:textId="77777777" w:rsidR="00FB4731" w:rsidRPr="00A9515B" w:rsidRDefault="00FB4731" w:rsidP="00CC77DB">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A9515B">
              <w:rPr>
                <w:rFonts w:asciiTheme="minorHAnsi" w:hAnsiTheme="minorHAnsi"/>
              </w:rPr>
              <w:t>Financial Planning</w:t>
            </w:r>
          </w:p>
        </w:tc>
        <w:tc>
          <w:tcPr>
            <w:tcW w:w="1132" w:type="dxa"/>
          </w:tcPr>
          <w:p w14:paraId="55619D31" w14:textId="67A57DFE" w:rsidR="00FB4731" w:rsidRPr="00A9515B" w:rsidRDefault="00D20483" w:rsidP="00CC77D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A9515B">
              <w:rPr>
                <w:rFonts w:asciiTheme="minorHAnsi" w:hAnsiTheme="minorHAnsi"/>
              </w:rPr>
              <w:t>2</w:t>
            </w:r>
            <w:r w:rsidR="00BF3809">
              <w:rPr>
                <w:rFonts w:asciiTheme="minorHAnsi" w:hAnsiTheme="minorHAnsi"/>
              </w:rPr>
              <w:t>8</w:t>
            </w:r>
          </w:p>
        </w:tc>
      </w:tr>
      <w:tr w:rsidR="00CE0710" w:rsidRPr="0047524C" w14:paraId="1C90D53E" w14:textId="77777777" w:rsidTr="00CE0710">
        <w:tc>
          <w:tcPr>
            <w:cnfStyle w:val="001000000000" w:firstRow="0" w:lastRow="0" w:firstColumn="1" w:lastColumn="0" w:oddVBand="0" w:evenVBand="0" w:oddHBand="0" w:evenHBand="0" w:firstRowFirstColumn="0" w:firstRowLastColumn="0" w:lastRowFirstColumn="0" w:lastRowLastColumn="0"/>
            <w:tcW w:w="851" w:type="dxa"/>
          </w:tcPr>
          <w:p w14:paraId="2DD5BCAF" w14:textId="77777777" w:rsidR="00FB4731" w:rsidRPr="00A9515B" w:rsidRDefault="00FB4731" w:rsidP="00CC77DB">
            <w:pPr>
              <w:spacing w:line="360" w:lineRule="auto"/>
              <w:rPr>
                <w:rFonts w:asciiTheme="minorHAnsi" w:hAnsiTheme="minorHAnsi"/>
                <w:b w:val="0"/>
              </w:rPr>
            </w:pPr>
            <w:r w:rsidRPr="00A9515B">
              <w:rPr>
                <w:rFonts w:asciiTheme="minorHAnsi" w:hAnsiTheme="minorHAnsi"/>
              </w:rPr>
              <w:t>B2</w:t>
            </w:r>
          </w:p>
        </w:tc>
        <w:tc>
          <w:tcPr>
            <w:tcW w:w="7089" w:type="dxa"/>
          </w:tcPr>
          <w:p w14:paraId="7BB44C3A" w14:textId="77777777" w:rsidR="00FB4731" w:rsidRPr="00A9515B" w:rsidRDefault="00FB4731" w:rsidP="00CC77DB">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A9515B">
              <w:rPr>
                <w:rFonts w:asciiTheme="minorHAnsi" w:hAnsiTheme="minorHAnsi"/>
              </w:rPr>
              <w:t>Budgetary Control</w:t>
            </w:r>
          </w:p>
        </w:tc>
        <w:tc>
          <w:tcPr>
            <w:tcW w:w="1132" w:type="dxa"/>
          </w:tcPr>
          <w:p w14:paraId="4EDD5849" w14:textId="6010A857" w:rsidR="00FB4731" w:rsidRPr="00A9515B" w:rsidRDefault="00A974B5" w:rsidP="00CC77D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3</w:t>
            </w:r>
            <w:r w:rsidR="00BF3809">
              <w:rPr>
                <w:rFonts w:asciiTheme="minorHAnsi" w:hAnsiTheme="minorHAnsi"/>
              </w:rPr>
              <w:t>3</w:t>
            </w:r>
          </w:p>
        </w:tc>
      </w:tr>
      <w:tr w:rsidR="00CE0710" w:rsidRPr="0047524C" w14:paraId="508CE0BD" w14:textId="77777777" w:rsidTr="00CE0710">
        <w:tc>
          <w:tcPr>
            <w:cnfStyle w:val="001000000000" w:firstRow="0" w:lastRow="0" w:firstColumn="1" w:lastColumn="0" w:oddVBand="0" w:evenVBand="0" w:oddHBand="0" w:evenHBand="0" w:firstRowFirstColumn="0" w:firstRowLastColumn="0" w:lastRowFirstColumn="0" w:lastRowLastColumn="0"/>
            <w:tcW w:w="851" w:type="dxa"/>
          </w:tcPr>
          <w:p w14:paraId="7B517480" w14:textId="77777777" w:rsidR="00FB4731" w:rsidRPr="00A9515B" w:rsidRDefault="00FB4731" w:rsidP="00CC77DB">
            <w:pPr>
              <w:spacing w:line="360" w:lineRule="auto"/>
              <w:rPr>
                <w:rFonts w:asciiTheme="minorHAnsi" w:hAnsiTheme="minorHAnsi"/>
                <w:b w:val="0"/>
              </w:rPr>
            </w:pPr>
            <w:r w:rsidRPr="00A9515B">
              <w:rPr>
                <w:rFonts w:asciiTheme="minorHAnsi" w:hAnsiTheme="minorHAnsi"/>
              </w:rPr>
              <w:t>B3</w:t>
            </w:r>
          </w:p>
        </w:tc>
        <w:tc>
          <w:tcPr>
            <w:tcW w:w="7089" w:type="dxa"/>
          </w:tcPr>
          <w:p w14:paraId="7EEF4F8D" w14:textId="77777777" w:rsidR="00FB4731" w:rsidRPr="00A9515B" w:rsidRDefault="00FB4731" w:rsidP="00CC77DB">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A9515B">
              <w:rPr>
                <w:rFonts w:asciiTheme="minorHAnsi" w:hAnsiTheme="minorHAnsi"/>
              </w:rPr>
              <w:t>Capital Programme</w:t>
            </w:r>
          </w:p>
        </w:tc>
        <w:tc>
          <w:tcPr>
            <w:tcW w:w="1132" w:type="dxa"/>
          </w:tcPr>
          <w:p w14:paraId="3DCBDA92" w14:textId="5015C949" w:rsidR="00FB4731" w:rsidRPr="00A9515B" w:rsidRDefault="00BF3809" w:rsidP="00CC77D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40</w:t>
            </w:r>
          </w:p>
        </w:tc>
      </w:tr>
      <w:tr w:rsidR="00CE0710" w:rsidRPr="0047524C" w14:paraId="0987EFC4" w14:textId="77777777" w:rsidTr="00CE0710">
        <w:tc>
          <w:tcPr>
            <w:cnfStyle w:val="001000000000" w:firstRow="0" w:lastRow="0" w:firstColumn="1" w:lastColumn="0" w:oddVBand="0" w:evenVBand="0" w:oddHBand="0" w:evenHBand="0" w:firstRowFirstColumn="0" w:firstRowLastColumn="0" w:lastRowFirstColumn="0" w:lastRowLastColumn="0"/>
            <w:tcW w:w="851" w:type="dxa"/>
          </w:tcPr>
          <w:p w14:paraId="47969A5C" w14:textId="77777777" w:rsidR="00FB4731" w:rsidRPr="00A9515B" w:rsidRDefault="00FB4731" w:rsidP="00CC77DB">
            <w:pPr>
              <w:spacing w:line="360" w:lineRule="auto"/>
              <w:rPr>
                <w:rFonts w:asciiTheme="minorHAnsi" w:hAnsiTheme="minorHAnsi"/>
                <w:b w:val="0"/>
              </w:rPr>
            </w:pPr>
            <w:r w:rsidRPr="00A9515B">
              <w:rPr>
                <w:rFonts w:asciiTheme="minorHAnsi" w:hAnsiTheme="minorHAnsi"/>
              </w:rPr>
              <w:t>B4</w:t>
            </w:r>
          </w:p>
        </w:tc>
        <w:tc>
          <w:tcPr>
            <w:tcW w:w="7089" w:type="dxa"/>
          </w:tcPr>
          <w:p w14:paraId="77ACA43E" w14:textId="77777777" w:rsidR="00FB4731" w:rsidRPr="00A9515B" w:rsidRDefault="00FB4731" w:rsidP="00CC77DB">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A9515B">
              <w:rPr>
                <w:rFonts w:asciiTheme="minorHAnsi" w:hAnsiTheme="minorHAnsi"/>
              </w:rPr>
              <w:t>Maintenance of Balances and Reserves</w:t>
            </w:r>
          </w:p>
        </w:tc>
        <w:tc>
          <w:tcPr>
            <w:tcW w:w="1132" w:type="dxa"/>
          </w:tcPr>
          <w:p w14:paraId="3525E326" w14:textId="6BC72539" w:rsidR="00FB4731" w:rsidRPr="00A9515B" w:rsidRDefault="00A974B5" w:rsidP="00CC77D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4</w:t>
            </w:r>
            <w:r w:rsidR="00BF3809">
              <w:rPr>
                <w:rFonts w:asciiTheme="minorHAnsi" w:hAnsiTheme="minorHAnsi"/>
              </w:rPr>
              <w:t>7</w:t>
            </w:r>
          </w:p>
        </w:tc>
      </w:tr>
      <w:tr w:rsidR="00CE0710" w:rsidRPr="0047524C" w14:paraId="3A3AD96B" w14:textId="77777777" w:rsidTr="001A2863">
        <w:tc>
          <w:tcPr>
            <w:cnfStyle w:val="001000000000" w:firstRow="0" w:lastRow="0" w:firstColumn="1" w:lastColumn="0" w:oddVBand="0" w:evenVBand="0" w:oddHBand="0" w:evenHBand="0" w:firstRowFirstColumn="0" w:firstRowLastColumn="0" w:lastRowFirstColumn="0" w:lastRowLastColumn="0"/>
            <w:tcW w:w="851" w:type="dxa"/>
            <w:shd w:val="clear" w:color="auto" w:fill="E9C2C1"/>
          </w:tcPr>
          <w:p w14:paraId="3F05E634" w14:textId="77777777" w:rsidR="00FB4731" w:rsidRPr="001A2863" w:rsidRDefault="00FB4731" w:rsidP="00CC77DB">
            <w:pPr>
              <w:spacing w:line="360" w:lineRule="auto"/>
              <w:rPr>
                <w:rFonts w:asciiTheme="minorHAnsi" w:hAnsiTheme="minorHAnsi"/>
              </w:rPr>
            </w:pPr>
            <w:r w:rsidRPr="001A2863">
              <w:rPr>
                <w:rFonts w:asciiTheme="minorHAnsi" w:hAnsiTheme="minorHAnsi"/>
              </w:rPr>
              <w:t>C</w:t>
            </w:r>
          </w:p>
        </w:tc>
        <w:tc>
          <w:tcPr>
            <w:tcW w:w="7089" w:type="dxa"/>
            <w:shd w:val="clear" w:color="auto" w:fill="E9C2C1"/>
          </w:tcPr>
          <w:p w14:paraId="605D34FA" w14:textId="77777777" w:rsidR="00FB4731" w:rsidRPr="001A2863" w:rsidRDefault="004F4922" w:rsidP="00CC77DB">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b/>
                <w:bCs/>
              </w:rPr>
            </w:pPr>
            <w:r w:rsidRPr="001A2863">
              <w:rPr>
                <w:rFonts w:asciiTheme="minorHAnsi" w:hAnsiTheme="minorHAnsi"/>
                <w:b/>
                <w:bCs/>
              </w:rPr>
              <w:t>Management of Risks and R</w:t>
            </w:r>
            <w:r w:rsidR="00FB4731" w:rsidRPr="001A2863">
              <w:rPr>
                <w:rFonts w:asciiTheme="minorHAnsi" w:hAnsiTheme="minorHAnsi"/>
                <w:b/>
                <w:bCs/>
              </w:rPr>
              <w:t>esources</w:t>
            </w:r>
          </w:p>
        </w:tc>
        <w:tc>
          <w:tcPr>
            <w:tcW w:w="1132" w:type="dxa"/>
            <w:shd w:val="clear" w:color="auto" w:fill="E9C2C1"/>
          </w:tcPr>
          <w:p w14:paraId="72C63DB9" w14:textId="57A53D03" w:rsidR="00FB4731" w:rsidRPr="001A2863" w:rsidRDefault="00A974B5" w:rsidP="00CC77D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bCs/>
              </w:rPr>
            </w:pPr>
            <w:r>
              <w:rPr>
                <w:rFonts w:asciiTheme="minorHAnsi" w:hAnsiTheme="minorHAnsi"/>
                <w:b/>
                <w:bCs/>
              </w:rPr>
              <w:t>4</w:t>
            </w:r>
            <w:r w:rsidR="00300473">
              <w:rPr>
                <w:rFonts w:asciiTheme="minorHAnsi" w:hAnsiTheme="minorHAnsi"/>
                <w:b/>
                <w:bCs/>
              </w:rPr>
              <w:t>9</w:t>
            </w:r>
          </w:p>
        </w:tc>
      </w:tr>
      <w:tr w:rsidR="00CE0710" w:rsidRPr="0047524C" w14:paraId="1D0C8116" w14:textId="77777777" w:rsidTr="00CE0710">
        <w:tc>
          <w:tcPr>
            <w:cnfStyle w:val="001000000000" w:firstRow="0" w:lastRow="0" w:firstColumn="1" w:lastColumn="0" w:oddVBand="0" w:evenVBand="0" w:oddHBand="0" w:evenHBand="0" w:firstRowFirstColumn="0" w:firstRowLastColumn="0" w:lastRowFirstColumn="0" w:lastRowLastColumn="0"/>
            <w:tcW w:w="851" w:type="dxa"/>
          </w:tcPr>
          <w:p w14:paraId="7EB3B768" w14:textId="77777777" w:rsidR="00FB4731" w:rsidRPr="00A9515B" w:rsidRDefault="00FB4731" w:rsidP="00CC77DB">
            <w:pPr>
              <w:spacing w:line="360" w:lineRule="auto"/>
              <w:rPr>
                <w:rFonts w:asciiTheme="minorHAnsi" w:hAnsiTheme="minorHAnsi"/>
                <w:b w:val="0"/>
              </w:rPr>
            </w:pPr>
            <w:r w:rsidRPr="00A9515B">
              <w:rPr>
                <w:rFonts w:asciiTheme="minorHAnsi" w:hAnsiTheme="minorHAnsi"/>
              </w:rPr>
              <w:t>C1</w:t>
            </w:r>
          </w:p>
        </w:tc>
        <w:tc>
          <w:tcPr>
            <w:tcW w:w="7089" w:type="dxa"/>
          </w:tcPr>
          <w:p w14:paraId="4F90134E" w14:textId="77777777" w:rsidR="00FB4731" w:rsidRPr="00A9515B" w:rsidRDefault="00FB4731" w:rsidP="00CC77DB">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A9515B">
              <w:rPr>
                <w:rFonts w:asciiTheme="minorHAnsi" w:hAnsiTheme="minorHAnsi"/>
              </w:rPr>
              <w:t>Risk Management and Business Continuity</w:t>
            </w:r>
          </w:p>
        </w:tc>
        <w:tc>
          <w:tcPr>
            <w:tcW w:w="1132" w:type="dxa"/>
          </w:tcPr>
          <w:p w14:paraId="6541815C" w14:textId="3A4A2C16" w:rsidR="00FB4731" w:rsidRPr="00A9515B" w:rsidRDefault="00300473" w:rsidP="00CC77D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50</w:t>
            </w:r>
          </w:p>
        </w:tc>
      </w:tr>
      <w:tr w:rsidR="00CE0710" w:rsidRPr="0047524C" w14:paraId="19ED3B75" w14:textId="77777777" w:rsidTr="00CE0710">
        <w:tc>
          <w:tcPr>
            <w:cnfStyle w:val="001000000000" w:firstRow="0" w:lastRow="0" w:firstColumn="1" w:lastColumn="0" w:oddVBand="0" w:evenVBand="0" w:oddHBand="0" w:evenHBand="0" w:firstRowFirstColumn="0" w:firstRowLastColumn="0" w:lastRowFirstColumn="0" w:lastRowLastColumn="0"/>
            <w:tcW w:w="851" w:type="dxa"/>
          </w:tcPr>
          <w:p w14:paraId="03C0FA98" w14:textId="77777777" w:rsidR="00FB4731" w:rsidRPr="00A9515B" w:rsidRDefault="00FB4731" w:rsidP="00CC77DB">
            <w:pPr>
              <w:spacing w:line="360" w:lineRule="auto"/>
              <w:rPr>
                <w:rFonts w:asciiTheme="minorHAnsi" w:hAnsiTheme="minorHAnsi"/>
                <w:b w:val="0"/>
              </w:rPr>
            </w:pPr>
            <w:r w:rsidRPr="00A9515B">
              <w:rPr>
                <w:rFonts w:asciiTheme="minorHAnsi" w:hAnsiTheme="minorHAnsi"/>
              </w:rPr>
              <w:t xml:space="preserve">C2 </w:t>
            </w:r>
          </w:p>
        </w:tc>
        <w:tc>
          <w:tcPr>
            <w:tcW w:w="7089" w:type="dxa"/>
          </w:tcPr>
          <w:p w14:paraId="1D5A4547" w14:textId="77777777" w:rsidR="00FB4731" w:rsidRPr="00A9515B" w:rsidRDefault="00FB4731" w:rsidP="00CC77DB">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A9515B">
              <w:rPr>
                <w:rFonts w:asciiTheme="minorHAnsi" w:hAnsiTheme="minorHAnsi"/>
              </w:rPr>
              <w:t>Internal Control Systems</w:t>
            </w:r>
          </w:p>
        </w:tc>
        <w:tc>
          <w:tcPr>
            <w:tcW w:w="1132" w:type="dxa"/>
          </w:tcPr>
          <w:p w14:paraId="2B208724" w14:textId="31E4672C" w:rsidR="00FB4731" w:rsidRPr="00A9515B" w:rsidRDefault="003A21D2" w:rsidP="00CC77D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5</w:t>
            </w:r>
            <w:r w:rsidR="00300473">
              <w:rPr>
                <w:rFonts w:asciiTheme="minorHAnsi" w:hAnsiTheme="minorHAnsi"/>
              </w:rPr>
              <w:t>3</w:t>
            </w:r>
          </w:p>
        </w:tc>
      </w:tr>
      <w:tr w:rsidR="00CE0710" w:rsidRPr="0047524C" w14:paraId="7F68D669" w14:textId="77777777" w:rsidTr="00CE0710">
        <w:tc>
          <w:tcPr>
            <w:cnfStyle w:val="001000000000" w:firstRow="0" w:lastRow="0" w:firstColumn="1" w:lastColumn="0" w:oddVBand="0" w:evenVBand="0" w:oddHBand="0" w:evenHBand="0" w:firstRowFirstColumn="0" w:firstRowLastColumn="0" w:lastRowFirstColumn="0" w:lastRowLastColumn="0"/>
            <w:tcW w:w="851" w:type="dxa"/>
          </w:tcPr>
          <w:p w14:paraId="3D0EC701" w14:textId="77777777" w:rsidR="00FB4731" w:rsidRPr="00A9515B" w:rsidRDefault="00BA3137" w:rsidP="00CC77DB">
            <w:pPr>
              <w:spacing w:line="360" w:lineRule="auto"/>
              <w:rPr>
                <w:rFonts w:asciiTheme="minorHAnsi" w:hAnsiTheme="minorHAnsi"/>
                <w:b w:val="0"/>
              </w:rPr>
            </w:pPr>
            <w:r w:rsidRPr="00A9515B">
              <w:rPr>
                <w:rFonts w:asciiTheme="minorHAnsi" w:hAnsiTheme="minorHAnsi"/>
              </w:rPr>
              <w:t>C3</w:t>
            </w:r>
          </w:p>
        </w:tc>
        <w:tc>
          <w:tcPr>
            <w:tcW w:w="7089" w:type="dxa"/>
          </w:tcPr>
          <w:p w14:paraId="7AF5407C" w14:textId="77777777" w:rsidR="00FB4731" w:rsidRPr="00A9515B" w:rsidRDefault="00BA3137" w:rsidP="00CC77DB">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A9515B">
              <w:rPr>
                <w:rFonts w:asciiTheme="minorHAnsi" w:hAnsiTheme="minorHAnsi"/>
              </w:rPr>
              <w:t>Audit Requirements</w:t>
            </w:r>
          </w:p>
        </w:tc>
        <w:tc>
          <w:tcPr>
            <w:tcW w:w="1132" w:type="dxa"/>
          </w:tcPr>
          <w:p w14:paraId="2DB7CE0F" w14:textId="75630A5C" w:rsidR="00FB4731" w:rsidRPr="00A9515B" w:rsidRDefault="003A21D2" w:rsidP="00CC77D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5</w:t>
            </w:r>
            <w:r w:rsidR="00300473">
              <w:rPr>
                <w:rFonts w:asciiTheme="minorHAnsi" w:hAnsiTheme="minorHAnsi"/>
              </w:rPr>
              <w:t>5</w:t>
            </w:r>
          </w:p>
        </w:tc>
      </w:tr>
      <w:tr w:rsidR="00CE0710" w:rsidRPr="0047524C" w14:paraId="1F7ED542" w14:textId="77777777" w:rsidTr="00CE0710">
        <w:tc>
          <w:tcPr>
            <w:cnfStyle w:val="001000000000" w:firstRow="0" w:lastRow="0" w:firstColumn="1" w:lastColumn="0" w:oddVBand="0" w:evenVBand="0" w:oddHBand="0" w:evenHBand="0" w:firstRowFirstColumn="0" w:firstRowLastColumn="0" w:lastRowFirstColumn="0" w:lastRowLastColumn="0"/>
            <w:tcW w:w="851" w:type="dxa"/>
          </w:tcPr>
          <w:p w14:paraId="73F6667D" w14:textId="77777777" w:rsidR="00FB4731" w:rsidRPr="00A9515B" w:rsidRDefault="00BA3137" w:rsidP="00CC77DB">
            <w:pPr>
              <w:spacing w:line="360" w:lineRule="auto"/>
              <w:rPr>
                <w:rFonts w:asciiTheme="minorHAnsi" w:hAnsiTheme="minorHAnsi"/>
                <w:b w:val="0"/>
              </w:rPr>
            </w:pPr>
            <w:r w:rsidRPr="00A9515B">
              <w:rPr>
                <w:rFonts w:asciiTheme="minorHAnsi" w:hAnsiTheme="minorHAnsi"/>
              </w:rPr>
              <w:t>C4</w:t>
            </w:r>
          </w:p>
        </w:tc>
        <w:tc>
          <w:tcPr>
            <w:tcW w:w="7089" w:type="dxa"/>
          </w:tcPr>
          <w:p w14:paraId="4EC6BC6D" w14:textId="77777777" w:rsidR="00FB4731" w:rsidRPr="00A9515B" w:rsidRDefault="00BA3137" w:rsidP="00CC77DB">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A9515B">
              <w:rPr>
                <w:rFonts w:asciiTheme="minorHAnsi" w:hAnsiTheme="minorHAnsi"/>
              </w:rPr>
              <w:t>Preventing Fraud and Corruption</w:t>
            </w:r>
          </w:p>
        </w:tc>
        <w:tc>
          <w:tcPr>
            <w:tcW w:w="1132" w:type="dxa"/>
          </w:tcPr>
          <w:p w14:paraId="3937748B" w14:textId="304EDC8B" w:rsidR="00FB4731" w:rsidRPr="00A9515B" w:rsidRDefault="00300473" w:rsidP="00CC77D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61</w:t>
            </w:r>
          </w:p>
        </w:tc>
      </w:tr>
      <w:tr w:rsidR="00CE0710" w:rsidRPr="0047524C" w14:paraId="65BF704C" w14:textId="77777777" w:rsidTr="00CE0710">
        <w:tc>
          <w:tcPr>
            <w:cnfStyle w:val="001000000000" w:firstRow="0" w:lastRow="0" w:firstColumn="1" w:lastColumn="0" w:oddVBand="0" w:evenVBand="0" w:oddHBand="0" w:evenHBand="0" w:firstRowFirstColumn="0" w:firstRowLastColumn="0" w:lastRowFirstColumn="0" w:lastRowLastColumn="0"/>
            <w:tcW w:w="851" w:type="dxa"/>
          </w:tcPr>
          <w:p w14:paraId="5FC819DE" w14:textId="77777777" w:rsidR="00FB4731" w:rsidRPr="00A9515B" w:rsidRDefault="00BA3137" w:rsidP="00CC77DB">
            <w:pPr>
              <w:spacing w:line="360" w:lineRule="auto"/>
              <w:rPr>
                <w:rFonts w:asciiTheme="minorHAnsi" w:hAnsiTheme="minorHAnsi"/>
                <w:b w:val="0"/>
              </w:rPr>
            </w:pPr>
            <w:r w:rsidRPr="00A9515B">
              <w:rPr>
                <w:rFonts w:asciiTheme="minorHAnsi" w:hAnsiTheme="minorHAnsi"/>
              </w:rPr>
              <w:t>C5</w:t>
            </w:r>
          </w:p>
        </w:tc>
        <w:tc>
          <w:tcPr>
            <w:tcW w:w="7089" w:type="dxa"/>
          </w:tcPr>
          <w:p w14:paraId="1A955223" w14:textId="77777777" w:rsidR="00FB4731" w:rsidRPr="00A9515B" w:rsidRDefault="00BA3137" w:rsidP="00CC77DB">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A9515B">
              <w:rPr>
                <w:rFonts w:asciiTheme="minorHAnsi" w:hAnsiTheme="minorHAnsi"/>
              </w:rPr>
              <w:t>Assets</w:t>
            </w:r>
          </w:p>
        </w:tc>
        <w:tc>
          <w:tcPr>
            <w:tcW w:w="1132" w:type="dxa"/>
          </w:tcPr>
          <w:p w14:paraId="6D7CBF2F" w14:textId="40108BF5" w:rsidR="00FB4731" w:rsidRPr="00A9515B" w:rsidRDefault="003A21D2" w:rsidP="00CC77D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6</w:t>
            </w:r>
            <w:r w:rsidR="00300473">
              <w:rPr>
                <w:rFonts w:asciiTheme="minorHAnsi" w:hAnsiTheme="minorHAnsi"/>
              </w:rPr>
              <w:t>3</w:t>
            </w:r>
          </w:p>
        </w:tc>
      </w:tr>
      <w:tr w:rsidR="00CE0710" w:rsidRPr="0047524C" w14:paraId="04F0FEC7" w14:textId="77777777" w:rsidTr="00CE0710">
        <w:tc>
          <w:tcPr>
            <w:cnfStyle w:val="001000000000" w:firstRow="0" w:lastRow="0" w:firstColumn="1" w:lastColumn="0" w:oddVBand="0" w:evenVBand="0" w:oddHBand="0" w:evenHBand="0" w:firstRowFirstColumn="0" w:firstRowLastColumn="0" w:lastRowFirstColumn="0" w:lastRowLastColumn="0"/>
            <w:tcW w:w="851" w:type="dxa"/>
          </w:tcPr>
          <w:p w14:paraId="7C44081F" w14:textId="77777777" w:rsidR="00FB4731" w:rsidRPr="00A9515B" w:rsidRDefault="00BA3137" w:rsidP="00CC77DB">
            <w:pPr>
              <w:spacing w:line="360" w:lineRule="auto"/>
              <w:rPr>
                <w:rFonts w:asciiTheme="minorHAnsi" w:hAnsiTheme="minorHAnsi"/>
                <w:b w:val="0"/>
              </w:rPr>
            </w:pPr>
            <w:r w:rsidRPr="00A9515B">
              <w:rPr>
                <w:rFonts w:asciiTheme="minorHAnsi" w:hAnsiTheme="minorHAnsi"/>
              </w:rPr>
              <w:t>C6</w:t>
            </w:r>
          </w:p>
        </w:tc>
        <w:tc>
          <w:tcPr>
            <w:tcW w:w="7089" w:type="dxa"/>
          </w:tcPr>
          <w:p w14:paraId="58F87868" w14:textId="77777777" w:rsidR="00FB4731" w:rsidRPr="00A9515B" w:rsidRDefault="00BA3137" w:rsidP="00CC77DB">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A9515B">
              <w:rPr>
                <w:rFonts w:asciiTheme="minorHAnsi" w:hAnsiTheme="minorHAnsi"/>
              </w:rPr>
              <w:t>Treasury Management and Banking</w:t>
            </w:r>
          </w:p>
        </w:tc>
        <w:tc>
          <w:tcPr>
            <w:tcW w:w="1132" w:type="dxa"/>
          </w:tcPr>
          <w:p w14:paraId="4F302464" w14:textId="11303760" w:rsidR="00FB4731" w:rsidRPr="00A9515B" w:rsidRDefault="003A21D2" w:rsidP="00CC77D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6</w:t>
            </w:r>
            <w:r w:rsidR="00300473">
              <w:rPr>
                <w:rFonts w:asciiTheme="minorHAnsi" w:hAnsiTheme="minorHAnsi"/>
              </w:rPr>
              <w:t>8</w:t>
            </w:r>
          </w:p>
        </w:tc>
      </w:tr>
      <w:tr w:rsidR="00CE0710" w:rsidRPr="0047524C" w14:paraId="18E22348" w14:textId="77777777" w:rsidTr="00CE0710">
        <w:tc>
          <w:tcPr>
            <w:cnfStyle w:val="001000000000" w:firstRow="0" w:lastRow="0" w:firstColumn="1" w:lastColumn="0" w:oddVBand="0" w:evenVBand="0" w:oddHBand="0" w:evenHBand="0" w:firstRowFirstColumn="0" w:firstRowLastColumn="0" w:lastRowFirstColumn="0" w:lastRowLastColumn="0"/>
            <w:tcW w:w="851" w:type="dxa"/>
          </w:tcPr>
          <w:p w14:paraId="2C6AC1BB" w14:textId="77777777" w:rsidR="00FB4731" w:rsidRPr="00A9515B" w:rsidRDefault="00BA3137" w:rsidP="00CC77DB">
            <w:pPr>
              <w:spacing w:line="360" w:lineRule="auto"/>
              <w:rPr>
                <w:rFonts w:asciiTheme="minorHAnsi" w:hAnsiTheme="minorHAnsi"/>
                <w:b w:val="0"/>
              </w:rPr>
            </w:pPr>
            <w:r w:rsidRPr="00A9515B">
              <w:rPr>
                <w:rFonts w:asciiTheme="minorHAnsi" w:hAnsiTheme="minorHAnsi"/>
              </w:rPr>
              <w:t>C7</w:t>
            </w:r>
          </w:p>
        </w:tc>
        <w:tc>
          <w:tcPr>
            <w:tcW w:w="7089" w:type="dxa"/>
          </w:tcPr>
          <w:p w14:paraId="1696E792" w14:textId="77777777" w:rsidR="00FB4731" w:rsidRPr="00A9515B" w:rsidRDefault="00BA3137" w:rsidP="00CC77DB">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A9515B">
              <w:rPr>
                <w:rFonts w:asciiTheme="minorHAnsi" w:hAnsiTheme="minorHAnsi"/>
              </w:rPr>
              <w:t>Money Laundering</w:t>
            </w:r>
          </w:p>
        </w:tc>
        <w:tc>
          <w:tcPr>
            <w:tcW w:w="1132" w:type="dxa"/>
          </w:tcPr>
          <w:p w14:paraId="363E8E34" w14:textId="1AE4CD46" w:rsidR="00FB4731" w:rsidRPr="00A9515B" w:rsidRDefault="003A21D2" w:rsidP="00CC77D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7</w:t>
            </w:r>
            <w:r w:rsidR="00300473">
              <w:rPr>
                <w:rFonts w:asciiTheme="minorHAnsi" w:hAnsiTheme="minorHAnsi"/>
              </w:rPr>
              <w:t>2</w:t>
            </w:r>
          </w:p>
        </w:tc>
      </w:tr>
      <w:tr w:rsidR="00CE0710" w:rsidRPr="0047524C" w14:paraId="18E02BDF" w14:textId="77777777" w:rsidTr="00CE0710">
        <w:tc>
          <w:tcPr>
            <w:cnfStyle w:val="001000000000" w:firstRow="0" w:lastRow="0" w:firstColumn="1" w:lastColumn="0" w:oddVBand="0" w:evenVBand="0" w:oddHBand="0" w:evenHBand="0" w:firstRowFirstColumn="0" w:firstRowLastColumn="0" w:lastRowFirstColumn="0" w:lastRowLastColumn="0"/>
            <w:tcW w:w="851" w:type="dxa"/>
          </w:tcPr>
          <w:p w14:paraId="36703216" w14:textId="77777777" w:rsidR="00FB4731" w:rsidRPr="00A9515B" w:rsidRDefault="00BA3137" w:rsidP="00CC77DB">
            <w:pPr>
              <w:spacing w:line="360" w:lineRule="auto"/>
              <w:rPr>
                <w:rFonts w:asciiTheme="minorHAnsi" w:hAnsiTheme="minorHAnsi"/>
                <w:b w:val="0"/>
              </w:rPr>
            </w:pPr>
            <w:r w:rsidRPr="00A9515B">
              <w:rPr>
                <w:rFonts w:asciiTheme="minorHAnsi" w:hAnsiTheme="minorHAnsi"/>
              </w:rPr>
              <w:t>C8</w:t>
            </w:r>
          </w:p>
        </w:tc>
        <w:tc>
          <w:tcPr>
            <w:tcW w:w="7089" w:type="dxa"/>
          </w:tcPr>
          <w:p w14:paraId="093E40ED" w14:textId="77777777" w:rsidR="00FB4731" w:rsidRPr="00A9515B" w:rsidRDefault="00BA3137" w:rsidP="00CC77DB">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A9515B">
              <w:rPr>
                <w:rFonts w:asciiTheme="minorHAnsi" w:hAnsiTheme="minorHAnsi"/>
              </w:rPr>
              <w:t>Corporate Credit, Debit and Fuel Cards</w:t>
            </w:r>
          </w:p>
        </w:tc>
        <w:tc>
          <w:tcPr>
            <w:tcW w:w="1132" w:type="dxa"/>
          </w:tcPr>
          <w:p w14:paraId="344D69CA" w14:textId="61551F76" w:rsidR="00FB4731" w:rsidRPr="00A9515B" w:rsidRDefault="003A21D2" w:rsidP="00CC77D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7</w:t>
            </w:r>
            <w:r w:rsidR="00300473">
              <w:rPr>
                <w:rFonts w:asciiTheme="minorHAnsi" w:hAnsiTheme="minorHAnsi"/>
              </w:rPr>
              <w:t>3</w:t>
            </w:r>
          </w:p>
        </w:tc>
      </w:tr>
      <w:tr w:rsidR="00CE0710" w:rsidRPr="0047524C" w14:paraId="3C4D8563" w14:textId="77777777" w:rsidTr="00CE0710">
        <w:tc>
          <w:tcPr>
            <w:cnfStyle w:val="001000000000" w:firstRow="0" w:lastRow="0" w:firstColumn="1" w:lastColumn="0" w:oddVBand="0" w:evenVBand="0" w:oddHBand="0" w:evenHBand="0" w:firstRowFirstColumn="0" w:firstRowLastColumn="0" w:lastRowFirstColumn="0" w:lastRowLastColumn="0"/>
            <w:tcW w:w="851" w:type="dxa"/>
          </w:tcPr>
          <w:p w14:paraId="6AFFDA68" w14:textId="77777777" w:rsidR="00FB4731" w:rsidRPr="00A9515B" w:rsidRDefault="00BA3137" w:rsidP="00CC77DB">
            <w:pPr>
              <w:spacing w:line="360" w:lineRule="auto"/>
              <w:rPr>
                <w:rFonts w:asciiTheme="minorHAnsi" w:hAnsiTheme="minorHAnsi"/>
                <w:b w:val="0"/>
              </w:rPr>
            </w:pPr>
            <w:r w:rsidRPr="00A9515B">
              <w:rPr>
                <w:rFonts w:asciiTheme="minorHAnsi" w:hAnsiTheme="minorHAnsi"/>
              </w:rPr>
              <w:t>C9</w:t>
            </w:r>
          </w:p>
        </w:tc>
        <w:tc>
          <w:tcPr>
            <w:tcW w:w="7089" w:type="dxa"/>
          </w:tcPr>
          <w:p w14:paraId="746AC429" w14:textId="77777777" w:rsidR="00FB4731" w:rsidRPr="00A9515B" w:rsidRDefault="00BA3137" w:rsidP="00CC77DB">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A9515B">
              <w:rPr>
                <w:rFonts w:asciiTheme="minorHAnsi" w:hAnsiTheme="minorHAnsi"/>
              </w:rPr>
              <w:t>Staffing</w:t>
            </w:r>
          </w:p>
        </w:tc>
        <w:tc>
          <w:tcPr>
            <w:tcW w:w="1132" w:type="dxa"/>
          </w:tcPr>
          <w:p w14:paraId="3EF446D1" w14:textId="0B5846B1" w:rsidR="00FB4731" w:rsidRPr="00A9515B" w:rsidRDefault="003A21D2" w:rsidP="00CC77D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7</w:t>
            </w:r>
            <w:r w:rsidR="00300473">
              <w:rPr>
                <w:rFonts w:asciiTheme="minorHAnsi" w:hAnsiTheme="minorHAnsi"/>
              </w:rPr>
              <w:t>4</w:t>
            </w:r>
          </w:p>
        </w:tc>
      </w:tr>
    </w:tbl>
    <w:p w14:paraId="0502E90E" w14:textId="77777777" w:rsidR="00C52A16" w:rsidRPr="0047524C" w:rsidRDefault="00C52A16" w:rsidP="00C52A16">
      <w:pPr>
        <w:spacing w:line="360" w:lineRule="auto"/>
        <w:rPr>
          <w:rFonts w:ascii="Calibri Light" w:hAnsi="Calibri Light" w:cs="Calibri"/>
          <w:color w:val="C0504D" w:themeColor="accent2"/>
          <w:sz w:val="40"/>
          <w:szCs w:val="40"/>
          <w:highlight w:val="yellow"/>
        </w:rPr>
      </w:pPr>
    </w:p>
    <w:p w14:paraId="0F492547" w14:textId="77777777" w:rsidR="00CE0710" w:rsidRPr="00A9515B" w:rsidRDefault="00C52A16" w:rsidP="00C52A16">
      <w:pPr>
        <w:spacing w:line="360" w:lineRule="auto"/>
        <w:rPr>
          <w:sz w:val="32"/>
          <w:szCs w:val="32"/>
        </w:rPr>
      </w:pPr>
      <w:r w:rsidRPr="00A9515B">
        <w:rPr>
          <w:rFonts w:ascii="Calibri Light" w:hAnsi="Calibri Light" w:cs="Calibri"/>
          <w:color w:val="C0504D" w:themeColor="accent2"/>
          <w:sz w:val="32"/>
          <w:szCs w:val="32"/>
        </w:rPr>
        <w:t>Contents (continued)</w:t>
      </w:r>
    </w:p>
    <w:tbl>
      <w:tblPr>
        <w:tblStyle w:val="GridTable1Light-Accent31"/>
        <w:tblW w:w="9072" w:type="dxa"/>
        <w:tblInd w:w="108" w:type="dxa"/>
        <w:tblBorders>
          <w:top w:val="single" w:sz="4" w:space="0" w:color="C0504D" w:themeColor="accent2"/>
          <w:left w:val="single" w:sz="4" w:space="0" w:color="C0504D" w:themeColor="accent2"/>
          <w:bottom w:val="single" w:sz="4" w:space="0" w:color="C0504D" w:themeColor="accent2"/>
          <w:right w:val="single" w:sz="4" w:space="0" w:color="C0504D" w:themeColor="accent2"/>
          <w:insideH w:val="single" w:sz="4" w:space="0" w:color="C0504D" w:themeColor="accent2"/>
          <w:insideV w:val="single" w:sz="4" w:space="0" w:color="C0504D" w:themeColor="accent2"/>
        </w:tblBorders>
        <w:tblLayout w:type="fixed"/>
        <w:tblLook w:val="04A0" w:firstRow="1" w:lastRow="0" w:firstColumn="1" w:lastColumn="0" w:noHBand="0" w:noVBand="1"/>
      </w:tblPr>
      <w:tblGrid>
        <w:gridCol w:w="851"/>
        <w:gridCol w:w="7089"/>
        <w:gridCol w:w="1132"/>
      </w:tblGrid>
      <w:tr w:rsidR="00CE0710" w:rsidRPr="0047524C" w14:paraId="44198B66" w14:textId="77777777" w:rsidTr="00421DA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Borders>
              <w:bottom w:val="none" w:sz="0" w:space="0" w:color="auto"/>
            </w:tcBorders>
            <w:shd w:val="solid" w:color="C0504D" w:themeColor="accent2" w:fill="auto"/>
          </w:tcPr>
          <w:p w14:paraId="0427DF5A" w14:textId="77777777" w:rsidR="007F3164" w:rsidRPr="00A9515B" w:rsidRDefault="007F3164" w:rsidP="00CC77DB">
            <w:pPr>
              <w:spacing w:line="360" w:lineRule="auto"/>
              <w:rPr>
                <w:rFonts w:asciiTheme="minorHAnsi" w:hAnsiTheme="minorHAnsi"/>
                <w:color w:val="FFFFFF" w:themeColor="background1"/>
              </w:rPr>
            </w:pPr>
            <w:r w:rsidRPr="00A9515B">
              <w:rPr>
                <w:rFonts w:asciiTheme="minorHAnsi" w:hAnsiTheme="minorHAnsi"/>
                <w:color w:val="FFFFFF" w:themeColor="background1"/>
              </w:rPr>
              <w:t>Ref.</w:t>
            </w:r>
          </w:p>
        </w:tc>
        <w:tc>
          <w:tcPr>
            <w:tcW w:w="7089" w:type="dxa"/>
            <w:tcBorders>
              <w:bottom w:val="none" w:sz="0" w:space="0" w:color="auto"/>
            </w:tcBorders>
            <w:shd w:val="solid" w:color="C0504D" w:themeColor="accent2" w:fill="auto"/>
          </w:tcPr>
          <w:p w14:paraId="08B028E9" w14:textId="77777777" w:rsidR="007F3164" w:rsidRPr="00A9515B" w:rsidRDefault="007F3164" w:rsidP="00CC77DB">
            <w:pPr>
              <w:spacing w:line="36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olor w:val="FFFFFF" w:themeColor="background1"/>
              </w:rPr>
            </w:pPr>
            <w:r w:rsidRPr="00A9515B">
              <w:rPr>
                <w:rFonts w:asciiTheme="minorHAnsi" w:hAnsiTheme="minorHAnsi"/>
                <w:color w:val="FFFFFF" w:themeColor="background1"/>
              </w:rPr>
              <w:t>Section</w:t>
            </w:r>
          </w:p>
        </w:tc>
        <w:tc>
          <w:tcPr>
            <w:tcW w:w="1132" w:type="dxa"/>
            <w:tcBorders>
              <w:bottom w:val="none" w:sz="0" w:space="0" w:color="auto"/>
            </w:tcBorders>
            <w:shd w:val="solid" w:color="C0504D" w:themeColor="accent2" w:fill="auto"/>
          </w:tcPr>
          <w:p w14:paraId="691E225F" w14:textId="77777777" w:rsidR="007F3164" w:rsidRPr="00A9515B" w:rsidRDefault="007F3164" w:rsidP="00CC77DB">
            <w:pPr>
              <w:spacing w:line="36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olor w:val="FFFFFF" w:themeColor="background1"/>
              </w:rPr>
            </w:pPr>
            <w:r w:rsidRPr="00A9515B">
              <w:rPr>
                <w:rFonts w:asciiTheme="minorHAnsi" w:hAnsiTheme="minorHAnsi"/>
                <w:color w:val="FFFFFF" w:themeColor="background1"/>
              </w:rPr>
              <w:t>Page</w:t>
            </w:r>
          </w:p>
        </w:tc>
      </w:tr>
      <w:tr w:rsidR="00CE0710" w:rsidRPr="0047524C" w14:paraId="4791667A" w14:textId="77777777" w:rsidTr="00421DA7">
        <w:tc>
          <w:tcPr>
            <w:cnfStyle w:val="001000000000" w:firstRow="0" w:lastRow="0" w:firstColumn="1" w:lastColumn="0" w:oddVBand="0" w:evenVBand="0" w:oddHBand="0" w:evenHBand="0" w:firstRowFirstColumn="0" w:firstRowLastColumn="0" w:lastRowFirstColumn="0" w:lastRowLastColumn="0"/>
            <w:tcW w:w="851" w:type="dxa"/>
          </w:tcPr>
          <w:p w14:paraId="66CB698D" w14:textId="024E8088" w:rsidR="00BA3137" w:rsidRPr="00A9515B" w:rsidRDefault="00BA3137" w:rsidP="00CC77DB">
            <w:pPr>
              <w:spacing w:line="360" w:lineRule="auto"/>
              <w:rPr>
                <w:rFonts w:asciiTheme="minorHAnsi" w:hAnsiTheme="minorHAnsi"/>
                <w:b w:val="0"/>
              </w:rPr>
            </w:pPr>
            <w:r w:rsidRPr="00A9515B">
              <w:rPr>
                <w:rFonts w:asciiTheme="minorHAnsi" w:hAnsiTheme="minorHAnsi"/>
              </w:rPr>
              <w:t>C1</w:t>
            </w:r>
            <w:r w:rsidR="00421DA7">
              <w:rPr>
                <w:rFonts w:asciiTheme="minorHAnsi" w:hAnsiTheme="minorHAnsi"/>
              </w:rPr>
              <w:t>0</w:t>
            </w:r>
          </w:p>
        </w:tc>
        <w:tc>
          <w:tcPr>
            <w:tcW w:w="7089" w:type="dxa"/>
          </w:tcPr>
          <w:p w14:paraId="249D2FCC" w14:textId="77777777" w:rsidR="00BA3137" w:rsidRPr="00A9515B" w:rsidRDefault="00BA3137" w:rsidP="00CC77DB">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A9515B">
              <w:rPr>
                <w:rFonts w:asciiTheme="minorHAnsi" w:hAnsiTheme="minorHAnsi"/>
              </w:rPr>
              <w:t>Trust Funds</w:t>
            </w:r>
          </w:p>
        </w:tc>
        <w:tc>
          <w:tcPr>
            <w:tcW w:w="1132" w:type="dxa"/>
          </w:tcPr>
          <w:p w14:paraId="3D3F7C54" w14:textId="1A6FBCDD" w:rsidR="00BA3137" w:rsidRPr="00A9515B" w:rsidRDefault="00421DA7" w:rsidP="00CC77D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7</w:t>
            </w:r>
            <w:r w:rsidR="00300473">
              <w:rPr>
                <w:rFonts w:asciiTheme="minorHAnsi" w:hAnsiTheme="minorHAnsi"/>
              </w:rPr>
              <w:t>6</w:t>
            </w:r>
          </w:p>
        </w:tc>
      </w:tr>
      <w:tr w:rsidR="00CE0710" w:rsidRPr="0047524C" w14:paraId="488DCA3E" w14:textId="77777777" w:rsidTr="00421DA7">
        <w:tc>
          <w:tcPr>
            <w:cnfStyle w:val="001000000000" w:firstRow="0" w:lastRow="0" w:firstColumn="1" w:lastColumn="0" w:oddVBand="0" w:evenVBand="0" w:oddHBand="0" w:evenHBand="0" w:firstRowFirstColumn="0" w:firstRowLastColumn="0" w:lastRowFirstColumn="0" w:lastRowLastColumn="0"/>
            <w:tcW w:w="851" w:type="dxa"/>
          </w:tcPr>
          <w:p w14:paraId="3015267F" w14:textId="2313F65D" w:rsidR="00BA3137" w:rsidRPr="00A9515B" w:rsidRDefault="00BA3137" w:rsidP="00CC77DB">
            <w:pPr>
              <w:spacing w:line="360" w:lineRule="auto"/>
              <w:rPr>
                <w:rFonts w:asciiTheme="minorHAnsi" w:hAnsiTheme="minorHAnsi"/>
                <w:b w:val="0"/>
              </w:rPr>
            </w:pPr>
            <w:r w:rsidRPr="00A9515B">
              <w:rPr>
                <w:rFonts w:asciiTheme="minorHAnsi" w:hAnsiTheme="minorHAnsi"/>
              </w:rPr>
              <w:t>C1</w:t>
            </w:r>
            <w:r w:rsidR="00421DA7">
              <w:rPr>
                <w:rFonts w:asciiTheme="minorHAnsi" w:hAnsiTheme="minorHAnsi"/>
              </w:rPr>
              <w:t>1</w:t>
            </w:r>
          </w:p>
        </w:tc>
        <w:tc>
          <w:tcPr>
            <w:tcW w:w="7089" w:type="dxa"/>
          </w:tcPr>
          <w:p w14:paraId="36729740" w14:textId="77777777" w:rsidR="00BA3137" w:rsidRPr="00A9515B" w:rsidRDefault="00BA3137" w:rsidP="00CC77DB">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A9515B">
              <w:rPr>
                <w:rFonts w:asciiTheme="minorHAnsi" w:hAnsiTheme="minorHAnsi"/>
              </w:rPr>
              <w:t>Evidential and Non-Evidential Property</w:t>
            </w:r>
          </w:p>
        </w:tc>
        <w:tc>
          <w:tcPr>
            <w:tcW w:w="1132" w:type="dxa"/>
          </w:tcPr>
          <w:p w14:paraId="6521462B" w14:textId="4B10D6E0" w:rsidR="00BA3137" w:rsidRPr="00A9515B" w:rsidRDefault="00421DA7" w:rsidP="00CC77D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7</w:t>
            </w:r>
            <w:r w:rsidR="00300473">
              <w:rPr>
                <w:rFonts w:asciiTheme="minorHAnsi" w:hAnsiTheme="minorHAnsi"/>
              </w:rPr>
              <w:t>7</w:t>
            </w:r>
          </w:p>
        </w:tc>
      </w:tr>
      <w:tr w:rsidR="00CE0710" w:rsidRPr="0047524C" w14:paraId="2823BBB2" w14:textId="77777777" w:rsidTr="00421DA7">
        <w:tc>
          <w:tcPr>
            <w:cnfStyle w:val="001000000000" w:firstRow="0" w:lastRow="0" w:firstColumn="1" w:lastColumn="0" w:oddVBand="0" w:evenVBand="0" w:oddHBand="0" w:evenHBand="0" w:firstRowFirstColumn="0" w:firstRowLastColumn="0" w:lastRowFirstColumn="0" w:lastRowLastColumn="0"/>
            <w:tcW w:w="851" w:type="dxa"/>
          </w:tcPr>
          <w:p w14:paraId="02949893" w14:textId="3D7BE842" w:rsidR="00BA3137" w:rsidRPr="00A9515B" w:rsidRDefault="00BA3137" w:rsidP="00CC77DB">
            <w:pPr>
              <w:spacing w:line="360" w:lineRule="auto"/>
              <w:rPr>
                <w:rFonts w:asciiTheme="minorHAnsi" w:hAnsiTheme="minorHAnsi"/>
                <w:b w:val="0"/>
              </w:rPr>
            </w:pPr>
            <w:r w:rsidRPr="00A9515B">
              <w:rPr>
                <w:rFonts w:asciiTheme="minorHAnsi" w:hAnsiTheme="minorHAnsi"/>
              </w:rPr>
              <w:t>C1</w:t>
            </w:r>
            <w:r w:rsidR="00421DA7">
              <w:rPr>
                <w:rFonts w:asciiTheme="minorHAnsi" w:hAnsiTheme="minorHAnsi"/>
              </w:rPr>
              <w:t>2</w:t>
            </w:r>
          </w:p>
        </w:tc>
        <w:tc>
          <w:tcPr>
            <w:tcW w:w="7089" w:type="dxa"/>
          </w:tcPr>
          <w:p w14:paraId="19ADF009" w14:textId="77777777" w:rsidR="00BA3137" w:rsidRPr="00A9515B" w:rsidRDefault="00BA3137" w:rsidP="00CC77DB">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A9515B">
              <w:rPr>
                <w:rFonts w:asciiTheme="minorHAnsi" w:hAnsiTheme="minorHAnsi"/>
              </w:rPr>
              <w:t>Gifts, Loans and Sponsorship</w:t>
            </w:r>
          </w:p>
        </w:tc>
        <w:tc>
          <w:tcPr>
            <w:tcW w:w="1132" w:type="dxa"/>
          </w:tcPr>
          <w:p w14:paraId="40DE3854" w14:textId="71A2EAF6" w:rsidR="00D01333" w:rsidRPr="00A9515B" w:rsidRDefault="00421DA7" w:rsidP="00D0133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7</w:t>
            </w:r>
            <w:r w:rsidR="00300473">
              <w:rPr>
                <w:rFonts w:asciiTheme="minorHAnsi" w:hAnsiTheme="minorHAnsi"/>
              </w:rPr>
              <w:t>8</w:t>
            </w:r>
          </w:p>
        </w:tc>
      </w:tr>
      <w:tr w:rsidR="00CE0710" w:rsidRPr="0047524C" w14:paraId="2BD950A2" w14:textId="77777777" w:rsidTr="00421DA7">
        <w:tc>
          <w:tcPr>
            <w:cnfStyle w:val="001000000000" w:firstRow="0" w:lastRow="0" w:firstColumn="1" w:lastColumn="0" w:oddVBand="0" w:evenVBand="0" w:oddHBand="0" w:evenHBand="0" w:firstRowFirstColumn="0" w:firstRowLastColumn="0" w:lastRowFirstColumn="0" w:lastRowLastColumn="0"/>
            <w:tcW w:w="851" w:type="dxa"/>
            <w:shd w:val="clear" w:color="auto" w:fill="E9C2C1"/>
          </w:tcPr>
          <w:p w14:paraId="7DE45295" w14:textId="77777777" w:rsidR="00BA3137" w:rsidRPr="00A9515B" w:rsidRDefault="00BA3137" w:rsidP="00CC77DB">
            <w:pPr>
              <w:spacing w:line="360" w:lineRule="auto"/>
              <w:rPr>
                <w:rFonts w:asciiTheme="minorHAnsi" w:hAnsiTheme="minorHAnsi"/>
              </w:rPr>
            </w:pPr>
            <w:r w:rsidRPr="00A9515B">
              <w:rPr>
                <w:rFonts w:asciiTheme="minorHAnsi" w:hAnsiTheme="minorHAnsi"/>
              </w:rPr>
              <w:t>D</w:t>
            </w:r>
          </w:p>
        </w:tc>
        <w:tc>
          <w:tcPr>
            <w:tcW w:w="7089" w:type="dxa"/>
            <w:shd w:val="clear" w:color="auto" w:fill="E9C2C1"/>
          </w:tcPr>
          <w:p w14:paraId="3B4123CD" w14:textId="77777777" w:rsidR="00BA3137" w:rsidRPr="00A9515B" w:rsidRDefault="00BA3137" w:rsidP="00CC77DB">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b/>
                <w:bCs/>
              </w:rPr>
            </w:pPr>
            <w:r w:rsidRPr="00A9515B">
              <w:rPr>
                <w:rFonts w:asciiTheme="minorHAnsi" w:hAnsiTheme="minorHAnsi"/>
                <w:b/>
                <w:bCs/>
              </w:rPr>
              <w:t>Systems and Processes</w:t>
            </w:r>
          </w:p>
        </w:tc>
        <w:tc>
          <w:tcPr>
            <w:tcW w:w="1132" w:type="dxa"/>
            <w:shd w:val="clear" w:color="auto" w:fill="E9C2C1"/>
          </w:tcPr>
          <w:p w14:paraId="4D074B1C" w14:textId="39E64A92" w:rsidR="00BA3137" w:rsidRPr="00A9515B" w:rsidRDefault="00300473" w:rsidP="00CC77D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bCs/>
              </w:rPr>
            </w:pPr>
            <w:r>
              <w:rPr>
                <w:rFonts w:asciiTheme="minorHAnsi" w:hAnsiTheme="minorHAnsi"/>
                <w:b/>
                <w:bCs/>
              </w:rPr>
              <w:t>80</w:t>
            </w:r>
          </w:p>
        </w:tc>
      </w:tr>
      <w:tr w:rsidR="00CE0710" w:rsidRPr="0047524C" w14:paraId="74E7D9D2" w14:textId="77777777" w:rsidTr="00421DA7">
        <w:tc>
          <w:tcPr>
            <w:cnfStyle w:val="001000000000" w:firstRow="0" w:lastRow="0" w:firstColumn="1" w:lastColumn="0" w:oddVBand="0" w:evenVBand="0" w:oddHBand="0" w:evenHBand="0" w:firstRowFirstColumn="0" w:firstRowLastColumn="0" w:lastRowFirstColumn="0" w:lastRowLastColumn="0"/>
            <w:tcW w:w="851" w:type="dxa"/>
          </w:tcPr>
          <w:p w14:paraId="4AF71A10" w14:textId="77777777" w:rsidR="00BA3137" w:rsidRPr="00A9515B" w:rsidRDefault="00BA3137" w:rsidP="00CC77DB">
            <w:pPr>
              <w:spacing w:line="360" w:lineRule="auto"/>
              <w:rPr>
                <w:rFonts w:asciiTheme="minorHAnsi" w:hAnsiTheme="minorHAnsi"/>
                <w:b w:val="0"/>
              </w:rPr>
            </w:pPr>
            <w:r w:rsidRPr="00A9515B">
              <w:rPr>
                <w:rFonts w:asciiTheme="minorHAnsi" w:hAnsiTheme="minorHAnsi"/>
              </w:rPr>
              <w:t>D1</w:t>
            </w:r>
          </w:p>
        </w:tc>
        <w:tc>
          <w:tcPr>
            <w:tcW w:w="7089" w:type="dxa"/>
          </w:tcPr>
          <w:p w14:paraId="04AFAF08" w14:textId="77777777" w:rsidR="00BA3137" w:rsidRPr="00A9515B" w:rsidRDefault="00BA3137" w:rsidP="00CC77DB">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A9515B">
              <w:rPr>
                <w:rFonts w:asciiTheme="minorHAnsi" w:hAnsiTheme="minorHAnsi"/>
              </w:rPr>
              <w:t>General Overview</w:t>
            </w:r>
          </w:p>
        </w:tc>
        <w:tc>
          <w:tcPr>
            <w:tcW w:w="1132" w:type="dxa"/>
          </w:tcPr>
          <w:p w14:paraId="62DA89DD" w14:textId="5A7B7027" w:rsidR="00BA3137" w:rsidRPr="00A9515B" w:rsidRDefault="00300473" w:rsidP="00CC77D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81</w:t>
            </w:r>
          </w:p>
        </w:tc>
      </w:tr>
      <w:tr w:rsidR="00CE0710" w:rsidRPr="0047524C" w14:paraId="5B8915FC" w14:textId="77777777" w:rsidTr="00421DA7">
        <w:tc>
          <w:tcPr>
            <w:cnfStyle w:val="001000000000" w:firstRow="0" w:lastRow="0" w:firstColumn="1" w:lastColumn="0" w:oddVBand="0" w:evenVBand="0" w:oddHBand="0" w:evenHBand="0" w:firstRowFirstColumn="0" w:firstRowLastColumn="0" w:lastRowFirstColumn="0" w:lastRowLastColumn="0"/>
            <w:tcW w:w="851" w:type="dxa"/>
          </w:tcPr>
          <w:p w14:paraId="7D9C34C3" w14:textId="77777777" w:rsidR="00BA3137" w:rsidRPr="00A9515B" w:rsidRDefault="00BA3137" w:rsidP="00CC77DB">
            <w:pPr>
              <w:spacing w:line="360" w:lineRule="auto"/>
              <w:rPr>
                <w:rFonts w:asciiTheme="minorHAnsi" w:hAnsiTheme="minorHAnsi"/>
                <w:b w:val="0"/>
              </w:rPr>
            </w:pPr>
            <w:r w:rsidRPr="00A9515B">
              <w:rPr>
                <w:rFonts w:asciiTheme="minorHAnsi" w:hAnsiTheme="minorHAnsi"/>
              </w:rPr>
              <w:t>D2</w:t>
            </w:r>
          </w:p>
        </w:tc>
        <w:tc>
          <w:tcPr>
            <w:tcW w:w="7089" w:type="dxa"/>
          </w:tcPr>
          <w:p w14:paraId="6CA11732" w14:textId="77777777" w:rsidR="00BA3137" w:rsidRPr="00A9515B" w:rsidRDefault="00BA3137" w:rsidP="00CC77DB">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A9515B">
              <w:rPr>
                <w:rFonts w:asciiTheme="minorHAnsi" w:hAnsiTheme="minorHAnsi"/>
              </w:rPr>
              <w:t>Income</w:t>
            </w:r>
          </w:p>
        </w:tc>
        <w:tc>
          <w:tcPr>
            <w:tcW w:w="1132" w:type="dxa"/>
          </w:tcPr>
          <w:p w14:paraId="7B03CAD4" w14:textId="75A20417" w:rsidR="00BA3137" w:rsidRPr="00A9515B" w:rsidRDefault="008E0F71" w:rsidP="00CC77D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8</w:t>
            </w:r>
            <w:r w:rsidR="00300473">
              <w:rPr>
                <w:rFonts w:asciiTheme="minorHAnsi" w:hAnsiTheme="minorHAnsi"/>
              </w:rPr>
              <w:t>2</w:t>
            </w:r>
          </w:p>
        </w:tc>
      </w:tr>
      <w:tr w:rsidR="00CE0710" w:rsidRPr="0047524C" w14:paraId="5BDFACC0" w14:textId="77777777" w:rsidTr="00421DA7">
        <w:tc>
          <w:tcPr>
            <w:cnfStyle w:val="001000000000" w:firstRow="0" w:lastRow="0" w:firstColumn="1" w:lastColumn="0" w:oddVBand="0" w:evenVBand="0" w:oddHBand="0" w:evenHBand="0" w:firstRowFirstColumn="0" w:firstRowLastColumn="0" w:lastRowFirstColumn="0" w:lastRowLastColumn="0"/>
            <w:tcW w:w="851" w:type="dxa"/>
          </w:tcPr>
          <w:p w14:paraId="351D3ED6" w14:textId="77777777" w:rsidR="00BA3137" w:rsidRPr="00A9515B" w:rsidRDefault="00BA3137" w:rsidP="00CC77DB">
            <w:pPr>
              <w:spacing w:line="360" w:lineRule="auto"/>
              <w:rPr>
                <w:rFonts w:asciiTheme="minorHAnsi" w:hAnsiTheme="minorHAnsi"/>
                <w:b w:val="0"/>
              </w:rPr>
            </w:pPr>
            <w:r w:rsidRPr="00A9515B">
              <w:rPr>
                <w:rFonts w:asciiTheme="minorHAnsi" w:hAnsiTheme="minorHAnsi"/>
              </w:rPr>
              <w:t>D3</w:t>
            </w:r>
          </w:p>
        </w:tc>
        <w:tc>
          <w:tcPr>
            <w:tcW w:w="7089" w:type="dxa"/>
          </w:tcPr>
          <w:p w14:paraId="3E006CDC" w14:textId="77777777" w:rsidR="00BA3137" w:rsidRPr="00A9515B" w:rsidRDefault="00BA3137" w:rsidP="00CC77DB">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A9515B">
              <w:rPr>
                <w:rFonts w:asciiTheme="minorHAnsi" w:hAnsiTheme="minorHAnsi"/>
              </w:rPr>
              <w:t>Ordering and Paying for Work, Goods and Services</w:t>
            </w:r>
          </w:p>
        </w:tc>
        <w:tc>
          <w:tcPr>
            <w:tcW w:w="1132" w:type="dxa"/>
          </w:tcPr>
          <w:p w14:paraId="315D1AF3" w14:textId="56E5E59F" w:rsidR="00BA3137" w:rsidRPr="00A9515B" w:rsidRDefault="008E0F71" w:rsidP="00CC77D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8</w:t>
            </w:r>
            <w:r w:rsidR="00300473">
              <w:rPr>
                <w:rFonts w:asciiTheme="minorHAnsi" w:hAnsiTheme="minorHAnsi"/>
              </w:rPr>
              <w:t>4</w:t>
            </w:r>
          </w:p>
        </w:tc>
      </w:tr>
      <w:tr w:rsidR="00CE0710" w:rsidRPr="0047524C" w14:paraId="0A74E612" w14:textId="77777777" w:rsidTr="00421DA7">
        <w:tc>
          <w:tcPr>
            <w:cnfStyle w:val="001000000000" w:firstRow="0" w:lastRow="0" w:firstColumn="1" w:lastColumn="0" w:oddVBand="0" w:evenVBand="0" w:oddHBand="0" w:evenHBand="0" w:firstRowFirstColumn="0" w:firstRowLastColumn="0" w:lastRowFirstColumn="0" w:lastRowLastColumn="0"/>
            <w:tcW w:w="851" w:type="dxa"/>
          </w:tcPr>
          <w:p w14:paraId="2EF31EBD" w14:textId="77777777" w:rsidR="00BA3137" w:rsidRPr="00A9515B" w:rsidRDefault="00BA3137" w:rsidP="00CC77DB">
            <w:pPr>
              <w:spacing w:line="360" w:lineRule="auto"/>
              <w:rPr>
                <w:rFonts w:asciiTheme="minorHAnsi" w:hAnsiTheme="minorHAnsi"/>
                <w:b w:val="0"/>
              </w:rPr>
            </w:pPr>
            <w:r w:rsidRPr="00A9515B">
              <w:rPr>
                <w:rFonts w:asciiTheme="minorHAnsi" w:hAnsiTheme="minorHAnsi"/>
              </w:rPr>
              <w:t>D4</w:t>
            </w:r>
          </w:p>
        </w:tc>
        <w:tc>
          <w:tcPr>
            <w:tcW w:w="7089" w:type="dxa"/>
          </w:tcPr>
          <w:p w14:paraId="3FEEFC19" w14:textId="77777777" w:rsidR="00BA3137" w:rsidRPr="00A9515B" w:rsidRDefault="00BA3137" w:rsidP="00CC77DB">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A9515B">
              <w:rPr>
                <w:rFonts w:asciiTheme="minorHAnsi" w:hAnsiTheme="minorHAnsi"/>
              </w:rPr>
              <w:t>Employee Payroll, Pensions and Other Expenditure</w:t>
            </w:r>
          </w:p>
        </w:tc>
        <w:tc>
          <w:tcPr>
            <w:tcW w:w="1132" w:type="dxa"/>
          </w:tcPr>
          <w:p w14:paraId="4E4A10D7" w14:textId="3C1204F3" w:rsidR="00BA3137" w:rsidRPr="00A9515B" w:rsidRDefault="008E0F71" w:rsidP="00CC77D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8</w:t>
            </w:r>
            <w:r w:rsidR="00300473">
              <w:rPr>
                <w:rFonts w:asciiTheme="minorHAnsi" w:hAnsiTheme="minorHAnsi"/>
              </w:rPr>
              <w:t>7</w:t>
            </w:r>
          </w:p>
        </w:tc>
      </w:tr>
      <w:tr w:rsidR="00CE0710" w:rsidRPr="0047524C" w14:paraId="04776891" w14:textId="77777777" w:rsidTr="00421DA7">
        <w:tc>
          <w:tcPr>
            <w:cnfStyle w:val="001000000000" w:firstRow="0" w:lastRow="0" w:firstColumn="1" w:lastColumn="0" w:oddVBand="0" w:evenVBand="0" w:oddHBand="0" w:evenHBand="0" w:firstRowFirstColumn="0" w:firstRowLastColumn="0" w:lastRowFirstColumn="0" w:lastRowLastColumn="0"/>
            <w:tcW w:w="851" w:type="dxa"/>
          </w:tcPr>
          <w:p w14:paraId="41AAEB79" w14:textId="77777777" w:rsidR="00BA3137" w:rsidRPr="00A9515B" w:rsidRDefault="00BA3137" w:rsidP="00CC77DB">
            <w:pPr>
              <w:spacing w:line="360" w:lineRule="auto"/>
              <w:rPr>
                <w:rFonts w:asciiTheme="minorHAnsi" w:hAnsiTheme="minorHAnsi"/>
                <w:b w:val="0"/>
              </w:rPr>
            </w:pPr>
            <w:r w:rsidRPr="00A9515B">
              <w:rPr>
                <w:rFonts w:asciiTheme="minorHAnsi" w:hAnsiTheme="minorHAnsi"/>
              </w:rPr>
              <w:t>D5</w:t>
            </w:r>
          </w:p>
        </w:tc>
        <w:tc>
          <w:tcPr>
            <w:tcW w:w="7089" w:type="dxa"/>
          </w:tcPr>
          <w:p w14:paraId="55185DDE" w14:textId="77777777" w:rsidR="00BA3137" w:rsidRPr="00A9515B" w:rsidRDefault="0049799F" w:rsidP="0049799F">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A9515B">
              <w:rPr>
                <w:rFonts w:asciiTheme="minorHAnsi" w:hAnsiTheme="minorHAnsi"/>
              </w:rPr>
              <w:t>Taxation</w:t>
            </w:r>
            <w:r w:rsidR="00BA3137" w:rsidRPr="00A9515B">
              <w:rPr>
                <w:rFonts w:asciiTheme="minorHAnsi" w:hAnsiTheme="minorHAnsi"/>
              </w:rPr>
              <w:t xml:space="preserve"> (</w:t>
            </w:r>
            <w:r w:rsidRPr="00A9515B">
              <w:rPr>
                <w:rFonts w:asciiTheme="minorHAnsi" w:hAnsiTheme="minorHAnsi"/>
              </w:rPr>
              <w:t xml:space="preserve">PAYE, VAT </w:t>
            </w:r>
            <w:r w:rsidR="00BA3137" w:rsidRPr="00A9515B">
              <w:rPr>
                <w:rFonts w:asciiTheme="minorHAnsi" w:hAnsiTheme="minorHAnsi"/>
              </w:rPr>
              <w:t>and national insurance)</w:t>
            </w:r>
          </w:p>
        </w:tc>
        <w:tc>
          <w:tcPr>
            <w:tcW w:w="1132" w:type="dxa"/>
          </w:tcPr>
          <w:p w14:paraId="22D5F07B" w14:textId="3E67913C" w:rsidR="00BA3137" w:rsidRPr="00A9515B" w:rsidRDefault="00787BD8" w:rsidP="00CC77D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8</w:t>
            </w:r>
            <w:r w:rsidR="00300473">
              <w:rPr>
                <w:rFonts w:asciiTheme="minorHAnsi" w:hAnsiTheme="minorHAnsi"/>
              </w:rPr>
              <w:t>8</w:t>
            </w:r>
          </w:p>
        </w:tc>
      </w:tr>
      <w:tr w:rsidR="0049799F" w:rsidRPr="0047524C" w14:paraId="37486C80" w14:textId="77777777" w:rsidTr="00421DA7">
        <w:tc>
          <w:tcPr>
            <w:cnfStyle w:val="001000000000" w:firstRow="0" w:lastRow="0" w:firstColumn="1" w:lastColumn="0" w:oddVBand="0" w:evenVBand="0" w:oddHBand="0" w:evenHBand="0" w:firstRowFirstColumn="0" w:firstRowLastColumn="0" w:lastRowFirstColumn="0" w:lastRowLastColumn="0"/>
            <w:tcW w:w="851" w:type="dxa"/>
          </w:tcPr>
          <w:p w14:paraId="73F339E5" w14:textId="77777777" w:rsidR="0049799F" w:rsidRPr="00A9515B" w:rsidRDefault="0049799F" w:rsidP="00CC77DB">
            <w:pPr>
              <w:spacing w:line="360" w:lineRule="auto"/>
              <w:rPr>
                <w:rFonts w:asciiTheme="minorHAnsi" w:hAnsiTheme="minorHAnsi"/>
                <w:b w:val="0"/>
              </w:rPr>
            </w:pPr>
            <w:r w:rsidRPr="00A9515B">
              <w:rPr>
                <w:rFonts w:asciiTheme="minorHAnsi" w:hAnsiTheme="minorHAnsi"/>
              </w:rPr>
              <w:t>D6</w:t>
            </w:r>
          </w:p>
        </w:tc>
        <w:tc>
          <w:tcPr>
            <w:tcW w:w="7089" w:type="dxa"/>
          </w:tcPr>
          <w:p w14:paraId="5501015F" w14:textId="77777777" w:rsidR="0049799F" w:rsidRPr="00A9515B" w:rsidRDefault="0049799F" w:rsidP="0049799F">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A9515B">
              <w:rPr>
                <w:rFonts w:asciiTheme="minorHAnsi" w:hAnsiTheme="minorHAnsi"/>
              </w:rPr>
              <w:t>Pensions</w:t>
            </w:r>
          </w:p>
        </w:tc>
        <w:tc>
          <w:tcPr>
            <w:tcW w:w="1132" w:type="dxa"/>
          </w:tcPr>
          <w:p w14:paraId="229E8B08" w14:textId="556D469A" w:rsidR="0049799F" w:rsidRPr="00A9515B" w:rsidRDefault="00D20483" w:rsidP="00CC77D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A9515B">
              <w:rPr>
                <w:rFonts w:asciiTheme="minorHAnsi" w:hAnsiTheme="minorHAnsi"/>
              </w:rPr>
              <w:t>8</w:t>
            </w:r>
            <w:r w:rsidR="00300473">
              <w:rPr>
                <w:rFonts w:asciiTheme="minorHAnsi" w:hAnsiTheme="minorHAnsi"/>
              </w:rPr>
              <w:t>9</w:t>
            </w:r>
          </w:p>
        </w:tc>
      </w:tr>
      <w:tr w:rsidR="00CE0710" w:rsidRPr="0047524C" w14:paraId="66296DC2" w14:textId="77777777" w:rsidTr="00421DA7">
        <w:tc>
          <w:tcPr>
            <w:cnfStyle w:val="001000000000" w:firstRow="0" w:lastRow="0" w:firstColumn="1" w:lastColumn="0" w:oddVBand="0" w:evenVBand="0" w:oddHBand="0" w:evenHBand="0" w:firstRowFirstColumn="0" w:firstRowLastColumn="0" w:lastRowFirstColumn="0" w:lastRowLastColumn="0"/>
            <w:tcW w:w="851" w:type="dxa"/>
          </w:tcPr>
          <w:p w14:paraId="707745FC" w14:textId="77777777" w:rsidR="00BA3137" w:rsidRPr="00A9515B" w:rsidRDefault="0049799F" w:rsidP="00CC77DB">
            <w:pPr>
              <w:spacing w:line="360" w:lineRule="auto"/>
              <w:rPr>
                <w:rFonts w:asciiTheme="minorHAnsi" w:hAnsiTheme="minorHAnsi"/>
                <w:b w:val="0"/>
              </w:rPr>
            </w:pPr>
            <w:r w:rsidRPr="00A9515B">
              <w:rPr>
                <w:rFonts w:asciiTheme="minorHAnsi" w:hAnsiTheme="minorHAnsi"/>
              </w:rPr>
              <w:t>D7</w:t>
            </w:r>
          </w:p>
        </w:tc>
        <w:tc>
          <w:tcPr>
            <w:tcW w:w="7089" w:type="dxa"/>
          </w:tcPr>
          <w:p w14:paraId="2AC4CC6F" w14:textId="77777777" w:rsidR="00BA3137" w:rsidRPr="00A9515B" w:rsidRDefault="00BA3137" w:rsidP="00CC77DB">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A9515B">
              <w:rPr>
                <w:rFonts w:asciiTheme="minorHAnsi" w:hAnsiTheme="minorHAnsi"/>
              </w:rPr>
              <w:t>Ex gratia Payments</w:t>
            </w:r>
          </w:p>
        </w:tc>
        <w:tc>
          <w:tcPr>
            <w:tcW w:w="1132" w:type="dxa"/>
          </w:tcPr>
          <w:p w14:paraId="5AE389C7" w14:textId="5F9A4804" w:rsidR="00BA3137" w:rsidRPr="00A9515B" w:rsidRDefault="00300473" w:rsidP="00CC77D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91</w:t>
            </w:r>
          </w:p>
        </w:tc>
      </w:tr>
      <w:tr w:rsidR="008E0F71" w:rsidRPr="0047524C" w14:paraId="71061B14" w14:textId="77777777" w:rsidTr="00421DA7">
        <w:tc>
          <w:tcPr>
            <w:cnfStyle w:val="001000000000" w:firstRow="0" w:lastRow="0" w:firstColumn="1" w:lastColumn="0" w:oddVBand="0" w:evenVBand="0" w:oddHBand="0" w:evenHBand="0" w:firstRowFirstColumn="0" w:firstRowLastColumn="0" w:lastRowFirstColumn="0" w:lastRowLastColumn="0"/>
            <w:tcW w:w="851" w:type="dxa"/>
          </w:tcPr>
          <w:p w14:paraId="0431DA5A" w14:textId="3046F42C" w:rsidR="008E0F71" w:rsidRPr="00A9515B" w:rsidRDefault="008E0F71" w:rsidP="00CC77DB">
            <w:pPr>
              <w:spacing w:line="360" w:lineRule="auto"/>
              <w:rPr>
                <w:rFonts w:asciiTheme="minorHAnsi" w:hAnsiTheme="minorHAnsi"/>
              </w:rPr>
            </w:pPr>
            <w:r>
              <w:rPr>
                <w:rFonts w:asciiTheme="minorHAnsi" w:hAnsiTheme="minorHAnsi"/>
              </w:rPr>
              <w:t>D8</w:t>
            </w:r>
          </w:p>
        </w:tc>
        <w:tc>
          <w:tcPr>
            <w:tcW w:w="7089" w:type="dxa"/>
          </w:tcPr>
          <w:p w14:paraId="07926685" w14:textId="5D342C4C" w:rsidR="008E0F71" w:rsidRPr="00A9515B" w:rsidRDefault="00981D72" w:rsidP="00CC77DB">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Government Procurement Cards</w:t>
            </w:r>
          </w:p>
        </w:tc>
        <w:tc>
          <w:tcPr>
            <w:tcW w:w="1132" w:type="dxa"/>
          </w:tcPr>
          <w:p w14:paraId="1673BC28" w14:textId="7A0D11A1" w:rsidR="008E0F71" w:rsidRPr="00A9515B" w:rsidRDefault="00300473" w:rsidP="00CC77D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91</w:t>
            </w:r>
          </w:p>
        </w:tc>
      </w:tr>
      <w:tr w:rsidR="00CE0710" w:rsidRPr="0047524C" w14:paraId="6FA87DD9" w14:textId="77777777" w:rsidTr="00421DA7">
        <w:tc>
          <w:tcPr>
            <w:cnfStyle w:val="001000000000" w:firstRow="0" w:lastRow="0" w:firstColumn="1" w:lastColumn="0" w:oddVBand="0" w:evenVBand="0" w:oddHBand="0" w:evenHBand="0" w:firstRowFirstColumn="0" w:firstRowLastColumn="0" w:lastRowFirstColumn="0" w:lastRowLastColumn="0"/>
            <w:tcW w:w="851" w:type="dxa"/>
            <w:shd w:val="clear" w:color="auto" w:fill="E9C2C1"/>
          </w:tcPr>
          <w:p w14:paraId="5E649CD7" w14:textId="77777777" w:rsidR="00BA3137" w:rsidRPr="00A9515B" w:rsidRDefault="00BA3137" w:rsidP="00CC77DB">
            <w:pPr>
              <w:spacing w:line="360" w:lineRule="auto"/>
              <w:rPr>
                <w:rFonts w:asciiTheme="minorHAnsi" w:hAnsiTheme="minorHAnsi"/>
              </w:rPr>
            </w:pPr>
            <w:r w:rsidRPr="00A9515B">
              <w:rPr>
                <w:rFonts w:asciiTheme="minorHAnsi" w:hAnsiTheme="minorHAnsi"/>
              </w:rPr>
              <w:t>E</w:t>
            </w:r>
          </w:p>
        </w:tc>
        <w:tc>
          <w:tcPr>
            <w:tcW w:w="7089" w:type="dxa"/>
            <w:shd w:val="clear" w:color="auto" w:fill="E9C2C1"/>
          </w:tcPr>
          <w:p w14:paraId="54E1DD7D" w14:textId="77777777" w:rsidR="00BA3137" w:rsidRPr="00A9515B" w:rsidRDefault="00BA3137" w:rsidP="00CC77DB">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b/>
                <w:bCs/>
              </w:rPr>
            </w:pPr>
            <w:r w:rsidRPr="00A9515B">
              <w:rPr>
                <w:rFonts w:asciiTheme="minorHAnsi" w:hAnsiTheme="minorHAnsi"/>
                <w:b/>
                <w:bCs/>
              </w:rPr>
              <w:t>Joint Working Arrangements</w:t>
            </w:r>
          </w:p>
        </w:tc>
        <w:tc>
          <w:tcPr>
            <w:tcW w:w="1132" w:type="dxa"/>
            <w:shd w:val="clear" w:color="auto" w:fill="E9C2C1"/>
          </w:tcPr>
          <w:p w14:paraId="77FAE823" w14:textId="22981809" w:rsidR="00BA3137" w:rsidRPr="00A9515B" w:rsidRDefault="00981D72" w:rsidP="00CC77D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bCs/>
              </w:rPr>
            </w:pPr>
            <w:r>
              <w:rPr>
                <w:rFonts w:asciiTheme="minorHAnsi" w:hAnsiTheme="minorHAnsi"/>
                <w:b/>
                <w:bCs/>
              </w:rPr>
              <w:t>9</w:t>
            </w:r>
            <w:r w:rsidR="00300473">
              <w:rPr>
                <w:rFonts w:asciiTheme="minorHAnsi" w:hAnsiTheme="minorHAnsi"/>
                <w:b/>
                <w:bCs/>
              </w:rPr>
              <w:t>3</w:t>
            </w:r>
          </w:p>
        </w:tc>
      </w:tr>
      <w:tr w:rsidR="00CE0710" w:rsidRPr="0047524C" w14:paraId="44EC4033" w14:textId="77777777" w:rsidTr="00421DA7">
        <w:tc>
          <w:tcPr>
            <w:cnfStyle w:val="001000000000" w:firstRow="0" w:lastRow="0" w:firstColumn="1" w:lastColumn="0" w:oddVBand="0" w:evenVBand="0" w:oddHBand="0" w:evenHBand="0" w:firstRowFirstColumn="0" w:firstRowLastColumn="0" w:lastRowFirstColumn="0" w:lastRowLastColumn="0"/>
            <w:tcW w:w="851" w:type="dxa"/>
          </w:tcPr>
          <w:p w14:paraId="2DF0E6D8" w14:textId="77777777" w:rsidR="00BA3137" w:rsidRPr="00A9515B" w:rsidRDefault="00BA3137" w:rsidP="00CC77DB">
            <w:pPr>
              <w:spacing w:line="360" w:lineRule="auto"/>
              <w:rPr>
                <w:rFonts w:asciiTheme="minorHAnsi" w:hAnsiTheme="minorHAnsi"/>
                <w:b w:val="0"/>
              </w:rPr>
            </w:pPr>
            <w:r w:rsidRPr="00A9515B">
              <w:rPr>
                <w:rFonts w:asciiTheme="minorHAnsi" w:hAnsiTheme="minorHAnsi"/>
              </w:rPr>
              <w:t>E1</w:t>
            </w:r>
          </w:p>
        </w:tc>
        <w:tc>
          <w:tcPr>
            <w:tcW w:w="7089" w:type="dxa"/>
          </w:tcPr>
          <w:p w14:paraId="0DD4AD6F" w14:textId="77777777" w:rsidR="00BA3137" w:rsidRPr="00A9515B" w:rsidRDefault="00BA3137" w:rsidP="00CC77DB">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A9515B">
              <w:rPr>
                <w:rFonts w:asciiTheme="minorHAnsi" w:hAnsiTheme="minorHAnsi"/>
              </w:rPr>
              <w:t>General Overview</w:t>
            </w:r>
          </w:p>
        </w:tc>
        <w:tc>
          <w:tcPr>
            <w:tcW w:w="1132" w:type="dxa"/>
          </w:tcPr>
          <w:p w14:paraId="330E414F" w14:textId="0B30984B" w:rsidR="00BA3137" w:rsidRPr="00A9515B" w:rsidRDefault="00981D7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9</w:t>
            </w:r>
            <w:r w:rsidR="00300473">
              <w:rPr>
                <w:rFonts w:asciiTheme="minorHAnsi" w:hAnsiTheme="minorHAnsi"/>
              </w:rPr>
              <w:t>3</w:t>
            </w:r>
          </w:p>
        </w:tc>
      </w:tr>
      <w:tr w:rsidR="00CE0710" w:rsidRPr="0047524C" w14:paraId="42DC62AE" w14:textId="77777777" w:rsidTr="00421DA7">
        <w:tc>
          <w:tcPr>
            <w:cnfStyle w:val="001000000000" w:firstRow="0" w:lastRow="0" w:firstColumn="1" w:lastColumn="0" w:oddVBand="0" w:evenVBand="0" w:oddHBand="0" w:evenHBand="0" w:firstRowFirstColumn="0" w:firstRowLastColumn="0" w:lastRowFirstColumn="0" w:lastRowLastColumn="0"/>
            <w:tcW w:w="851" w:type="dxa"/>
          </w:tcPr>
          <w:p w14:paraId="3667CFD3" w14:textId="77777777" w:rsidR="00BA3137" w:rsidRPr="00A9515B" w:rsidRDefault="00BA3137" w:rsidP="00CC77DB">
            <w:pPr>
              <w:spacing w:line="360" w:lineRule="auto"/>
              <w:rPr>
                <w:rFonts w:asciiTheme="minorHAnsi" w:hAnsiTheme="minorHAnsi"/>
                <w:b w:val="0"/>
              </w:rPr>
            </w:pPr>
            <w:r w:rsidRPr="00A9515B">
              <w:rPr>
                <w:rFonts w:asciiTheme="minorHAnsi" w:hAnsiTheme="minorHAnsi"/>
              </w:rPr>
              <w:t>E2</w:t>
            </w:r>
          </w:p>
        </w:tc>
        <w:tc>
          <w:tcPr>
            <w:tcW w:w="7089" w:type="dxa"/>
          </w:tcPr>
          <w:p w14:paraId="479CAFB0" w14:textId="77777777" w:rsidR="00BA3137" w:rsidRPr="00A9515B" w:rsidRDefault="00BA3137" w:rsidP="00CC77DB">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A9515B">
              <w:rPr>
                <w:rFonts w:asciiTheme="minorHAnsi" w:hAnsiTheme="minorHAnsi"/>
              </w:rPr>
              <w:t>Partnerships</w:t>
            </w:r>
          </w:p>
        </w:tc>
        <w:tc>
          <w:tcPr>
            <w:tcW w:w="1132" w:type="dxa"/>
          </w:tcPr>
          <w:p w14:paraId="610CCB34" w14:textId="600386FF" w:rsidR="00BA3137" w:rsidRPr="00A9515B" w:rsidRDefault="00B47BB3" w:rsidP="00CC77D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9</w:t>
            </w:r>
            <w:r w:rsidR="00300473">
              <w:rPr>
                <w:rFonts w:asciiTheme="minorHAnsi" w:hAnsiTheme="minorHAnsi"/>
              </w:rPr>
              <w:t>5</w:t>
            </w:r>
          </w:p>
        </w:tc>
      </w:tr>
      <w:tr w:rsidR="00B47BB3" w:rsidRPr="0047524C" w14:paraId="5E1B90CE" w14:textId="77777777" w:rsidTr="00421DA7">
        <w:tc>
          <w:tcPr>
            <w:cnfStyle w:val="001000000000" w:firstRow="0" w:lastRow="0" w:firstColumn="1" w:lastColumn="0" w:oddVBand="0" w:evenVBand="0" w:oddHBand="0" w:evenHBand="0" w:firstRowFirstColumn="0" w:firstRowLastColumn="0" w:lastRowFirstColumn="0" w:lastRowLastColumn="0"/>
            <w:tcW w:w="851" w:type="dxa"/>
          </w:tcPr>
          <w:p w14:paraId="7BB01B4B" w14:textId="27158673" w:rsidR="00B47BB3" w:rsidRPr="00A9515B" w:rsidRDefault="00B47BB3" w:rsidP="00CC77DB">
            <w:pPr>
              <w:spacing w:line="360" w:lineRule="auto"/>
              <w:rPr>
                <w:rFonts w:asciiTheme="minorHAnsi" w:hAnsiTheme="minorHAnsi"/>
              </w:rPr>
            </w:pPr>
            <w:r>
              <w:rPr>
                <w:rFonts w:asciiTheme="minorHAnsi" w:hAnsiTheme="minorHAnsi"/>
              </w:rPr>
              <w:t>E3</w:t>
            </w:r>
          </w:p>
        </w:tc>
        <w:tc>
          <w:tcPr>
            <w:tcW w:w="7089" w:type="dxa"/>
          </w:tcPr>
          <w:p w14:paraId="2E13F49F" w14:textId="7446C5AE" w:rsidR="00B47BB3" w:rsidRPr="00A9515B" w:rsidRDefault="00661078" w:rsidP="00CC77DB">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Consortium Arrangements</w:t>
            </w:r>
          </w:p>
        </w:tc>
        <w:tc>
          <w:tcPr>
            <w:tcW w:w="1132" w:type="dxa"/>
          </w:tcPr>
          <w:p w14:paraId="4E9C52A6" w14:textId="11E8893B" w:rsidR="00B47BB3" w:rsidRDefault="00661078" w:rsidP="00CC77D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9</w:t>
            </w:r>
            <w:r w:rsidR="00300473">
              <w:rPr>
                <w:rFonts w:asciiTheme="minorHAnsi" w:hAnsiTheme="minorHAnsi"/>
              </w:rPr>
              <w:t>7</w:t>
            </w:r>
          </w:p>
        </w:tc>
      </w:tr>
      <w:tr w:rsidR="00B47BB3" w:rsidRPr="0047524C" w14:paraId="6CC8B74C" w14:textId="77777777" w:rsidTr="00421DA7">
        <w:tc>
          <w:tcPr>
            <w:cnfStyle w:val="001000000000" w:firstRow="0" w:lastRow="0" w:firstColumn="1" w:lastColumn="0" w:oddVBand="0" w:evenVBand="0" w:oddHBand="0" w:evenHBand="0" w:firstRowFirstColumn="0" w:firstRowLastColumn="0" w:lastRowFirstColumn="0" w:lastRowLastColumn="0"/>
            <w:tcW w:w="851" w:type="dxa"/>
          </w:tcPr>
          <w:p w14:paraId="13FF1774" w14:textId="76444143" w:rsidR="00B47BB3" w:rsidRPr="00A9515B" w:rsidRDefault="00B47BB3" w:rsidP="00CC77DB">
            <w:pPr>
              <w:spacing w:line="360" w:lineRule="auto"/>
              <w:rPr>
                <w:rFonts w:asciiTheme="minorHAnsi" w:hAnsiTheme="minorHAnsi"/>
              </w:rPr>
            </w:pPr>
            <w:r>
              <w:rPr>
                <w:rFonts w:asciiTheme="minorHAnsi" w:hAnsiTheme="minorHAnsi"/>
              </w:rPr>
              <w:t>E4</w:t>
            </w:r>
          </w:p>
        </w:tc>
        <w:tc>
          <w:tcPr>
            <w:tcW w:w="7089" w:type="dxa"/>
          </w:tcPr>
          <w:p w14:paraId="3C3384EC" w14:textId="179C5847" w:rsidR="00B47BB3" w:rsidRPr="00A9515B" w:rsidRDefault="001473ED" w:rsidP="00CC77DB">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Collaborations</w:t>
            </w:r>
          </w:p>
        </w:tc>
        <w:tc>
          <w:tcPr>
            <w:tcW w:w="1132" w:type="dxa"/>
          </w:tcPr>
          <w:p w14:paraId="1F7F2C06" w14:textId="17293B7A" w:rsidR="00B47BB3" w:rsidRDefault="00661078" w:rsidP="00CC77D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9</w:t>
            </w:r>
            <w:r w:rsidR="00300473">
              <w:rPr>
                <w:rFonts w:asciiTheme="minorHAnsi" w:hAnsiTheme="minorHAnsi"/>
              </w:rPr>
              <w:t>8</w:t>
            </w:r>
          </w:p>
        </w:tc>
      </w:tr>
      <w:tr w:rsidR="00B47BB3" w:rsidRPr="0047524C" w14:paraId="0C5C2110" w14:textId="77777777" w:rsidTr="00421DA7">
        <w:tc>
          <w:tcPr>
            <w:cnfStyle w:val="001000000000" w:firstRow="0" w:lastRow="0" w:firstColumn="1" w:lastColumn="0" w:oddVBand="0" w:evenVBand="0" w:oddHBand="0" w:evenHBand="0" w:firstRowFirstColumn="0" w:firstRowLastColumn="0" w:lastRowFirstColumn="0" w:lastRowLastColumn="0"/>
            <w:tcW w:w="851" w:type="dxa"/>
          </w:tcPr>
          <w:p w14:paraId="4F869AA2" w14:textId="1BCCDA0A" w:rsidR="00B47BB3" w:rsidRPr="00A9515B" w:rsidRDefault="00B47BB3" w:rsidP="00CC77DB">
            <w:pPr>
              <w:spacing w:line="360" w:lineRule="auto"/>
              <w:rPr>
                <w:rFonts w:asciiTheme="minorHAnsi" w:hAnsiTheme="minorHAnsi"/>
              </w:rPr>
            </w:pPr>
            <w:r>
              <w:rPr>
                <w:rFonts w:asciiTheme="minorHAnsi" w:hAnsiTheme="minorHAnsi"/>
              </w:rPr>
              <w:t>E5</w:t>
            </w:r>
          </w:p>
        </w:tc>
        <w:tc>
          <w:tcPr>
            <w:tcW w:w="7089" w:type="dxa"/>
          </w:tcPr>
          <w:p w14:paraId="79E708F2" w14:textId="75F3FD96" w:rsidR="00B47BB3" w:rsidRPr="00A9515B" w:rsidRDefault="001473ED" w:rsidP="00CC77DB">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Work for Third Parties</w:t>
            </w:r>
          </w:p>
        </w:tc>
        <w:tc>
          <w:tcPr>
            <w:tcW w:w="1132" w:type="dxa"/>
          </w:tcPr>
          <w:p w14:paraId="2F4F32C9" w14:textId="341B6018" w:rsidR="00B47BB3" w:rsidRDefault="00661078" w:rsidP="00CC77D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9</w:t>
            </w:r>
            <w:r w:rsidR="00300473">
              <w:rPr>
                <w:rFonts w:asciiTheme="minorHAnsi" w:hAnsiTheme="minorHAnsi"/>
              </w:rPr>
              <w:t>9</w:t>
            </w:r>
          </w:p>
        </w:tc>
      </w:tr>
      <w:tr w:rsidR="00CE0710" w:rsidRPr="0047524C" w14:paraId="62763033" w14:textId="77777777" w:rsidTr="00421DA7">
        <w:tc>
          <w:tcPr>
            <w:cnfStyle w:val="001000000000" w:firstRow="0" w:lastRow="0" w:firstColumn="1" w:lastColumn="0" w:oddVBand="0" w:evenVBand="0" w:oddHBand="0" w:evenHBand="0" w:firstRowFirstColumn="0" w:firstRowLastColumn="0" w:lastRowFirstColumn="0" w:lastRowLastColumn="0"/>
            <w:tcW w:w="851" w:type="dxa"/>
          </w:tcPr>
          <w:p w14:paraId="1BC2906B" w14:textId="7CAC7580" w:rsidR="00BA3137" w:rsidRPr="00A9515B" w:rsidRDefault="00BA3137" w:rsidP="00CC77DB">
            <w:pPr>
              <w:spacing w:line="360" w:lineRule="auto"/>
              <w:rPr>
                <w:rFonts w:asciiTheme="minorHAnsi" w:hAnsiTheme="minorHAnsi"/>
                <w:b w:val="0"/>
              </w:rPr>
            </w:pPr>
            <w:r w:rsidRPr="00A9515B">
              <w:rPr>
                <w:rFonts w:asciiTheme="minorHAnsi" w:hAnsiTheme="minorHAnsi"/>
              </w:rPr>
              <w:t>E</w:t>
            </w:r>
            <w:r w:rsidR="00B47BB3">
              <w:rPr>
                <w:rFonts w:asciiTheme="minorHAnsi" w:hAnsiTheme="minorHAnsi"/>
              </w:rPr>
              <w:t>6</w:t>
            </w:r>
          </w:p>
        </w:tc>
        <w:tc>
          <w:tcPr>
            <w:tcW w:w="7089" w:type="dxa"/>
          </w:tcPr>
          <w:p w14:paraId="122B1F3B" w14:textId="77777777" w:rsidR="00BA3137" w:rsidRPr="00A9515B" w:rsidRDefault="00BA3137" w:rsidP="00CC77DB">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A9515B">
              <w:rPr>
                <w:rFonts w:asciiTheme="minorHAnsi" w:hAnsiTheme="minorHAnsi"/>
              </w:rPr>
              <w:t>Other Joint Working Arrangements</w:t>
            </w:r>
          </w:p>
        </w:tc>
        <w:tc>
          <w:tcPr>
            <w:tcW w:w="1132" w:type="dxa"/>
          </w:tcPr>
          <w:p w14:paraId="1B59E36B" w14:textId="26933CF7" w:rsidR="00BA3137" w:rsidRPr="00A9515B" w:rsidRDefault="00300473" w:rsidP="00981D7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100</w:t>
            </w:r>
          </w:p>
        </w:tc>
      </w:tr>
      <w:tr w:rsidR="00B47BB3" w:rsidRPr="0047524C" w14:paraId="0B0F0D84" w14:textId="77777777" w:rsidTr="00421DA7">
        <w:tc>
          <w:tcPr>
            <w:cnfStyle w:val="001000000000" w:firstRow="0" w:lastRow="0" w:firstColumn="1" w:lastColumn="0" w:oddVBand="0" w:evenVBand="0" w:oddHBand="0" w:evenHBand="0" w:firstRowFirstColumn="0" w:firstRowLastColumn="0" w:lastRowFirstColumn="0" w:lastRowLastColumn="0"/>
            <w:tcW w:w="851" w:type="dxa"/>
          </w:tcPr>
          <w:p w14:paraId="64DA366B" w14:textId="48791BE8" w:rsidR="00B47BB3" w:rsidRPr="00A9515B" w:rsidRDefault="00B47BB3" w:rsidP="00CC77DB">
            <w:pPr>
              <w:spacing w:line="360" w:lineRule="auto"/>
              <w:rPr>
                <w:rFonts w:asciiTheme="minorHAnsi" w:hAnsiTheme="minorHAnsi"/>
              </w:rPr>
            </w:pPr>
            <w:r>
              <w:rPr>
                <w:rFonts w:asciiTheme="minorHAnsi" w:hAnsiTheme="minorHAnsi"/>
              </w:rPr>
              <w:t>E7</w:t>
            </w:r>
          </w:p>
        </w:tc>
        <w:tc>
          <w:tcPr>
            <w:tcW w:w="7089" w:type="dxa"/>
          </w:tcPr>
          <w:p w14:paraId="22668D3A" w14:textId="604F9868" w:rsidR="00B47BB3" w:rsidRPr="00A9515B" w:rsidRDefault="00661078" w:rsidP="00CC77DB">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External Funding</w:t>
            </w:r>
          </w:p>
        </w:tc>
        <w:tc>
          <w:tcPr>
            <w:tcW w:w="1132" w:type="dxa"/>
          </w:tcPr>
          <w:p w14:paraId="5344A231" w14:textId="35EEB476" w:rsidR="00B47BB3" w:rsidRDefault="00300473" w:rsidP="00981D7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100</w:t>
            </w:r>
          </w:p>
        </w:tc>
      </w:tr>
      <w:tr w:rsidR="00CE0710" w:rsidRPr="0047524C" w14:paraId="6ABC93BB" w14:textId="77777777" w:rsidTr="00421DA7">
        <w:tc>
          <w:tcPr>
            <w:cnfStyle w:val="001000000000" w:firstRow="0" w:lastRow="0" w:firstColumn="1" w:lastColumn="0" w:oddVBand="0" w:evenVBand="0" w:oddHBand="0" w:evenHBand="0" w:firstRowFirstColumn="0" w:firstRowLastColumn="0" w:lastRowFirstColumn="0" w:lastRowLastColumn="0"/>
            <w:tcW w:w="851" w:type="dxa"/>
            <w:shd w:val="clear" w:color="auto" w:fill="E9C2C1"/>
          </w:tcPr>
          <w:p w14:paraId="6B23F46F" w14:textId="77777777" w:rsidR="00BA3137" w:rsidRPr="00A9515B" w:rsidRDefault="00BA3137" w:rsidP="00CC77DB">
            <w:pPr>
              <w:spacing w:line="360" w:lineRule="auto"/>
              <w:rPr>
                <w:rFonts w:asciiTheme="minorHAnsi" w:hAnsiTheme="minorHAnsi"/>
              </w:rPr>
            </w:pPr>
            <w:r w:rsidRPr="00A9515B">
              <w:rPr>
                <w:rFonts w:asciiTheme="minorHAnsi" w:hAnsiTheme="minorHAnsi"/>
              </w:rPr>
              <w:t>F</w:t>
            </w:r>
          </w:p>
        </w:tc>
        <w:tc>
          <w:tcPr>
            <w:tcW w:w="7089" w:type="dxa"/>
            <w:shd w:val="clear" w:color="auto" w:fill="E9C2C1"/>
          </w:tcPr>
          <w:p w14:paraId="5D653358" w14:textId="298CCFFD" w:rsidR="00BA3137" w:rsidRPr="00A9515B" w:rsidRDefault="006F7C3E" w:rsidP="00CC77DB">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b/>
                <w:bCs/>
              </w:rPr>
            </w:pPr>
            <w:r w:rsidRPr="006F7C3E">
              <w:rPr>
                <w:rFonts w:asciiTheme="minorHAnsi" w:hAnsiTheme="minorHAnsi"/>
                <w:b/>
                <w:bCs/>
              </w:rPr>
              <w:t xml:space="preserve">Section F Guidance Notes on Unlawful Expenditure, Breach of Financial Regulations and Rules, </w:t>
            </w:r>
            <w:r w:rsidR="009E6D91">
              <w:rPr>
                <w:rFonts w:asciiTheme="minorHAnsi" w:hAnsiTheme="minorHAnsi"/>
                <w:b/>
                <w:bCs/>
              </w:rPr>
              <w:t>Contract Procedure Rules</w:t>
            </w:r>
            <w:r w:rsidRPr="006F7C3E">
              <w:rPr>
                <w:rFonts w:asciiTheme="minorHAnsi" w:hAnsiTheme="minorHAnsi"/>
                <w:b/>
                <w:bCs/>
              </w:rPr>
              <w:t xml:space="preserve"> and Arrangements for Anti-Fraud &amp; Corruption</w:t>
            </w:r>
          </w:p>
        </w:tc>
        <w:tc>
          <w:tcPr>
            <w:tcW w:w="1132" w:type="dxa"/>
            <w:shd w:val="clear" w:color="auto" w:fill="E9C2C1"/>
          </w:tcPr>
          <w:p w14:paraId="0E6F9BE7" w14:textId="5BA7D9F8" w:rsidR="00BA3137" w:rsidRPr="00A9515B" w:rsidRDefault="00B47BB3" w:rsidP="00CC77D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bCs/>
              </w:rPr>
            </w:pPr>
            <w:r>
              <w:rPr>
                <w:rFonts w:asciiTheme="minorHAnsi" w:hAnsiTheme="minorHAnsi"/>
                <w:b/>
                <w:bCs/>
              </w:rPr>
              <w:t>10</w:t>
            </w:r>
            <w:r w:rsidR="00300473">
              <w:rPr>
                <w:rFonts w:asciiTheme="minorHAnsi" w:hAnsiTheme="minorHAnsi"/>
                <w:b/>
                <w:bCs/>
              </w:rPr>
              <w:t>2</w:t>
            </w:r>
          </w:p>
        </w:tc>
      </w:tr>
      <w:tr w:rsidR="00CE0710" w:rsidRPr="0047524C" w14:paraId="7FCDB6CA" w14:textId="77777777" w:rsidTr="00421DA7">
        <w:tc>
          <w:tcPr>
            <w:cnfStyle w:val="001000000000" w:firstRow="0" w:lastRow="0" w:firstColumn="1" w:lastColumn="0" w:oddVBand="0" w:evenVBand="0" w:oddHBand="0" w:evenHBand="0" w:firstRowFirstColumn="0" w:firstRowLastColumn="0" w:lastRowFirstColumn="0" w:lastRowLastColumn="0"/>
            <w:tcW w:w="851" w:type="dxa"/>
            <w:shd w:val="clear" w:color="auto" w:fill="E9C2C1"/>
          </w:tcPr>
          <w:p w14:paraId="5F7C4A38" w14:textId="77777777" w:rsidR="00BA3137" w:rsidRPr="00A9515B" w:rsidRDefault="00BA3137" w:rsidP="00CC77DB">
            <w:pPr>
              <w:spacing w:line="360" w:lineRule="auto"/>
              <w:rPr>
                <w:rFonts w:asciiTheme="minorHAnsi" w:hAnsiTheme="minorHAnsi"/>
              </w:rPr>
            </w:pPr>
            <w:r w:rsidRPr="00A9515B">
              <w:rPr>
                <w:rFonts w:asciiTheme="minorHAnsi" w:hAnsiTheme="minorHAnsi"/>
              </w:rPr>
              <w:t>G</w:t>
            </w:r>
          </w:p>
        </w:tc>
        <w:tc>
          <w:tcPr>
            <w:tcW w:w="7089" w:type="dxa"/>
            <w:shd w:val="clear" w:color="auto" w:fill="E9C2C1"/>
          </w:tcPr>
          <w:p w14:paraId="3E3825A7" w14:textId="77777777" w:rsidR="00BA3137" w:rsidRPr="00A9515B" w:rsidRDefault="00BA3137" w:rsidP="00CC77DB">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b/>
                <w:bCs/>
              </w:rPr>
            </w:pPr>
            <w:r w:rsidRPr="00A9515B">
              <w:rPr>
                <w:rFonts w:asciiTheme="minorHAnsi" w:hAnsiTheme="minorHAnsi"/>
                <w:b/>
                <w:bCs/>
              </w:rPr>
              <w:t>Regulation Limits and Delegations</w:t>
            </w:r>
          </w:p>
        </w:tc>
        <w:tc>
          <w:tcPr>
            <w:tcW w:w="1132" w:type="dxa"/>
            <w:shd w:val="clear" w:color="auto" w:fill="E9C2C1"/>
          </w:tcPr>
          <w:p w14:paraId="0B09534F" w14:textId="3424DF78" w:rsidR="00BA3137" w:rsidRPr="00A9515B" w:rsidRDefault="00B47BB3" w:rsidP="00CC77D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bCs/>
              </w:rPr>
            </w:pPr>
            <w:r>
              <w:rPr>
                <w:rFonts w:asciiTheme="minorHAnsi" w:hAnsiTheme="minorHAnsi"/>
                <w:b/>
                <w:bCs/>
              </w:rPr>
              <w:t>10</w:t>
            </w:r>
            <w:r w:rsidR="00300473">
              <w:rPr>
                <w:rFonts w:asciiTheme="minorHAnsi" w:hAnsiTheme="minorHAnsi"/>
                <w:b/>
                <w:bCs/>
              </w:rPr>
              <w:t>4</w:t>
            </w:r>
          </w:p>
        </w:tc>
      </w:tr>
    </w:tbl>
    <w:p w14:paraId="6A56E814" w14:textId="77777777" w:rsidR="00C52A16" w:rsidRPr="0047524C" w:rsidRDefault="00C52A16">
      <w:pPr>
        <w:rPr>
          <w:rFonts w:ascii="Calibri Light" w:hAnsi="Calibri Light" w:cs="Calibri"/>
          <w:color w:val="C0504D" w:themeColor="accent2"/>
          <w:sz w:val="44"/>
          <w:szCs w:val="44"/>
          <w:highlight w:val="yellow"/>
        </w:rPr>
      </w:pPr>
      <w:r w:rsidRPr="0047524C">
        <w:rPr>
          <w:rFonts w:ascii="Calibri Light" w:hAnsi="Calibri Light" w:cs="Calibri"/>
          <w:color w:val="C0504D" w:themeColor="accent2"/>
          <w:sz w:val="44"/>
          <w:szCs w:val="44"/>
          <w:highlight w:val="yellow"/>
        </w:rPr>
        <w:br w:type="page"/>
      </w:r>
    </w:p>
    <w:p w14:paraId="2312388F" w14:textId="77777777" w:rsidR="00F21B9A" w:rsidRPr="00A9515B" w:rsidRDefault="00F21B9A" w:rsidP="007F089E">
      <w:pPr>
        <w:spacing w:line="360" w:lineRule="auto"/>
        <w:rPr>
          <w:rFonts w:ascii="Calibri Light" w:hAnsi="Calibri Light" w:cs="Calibri"/>
          <w:color w:val="7FBE0E"/>
          <w:sz w:val="32"/>
          <w:szCs w:val="32"/>
        </w:rPr>
      </w:pPr>
      <w:r w:rsidRPr="00A9515B">
        <w:rPr>
          <w:rFonts w:ascii="Calibri Light" w:hAnsi="Calibri Light" w:cs="Calibri"/>
          <w:color w:val="C0504D" w:themeColor="accent2"/>
          <w:sz w:val="32"/>
          <w:szCs w:val="32"/>
        </w:rPr>
        <w:lastRenderedPageBreak/>
        <w:t>Introduction</w:t>
      </w:r>
    </w:p>
    <w:p w14:paraId="4B6B5829" w14:textId="06ABC3DD" w:rsidR="00E93CA3" w:rsidRDefault="004B77A8" w:rsidP="00E93CA3">
      <w:pPr>
        <w:spacing w:line="360" w:lineRule="auto"/>
        <w:jc w:val="both"/>
        <w:rPr>
          <w:rFonts w:ascii="Calibri Light" w:hAnsi="Calibri Light" w:cs="Calibri"/>
          <w:sz w:val="22"/>
          <w:szCs w:val="22"/>
        </w:rPr>
      </w:pPr>
      <w:r>
        <w:rPr>
          <w:rFonts w:ascii="Calibri Light" w:hAnsi="Calibri Light" w:cs="Calibri"/>
          <w:sz w:val="22"/>
          <w:szCs w:val="22"/>
        </w:rPr>
        <w:t>The</w:t>
      </w:r>
      <w:r w:rsidR="00E93CA3" w:rsidRPr="0023008B">
        <w:rPr>
          <w:rFonts w:ascii="Calibri Light" w:hAnsi="Calibri Light" w:cs="Calibri"/>
          <w:sz w:val="22"/>
          <w:szCs w:val="22"/>
        </w:rPr>
        <w:t xml:space="preserve"> Police </w:t>
      </w:r>
      <w:r>
        <w:rPr>
          <w:rFonts w:ascii="Calibri Light" w:hAnsi="Calibri Light" w:cs="Calibri"/>
          <w:sz w:val="22"/>
          <w:szCs w:val="22"/>
        </w:rPr>
        <w:t xml:space="preserve">Fire </w:t>
      </w:r>
      <w:r w:rsidR="00E93CA3" w:rsidRPr="0023008B">
        <w:rPr>
          <w:rFonts w:ascii="Calibri Light" w:hAnsi="Calibri Light" w:cs="Calibri"/>
          <w:sz w:val="22"/>
          <w:szCs w:val="22"/>
        </w:rPr>
        <w:t>and Crime Commissioner</w:t>
      </w:r>
      <w:r w:rsidR="005F2991">
        <w:rPr>
          <w:rFonts w:ascii="Calibri Light" w:hAnsi="Calibri Light" w:cs="Calibri"/>
          <w:sz w:val="22"/>
          <w:szCs w:val="22"/>
        </w:rPr>
        <w:t xml:space="preserve"> (PFCC)</w:t>
      </w:r>
      <w:r w:rsidR="00E93CA3" w:rsidRPr="0023008B">
        <w:rPr>
          <w:rFonts w:ascii="Calibri Light" w:hAnsi="Calibri Light" w:cs="Calibri"/>
          <w:sz w:val="22"/>
          <w:szCs w:val="22"/>
        </w:rPr>
        <w:t xml:space="preserve"> and their Chief Constable </w:t>
      </w:r>
      <w:r>
        <w:rPr>
          <w:rFonts w:ascii="Calibri Light" w:hAnsi="Calibri Light" w:cs="Calibri"/>
          <w:sz w:val="22"/>
          <w:szCs w:val="22"/>
        </w:rPr>
        <w:t>are</w:t>
      </w:r>
      <w:r w:rsidR="005F2991">
        <w:rPr>
          <w:rFonts w:ascii="Calibri Light" w:hAnsi="Calibri Light" w:cs="Calibri"/>
          <w:sz w:val="22"/>
          <w:szCs w:val="22"/>
        </w:rPr>
        <w:t xml:space="preserve"> each</w:t>
      </w:r>
      <w:r w:rsidR="00E93CA3" w:rsidRPr="0023008B">
        <w:rPr>
          <w:rFonts w:ascii="Calibri Light" w:hAnsi="Calibri Light" w:cs="Calibri"/>
          <w:sz w:val="22"/>
          <w:szCs w:val="22"/>
        </w:rPr>
        <w:t xml:space="preserve"> established in law as a corporation sole within the 2011 Act. </w:t>
      </w:r>
      <w:r w:rsidR="005F2991">
        <w:rPr>
          <w:rFonts w:ascii="Calibri Light" w:hAnsi="Calibri Light" w:cs="Calibri"/>
          <w:sz w:val="22"/>
          <w:szCs w:val="22"/>
        </w:rPr>
        <w:t>The PFCC is also the Fire and Rescue Authority (FRA)</w:t>
      </w:r>
      <w:r w:rsidR="003E3605">
        <w:rPr>
          <w:rFonts w:ascii="Calibri Light" w:hAnsi="Calibri Light" w:cs="Calibri"/>
          <w:sz w:val="22"/>
          <w:szCs w:val="22"/>
        </w:rPr>
        <w:t>.</w:t>
      </w:r>
      <w:r w:rsidR="00E93CA3" w:rsidRPr="0023008B">
        <w:rPr>
          <w:rFonts w:ascii="Calibri Light" w:hAnsi="Calibri Light" w:cs="Calibri"/>
          <w:sz w:val="22"/>
          <w:szCs w:val="22"/>
        </w:rPr>
        <w:t xml:space="preserve"> As such, both are enabled by law to employ staff and hold funds in their official capacity.  Chief Constables are charged with the impartial direction and control of all constables and staff within the police force that they lead. Staff of the Police </w:t>
      </w:r>
      <w:r w:rsidR="003E3605">
        <w:rPr>
          <w:rFonts w:ascii="Calibri Light" w:hAnsi="Calibri Light" w:cs="Calibri"/>
          <w:sz w:val="22"/>
          <w:szCs w:val="22"/>
        </w:rPr>
        <w:t xml:space="preserve">Fire </w:t>
      </w:r>
      <w:r w:rsidR="00E93CA3" w:rsidRPr="0023008B">
        <w:rPr>
          <w:rFonts w:ascii="Calibri Light" w:hAnsi="Calibri Light" w:cs="Calibri"/>
          <w:sz w:val="22"/>
          <w:szCs w:val="22"/>
        </w:rPr>
        <w:t>and Crime Commissioner</w:t>
      </w:r>
      <w:r w:rsidR="003E3605">
        <w:rPr>
          <w:rFonts w:ascii="Calibri Light" w:hAnsi="Calibri Light" w:cs="Calibri"/>
          <w:sz w:val="22"/>
          <w:szCs w:val="22"/>
        </w:rPr>
        <w:t>, including the Fire and Rescue Service,</w:t>
      </w:r>
      <w:r w:rsidR="00E93CA3" w:rsidRPr="0023008B">
        <w:rPr>
          <w:rFonts w:ascii="Calibri Light" w:hAnsi="Calibri Light" w:cs="Calibri"/>
          <w:sz w:val="22"/>
          <w:szCs w:val="22"/>
        </w:rPr>
        <w:t xml:space="preserve"> are accountable to the directly elected holder of that office. </w:t>
      </w:r>
    </w:p>
    <w:p w14:paraId="53E641D7" w14:textId="77777777" w:rsidR="00E93CA3" w:rsidRPr="0023008B" w:rsidRDefault="00E93CA3" w:rsidP="0023008B">
      <w:pPr>
        <w:spacing w:line="360" w:lineRule="auto"/>
        <w:jc w:val="both"/>
        <w:rPr>
          <w:rFonts w:ascii="Calibri Light" w:hAnsi="Calibri Light" w:cs="Calibri"/>
          <w:sz w:val="22"/>
          <w:szCs w:val="22"/>
        </w:rPr>
      </w:pPr>
    </w:p>
    <w:p w14:paraId="0D109201" w14:textId="23D5C85A" w:rsidR="00705FC7" w:rsidRPr="00645344" w:rsidRDefault="00F21B9A" w:rsidP="007F089E">
      <w:pPr>
        <w:spacing w:line="360" w:lineRule="auto"/>
        <w:jc w:val="both"/>
        <w:rPr>
          <w:rFonts w:ascii="Calibri Light" w:hAnsi="Calibri Light" w:cs="Calibri"/>
          <w:sz w:val="22"/>
          <w:szCs w:val="22"/>
        </w:rPr>
      </w:pPr>
      <w:r w:rsidRPr="00645344">
        <w:rPr>
          <w:rFonts w:ascii="Calibri Light" w:hAnsi="Calibri Light" w:cs="Calibri"/>
          <w:sz w:val="22"/>
          <w:szCs w:val="22"/>
        </w:rPr>
        <w:t>These financial regulations set out the internal framework and procedures for financial administration and control within the</w:t>
      </w:r>
      <w:r w:rsidR="00E95DE6" w:rsidRPr="00645344">
        <w:rPr>
          <w:rFonts w:ascii="Calibri Light" w:hAnsi="Calibri Light" w:cs="Calibri"/>
          <w:sz w:val="22"/>
          <w:szCs w:val="22"/>
        </w:rPr>
        <w:t xml:space="preserve"> Cumbria</w:t>
      </w:r>
      <w:r w:rsidRPr="00645344">
        <w:rPr>
          <w:rFonts w:ascii="Calibri Light" w:hAnsi="Calibri Light" w:cs="Calibri"/>
          <w:sz w:val="22"/>
          <w:szCs w:val="22"/>
        </w:rPr>
        <w:t xml:space="preserve"> Office of the Police</w:t>
      </w:r>
      <w:r w:rsidR="004D5C07" w:rsidRPr="00645344">
        <w:rPr>
          <w:rFonts w:ascii="Calibri Light" w:hAnsi="Calibri Light" w:cs="Calibri"/>
          <w:sz w:val="22"/>
          <w:szCs w:val="22"/>
        </w:rPr>
        <w:t>, Fire</w:t>
      </w:r>
      <w:r w:rsidRPr="00645344">
        <w:rPr>
          <w:rFonts w:ascii="Calibri Light" w:hAnsi="Calibri Light" w:cs="Calibri"/>
          <w:sz w:val="22"/>
          <w:szCs w:val="22"/>
        </w:rPr>
        <w:t xml:space="preserve"> and Crime Commissioner (OP</w:t>
      </w:r>
      <w:r w:rsidR="004D5C07" w:rsidRPr="00645344">
        <w:rPr>
          <w:rFonts w:ascii="Calibri Light" w:hAnsi="Calibri Light" w:cs="Calibri"/>
          <w:sz w:val="22"/>
          <w:szCs w:val="22"/>
        </w:rPr>
        <w:t>F</w:t>
      </w:r>
      <w:r w:rsidRPr="00645344">
        <w:rPr>
          <w:rFonts w:ascii="Calibri Light" w:hAnsi="Calibri Light" w:cs="Calibri"/>
          <w:sz w:val="22"/>
          <w:szCs w:val="22"/>
        </w:rPr>
        <w:t>CC)</w:t>
      </w:r>
      <w:r w:rsidR="000E759E">
        <w:rPr>
          <w:rFonts w:ascii="Calibri Light" w:hAnsi="Calibri Light" w:cs="Calibri"/>
          <w:sz w:val="22"/>
          <w:szCs w:val="22"/>
        </w:rPr>
        <w:t xml:space="preserve">, both </w:t>
      </w:r>
      <w:r w:rsidR="00E960C7">
        <w:rPr>
          <w:rFonts w:ascii="Calibri Light" w:hAnsi="Calibri Light" w:cs="Calibri"/>
          <w:sz w:val="22"/>
          <w:szCs w:val="22"/>
        </w:rPr>
        <w:t>as PCC and Fire and Rescue Authority (FRA),</w:t>
      </w:r>
      <w:r w:rsidR="000E759E">
        <w:rPr>
          <w:rFonts w:ascii="Calibri Light" w:hAnsi="Calibri Light" w:cs="Calibri"/>
          <w:sz w:val="22"/>
          <w:szCs w:val="22"/>
        </w:rPr>
        <w:t xml:space="preserve"> </w:t>
      </w:r>
      <w:r w:rsidR="00E652F5">
        <w:rPr>
          <w:rFonts w:ascii="Calibri Light" w:hAnsi="Calibri Light" w:cs="Calibri"/>
          <w:sz w:val="22"/>
          <w:szCs w:val="22"/>
        </w:rPr>
        <w:t xml:space="preserve">and Cumbria </w:t>
      </w:r>
      <w:r w:rsidR="000E759E">
        <w:rPr>
          <w:rFonts w:ascii="Calibri Light" w:hAnsi="Calibri Light" w:cs="Calibri"/>
          <w:sz w:val="22"/>
          <w:szCs w:val="22"/>
        </w:rPr>
        <w:t>Constabulary</w:t>
      </w:r>
      <w:r w:rsidRPr="00645344">
        <w:rPr>
          <w:rFonts w:ascii="Calibri Light" w:hAnsi="Calibri Light" w:cs="Calibri"/>
          <w:sz w:val="22"/>
          <w:szCs w:val="22"/>
        </w:rPr>
        <w:t xml:space="preserve">.  They are applicable at all times and must be adhered to by all </w:t>
      </w:r>
      <w:r w:rsidR="00B36258">
        <w:rPr>
          <w:rFonts w:ascii="Calibri Light" w:hAnsi="Calibri Light" w:cs="Calibri"/>
          <w:sz w:val="22"/>
          <w:szCs w:val="22"/>
        </w:rPr>
        <w:t xml:space="preserve">officers and </w:t>
      </w:r>
      <w:r w:rsidRPr="00645344">
        <w:rPr>
          <w:rFonts w:ascii="Calibri Light" w:hAnsi="Calibri Light" w:cs="Calibri"/>
          <w:sz w:val="22"/>
          <w:szCs w:val="22"/>
        </w:rPr>
        <w:t>employees</w:t>
      </w:r>
      <w:r w:rsidR="00E95DE6" w:rsidRPr="00645344">
        <w:rPr>
          <w:rFonts w:ascii="Calibri Light" w:hAnsi="Calibri Light" w:cs="Calibri"/>
          <w:sz w:val="22"/>
          <w:szCs w:val="22"/>
        </w:rPr>
        <w:t xml:space="preserve"> of the </w:t>
      </w:r>
      <w:r w:rsidR="00C13135" w:rsidRPr="00645344">
        <w:rPr>
          <w:rFonts w:ascii="Calibri Light" w:hAnsi="Calibri Light" w:cs="Calibri"/>
          <w:sz w:val="22"/>
          <w:szCs w:val="22"/>
        </w:rPr>
        <w:t>Police</w:t>
      </w:r>
      <w:r w:rsidR="004D5C07" w:rsidRPr="00645344">
        <w:rPr>
          <w:rFonts w:ascii="Calibri Light" w:hAnsi="Calibri Light" w:cs="Calibri"/>
          <w:sz w:val="22"/>
          <w:szCs w:val="22"/>
        </w:rPr>
        <w:t>, Fire</w:t>
      </w:r>
      <w:r w:rsidR="00C13135" w:rsidRPr="00645344">
        <w:rPr>
          <w:rFonts w:ascii="Calibri Light" w:hAnsi="Calibri Light" w:cs="Calibri"/>
          <w:sz w:val="22"/>
          <w:szCs w:val="22"/>
        </w:rPr>
        <w:t xml:space="preserve"> and Crime </w:t>
      </w:r>
      <w:r w:rsidR="00E95DE6" w:rsidRPr="00645344">
        <w:rPr>
          <w:rFonts w:ascii="Calibri Light" w:hAnsi="Calibri Light" w:cs="Calibri"/>
          <w:sz w:val="22"/>
          <w:szCs w:val="22"/>
        </w:rPr>
        <w:t xml:space="preserve">Commissioner </w:t>
      </w:r>
      <w:r w:rsidR="00C13135" w:rsidRPr="00645344">
        <w:rPr>
          <w:rFonts w:ascii="Calibri Light" w:hAnsi="Calibri Light" w:cs="Calibri"/>
          <w:sz w:val="22"/>
          <w:szCs w:val="22"/>
        </w:rPr>
        <w:t>(</w:t>
      </w:r>
      <w:r w:rsidR="00F838FE" w:rsidRPr="00645344">
        <w:rPr>
          <w:rFonts w:ascii="Calibri Light" w:hAnsi="Calibri Light" w:cs="Calibri"/>
          <w:sz w:val="22"/>
          <w:szCs w:val="22"/>
        </w:rPr>
        <w:t>Commissioner</w:t>
      </w:r>
      <w:r w:rsidR="00C13135" w:rsidRPr="00645344">
        <w:rPr>
          <w:rFonts w:ascii="Calibri Light" w:hAnsi="Calibri Light" w:cs="Calibri"/>
          <w:sz w:val="22"/>
          <w:szCs w:val="22"/>
        </w:rPr>
        <w:t xml:space="preserve">) </w:t>
      </w:r>
      <w:r w:rsidR="00E95DE6" w:rsidRPr="00645344">
        <w:rPr>
          <w:rFonts w:ascii="Calibri Light" w:hAnsi="Calibri Light" w:cs="Calibri"/>
          <w:sz w:val="22"/>
          <w:szCs w:val="22"/>
        </w:rPr>
        <w:t xml:space="preserve">and </w:t>
      </w:r>
      <w:r w:rsidR="00CF2226">
        <w:rPr>
          <w:rFonts w:ascii="Calibri Light" w:hAnsi="Calibri Light" w:cs="Calibri"/>
          <w:sz w:val="22"/>
          <w:szCs w:val="22"/>
        </w:rPr>
        <w:t xml:space="preserve">the Chief Constable (CC) and </w:t>
      </w:r>
      <w:r w:rsidR="00E95DE6" w:rsidRPr="00645344">
        <w:rPr>
          <w:rFonts w:ascii="Calibri Light" w:hAnsi="Calibri Light" w:cs="Calibri"/>
          <w:sz w:val="22"/>
          <w:szCs w:val="22"/>
        </w:rPr>
        <w:t>anyone acting on the</w:t>
      </w:r>
      <w:r w:rsidR="00D61023" w:rsidRPr="00645344">
        <w:rPr>
          <w:rFonts w:ascii="Calibri Light" w:hAnsi="Calibri Light" w:cs="Calibri"/>
          <w:sz w:val="22"/>
          <w:szCs w:val="22"/>
        </w:rPr>
        <w:t xml:space="preserve"> Commissioner’s</w:t>
      </w:r>
      <w:r w:rsidR="00E95DE6" w:rsidRPr="00645344">
        <w:rPr>
          <w:rFonts w:ascii="Calibri Light" w:hAnsi="Calibri Light" w:cs="Calibri"/>
          <w:sz w:val="22"/>
          <w:szCs w:val="22"/>
        </w:rPr>
        <w:t xml:space="preserve"> </w:t>
      </w:r>
      <w:r w:rsidR="00C022EA">
        <w:rPr>
          <w:rFonts w:ascii="Calibri Light" w:hAnsi="Calibri Light" w:cs="Calibri"/>
          <w:sz w:val="22"/>
          <w:szCs w:val="22"/>
        </w:rPr>
        <w:t xml:space="preserve">and Chief Constable’s </w:t>
      </w:r>
      <w:r w:rsidR="00E95DE6" w:rsidRPr="00645344">
        <w:rPr>
          <w:rFonts w:ascii="Calibri Light" w:hAnsi="Calibri Light" w:cs="Calibri"/>
          <w:sz w:val="22"/>
          <w:szCs w:val="22"/>
        </w:rPr>
        <w:t xml:space="preserve">behalf.  </w:t>
      </w:r>
    </w:p>
    <w:p w14:paraId="4FBDF1DA" w14:textId="77777777" w:rsidR="00705FC7" w:rsidRPr="00A9515B" w:rsidRDefault="00705FC7" w:rsidP="007F089E">
      <w:pPr>
        <w:spacing w:line="360" w:lineRule="auto"/>
        <w:jc w:val="both"/>
        <w:rPr>
          <w:rFonts w:ascii="Calibri Light" w:hAnsi="Calibri Light" w:cs="Calibri"/>
          <w:sz w:val="22"/>
          <w:szCs w:val="22"/>
        </w:rPr>
      </w:pPr>
    </w:p>
    <w:p w14:paraId="44F40898" w14:textId="070B622C" w:rsidR="00E95DE6" w:rsidRPr="00A9515B" w:rsidRDefault="00E95DE6" w:rsidP="007F089E">
      <w:pPr>
        <w:spacing w:line="360" w:lineRule="auto"/>
        <w:jc w:val="both"/>
        <w:rPr>
          <w:rFonts w:ascii="Calibri Light" w:hAnsi="Calibri Light" w:cs="Calibri"/>
          <w:color w:val="C0504D" w:themeColor="accent2"/>
          <w:sz w:val="22"/>
          <w:szCs w:val="22"/>
        </w:rPr>
      </w:pPr>
      <w:r w:rsidRPr="00A9515B">
        <w:rPr>
          <w:rFonts w:ascii="Calibri Light" w:hAnsi="Calibri Light" w:cs="Calibri"/>
          <w:sz w:val="22"/>
          <w:szCs w:val="22"/>
        </w:rPr>
        <w:t xml:space="preserve">These regulations are part of the overall </w:t>
      </w:r>
      <w:r w:rsidR="00B541E4">
        <w:rPr>
          <w:rFonts w:ascii="Calibri Light" w:hAnsi="Calibri Light" w:cs="Calibri"/>
          <w:sz w:val="22"/>
          <w:szCs w:val="22"/>
        </w:rPr>
        <w:t>Corporate Governance F</w:t>
      </w:r>
      <w:r w:rsidRPr="00A9515B">
        <w:rPr>
          <w:rFonts w:ascii="Calibri Light" w:hAnsi="Calibri Light" w:cs="Calibri"/>
          <w:sz w:val="22"/>
          <w:szCs w:val="22"/>
        </w:rPr>
        <w:t xml:space="preserve">ramework </w:t>
      </w:r>
      <w:r w:rsidR="00C426AB" w:rsidRPr="00A9515B">
        <w:rPr>
          <w:rFonts w:ascii="Calibri Light" w:hAnsi="Calibri Light" w:cs="Calibri"/>
          <w:sz w:val="22"/>
          <w:szCs w:val="22"/>
        </w:rPr>
        <w:t xml:space="preserve">that includes the </w:t>
      </w:r>
      <w:r w:rsidR="00C426AB" w:rsidRPr="00A9515B">
        <w:rPr>
          <w:rFonts w:ascii="Calibri Light" w:hAnsi="Calibri Light" w:cs="Calibri"/>
          <w:color w:val="C0504D" w:themeColor="accent2"/>
          <w:sz w:val="22"/>
          <w:szCs w:val="22"/>
        </w:rPr>
        <w:t>Scheme of D</w:t>
      </w:r>
      <w:r w:rsidRPr="00A9515B">
        <w:rPr>
          <w:rFonts w:ascii="Calibri Light" w:hAnsi="Calibri Light" w:cs="Calibri"/>
          <w:color w:val="C0504D" w:themeColor="accent2"/>
          <w:sz w:val="22"/>
          <w:szCs w:val="22"/>
        </w:rPr>
        <w:t xml:space="preserve">elegation, </w:t>
      </w:r>
      <w:r w:rsidR="0095732F">
        <w:rPr>
          <w:rFonts w:ascii="Calibri Light" w:hAnsi="Calibri Light" w:cs="Calibri"/>
          <w:color w:val="C0504D" w:themeColor="accent2"/>
          <w:sz w:val="22"/>
          <w:szCs w:val="22"/>
        </w:rPr>
        <w:t xml:space="preserve">Decision Making Framework, </w:t>
      </w:r>
      <w:r w:rsidR="009E6D91">
        <w:rPr>
          <w:rFonts w:ascii="Calibri Light" w:hAnsi="Calibri Light" w:cs="Calibri"/>
          <w:color w:val="C0504D" w:themeColor="accent2"/>
          <w:sz w:val="22"/>
          <w:szCs w:val="22"/>
        </w:rPr>
        <w:t>Contract Procedure Rules</w:t>
      </w:r>
      <w:r w:rsidR="00C426AB" w:rsidRPr="00A9515B">
        <w:rPr>
          <w:rFonts w:ascii="Calibri Light" w:hAnsi="Calibri Light" w:cs="Calibri"/>
          <w:color w:val="C0504D" w:themeColor="accent2"/>
          <w:sz w:val="22"/>
          <w:szCs w:val="22"/>
        </w:rPr>
        <w:t xml:space="preserve"> </w:t>
      </w:r>
      <w:r w:rsidR="00D61023" w:rsidRPr="00A9515B">
        <w:rPr>
          <w:rFonts w:ascii="Calibri Light" w:hAnsi="Calibri Light" w:cs="Calibri"/>
          <w:sz w:val="22"/>
          <w:szCs w:val="22"/>
        </w:rPr>
        <w:t xml:space="preserve">and </w:t>
      </w:r>
      <w:r w:rsidR="00C426AB" w:rsidRPr="00A9515B">
        <w:rPr>
          <w:rFonts w:ascii="Calibri Light" w:hAnsi="Calibri Light" w:cs="Calibri"/>
          <w:sz w:val="22"/>
          <w:szCs w:val="22"/>
        </w:rPr>
        <w:t xml:space="preserve">the </w:t>
      </w:r>
      <w:r w:rsidR="00F150AD">
        <w:rPr>
          <w:rFonts w:ascii="Calibri Light" w:hAnsi="Calibri Light" w:cs="Calibri"/>
          <w:color w:val="C0504D" w:themeColor="accent2"/>
          <w:sz w:val="22"/>
          <w:szCs w:val="22"/>
        </w:rPr>
        <w:t>A</w:t>
      </w:r>
      <w:r w:rsidR="000209BC" w:rsidRPr="00A9515B">
        <w:rPr>
          <w:rFonts w:ascii="Calibri Light" w:hAnsi="Calibri Light" w:cs="Calibri"/>
          <w:color w:val="C0504D" w:themeColor="accent2"/>
          <w:sz w:val="22"/>
          <w:szCs w:val="22"/>
        </w:rPr>
        <w:t xml:space="preserve">rrangements for </w:t>
      </w:r>
      <w:r w:rsidR="00C426AB" w:rsidRPr="00A9515B">
        <w:rPr>
          <w:rFonts w:ascii="Calibri Light" w:hAnsi="Calibri Light" w:cs="Calibri"/>
          <w:color w:val="C0504D" w:themeColor="accent2"/>
          <w:sz w:val="22"/>
          <w:szCs w:val="22"/>
        </w:rPr>
        <w:t>Anti- Fraud and Corruption</w:t>
      </w:r>
      <w:r w:rsidRPr="00A9515B">
        <w:rPr>
          <w:rFonts w:ascii="Calibri Light" w:hAnsi="Calibri Light" w:cs="Calibri"/>
          <w:color w:val="404040" w:themeColor="text1" w:themeTint="BF"/>
          <w:sz w:val="22"/>
          <w:szCs w:val="22"/>
        </w:rPr>
        <w:t>.</w:t>
      </w:r>
    </w:p>
    <w:p w14:paraId="60FA853C" w14:textId="77777777" w:rsidR="00C13135" w:rsidRPr="00A9515B" w:rsidRDefault="00C13135" w:rsidP="007F089E">
      <w:pPr>
        <w:pStyle w:val="Default"/>
        <w:spacing w:line="360" w:lineRule="auto"/>
        <w:jc w:val="both"/>
        <w:rPr>
          <w:rFonts w:ascii="Calibri Light" w:hAnsi="Calibri Light" w:cs="Calibri"/>
          <w:color w:val="404040"/>
          <w:sz w:val="22"/>
          <w:szCs w:val="22"/>
        </w:rPr>
      </w:pPr>
    </w:p>
    <w:p w14:paraId="05D63CB8" w14:textId="77777777" w:rsidR="004551FE" w:rsidRPr="00A9515B" w:rsidRDefault="004551FE" w:rsidP="007F089E">
      <w:pPr>
        <w:spacing w:line="360" w:lineRule="auto"/>
        <w:rPr>
          <w:rFonts w:ascii="Calibri Light" w:hAnsi="Calibri Light" w:cs="Calibri"/>
          <w:color w:val="C0504D" w:themeColor="accent2"/>
          <w:sz w:val="32"/>
          <w:szCs w:val="32"/>
        </w:rPr>
      </w:pPr>
      <w:r w:rsidRPr="00A9515B">
        <w:rPr>
          <w:rFonts w:ascii="Calibri Light" w:hAnsi="Calibri Light" w:cs="Calibri"/>
          <w:color w:val="C0504D" w:themeColor="accent2"/>
          <w:sz w:val="32"/>
          <w:szCs w:val="32"/>
        </w:rPr>
        <w:t xml:space="preserve">Definitions </w:t>
      </w:r>
    </w:p>
    <w:p w14:paraId="06E4243B" w14:textId="77777777" w:rsidR="004551FE" w:rsidRPr="00A9515B" w:rsidRDefault="00CE0710" w:rsidP="006D10D4">
      <w:pPr>
        <w:pStyle w:val="Default"/>
        <w:tabs>
          <w:tab w:val="num" w:pos="720"/>
        </w:tabs>
        <w:spacing w:line="360" w:lineRule="auto"/>
        <w:jc w:val="both"/>
        <w:rPr>
          <w:rFonts w:ascii="Calibri Light" w:hAnsi="Calibri Light" w:cs="Calibri"/>
          <w:color w:val="auto"/>
          <w:sz w:val="22"/>
          <w:szCs w:val="22"/>
        </w:rPr>
      </w:pPr>
      <w:r w:rsidRPr="00A9515B">
        <w:rPr>
          <w:rFonts w:ascii="Calibri Light" w:hAnsi="Calibri Light" w:cs="Calibri"/>
          <w:color w:val="auto"/>
          <w:sz w:val="22"/>
          <w:szCs w:val="22"/>
        </w:rPr>
        <w:t>These Regulations refer to:</w:t>
      </w:r>
    </w:p>
    <w:p w14:paraId="794EA68D" w14:textId="77777777" w:rsidR="004551FE" w:rsidRPr="00A9515B" w:rsidRDefault="004551FE" w:rsidP="006D10D4">
      <w:pPr>
        <w:pStyle w:val="Default"/>
        <w:spacing w:line="360" w:lineRule="auto"/>
        <w:jc w:val="both"/>
        <w:rPr>
          <w:rFonts w:ascii="Calibri Light" w:hAnsi="Calibri Light" w:cs="Calibri"/>
          <w:color w:val="404040" w:themeColor="text1" w:themeTint="BF"/>
          <w:sz w:val="22"/>
          <w:szCs w:val="22"/>
        </w:rPr>
      </w:pPr>
    </w:p>
    <w:p w14:paraId="59585520" w14:textId="4AA5A7D0" w:rsidR="004551FE" w:rsidRPr="00A9515B" w:rsidRDefault="004551FE" w:rsidP="006D10D4">
      <w:pPr>
        <w:pStyle w:val="Default"/>
        <w:numPr>
          <w:ilvl w:val="0"/>
          <w:numId w:val="2"/>
        </w:numPr>
        <w:spacing w:line="360" w:lineRule="auto"/>
        <w:ind w:left="360"/>
        <w:jc w:val="both"/>
        <w:rPr>
          <w:rFonts w:ascii="Calibri Light" w:hAnsi="Calibri Light" w:cs="Calibri"/>
          <w:color w:val="auto"/>
          <w:sz w:val="22"/>
          <w:szCs w:val="22"/>
        </w:rPr>
      </w:pPr>
      <w:r w:rsidRPr="00A9515B">
        <w:rPr>
          <w:rFonts w:ascii="Calibri Light" w:hAnsi="Calibri Light" w:cs="Calibri"/>
          <w:color w:val="auto"/>
          <w:sz w:val="22"/>
          <w:szCs w:val="22"/>
        </w:rPr>
        <w:t>The Police</w:t>
      </w:r>
      <w:r w:rsidR="004D5C07">
        <w:rPr>
          <w:rFonts w:ascii="Calibri Light" w:hAnsi="Calibri Light" w:cs="Calibri"/>
          <w:color w:val="auto"/>
          <w:sz w:val="22"/>
          <w:szCs w:val="22"/>
        </w:rPr>
        <w:t>, Fire</w:t>
      </w:r>
      <w:r w:rsidRPr="00A9515B">
        <w:rPr>
          <w:rFonts w:ascii="Calibri Light" w:hAnsi="Calibri Light" w:cs="Calibri"/>
          <w:color w:val="auto"/>
          <w:sz w:val="22"/>
          <w:szCs w:val="22"/>
        </w:rPr>
        <w:t xml:space="preserve"> and Crime Commissioner for Cumbria (the Commissioner)</w:t>
      </w:r>
    </w:p>
    <w:p w14:paraId="23B405F4" w14:textId="1E36E52E" w:rsidR="00CC73C0" w:rsidRPr="00A9515B" w:rsidRDefault="004551FE" w:rsidP="006D10D4">
      <w:pPr>
        <w:pStyle w:val="Default"/>
        <w:numPr>
          <w:ilvl w:val="0"/>
          <w:numId w:val="2"/>
        </w:numPr>
        <w:spacing w:line="360" w:lineRule="auto"/>
        <w:ind w:left="360"/>
        <w:jc w:val="both"/>
        <w:rPr>
          <w:rFonts w:ascii="Calibri Light" w:hAnsi="Calibri Light" w:cs="Calibri"/>
          <w:color w:val="auto"/>
          <w:sz w:val="22"/>
          <w:szCs w:val="22"/>
        </w:rPr>
      </w:pPr>
      <w:r w:rsidRPr="00A9515B">
        <w:rPr>
          <w:rFonts w:ascii="Calibri Light" w:hAnsi="Calibri Light" w:cs="Calibri"/>
          <w:color w:val="auto"/>
          <w:sz w:val="22"/>
          <w:szCs w:val="22"/>
        </w:rPr>
        <w:t xml:space="preserve">The Cumbria Office of the </w:t>
      </w:r>
      <w:r w:rsidR="005C45EB" w:rsidRPr="00A9515B">
        <w:rPr>
          <w:rFonts w:ascii="Calibri Light" w:hAnsi="Calibri Light" w:cs="Calibri"/>
          <w:color w:val="auto"/>
          <w:sz w:val="22"/>
          <w:szCs w:val="22"/>
        </w:rPr>
        <w:t>Police</w:t>
      </w:r>
      <w:r w:rsidR="004D5C07">
        <w:rPr>
          <w:rFonts w:ascii="Calibri Light" w:hAnsi="Calibri Light" w:cs="Calibri"/>
          <w:color w:val="auto"/>
          <w:sz w:val="22"/>
          <w:szCs w:val="22"/>
        </w:rPr>
        <w:t>, Fire</w:t>
      </w:r>
      <w:r w:rsidR="005C45EB" w:rsidRPr="00A9515B">
        <w:rPr>
          <w:rFonts w:ascii="Calibri Light" w:hAnsi="Calibri Light" w:cs="Calibri"/>
          <w:color w:val="auto"/>
          <w:sz w:val="22"/>
          <w:szCs w:val="22"/>
        </w:rPr>
        <w:t xml:space="preserve"> and Crime </w:t>
      </w:r>
      <w:r w:rsidRPr="00A9515B">
        <w:rPr>
          <w:rFonts w:ascii="Calibri Light" w:hAnsi="Calibri Light" w:cs="Calibri"/>
          <w:color w:val="auto"/>
          <w:sz w:val="22"/>
          <w:szCs w:val="22"/>
        </w:rPr>
        <w:t>Commissioner (OP</w:t>
      </w:r>
      <w:r w:rsidR="004D5C07">
        <w:rPr>
          <w:rFonts w:ascii="Calibri Light" w:hAnsi="Calibri Light" w:cs="Calibri"/>
          <w:color w:val="auto"/>
          <w:sz w:val="22"/>
          <w:szCs w:val="22"/>
        </w:rPr>
        <w:t>F</w:t>
      </w:r>
      <w:r w:rsidRPr="00A9515B">
        <w:rPr>
          <w:rFonts w:ascii="Calibri Light" w:hAnsi="Calibri Light" w:cs="Calibri"/>
          <w:color w:val="auto"/>
          <w:sz w:val="22"/>
          <w:szCs w:val="22"/>
        </w:rPr>
        <w:t>CC)</w:t>
      </w:r>
    </w:p>
    <w:p w14:paraId="49E97710" w14:textId="0366EAA8" w:rsidR="00F43124" w:rsidRPr="00A9515B" w:rsidRDefault="00F43124" w:rsidP="00F43124">
      <w:pPr>
        <w:pStyle w:val="Default"/>
        <w:numPr>
          <w:ilvl w:val="0"/>
          <w:numId w:val="2"/>
        </w:numPr>
        <w:spacing w:line="360" w:lineRule="auto"/>
        <w:ind w:left="360"/>
        <w:jc w:val="both"/>
        <w:rPr>
          <w:rFonts w:ascii="Calibri Light" w:hAnsi="Calibri Light" w:cs="Calibri"/>
          <w:color w:val="auto"/>
          <w:sz w:val="22"/>
          <w:szCs w:val="22"/>
        </w:rPr>
      </w:pPr>
      <w:r>
        <w:rPr>
          <w:rFonts w:ascii="Calibri Light" w:hAnsi="Calibri Light" w:cs="Calibri"/>
          <w:color w:val="auto"/>
          <w:sz w:val="22"/>
          <w:szCs w:val="22"/>
        </w:rPr>
        <w:t xml:space="preserve">The </w:t>
      </w:r>
      <w:r w:rsidR="00EC32E7">
        <w:rPr>
          <w:rFonts w:ascii="Calibri Light" w:hAnsi="Calibri Light" w:cs="Calibri"/>
          <w:color w:val="auto"/>
          <w:sz w:val="22"/>
          <w:szCs w:val="22"/>
        </w:rPr>
        <w:t xml:space="preserve">Cumbria </w:t>
      </w:r>
      <w:r>
        <w:rPr>
          <w:rFonts w:ascii="Calibri Light" w:hAnsi="Calibri Light" w:cs="Calibri"/>
          <w:color w:val="auto"/>
          <w:sz w:val="22"/>
          <w:szCs w:val="22"/>
        </w:rPr>
        <w:t>Commissioner Fire and Rescue Authority (CCFRA)</w:t>
      </w:r>
    </w:p>
    <w:p w14:paraId="574F52D5" w14:textId="563C878C" w:rsidR="004551FE" w:rsidRPr="00A9515B" w:rsidRDefault="004551FE" w:rsidP="006D10D4">
      <w:pPr>
        <w:pStyle w:val="Default"/>
        <w:numPr>
          <w:ilvl w:val="0"/>
          <w:numId w:val="2"/>
        </w:numPr>
        <w:spacing w:line="360" w:lineRule="auto"/>
        <w:ind w:left="360"/>
        <w:jc w:val="both"/>
        <w:rPr>
          <w:rFonts w:ascii="Calibri Light" w:hAnsi="Calibri Light" w:cs="Calibri"/>
          <w:color w:val="auto"/>
          <w:sz w:val="22"/>
          <w:szCs w:val="22"/>
        </w:rPr>
      </w:pPr>
      <w:r w:rsidRPr="00A9515B">
        <w:rPr>
          <w:rFonts w:ascii="Calibri Light" w:hAnsi="Calibri Light" w:cs="Calibri"/>
          <w:color w:val="auto"/>
          <w:sz w:val="22"/>
          <w:szCs w:val="22"/>
        </w:rPr>
        <w:t>The Chief Constable</w:t>
      </w:r>
      <w:r w:rsidR="0097658A" w:rsidRPr="00A9515B">
        <w:rPr>
          <w:rFonts w:ascii="Calibri Light" w:hAnsi="Calibri Light" w:cs="Calibri"/>
          <w:color w:val="auto"/>
          <w:sz w:val="22"/>
          <w:szCs w:val="22"/>
        </w:rPr>
        <w:t xml:space="preserve"> </w:t>
      </w:r>
      <w:r w:rsidR="009E6D91">
        <w:rPr>
          <w:rFonts w:ascii="Calibri Light" w:hAnsi="Calibri Light" w:cs="Calibri"/>
          <w:color w:val="auto"/>
          <w:sz w:val="22"/>
          <w:szCs w:val="22"/>
        </w:rPr>
        <w:t>of</w:t>
      </w:r>
      <w:r w:rsidR="0097658A" w:rsidRPr="00A9515B">
        <w:rPr>
          <w:rFonts w:ascii="Calibri Light" w:hAnsi="Calibri Light" w:cs="Calibri"/>
          <w:color w:val="auto"/>
          <w:sz w:val="22"/>
          <w:szCs w:val="22"/>
        </w:rPr>
        <w:t xml:space="preserve"> Cumbria Constabulary</w:t>
      </w:r>
      <w:r w:rsidRPr="00A9515B">
        <w:rPr>
          <w:rFonts w:ascii="Calibri Light" w:hAnsi="Calibri Light" w:cs="Calibri"/>
          <w:color w:val="auto"/>
          <w:sz w:val="22"/>
          <w:szCs w:val="22"/>
        </w:rPr>
        <w:t xml:space="preserve"> (CC)</w:t>
      </w:r>
    </w:p>
    <w:p w14:paraId="19299990" w14:textId="77777777" w:rsidR="004551FE" w:rsidRDefault="004551FE" w:rsidP="006D10D4">
      <w:pPr>
        <w:pStyle w:val="Default"/>
        <w:numPr>
          <w:ilvl w:val="0"/>
          <w:numId w:val="2"/>
        </w:numPr>
        <w:spacing w:line="360" w:lineRule="auto"/>
        <w:ind w:left="360"/>
        <w:jc w:val="both"/>
        <w:rPr>
          <w:rFonts w:ascii="Calibri Light" w:hAnsi="Calibri Light" w:cs="Calibri"/>
          <w:color w:val="auto"/>
          <w:sz w:val="22"/>
          <w:szCs w:val="22"/>
        </w:rPr>
      </w:pPr>
      <w:r w:rsidRPr="00A9515B">
        <w:rPr>
          <w:rFonts w:ascii="Calibri Light" w:hAnsi="Calibri Light" w:cs="Calibri"/>
          <w:color w:val="auto"/>
          <w:sz w:val="22"/>
          <w:szCs w:val="22"/>
        </w:rPr>
        <w:t>The Constabulary</w:t>
      </w:r>
      <w:r w:rsidR="00F57ED8" w:rsidRPr="00A9515B">
        <w:rPr>
          <w:rFonts w:ascii="Calibri Light" w:hAnsi="Calibri Light" w:cs="Calibri"/>
          <w:color w:val="auto"/>
          <w:sz w:val="22"/>
          <w:szCs w:val="22"/>
        </w:rPr>
        <w:t>: the entity providing policing services to Cumbria police area</w:t>
      </w:r>
    </w:p>
    <w:p w14:paraId="4665B2EF" w14:textId="385809A5" w:rsidR="004D5C07" w:rsidRDefault="004551FE" w:rsidP="006D10D4">
      <w:pPr>
        <w:pStyle w:val="Default"/>
        <w:numPr>
          <w:ilvl w:val="0"/>
          <w:numId w:val="2"/>
        </w:numPr>
        <w:spacing w:line="360" w:lineRule="auto"/>
        <w:ind w:left="360"/>
        <w:jc w:val="both"/>
        <w:rPr>
          <w:rFonts w:ascii="Calibri Light" w:hAnsi="Calibri Light" w:cs="Calibri"/>
          <w:color w:val="auto"/>
          <w:sz w:val="22"/>
          <w:szCs w:val="22"/>
        </w:rPr>
      </w:pPr>
      <w:r w:rsidRPr="00A9515B">
        <w:rPr>
          <w:rFonts w:ascii="Calibri Light" w:hAnsi="Calibri Light" w:cs="Calibri"/>
          <w:color w:val="auto"/>
          <w:sz w:val="22"/>
          <w:szCs w:val="22"/>
        </w:rPr>
        <w:t xml:space="preserve">The </w:t>
      </w:r>
      <w:r w:rsidR="004D5C07">
        <w:rPr>
          <w:rFonts w:ascii="Calibri Light" w:hAnsi="Calibri Light" w:cs="Calibri"/>
          <w:color w:val="auto"/>
          <w:sz w:val="22"/>
          <w:szCs w:val="22"/>
        </w:rPr>
        <w:t>OPFCC</w:t>
      </w:r>
      <w:r w:rsidR="001D617D">
        <w:rPr>
          <w:rFonts w:ascii="Calibri Light" w:hAnsi="Calibri Light" w:cs="Calibri"/>
          <w:color w:val="auto"/>
          <w:sz w:val="22"/>
          <w:szCs w:val="22"/>
        </w:rPr>
        <w:t xml:space="preserve"> and CCFRA</w:t>
      </w:r>
      <w:r w:rsidR="004D5C07" w:rsidRPr="00A9515B">
        <w:rPr>
          <w:rFonts w:ascii="Calibri Light" w:hAnsi="Calibri Light" w:cs="Calibri"/>
          <w:color w:val="auto"/>
          <w:sz w:val="22"/>
          <w:szCs w:val="22"/>
        </w:rPr>
        <w:t xml:space="preserve"> </w:t>
      </w:r>
      <w:r w:rsidRPr="00A9515B">
        <w:rPr>
          <w:rFonts w:ascii="Calibri Light" w:hAnsi="Calibri Light" w:cs="Calibri"/>
          <w:color w:val="auto"/>
          <w:sz w:val="22"/>
          <w:szCs w:val="22"/>
        </w:rPr>
        <w:t xml:space="preserve">Chief Finance Officer is the </w:t>
      </w:r>
      <w:r w:rsidR="004D5C07">
        <w:rPr>
          <w:rFonts w:ascii="Calibri Light" w:hAnsi="Calibri Light" w:cs="Calibri"/>
          <w:color w:val="auto"/>
          <w:sz w:val="22"/>
          <w:szCs w:val="22"/>
        </w:rPr>
        <w:t>Group</w:t>
      </w:r>
      <w:r w:rsidR="004D5C07" w:rsidRPr="00A9515B">
        <w:rPr>
          <w:rFonts w:ascii="Calibri Light" w:hAnsi="Calibri Light" w:cs="Calibri"/>
          <w:color w:val="auto"/>
          <w:sz w:val="22"/>
          <w:szCs w:val="22"/>
        </w:rPr>
        <w:t xml:space="preserve"> </w:t>
      </w:r>
      <w:r w:rsidRPr="00A9515B">
        <w:rPr>
          <w:rFonts w:ascii="Calibri Light" w:hAnsi="Calibri Light" w:cs="Calibri"/>
          <w:color w:val="auto"/>
          <w:sz w:val="22"/>
          <w:szCs w:val="22"/>
        </w:rPr>
        <w:t>CFO</w:t>
      </w:r>
      <w:r w:rsidR="00CF34A5">
        <w:rPr>
          <w:rFonts w:ascii="Calibri Light" w:hAnsi="Calibri Light" w:cs="Calibri"/>
          <w:color w:val="auto"/>
          <w:sz w:val="22"/>
          <w:szCs w:val="22"/>
        </w:rPr>
        <w:t xml:space="preserve"> </w:t>
      </w:r>
      <w:r w:rsidR="00E860EC">
        <w:rPr>
          <w:rFonts w:ascii="Calibri Light" w:hAnsi="Calibri Light" w:cs="Calibri"/>
          <w:color w:val="auto"/>
          <w:sz w:val="22"/>
          <w:szCs w:val="22"/>
        </w:rPr>
        <w:t>for the OPFCC and Chief Constable (</w:t>
      </w:r>
      <w:r w:rsidR="009A3E3F">
        <w:rPr>
          <w:rFonts w:ascii="Calibri Light" w:hAnsi="Calibri Light" w:cs="Calibri"/>
          <w:color w:val="auto"/>
          <w:sz w:val="22"/>
          <w:szCs w:val="22"/>
        </w:rPr>
        <w:t>the CCFRA is separate from the Group)</w:t>
      </w:r>
    </w:p>
    <w:p w14:paraId="6BF4D72B" w14:textId="771ECF40" w:rsidR="004551FE" w:rsidRPr="00A9515B" w:rsidRDefault="004D5C07" w:rsidP="006D10D4">
      <w:pPr>
        <w:pStyle w:val="Default"/>
        <w:numPr>
          <w:ilvl w:val="0"/>
          <w:numId w:val="2"/>
        </w:numPr>
        <w:spacing w:line="360" w:lineRule="auto"/>
        <w:ind w:left="360"/>
        <w:jc w:val="both"/>
        <w:rPr>
          <w:rFonts w:ascii="Calibri Light" w:hAnsi="Calibri Light" w:cs="Calibri"/>
          <w:color w:val="auto"/>
          <w:sz w:val="22"/>
          <w:szCs w:val="22"/>
        </w:rPr>
      </w:pPr>
      <w:r>
        <w:rPr>
          <w:rFonts w:ascii="Calibri Light" w:hAnsi="Calibri Light" w:cs="Calibri"/>
          <w:color w:val="auto"/>
          <w:sz w:val="22"/>
          <w:szCs w:val="22"/>
        </w:rPr>
        <w:t>The CC Chief Finance Officer</w:t>
      </w:r>
      <w:r w:rsidR="004551FE" w:rsidRPr="00A9515B">
        <w:rPr>
          <w:rFonts w:ascii="Calibri Light" w:hAnsi="Calibri Light" w:cs="Calibri"/>
          <w:color w:val="auto"/>
          <w:sz w:val="22"/>
          <w:szCs w:val="22"/>
        </w:rPr>
        <w:t xml:space="preserve"> </w:t>
      </w:r>
    </w:p>
    <w:p w14:paraId="2AEF6CC1" w14:textId="370558C6" w:rsidR="004551FE" w:rsidRPr="00A9515B" w:rsidRDefault="004551FE" w:rsidP="006D10D4">
      <w:pPr>
        <w:pStyle w:val="Default"/>
        <w:numPr>
          <w:ilvl w:val="0"/>
          <w:numId w:val="2"/>
        </w:numPr>
        <w:spacing w:line="360" w:lineRule="auto"/>
        <w:ind w:left="360"/>
        <w:jc w:val="both"/>
        <w:rPr>
          <w:rFonts w:ascii="Calibri Light" w:hAnsi="Calibri Light" w:cs="Calibri"/>
          <w:color w:val="auto"/>
          <w:sz w:val="22"/>
          <w:szCs w:val="22"/>
        </w:rPr>
      </w:pPr>
      <w:r w:rsidRPr="0533079E">
        <w:rPr>
          <w:rFonts w:ascii="Calibri Light" w:hAnsi="Calibri Light" w:cs="Calibri"/>
          <w:color w:val="auto"/>
          <w:sz w:val="22"/>
          <w:szCs w:val="22"/>
        </w:rPr>
        <w:t>The Chief Executive also fulfils the role of Monitoring Officer</w:t>
      </w:r>
      <w:r w:rsidR="009A3E3F" w:rsidRPr="0533079E">
        <w:rPr>
          <w:rFonts w:ascii="Calibri Light" w:hAnsi="Calibri Light" w:cs="Calibri"/>
          <w:color w:val="auto"/>
          <w:sz w:val="22"/>
          <w:szCs w:val="22"/>
        </w:rPr>
        <w:t xml:space="preserve"> for both OPFCC and CCFRA</w:t>
      </w:r>
    </w:p>
    <w:p w14:paraId="6CEB1746" w14:textId="635725B5" w:rsidR="0004415C" w:rsidRPr="00045941" w:rsidRDefault="004551FE" w:rsidP="00045941">
      <w:pPr>
        <w:pStyle w:val="Default"/>
        <w:numPr>
          <w:ilvl w:val="0"/>
          <w:numId w:val="2"/>
        </w:numPr>
        <w:spacing w:line="360" w:lineRule="auto"/>
        <w:ind w:left="360"/>
        <w:jc w:val="both"/>
        <w:rPr>
          <w:rFonts w:ascii="Calibri Light" w:hAnsi="Calibri Light" w:cs="Calibri"/>
          <w:color w:val="auto"/>
          <w:sz w:val="22"/>
          <w:szCs w:val="22"/>
        </w:rPr>
      </w:pPr>
      <w:r w:rsidRPr="00045941">
        <w:rPr>
          <w:rFonts w:ascii="Calibri Light" w:hAnsi="Calibri Light" w:cs="Calibri"/>
          <w:color w:val="auto"/>
          <w:sz w:val="22"/>
          <w:szCs w:val="22"/>
        </w:rPr>
        <w:lastRenderedPageBreak/>
        <w:t>The ‘Constabulary’ refers to the Chief Constable, police officers, police staff, police community support officers (PCSO), special constabulary, volunteers and other members of the wider police family.</w:t>
      </w:r>
    </w:p>
    <w:p w14:paraId="3998BC36" w14:textId="17EEEFF2" w:rsidR="004551FE" w:rsidRDefault="004551FE" w:rsidP="006D10D4">
      <w:pPr>
        <w:pStyle w:val="Default"/>
        <w:numPr>
          <w:ilvl w:val="0"/>
          <w:numId w:val="2"/>
        </w:numPr>
        <w:spacing w:line="360" w:lineRule="auto"/>
        <w:ind w:left="360"/>
        <w:jc w:val="both"/>
        <w:rPr>
          <w:rFonts w:ascii="Calibri Light" w:hAnsi="Calibri Light" w:cs="Calibri"/>
          <w:color w:val="auto"/>
          <w:sz w:val="22"/>
          <w:szCs w:val="22"/>
        </w:rPr>
      </w:pPr>
      <w:r w:rsidRPr="0533079E">
        <w:rPr>
          <w:rFonts w:ascii="Calibri Light" w:hAnsi="Calibri Light" w:cs="Calibri"/>
          <w:color w:val="auto"/>
          <w:sz w:val="22"/>
          <w:szCs w:val="22"/>
        </w:rPr>
        <w:t>Chief Officers when referred to as a generic term means the Chief Executive, Chief Constable</w:t>
      </w:r>
      <w:r w:rsidR="00C76479" w:rsidRPr="0533079E">
        <w:rPr>
          <w:rFonts w:ascii="Calibri Light" w:hAnsi="Calibri Light" w:cs="Calibri"/>
          <w:color w:val="auto"/>
          <w:sz w:val="22"/>
          <w:szCs w:val="22"/>
        </w:rPr>
        <w:t>, Chief Fire Officer</w:t>
      </w:r>
      <w:r w:rsidR="004D5C07" w:rsidRPr="0533079E">
        <w:rPr>
          <w:rFonts w:ascii="Calibri Light" w:hAnsi="Calibri Light" w:cs="Calibri"/>
          <w:color w:val="auto"/>
          <w:sz w:val="22"/>
          <w:szCs w:val="22"/>
        </w:rPr>
        <w:t>,</w:t>
      </w:r>
      <w:r w:rsidRPr="0533079E">
        <w:rPr>
          <w:rFonts w:ascii="Calibri Light" w:hAnsi="Calibri Light" w:cs="Calibri"/>
          <w:color w:val="auto"/>
          <w:sz w:val="22"/>
          <w:szCs w:val="22"/>
        </w:rPr>
        <w:t xml:space="preserve"> </w:t>
      </w:r>
      <w:r w:rsidR="004D5C07" w:rsidRPr="0533079E">
        <w:rPr>
          <w:rFonts w:ascii="Calibri Light" w:hAnsi="Calibri Light" w:cs="Calibri"/>
          <w:color w:val="auto"/>
          <w:sz w:val="22"/>
          <w:szCs w:val="22"/>
        </w:rPr>
        <w:t xml:space="preserve">OPFCC </w:t>
      </w:r>
      <w:r w:rsidRPr="0533079E">
        <w:rPr>
          <w:rFonts w:ascii="Calibri Light" w:hAnsi="Calibri Light" w:cs="Calibri"/>
          <w:color w:val="auto"/>
          <w:sz w:val="22"/>
          <w:szCs w:val="22"/>
        </w:rPr>
        <w:t>CFO</w:t>
      </w:r>
      <w:r w:rsidR="004D5C07" w:rsidRPr="0533079E">
        <w:rPr>
          <w:rFonts w:ascii="Calibri Light" w:hAnsi="Calibri Light" w:cs="Calibri"/>
          <w:color w:val="auto"/>
          <w:sz w:val="22"/>
          <w:szCs w:val="22"/>
        </w:rPr>
        <w:t xml:space="preserve"> and CC CFO</w:t>
      </w:r>
      <w:r w:rsidRPr="0533079E">
        <w:rPr>
          <w:rFonts w:ascii="Calibri Light" w:hAnsi="Calibri Light" w:cs="Calibri"/>
          <w:color w:val="auto"/>
          <w:sz w:val="22"/>
          <w:szCs w:val="22"/>
        </w:rPr>
        <w:t>.</w:t>
      </w:r>
    </w:p>
    <w:p w14:paraId="4A315526" w14:textId="53A936E0" w:rsidR="00045941" w:rsidRPr="00A9515B" w:rsidRDefault="00045941" w:rsidP="006D10D4">
      <w:pPr>
        <w:pStyle w:val="Default"/>
        <w:numPr>
          <w:ilvl w:val="0"/>
          <w:numId w:val="2"/>
        </w:numPr>
        <w:spacing w:line="360" w:lineRule="auto"/>
        <w:ind w:left="360"/>
        <w:jc w:val="both"/>
        <w:rPr>
          <w:rFonts w:ascii="Calibri Light" w:hAnsi="Calibri Light" w:cs="Calibri"/>
          <w:color w:val="auto"/>
          <w:sz w:val="22"/>
          <w:szCs w:val="22"/>
        </w:rPr>
      </w:pPr>
      <w:r w:rsidRPr="0533079E">
        <w:rPr>
          <w:rFonts w:ascii="Calibri Light" w:hAnsi="Calibri Light" w:cs="Calibri"/>
          <w:color w:val="auto"/>
          <w:sz w:val="22"/>
          <w:szCs w:val="22"/>
        </w:rPr>
        <w:t xml:space="preserve">The ‘Fire and Rescue </w:t>
      </w:r>
      <w:r w:rsidR="00957EDE" w:rsidRPr="0533079E">
        <w:rPr>
          <w:rFonts w:ascii="Calibri Light" w:hAnsi="Calibri Light" w:cs="Calibri"/>
          <w:color w:val="auto"/>
          <w:sz w:val="22"/>
          <w:szCs w:val="22"/>
        </w:rPr>
        <w:t>Service’</w:t>
      </w:r>
      <w:r w:rsidR="007F1712" w:rsidRPr="0533079E">
        <w:rPr>
          <w:rFonts w:ascii="Calibri Light" w:hAnsi="Calibri Light" w:cs="Calibri"/>
          <w:color w:val="auto"/>
          <w:sz w:val="22"/>
          <w:szCs w:val="22"/>
        </w:rPr>
        <w:t xml:space="preserve"> (FRS)</w:t>
      </w:r>
      <w:r w:rsidRPr="0533079E">
        <w:rPr>
          <w:rFonts w:ascii="Calibri Light" w:hAnsi="Calibri Light" w:cs="Calibri"/>
          <w:color w:val="auto"/>
          <w:sz w:val="22"/>
          <w:szCs w:val="22"/>
        </w:rPr>
        <w:t xml:space="preserve"> </w:t>
      </w:r>
      <w:r w:rsidR="00957EDE" w:rsidRPr="0533079E">
        <w:rPr>
          <w:rFonts w:ascii="Calibri Light" w:hAnsi="Calibri Light" w:cs="Calibri"/>
          <w:color w:val="auto"/>
          <w:sz w:val="22"/>
          <w:szCs w:val="22"/>
        </w:rPr>
        <w:t>refers to the</w:t>
      </w:r>
      <w:r w:rsidR="006F03E6" w:rsidRPr="0533079E">
        <w:rPr>
          <w:rFonts w:ascii="Calibri Light" w:hAnsi="Calibri Light" w:cs="Calibri"/>
          <w:color w:val="auto"/>
          <w:sz w:val="22"/>
          <w:szCs w:val="22"/>
        </w:rPr>
        <w:t xml:space="preserve"> operational and </w:t>
      </w:r>
      <w:r w:rsidR="00180A18">
        <w:rPr>
          <w:rFonts w:ascii="Calibri Light" w:hAnsi="Calibri Light" w:cs="Calibri"/>
          <w:color w:val="auto"/>
          <w:sz w:val="22"/>
          <w:szCs w:val="22"/>
        </w:rPr>
        <w:t>corporate</w:t>
      </w:r>
      <w:r w:rsidR="00957EDE" w:rsidRPr="0533079E">
        <w:rPr>
          <w:rFonts w:ascii="Calibri Light" w:hAnsi="Calibri Light" w:cs="Calibri"/>
          <w:color w:val="auto"/>
          <w:sz w:val="22"/>
          <w:szCs w:val="22"/>
        </w:rPr>
        <w:t xml:space="preserve"> </w:t>
      </w:r>
      <w:r w:rsidR="00172184" w:rsidRPr="0533079E">
        <w:rPr>
          <w:rFonts w:ascii="Calibri Light" w:hAnsi="Calibri Light" w:cs="Calibri"/>
          <w:color w:val="auto"/>
          <w:sz w:val="22"/>
          <w:szCs w:val="22"/>
        </w:rPr>
        <w:t xml:space="preserve">officers and </w:t>
      </w:r>
      <w:r w:rsidR="00FB7F84" w:rsidRPr="0533079E">
        <w:rPr>
          <w:rFonts w:ascii="Calibri Light" w:hAnsi="Calibri Light" w:cs="Calibri"/>
          <w:color w:val="auto"/>
          <w:sz w:val="22"/>
          <w:szCs w:val="22"/>
        </w:rPr>
        <w:t>staff</w:t>
      </w:r>
      <w:r w:rsidR="00C651AD" w:rsidRPr="0533079E">
        <w:rPr>
          <w:rFonts w:ascii="Calibri Light" w:hAnsi="Calibri Light" w:cs="Calibri"/>
          <w:color w:val="auto"/>
          <w:sz w:val="22"/>
          <w:szCs w:val="22"/>
        </w:rPr>
        <w:t xml:space="preserve"> of the FRA</w:t>
      </w:r>
      <w:r w:rsidR="00FB7F84" w:rsidRPr="0533079E">
        <w:rPr>
          <w:rFonts w:ascii="Calibri Light" w:hAnsi="Calibri Light" w:cs="Calibri"/>
          <w:color w:val="auto"/>
          <w:sz w:val="22"/>
          <w:szCs w:val="22"/>
        </w:rPr>
        <w:t xml:space="preserve"> under the direction of the Chief Fire Officer</w:t>
      </w:r>
      <w:r w:rsidR="00C651AD" w:rsidRPr="0533079E">
        <w:rPr>
          <w:rFonts w:ascii="Calibri Light" w:hAnsi="Calibri Light" w:cs="Calibri"/>
          <w:color w:val="auto"/>
          <w:sz w:val="22"/>
          <w:szCs w:val="22"/>
        </w:rPr>
        <w:t>,</w:t>
      </w:r>
      <w:r w:rsidR="002649CE" w:rsidRPr="0533079E">
        <w:rPr>
          <w:rFonts w:ascii="Calibri Light" w:hAnsi="Calibri Light" w:cs="Calibri"/>
          <w:color w:val="auto"/>
          <w:sz w:val="22"/>
          <w:szCs w:val="22"/>
        </w:rPr>
        <w:t xml:space="preserve"> including</w:t>
      </w:r>
      <w:r w:rsidR="00C651AD" w:rsidRPr="0533079E">
        <w:rPr>
          <w:rFonts w:ascii="Calibri Light" w:hAnsi="Calibri Light" w:cs="Calibri"/>
          <w:color w:val="auto"/>
          <w:sz w:val="22"/>
          <w:szCs w:val="22"/>
        </w:rPr>
        <w:t xml:space="preserve"> volunteers and other members of the wider fire and rescue </w:t>
      </w:r>
      <w:r w:rsidR="00A919B3">
        <w:rPr>
          <w:rFonts w:ascii="Calibri Light" w:hAnsi="Calibri Light" w:cs="Calibri"/>
          <w:color w:val="auto"/>
          <w:sz w:val="22"/>
          <w:szCs w:val="22"/>
        </w:rPr>
        <w:t>organisation</w:t>
      </w:r>
      <w:r w:rsidR="00A919B3" w:rsidRPr="0533079E">
        <w:rPr>
          <w:rFonts w:ascii="Calibri Light" w:hAnsi="Calibri Light" w:cs="Calibri"/>
          <w:color w:val="auto"/>
          <w:sz w:val="22"/>
          <w:szCs w:val="22"/>
        </w:rPr>
        <w:t xml:space="preserve"> </w:t>
      </w:r>
      <w:r w:rsidR="00957EDE" w:rsidRPr="0533079E">
        <w:rPr>
          <w:rFonts w:ascii="Calibri Light" w:hAnsi="Calibri Light" w:cs="Calibri"/>
          <w:color w:val="auto"/>
          <w:sz w:val="22"/>
          <w:szCs w:val="22"/>
        </w:rPr>
        <w:t xml:space="preserve">providing fire and rescue services </w:t>
      </w:r>
      <w:r w:rsidR="007F1712" w:rsidRPr="0533079E">
        <w:rPr>
          <w:rFonts w:ascii="Calibri Light" w:hAnsi="Calibri Light" w:cs="Calibri"/>
          <w:color w:val="auto"/>
          <w:sz w:val="22"/>
          <w:szCs w:val="22"/>
        </w:rPr>
        <w:t>across</w:t>
      </w:r>
      <w:r w:rsidR="00957EDE" w:rsidRPr="0533079E">
        <w:rPr>
          <w:rFonts w:ascii="Calibri Light" w:hAnsi="Calibri Light" w:cs="Calibri"/>
          <w:color w:val="auto"/>
          <w:sz w:val="22"/>
          <w:szCs w:val="22"/>
        </w:rPr>
        <w:t xml:space="preserve"> Cumbria</w:t>
      </w:r>
      <w:r w:rsidR="00D11EA3" w:rsidRPr="0533079E">
        <w:rPr>
          <w:rFonts w:ascii="Calibri Light" w:hAnsi="Calibri Light" w:cs="Calibri"/>
          <w:color w:val="auto"/>
          <w:sz w:val="22"/>
          <w:szCs w:val="22"/>
        </w:rPr>
        <w:t>.</w:t>
      </w:r>
    </w:p>
    <w:p w14:paraId="337926D4" w14:textId="469E685E" w:rsidR="004551FE" w:rsidRPr="00A9515B" w:rsidRDefault="004551FE" w:rsidP="006D10D4">
      <w:pPr>
        <w:pStyle w:val="Default"/>
        <w:numPr>
          <w:ilvl w:val="0"/>
          <w:numId w:val="2"/>
        </w:numPr>
        <w:spacing w:line="360" w:lineRule="auto"/>
        <w:ind w:left="360"/>
        <w:jc w:val="both"/>
        <w:rPr>
          <w:rFonts w:ascii="Calibri Light" w:hAnsi="Calibri Light" w:cs="Calibri"/>
          <w:color w:val="auto"/>
          <w:sz w:val="22"/>
          <w:szCs w:val="22"/>
        </w:rPr>
      </w:pPr>
      <w:r w:rsidRPr="0533079E">
        <w:rPr>
          <w:rFonts w:ascii="Calibri Light" w:hAnsi="Calibri Light" w:cs="Calibri"/>
          <w:color w:val="auto"/>
          <w:sz w:val="22"/>
          <w:szCs w:val="22"/>
        </w:rPr>
        <w:t xml:space="preserve">‘Employees’ when referred to as a generic term refers to police officers, staff employed by the Commissioner and by the Chief Constable and other members of the wider police </w:t>
      </w:r>
      <w:r w:rsidR="00D11EA3" w:rsidRPr="0533079E">
        <w:rPr>
          <w:rFonts w:ascii="Calibri Light" w:hAnsi="Calibri Light" w:cs="Calibri"/>
          <w:color w:val="auto"/>
          <w:sz w:val="22"/>
          <w:szCs w:val="22"/>
        </w:rPr>
        <w:t xml:space="preserve">and fire and rescue </w:t>
      </w:r>
      <w:r w:rsidR="00994560">
        <w:rPr>
          <w:rFonts w:ascii="Calibri Light" w:hAnsi="Calibri Light" w:cs="Calibri"/>
          <w:color w:val="auto"/>
          <w:sz w:val="22"/>
          <w:szCs w:val="22"/>
        </w:rPr>
        <w:t>organisation</w:t>
      </w:r>
      <w:r w:rsidR="00A919B3">
        <w:rPr>
          <w:rFonts w:ascii="Calibri Light" w:hAnsi="Calibri Light" w:cs="Calibri"/>
          <w:color w:val="auto"/>
          <w:sz w:val="22"/>
          <w:szCs w:val="22"/>
        </w:rPr>
        <w:t>s</w:t>
      </w:r>
      <w:r w:rsidRPr="0533079E">
        <w:rPr>
          <w:rFonts w:ascii="Calibri Light" w:hAnsi="Calibri Light" w:cs="Calibri"/>
          <w:color w:val="auto"/>
          <w:sz w:val="22"/>
          <w:szCs w:val="22"/>
        </w:rPr>
        <w:t xml:space="preserve">. </w:t>
      </w:r>
    </w:p>
    <w:p w14:paraId="49D36A3B" w14:textId="77777777" w:rsidR="004551FE" w:rsidRPr="00A9515B" w:rsidRDefault="004551FE" w:rsidP="006D10D4">
      <w:pPr>
        <w:pStyle w:val="Default"/>
        <w:numPr>
          <w:ilvl w:val="0"/>
          <w:numId w:val="2"/>
        </w:numPr>
        <w:spacing w:line="360" w:lineRule="auto"/>
        <w:ind w:left="360"/>
        <w:jc w:val="both"/>
        <w:rPr>
          <w:rFonts w:ascii="Calibri Light" w:hAnsi="Calibri Light" w:cs="Calibri"/>
          <w:color w:val="auto"/>
          <w:sz w:val="22"/>
          <w:szCs w:val="22"/>
        </w:rPr>
      </w:pPr>
      <w:r w:rsidRPr="00A9515B">
        <w:rPr>
          <w:rFonts w:ascii="Calibri Light" w:hAnsi="Calibri Light" w:cs="Calibri"/>
          <w:color w:val="auto"/>
          <w:sz w:val="22"/>
          <w:szCs w:val="22"/>
        </w:rPr>
        <w:t>The expression ‘authorised officer’ refers to employees authorised by a Chief Officer.</w:t>
      </w:r>
    </w:p>
    <w:p w14:paraId="4E9F43C2" w14:textId="180295F1" w:rsidR="004551FE" w:rsidRPr="00A9515B" w:rsidRDefault="004551FE" w:rsidP="006D10D4">
      <w:pPr>
        <w:pStyle w:val="Default"/>
        <w:numPr>
          <w:ilvl w:val="0"/>
          <w:numId w:val="2"/>
        </w:numPr>
        <w:spacing w:line="360" w:lineRule="auto"/>
        <w:ind w:left="360"/>
        <w:jc w:val="both"/>
        <w:rPr>
          <w:rFonts w:ascii="Calibri Light" w:hAnsi="Calibri Light" w:cs="Calibri"/>
          <w:color w:val="auto"/>
          <w:sz w:val="22"/>
          <w:szCs w:val="22"/>
        </w:rPr>
      </w:pPr>
      <w:r w:rsidRPr="00A9515B">
        <w:rPr>
          <w:rFonts w:ascii="Calibri Light" w:hAnsi="Calibri Light" w:cs="Calibri"/>
          <w:color w:val="auto"/>
          <w:sz w:val="22"/>
          <w:szCs w:val="22"/>
        </w:rPr>
        <w:t xml:space="preserve">The expression ‘contract’ refers to any commitment (including purchase orders, memoranda of understanding, leases and service level agreements) to acquire, purchase or sell goods, services or building works made on behalf of the Commissioner, the </w:t>
      </w:r>
      <w:r w:rsidR="005D30DF">
        <w:rPr>
          <w:rFonts w:ascii="Calibri Light" w:hAnsi="Calibri Light" w:cs="Calibri"/>
          <w:color w:val="auto"/>
          <w:sz w:val="22"/>
          <w:szCs w:val="22"/>
        </w:rPr>
        <w:t xml:space="preserve">FRS, the </w:t>
      </w:r>
      <w:r w:rsidRPr="00A9515B">
        <w:rPr>
          <w:rFonts w:ascii="Calibri Light" w:hAnsi="Calibri Light" w:cs="Calibri"/>
          <w:color w:val="auto"/>
          <w:sz w:val="22"/>
          <w:szCs w:val="22"/>
        </w:rPr>
        <w:t>Constabulary or their affiliated bodies.</w:t>
      </w:r>
    </w:p>
    <w:p w14:paraId="4EF739A6" w14:textId="66EE1F3F" w:rsidR="004551FE" w:rsidRDefault="004551FE" w:rsidP="006D10D4">
      <w:pPr>
        <w:pStyle w:val="Default"/>
        <w:numPr>
          <w:ilvl w:val="0"/>
          <w:numId w:val="2"/>
        </w:numPr>
        <w:spacing w:line="360" w:lineRule="auto"/>
        <w:ind w:left="360"/>
        <w:jc w:val="both"/>
        <w:rPr>
          <w:rFonts w:ascii="Calibri Light" w:hAnsi="Calibri Light" w:cs="Calibri"/>
          <w:color w:val="auto"/>
          <w:sz w:val="22"/>
          <w:szCs w:val="22"/>
        </w:rPr>
      </w:pPr>
      <w:r w:rsidRPr="00A9515B">
        <w:rPr>
          <w:rFonts w:ascii="Calibri Light" w:hAnsi="Calibri Light" w:cs="Calibri"/>
          <w:color w:val="auto"/>
          <w:sz w:val="22"/>
          <w:szCs w:val="22"/>
        </w:rPr>
        <w:t xml:space="preserve">The expression ‘best value for money’ shall mean the most </w:t>
      </w:r>
      <w:r w:rsidR="00AD4D61">
        <w:rPr>
          <w:rFonts w:ascii="Calibri Light" w:hAnsi="Calibri Light" w:cs="Calibri"/>
          <w:color w:val="auto"/>
          <w:sz w:val="22"/>
          <w:szCs w:val="22"/>
        </w:rPr>
        <w:t>economic, efficient and</w:t>
      </w:r>
      <w:r w:rsidR="00AD4D61" w:rsidRPr="00A9515B">
        <w:rPr>
          <w:rFonts w:ascii="Calibri Light" w:hAnsi="Calibri Light" w:cs="Calibri"/>
          <w:color w:val="auto"/>
          <w:sz w:val="22"/>
          <w:szCs w:val="22"/>
        </w:rPr>
        <w:t xml:space="preserve"> </w:t>
      </w:r>
      <w:r w:rsidRPr="00A9515B">
        <w:rPr>
          <w:rFonts w:ascii="Calibri Light" w:hAnsi="Calibri Light" w:cs="Calibri"/>
          <w:color w:val="auto"/>
          <w:sz w:val="22"/>
          <w:szCs w:val="22"/>
        </w:rPr>
        <w:t>effective means of meeting the need and takes account of whole life costs.</w:t>
      </w:r>
    </w:p>
    <w:p w14:paraId="47AE40FD" w14:textId="4616AFAC" w:rsidR="0059099E" w:rsidRPr="0059099E" w:rsidRDefault="0059099E" w:rsidP="0059099E">
      <w:pPr>
        <w:pStyle w:val="Default"/>
        <w:numPr>
          <w:ilvl w:val="0"/>
          <w:numId w:val="2"/>
        </w:numPr>
        <w:spacing w:line="360" w:lineRule="auto"/>
        <w:ind w:left="360"/>
        <w:jc w:val="both"/>
        <w:rPr>
          <w:rFonts w:ascii="Calibri Light" w:hAnsi="Calibri Light" w:cs="Calibri Light"/>
          <w:sz w:val="22"/>
          <w:szCs w:val="22"/>
        </w:rPr>
      </w:pPr>
      <w:r w:rsidRPr="0059099E">
        <w:rPr>
          <w:rFonts w:ascii="Calibri Light" w:hAnsi="Calibri Light" w:cs="Calibri Light"/>
          <w:bCs/>
          <w:sz w:val="22"/>
          <w:szCs w:val="22"/>
        </w:rPr>
        <w:t>‘</w:t>
      </w:r>
      <w:r w:rsidR="0024653D">
        <w:rPr>
          <w:rFonts w:ascii="Calibri Light" w:hAnsi="Calibri Light" w:cs="Calibri Light"/>
          <w:bCs/>
          <w:sz w:val="22"/>
          <w:szCs w:val="22"/>
        </w:rPr>
        <w:t xml:space="preserve">Subjective </w:t>
      </w:r>
      <w:r w:rsidR="00E44018">
        <w:rPr>
          <w:rFonts w:ascii="Calibri Light" w:hAnsi="Calibri Light" w:cs="Calibri Light"/>
          <w:bCs/>
          <w:sz w:val="22"/>
          <w:szCs w:val="22"/>
        </w:rPr>
        <w:t>H</w:t>
      </w:r>
      <w:r w:rsidR="0024653D">
        <w:rPr>
          <w:rFonts w:ascii="Calibri Light" w:hAnsi="Calibri Light" w:cs="Calibri Light"/>
          <w:bCs/>
          <w:sz w:val="22"/>
          <w:szCs w:val="22"/>
        </w:rPr>
        <w:t>eading</w:t>
      </w:r>
      <w:r w:rsidRPr="0059099E">
        <w:rPr>
          <w:rFonts w:ascii="Calibri Light" w:hAnsi="Calibri Light" w:cs="Calibri Light"/>
          <w:bCs/>
          <w:sz w:val="22"/>
          <w:szCs w:val="22"/>
        </w:rPr>
        <w:t xml:space="preserve">’ means a </w:t>
      </w:r>
      <w:r w:rsidRPr="0059099E">
        <w:rPr>
          <w:rFonts w:ascii="Calibri Light" w:hAnsi="Calibri Light" w:cs="Calibri"/>
          <w:bCs/>
          <w:color w:val="auto"/>
          <w:sz w:val="22"/>
          <w:szCs w:val="22"/>
        </w:rPr>
        <w:t>category</w:t>
      </w:r>
      <w:r w:rsidRPr="0059099E">
        <w:rPr>
          <w:rFonts w:ascii="Calibri Light" w:hAnsi="Calibri Light" w:cs="Calibri Light"/>
          <w:bCs/>
          <w:sz w:val="22"/>
          <w:szCs w:val="22"/>
        </w:rPr>
        <w:t xml:space="preserve"> of expenditure which the Chief Constable or Chief Fire Officer may</w:t>
      </w:r>
      <w:r w:rsidRPr="0059099E">
        <w:rPr>
          <w:rFonts w:ascii="Calibri Light" w:hAnsi="Calibri Light" w:cs="Calibri Light"/>
          <w:sz w:val="22"/>
          <w:szCs w:val="22"/>
        </w:rPr>
        <w:t xml:space="preserve"> apply the </w:t>
      </w:r>
      <w:r w:rsidR="00C00E8D">
        <w:rPr>
          <w:rFonts w:ascii="Calibri Light" w:hAnsi="Calibri Light" w:cs="Calibri Light"/>
          <w:sz w:val="22"/>
          <w:szCs w:val="22"/>
        </w:rPr>
        <w:t>budget provided</w:t>
      </w:r>
      <w:r w:rsidRPr="0059099E">
        <w:rPr>
          <w:rFonts w:ascii="Calibri Light" w:hAnsi="Calibri Light" w:cs="Calibri Light"/>
          <w:sz w:val="22"/>
          <w:szCs w:val="22"/>
        </w:rPr>
        <w:t xml:space="preserve"> towards</w:t>
      </w:r>
    </w:p>
    <w:p w14:paraId="1F777314" w14:textId="23CE2CC2" w:rsidR="00C822FE" w:rsidRPr="00A9515B" w:rsidRDefault="00C822FE" w:rsidP="006D10D4">
      <w:pPr>
        <w:pStyle w:val="Default"/>
        <w:numPr>
          <w:ilvl w:val="0"/>
          <w:numId w:val="2"/>
        </w:numPr>
        <w:spacing w:line="360" w:lineRule="auto"/>
        <w:ind w:left="360"/>
        <w:jc w:val="both"/>
        <w:rPr>
          <w:rFonts w:ascii="Calibri Light" w:hAnsi="Calibri Light" w:cs="Calibri"/>
          <w:color w:val="auto"/>
          <w:sz w:val="22"/>
          <w:szCs w:val="22"/>
        </w:rPr>
      </w:pPr>
      <w:r w:rsidRPr="00431F72">
        <w:rPr>
          <w:rFonts w:ascii="Calibri Light" w:hAnsi="Calibri Light" w:cs="Calibri"/>
          <w:color w:val="auto"/>
          <w:sz w:val="22"/>
          <w:szCs w:val="22"/>
        </w:rPr>
        <w:t xml:space="preserve">A </w:t>
      </w:r>
      <w:r>
        <w:rPr>
          <w:rFonts w:ascii="Calibri Light" w:hAnsi="Calibri Light" w:cs="Calibri"/>
          <w:color w:val="auto"/>
          <w:sz w:val="22"/>
          <w:szCs w:val="22"/>
        </w:rPr>
        <w:t>‘V</w:t>
      </w:r>
      <w:r w:rsidRPr="00431F72">
        <w:rPr>
          <w:rFonts w:ascii="Calibri Light" w:hAnsi="Calibri Light" w:cs="Calibri"/>
          <w:color w:val="auto"/>
          <w:sz w:val="22"/>
          <w:szCs w:val="22"/>
        </w:rPr>
        <w:t>irement</w:t>
      </w:r>
      <w:r>
        <w:rPr>
          <w:rFonts w:ascii="Calibri Light" w:hAnsi="Calibri Light" w:cs="Calibri"/>
          <w:color w:val="auto"/>
          <w:sz w:val="22"/>
          <w:szCs w:val="22"/>
        </w:rPr>
        <w:t>’</w:t>
      </w:r>
      <w:r w:rsidRPr="00431F72">
        <w:rPr>
          <w:rFonts w:ascii="Calibri Light" w:hAnsi="Calibri Light" w:cs="Calibri"/>
          <w:color w:val="auto"/>
          <w:sz w:val="22"/>
          <w:szCs w:val="22"/>
        </w:rPr>
        <w:t xml:space="preserve"> is a planned and approved reallocation of resources between budgets or heads of expenditure.</w:t>
      </w:r>
    </w:p>
    <w:p w14:paraId="1F9ED894" w14:textId="401FEEA8" w:rsidR="00700C30" w:rsidRPr="00291F6C" w:rsidRDefault="00700C30" w:rsidP="00700C30">
      <w:pPr>
        <w:pStyle w:val="Default"/>
        <w:numPr>
          <w:ilvl w:val="0"/>
          <w:numId w:val="2"/>
        </w:numPr>
        <w:spacing w:line="360" w:lineRule="auto"/>
        <w:ind w:left="360"/>
        <w:jc w:val="both"/>
        <w:rPr>
          <w:rFonts w:ascii="Calibri Light" w:hAnsi="Calibri Light" w:cs="Calibri"/>
          <w:color w:val="auto"/>
          <w:sz w:val="22"/>
          <w:szCs w:val="22"/>
        </w:rPr>
      </w:pPr>
      <w:r w:rsidRPr="00291F6C">
        <w:rPr>
          <w:rFonts w:ascii="Calibri Light" w:hAnsi="Calibri Light" w:cs="Calibri"/>
          <w:color w:val="auto"/>
          <w:sz w:val="22"/>
          <w:szCs w:val="22"/>
        </w:rPr>
        <w:t xml:space="preserve">The term </w:t>
      </w:r>
      <w:r w:rsidRPr="00291F6C">
        <w:rPr>
          <w:rFonts w:ascii="Calibri Light" w:hAnsi="Calibri Light" w:cs="Calibri"/>
          <w:color w:val="C0504D" w:themeColor="accent2"/>
          <w:sz w:val="22"/>
          <w:szCs w:val="22"/>
        </w:rPr>
        <w:t xml:space="preserve">‘Scheme of </w:t>
      </w:r>
      <w:r w:rsidR="008503B6">
        <w:rPr>
          <w:rFonts w:ascii="Calibri Light" w:hAnsi="Calibri Light" w:cs="Calibri"/>
          <w:color w:val="C0504D" w:themeColor="accent2"/>
          <w:sz w:val="22"/>
          <w:szCs w:val="22"/>
        </w:rPr>
        <w:t>Delegation</w:t>
      </w:r>
      <w:r w:rsidR="00DB43CF">
        <w:rPr>
          <w:rFonts w:ascii="Calibri Light" w:hAnsi="Calibri Light" w:cs="Calibri"/>
          <w:color w:val="C0504D" w:themeColor="accent2"/>
          <w:sz w:val="22"/>
          <w:szCs w:val="22"/>
        </w:rPr>
        <w:t>’</w:t>
      </w:r>
      <w:r w:rsidR="008503B6" w:rsidRPr="00291F6C">
        <w:rPr>
          <w:rFonts w:ascii="Calibri Light" w:hAnsi="Calibri Light" w:cs="Calibri"/>
          <w:color w:val="C0504D" w:themeColor="accent2"/>
          <w:sz w:val="22"/>
          <w:szCs w:val="22"/>
        </w:rPr>
        <w:t xml:space="preserve"> </w:t>
      </w:r>
      <w:r w:rsidRPr="00291F6C">
        <w:rPr>
          <w:rFonts w:ascii="Calibri Light" w:hAnsi="Calibri Light" w:cs="Calibri"/>
          <w:color w:val="auto"/>
          <w:sz w:val="22"/>
          <w:szCs w:val="22"/>
        </w:rPr>
        <w:t xml:space="preserve">refers to </w:t>
      </w:r>
      <w:r w:rsidR="00DB43CF">
        <w:rPr>
          <w:rFonts w:ascii="Calibri Light" w:hAnsi="Calibri Light" w:cs="Calibri"/>
          <w:color w:val="auto"/>
          <w:sz w:val="22"/>
          <w:szCs w:val="22"/>
        </w:rPr>
        <w:t>the part of the Corporate Governance Framework</w:t>
      </w:r>
      <w:r w:rsidRPr="00291F6C">
        <w:rPr>
          <w:rFonts w:ascii="Calibri Light" w:hAnsi="Calibri Light" w:cs="Calibri"/>
          <w:color w:val="auto"/>
          <w:sz w:val="22"/>
          <w:szCs w:val="22"/>
        </w:rPr>
        <w:t xml:space="preserve"> that sets out the </w:t>
      </w:r>
      <w:r w:rsidR="006F7C3E" w:rsidRPr="00291F6C">
        <w:rPr>
          <w:rFonts w:ascii="Calibri Light" w:hAnsi="Calibri Light" w:cs="Calibri"/>
          <w:color w:val="auto"/>
          <w:sz w:val="22"/>
          <w:szCs w:val="22"/>
        </w:rPr>
        <w:t xml:space="preserve">roles, responsibilities and </w:t>
      </w:r>
      <w:proofErr w:type="gramStart"/>
      <w:r w:rsidR="006F7C3E" w:rsidRPr="00291F6C">
        <w:rPr>
          <w:rFonts w:ascii="Calibri Light" w:hAnsi="Calibri Light" w:cs="Calibri"/>
          <w:color w:val="auto"/>
          <w:sz w:val="22"/>
          <w:szCs w:val="22"/>
        </w:rPr>
        <w:t>decision making</w:t>
      </w:r>
      <w:proofErr w:type="gramEnd"/>
      <w:r w:rsidR="006F7C3E" w:rsidRPr="00291F6C">
        <w:rPr>
          <w:rFonts w:ascii="Calibri Light" w:hAnsi="Calibri Light" w:cs="Calibri"/>
          <w:color w:val="auto"/>
          <w:sz w:val="22"/>
          <w:szCs w:val="22"/>
        </w:rPr>
        <w:t xml:space="preserve"> authorities delegated by</w:t>
      </w:r>
      <w:r w:rsidRPr="00291F6C">
        <w:rPr>
          <w:rFonts w:ascii="Calibri Light" w:hAnsi="Calibri Light" w:cs="Calibri"/>
          <w:color w:val="auto"/>
          <w:sz w:val="22"/>
          <w:szCs w:val="22"/>
        </w:rPr>
        <w:t xml:space="preserve"> the Commissioner </w:t>
      </w:r>
      <w:r w:rsidR="00DB43CF">
        <w:rPr>
          <w:rFonts w:ascii="Calibri Light" w:hAnsi="Calibri Light" w:cs="Calibri"/>
          <w:color w:val="auto"/>
          <w:sz w:val="22"/>
          <w:szCs w:val="22"/>
        </w:rPr>
        <w:t xml:space="preserve">and Chief Constable </w:t>
      </w:r>
      <w:r w:rsidR="006F7C3E" w:rsidRPr="00291F6C">
        <w:rPr>
          <w:rFonts w:ascii="Calibri Light" w:hAnsi="Calibri Light" w:cs="Calibri"/>
          <w:color w:val="auto"/>
          <w:sz w:val="22"/>
          <w:szCs w:val="22"/>
        </w:rPr>
        <w:t xml:space="preserve">to officers </w:t>
      </w:r>
      <w:r w:rsidR="00DB43CF">
        <w:rPr>
          <w:rFonts w:ascii="Calibri Light" w:hAnsi="Calibri Light" w:cs="Calibri"/>
          <w:color w:val="auto"/>
          <w:sz w:val="22"/>
          <w:szCs w:val="22"/>
        </w:rPr>
        <w:t xml:space="preserve">and staff </w:t>
      </w:r>
      <w:r w:rsidR="006F7C3E" w:rsidRPr="00291F6C">
        <w:rPr>
          <w:rFonts w:ascii="Calibri Light" w:hAnsi="Calibri Light" w:cs="Calibri"/>
          <w:color w:val="auto"/>
          <w:sz w:val="22"/>
          <w:szCs w:val="22"/>
        </w:rPr>
        <w:t>of the OP</w:t>
      </w:r>
      <w:r w:rsidR="004D5C07">
        <w:rPr>
          <w:rFonts w:ascii="Calibri Light" w:hAnsi="Calibri Light" w:cs="Calibri"/>
          <w:color w:val="auto"/>
          <w:sz w:val="22"/>
          <w:szCs w:val="22"/>
        </w:rPr>
        <w:t>F</w:t>
      </w:r>
      <w:r w:rsidR="006F7C3E" w:rsidRPr="00291F6C">
        <w:rPr>
          <w:rFonts w:ascii="Calibri Light" w:hAnsi="Calibri Light" w:cs="Calibri"/>
          <w:color w:val="auto"/>
          <w:sz w:val="22"/>
          <w:szCs w:val="22"/>
        </w:rPr>
        <w:t>CC</w:t>
      </w:r>
      <w:r w:rsidR="002B422E">
        <w:rPr>
          <w:rFonts w:ascii="Calibri Light" w:hAnsi="Calibri Light" w:cs="Calibri"/>
          <w:color w:val="auto"/>
          <w:sz w:val="22"/>
          <w:szCs w:val="22"/>
        </w:rPr>
        <w:t xml:space="preserve">, Constabulary and </w:t>
      </w:r>
      <w:r w:rsidR="007F1712">
        <w:rPr>
          <w:rFonts w:ascii="Calibri Light" w:hAnsi="Calibri Light" w:cs="Calibri"/>
          <w:color w:val="auto"/>
          <w:sz w:val="22"/>
          <w:szCs w:val="22"/>
        </w:rPr>
        <w:t>FRS</w:t>
      </w:r>
      <w:r w:rsidRPr="00291F6C">
        <w:rPr>
          <w:rFonts w:ascii="Calibri Light" w:hAnsi="Calibri Light" w:cs="Calibri"/>
          <w:color w:val="auto"/>
          <w:sz w:val="22"/>
          <w:szCs w:val="22"/>
        </w:rPr>
        <w:t>.</w:t>
      </w:r>
    </w:p>
    <w:p w14:paraId="2BE76A07" w14:textId="77777777" w:rsidR="00931115" w:rsidRPr="00A9515B" w:rsidRDefault="00931115" w:rsidP="006D10D4">
      <w:pPr>
        <w:pStyle w:val="Default"/>
        <w:numPr>
          <w:ilvl w:val="0"/>
          <w:numId w:val="2"/>
        </w:numPr>
        <w:spacing w:line="360" w:lineRule="auto"/>
        <w:ind w:left="360"/>
        <w:jc w:val="both"/>
        <w:rPr>
          <w:rFonts w:ascii="Calibri Light" w:hAnsi="Calibri Light" w:cs="Calibri"/>
          <w:color w:val="auto"/>
          <w:sz w:val="22"/>
          <w:szCs w:val="22"/>
        </w:rPr>
      </w:pPr>
      <w:r w:rsidRPr="00A9515B">
        <w:rPr>
          <w:rFonts w:ascii="Calibri Light" w:hAnsi="Calibri Light" w:cs="Calibri"/>
          <w:color w:val="auto"/>
          <w:sz w:val="22"/>
          <w:szCs w:val="22"/>
        </w:rPr>
        <w:t>The term ‘</w:t>
      </w:r>
      <w:r w:rsidR="001400B0" w:rsidRPr="00A9515B">
        <w:rPr>
          <w:rFonts w:ascii="Calibri Light" w:hAnsi="Calibri Light" w:cs="Calibri"/>
          <w:color w:val="auto"/>
          <w:sz w:val="22"/>
          <w:szCs w:val="22"/>
        </w:rPr>
        <w:t>G</w:t>
      </w:r>
      <w:r w:rsidRPr="00A9515B">
        <w:rPr>
          <w:rFonts w:ascii="Calibri Light" w:hAnsi="Calibri Light" w:cs="Calibri"/>
          <w:color w:val="auto"/>
          <w:sz w:val="22"/>
          <w:szCs w:val="22"/>
        </w:rPr>
        <w:t>rant’ refers to grants that the Commissioner has the power to issue as a means of funding activity.</w:t>
      </w:r>
    </w:p>
    <w:p w14:paraId="67DB5439" w14:textId="19B86EC7" w:rsidR="00F57ED8" w:rsidRPr="00A9515B" w:rsidRDefault="00F57ED8" w:rsidP="006D10D4">
      <w:pPr>
        <w:pStyle w:val="Default"/>
        <w:numPr>
          <w:ilvl w:val="0"/>
          <w:numId w:val="2"/>
        </w:numPr>
        <w:spacing w:line="360" w:lineRule="auto"/>
        <w:ind w:left="360"/>
        <w:jc w:val="both"/>
        <w:rPr>
          <w:rFonts w:ascii="Calibri Light" w:hAnsi="Calibri Light" w:cs="Calibri"/>
          <w:color w:val="auto"/>
          <w:sz w:val="22"/>
          <w:szCs w:val="22"/>
        </w:rPr>
      </w:pPr>
      <w:r w:rsidRPr="0533079E">
        <w:rPr>
          <w:rFonts w:ascii="Calibri Light" w:hAnsi="Calibri Light" w:cs="Calibri"/>
          <w:color w:val="auto"/>
          <w:sz w:val="22"/>
          <w:szCs w:val="22"/>
        </w:rPr>
        <w:t xml:space="preserve">Unless stated otherwise, the responsibilities of the </w:t>
      </w:r>
      <w:r w:rsidR="004D5C07" w:rsidRPr="0533079E">
        <w:rPr>
          <w:rFonts w:ascii="Calibri Light" w:hAnsi="Calibri Light" w:cs="Calibri"/>
          <w:color w:val="auto"/>
          <w:sz w:val="22"/>
          <w:szCs w:val="22"/>
        </w:rPr>
        <w:t xml:space="preserve">OPFCC </w:t>
      </w:r>
      <w:r w:rsidRPr="0533079E">
        <w:rPr>
          <w:rFonts w:ascii="Calibri Light" w:hAnsi="Calibri Light" w:cs="Calibri"/>
          <w:color w:val="auto"/>
          <w:sz w:val="22"/>
          <w:szCs w:val="22"/>
        </w:rPr>
        <w:t xml:space="preserve">CFO and Chief Executive </w:t>
      </w:r>
      <w:r w:rsidR="00512E94">
        <w:rPr>
          <w:rFonts w:ascii="Calibri Light" w:hAnsi="Calibri Light" w:cs="Calibri"/>
          <w:color w:val="auto"/>
          <w:sz w:val="22"/>
          <w:szCs w:val="22"/>
        </w:rPr>
        <w:t xml:space="preserve">as Monitoring Officer </w:t>
      </w:r>
      <w:r w:rsidRPr="0533079E">
        <w:rPr>
          <w:rFonts w:ascii="Calibri Light" w:hAnsi="Calibri Light" w:cs="Calibri"/>
          <w:color w:val="auto"/>
          <w:sz w:val="22"/>
          <w:szCs w:val="22"/>
        </w:rPr>
        <w:t xml:space="preserve">relate to </w:t>
      </w:r>
      <w:r w:rsidR="00512E94">
        <w:rPr>
          <w:rFonts w:ascii="Calibri Light" w:hAnsi="Calibri Light" w:cs="Calibri"/>
          <w:color w:val="auto"/>
          <w:sz w:val="22"/>
          <w:szCs w:val="22"/>
        </w:rPr>
        <w:t xml:space="preserve">both </w:t>
      </w:r>
      <w:r w:rsidRPr="0533079E">
        <w:rPr>
          <w:rFonts w:ascii="Calibri Light" w:hAnsi="Calibri Light" w:cs="Calibri"/>
          <w:color w:val="auto"/>
          <w:sz w:val="22"/>
          <w:szCs w:val="22"/>
        </w:rPr>
        <w:t>the OP</w:t>
      </w:r>
      <w:r w:rsidR="004D5C07" w:rsidRPr="0533079E">
        <w:rPr>
          <w:rFonts w:ascii="Calibri Light" w:hAnsi="Calibri Light" w:cs="Calibri"/>
          <w:color w:val="auto"/>
          <w:sz w:val="22"/>
          <w:szCs w:val="22"/>
        </w:rPr>
        <w:t>F</w:t>
      </w:r>
      <w:r w:rsidRPr="0533079E">
        <w:rPr>
          <w:rFonts w:ascii="Calibri Light" w:hAnsi="Calibri Light" w:cs="Calibri"/>
          <w:color w:val="auto"/>
          <w:sz w:val="22"/>
          <w:szCs w:val="22"/>
        </w:rPr>
        <w:t>CC and</w:t>
      </w:r>
      <w:r w:rsidR="00F43124" w:rsidRPr="0533079E">
        <w:rPr>
          <w:rFonts w:ascii="Calibri Light" w:hAnsi="Calibri Light" w:cs="Calibri"/>
          <w:color w:val="auto"/>
          <w:sz w:val="22"/>
          <w:szCs w:val="22"/>
        </w:rPr>
        <w:t xml:space="preserve"> CCFRA </w:t>
      </w:r>
      <w:r w:rsidR="002B422E" w:rsidRPr="0533079E">
        <w:rPr>
          <w:rFonts w:ascii="Calibri Light" w:hAnsi="Calibri Light" w:cs="Calibri"/>
          <w:color w:val="auto"/>
          <w:sz w:val="22"/>
          <w:szCs w:val="22"/>
        </w:rPr>
        <w:t>and</w:t>
      </w:r>
      <w:r w:rsidRPr="0533079E">
        <w:rPr>
          <w:rFonts w:ascii="Calibri Light" w:hAnsi="Calibri Light" w:cs="Calibri"/>
          <w:color w:val="auto"/>
          <w:sz w:val="22"/>
          <w:szCs w:val="22"/>
        </w:rPr>
        <w:t xml:space="preserve"> to ensuring reciprocal appropriate arrangements are made within the Constabulary.</w:t>
      </w:r>
    </w:p>
    <w:p w14:paraId="643B0C0F" w14:textId="1CE08F35" w:rsidR="00F57ED8" w:rsidRPr="00A9515B" w:rsidRDefault="00F57ED8" w:rsidP="006D10D4">
      <w:pPr>
        <w:pStyle w:val="Default"/>
        <w:numPr>
          <w:ilvl w:val="0"/>
          <w:numId w:val="2"/>
        </w:numPr>
        <w:spacing w:line="360" w:lineRule="auto"/>
        <w:ind w:left="360"/>
        <w:jc w:val="both"/>
        <w:rPr>
          <w:rFonts w:ascii="Calibri Light" w:hAnsi="Calibri Light" w:cs="Calibri"/>
          <w:color w:val="auto"/>
          <w:sz w:val="22"/>
          <w:szCs w:val="22"/>
        </w:rPr>
      </w:pPr>
      <w:r w:rsidRPr="00A9515B">
        <w:rPr>
          <w:rFonts w:ascii="Calibri Light" w:hAnsi="Calibri Light" w:cs="Calibri"/>
          <w:color w:val="auto"/>
          <w:sz w:val="22"/>
          <w:szCs w:val="22"/>
        </w:rPr>
        <w:t>Unless stated otherwise, the responsibilities of the C</w:t>
      </w:r>
      <w:r w:rsidR="0039551B" w:rsidRPr="00A9515B">
        <w:rPr>
          <w:rFonts w:ascii="Calibri Light" w:hAnsi="Calibri Light" w:cs="Calibri"/>
          <w:color w:val="auto"/>
          <w:sz w:val="22"/>
          <w:szCs w:val="22"/>
        </w:rPr>
        <w:t>hief Constable</w:t>
      </w:r>
      <w:r w:rsidRPr="00A9515B">
        <w:rPr>
          <w:rFonts w:ascii="Calibri Light" w:hAnsi="Calibri Light" w:cs="Calibri"/>
          <w:color w:val="auto"/>
          <w:sz w:val="22"/>
          <w:szCs w:val="22"/>
        </w:rPr>
        <w:t xml:space="preserve"> and the </w:t>
      </w:r>
      <w:r w:rsidR="004D5C07">
        <w:rPr>
          <w:rFonts w:ascii="Calibri Light" w:hAnsi="Calibri Light" w:cs="Calibri"/>
          <w:color w:val="auto"/>
          <w:sz w:val="22"/>
          <w:szCs w:val="22"/>
        </w:rPr>
        <w:t>CC</w:t>
      </w:r>
      <w:r w:rsidR="004D5C07" w:rsidRPr="00A9515B">
        <w:rPr>
          <w:rFonts w:ascii="Calibri Light" w:hAnsi="Calibri Light" w:cs="Calibri"/>
          <w:color w:val="auto"/>
          <w:sz w:val="22"/>
          <w:szCs w:val="22"/>
        </w:rPr>
        <w:t xml:space="preserve"> </w:t>
      </w:r>
      <w:r w:rsidRPr="00A9515B">
        <w:rPr>
          <w:rFonts w:ascii="Calibri Light" w:hAnsi="Calibri Light" w:cs="Calibri"/>
          <w:color w:val="auto"/>
          <w:sz w:val="22"/>
          <w:szCs w:val="22"/>
        </w:rPr>
        <w:t>CFO relate to the Constabulary and include ensuring appropriate arrangements are in place for providing shared support services to the Commissioner.</w:t>
      </w:r>
    </w:p>
    <w:p w14:paraId="484A973B" w14:textId="77777777" w:rsidR="0097658A" w:rsidRPr="00A9515B" w:rsidRDefault="001400B0" w:rsidP="006D10D4">
      <w:pPr>
        <w:pStyle w:val="Default"/>
        <w:numPr>
          <w:ilvl w:val="0"/>
          <w:numId w:val="2"/>
        </w:numPr>
        <w:spacing w:line="360" w:lineRule="auto"/>
        <w:ind w:left="360"/>
        <w:jc w:val="both"/>
        <w:rPr>
          <w:rFonts w:ascii="Calibri Light" w:hAnsi="Calibri Light" w:cs="Calibri"/>
          <w:color w:val="auto"/>
          <w:sz w:val="22"/>
          <w:szCs w:val="22"/>
        </w:rPr>
      </w:pPr>
      <w:r w:rsidRPr="00A9515B">
        <w:rPr>
          <w:rFonts w:ascii="Calibri Light" w:hAnsi="Calibri Light" w:cs="Calibri"/>
          <w:color w:val="C0504D" w:themeColor="accent2"/>
          <w:sz w:val="22"/>
          <w:szCs w:val="22"/>
        </w:rPr>
        <w:lastRenderedPageBreak/>
        <w:t>‘Financial Rules</w:t>
      </w:r>
      <w:r w:rsidR="0097658A" w:rsidRPr="00A9515B">
        <w:rPr>
          <w:rFonts w:ascii="Calibri Light" w:hAnsi="Calibri Light" w:cs="Calibri"/>
          <w:color w:val="C0504D" w:themeColor="accent2"/>
        </w:rPr>
        <w:t>’</w:t>
      </w:r>
      <w:r w:rsidR="0097658A" w:rsidRPr="00A9515B">
        <w:rPr>
          <w:rFonts w:ascii="Calibri Light" w:hAnsi="Calibri Light" w:cs="Calibri"/>
          <w:color w:val="C0504D" w:themeColor="accent2"/>
          <w:sz w:val="22"/>
          <w:szCs w:val="22"/>
        </w:rPr>
        <w:t xml:space="preserve"> </w:t>
      </w:r>
      <w:r w:rsidR="0097658A" w:rsidRPr="00A9515B">
        <w:rPr>
          <w:rFonts w:ascii="Calibri Light" w:hAnsi="Calibri Light" w:cs="Calibri"/>
          <w:color w:val="auto"/>
          <w:sz w:val="22"/>
          <w:szCs w:val="22"/>
        </w:rPr>
        <w:t>refer to the detailed supporting guidance and instructions that accompany the regulations</w:t>
      </w:r>
    </w:p>
    <w:p w14:paraId="27B1A673" w14:textId="5C72A731" w:rsidR="00C81255" w:rsidRPr="00A9515B" w:rsidRDefault="00C81255" w:rsidP="006D10D4">
      <w:pPr>
        <w:pStyle w:val="Default"/>
        <w:numPr>
          <w:ilvl w:val="0"/>
          <w:numId w:val="2"/>
        </w:numPr>
        <w:spacing w:line="360" w:lineRule="auto"/>
        <w:ind w:left="360"/>
        <w:jc w:val="both"/>
        <w:rPr>
          <w:rFonts w:ascii="Calibri Light" w:hAnsi="Calibri Light" w:cs="Calibri"/>
          <w:color w:val="auto"/>
          <w:sz w:val="22"/>
          <w:szCs w:val="22"/>
        </w:rPr>
      </w:pPr>
      <w:r w:rsidRPr="00A9515B">
        <w:rPr>
          <w:rFonts w:ascii="Calibri Light" w:hAnsi="Calibri Light" w:cs="Calibri"/>
          <w:color w:val="C0504D" w:themeColor="accent2"/>
          <w:sz w:val="22"/>
          <w:szCs w:val="22"/>
        </w:rPr>
        <w:t>‘</w:t>
      </w:r>
      <w:r w:rsidR="009E6D91">
        <w:rPr>
          <w:rFonts w:ascii="Calibri Light" w:hAnsi="Calibri Light" w:cs="Calibri"/>
          <w:color w:val="C0504D" w:themeColor="accent2"/>
          <w:sz w:val="22"/>
          <w:szCs w:val="22"/>
        </w:rPr>
        <w:t>Contract Procedure Rules</w:t>
      </w:r>
      <w:r w:rsidR="001400B0" w:rsidRPr="00A9515B">
        <w:rPr>
          <w:rFonts w:ascii="Calibri Light" w:hAnsi="Calibri Light" w:cs="Calibri"/>
          <w:color w:val="C0504D" w:themeColor="accent2"/>
          <w:sz w:val="22"/>
          <w:szCs w:val="22"/>
        </w:rPr>
        <w:t xml:space="preserve">’ </w:t>
      </w:r>
      <w:r w:rsidRPr="00A9515B">
        <w:rPr>
          <w:rFonts w:ascii="Calibri Light" w:hAnsi="Calibri Light" w:cs="Calibri"/>
          <w:color w:val="auto"/>
          <w:sz w:val="22"/>
          <w:szCs w:val="22"/>
        </w:rPr>
        <w:t>refers to the collective document that comprises the business code of conduct, procurement policy and procedures</w:t>
      </w:r>
    </w:p>
    <w:p w14:paraId="743A1AE9" w14:textId="77777777" w:rsidR="004551FE" w:rsidRPr="00A9515B" w:rsidRDefault="004551FE" w:rsidP="007F089E">
      <w:pPr>
        <w:pStyle w:val="Default"/>
        <w:tabs>
          <w:tab w:val="num" w:pos="720"/>
        </w:tabs>
        <w:spacing w:line="360" w:lineRule="auto"/>
        <w:jc w:val="both"/>
        <w:rPr>
          <w:rFonts w:ascii="Calibri Light" w:hAnsi="Calibri Light" w:cs="Calibri"/>
          <w:color w:val="404040"/>
          <w:sz w:val="22"/>
          <w:szCs w:val="22"/>
        </w:rPr>
      </w:pPr>
    </w:p>
    <w:p w14:paraId="742742D8" w14:textId="77777777" w:rsidR="00645EA5" w:rsidRPr="00A9515B" w:rsidRDefault="00F21B9A" w:rsidP="007F089E">
      <w:pPr>
        <w:spacing w:line="360" w:lineRule="auto"/>
        <w:rPr>
          <w:rFonts w:ascii="Calibri Light" w:hAnsi="Calibri Light" w:cs="Calibri"/>
          <w:color w:val="C0504D" w:themeColor="accent2"/>
          <w:sz w:val="32"/>
          <w:szCs w:val="32"/>
        </w:rPr>
      </w:pPr>
      <w:r w:rsidRPr="00A9515B">
        <w:rPr>
          <w:rFonts w:ascii="Calibri Light" w:hAnsi="Calibri Light" w:cs="Calibri"/>
          <w:color w:val="C0504D" w:themeColor="accent2"/>
          <w:sz w:val="32"/>
          <w:szCs w:val="32"/>
        </w:rPr>
        <w:t xml:space="preserve">Purpose </w:t>
      </w:r>
    </w:p>
    <w:p w14:paraId="213C4F62" w14:textId="1D80EDD7" w:rsidR="00645EA5" w:rsidRPr="00A9515B" w:rsidRDefault="00645EA5" w:rsidP="007F089E">
      <w:pPr>
        <w:pStyle w:val="Default"/>
        <w:tabs>
          <w:tab w:val="num" w:pos="720"/>
        </w:tabs>
        <w:spacing w:line="360" w:lineRule="auto"/>
        <w:jc w:val="both"/>
        <w:rPr>
          <w:rFonts w:ascii="Calibri Light" w:hAnsi="Calibri Light" w:cs="Calibri"/>
          <w:color w:val="auto"/>
          <w:sz w:val="22"/>
          <w:szCs w:val="22"/>
        </w:rPr>
      </w:pPr>
      <w:r w:rsidRPr="00A9515B">
        <w:rPr>
          <w:rFonts w:ascii="Calibri Light" w:hAnsi="Calibri Light" w:cs="Calibri"/>
          <w:color w:val="auto"/>
          <w:sz w:val="22"/>
          <w:szCs w:val="22"/>
        </w:rPr>
        <w:t xml:space="preserve">To conduct business effectively, sound financial management policies are </w:t>
      </w:r>
      <w:proofErr w:type="gramStart"/>
      <w:r w:rsidRPr="00A9515B">
        <w:rPr>
          <w:rFonts w:ascii="Calibri Light" w:hAnsi="Calibri Light" w:cs="Calibri"/>
          <w:color w:val="auto"/>
          <w:sz w:val="22"/>
          <w:szCs w:val="22"/>
        </w:rPr>
        <w:t>essential</w:t>
      </w:r>
      <w:proofErr w:type="gramEnd"/>
      <w:r w:rsidRPr="00A9515B">
        <w:rPr>
          <w:rFonts w:ascii="Calibri Light" w:hAnsi="Calibri Light" w:cs="Calibri"/>
          <w:color w:val="auto"/>
          <w:sz w:val="22"/>
          <w:szCs w:val="22"/>
        </w:rPr>
        <w:t xml:space="preserve"> and they must be strictly adhered to. Part of this process is to adopt and implement Financial Regulations. These Regulations have been drawn up in such a way as to ensure that the financial affairs of the Police</w:t>
      </w:r>
      <w:r w:rsidR="004D5C07">
        <w:rPr>
          <w:rFonts w:ascii="Calibri Light" w:hAnsi="Calibri Light" w:cs="Calibri"/>
          <w:color w:val="auto"/>
          <w:sz w:val="22"/>
          <w:szCs w:val="22"/>
        </w:rPr>
        <w:t>, Fire</w:t>
      </w:r>
      <w:r w:rsidRPr="00A9515B">
        <w:rPr>
          <w:rFonts w:ascii="Calibri Light" w:hAnsi="Calibri Light" w:cs="Calibri"/>
          <w:color w:val="auto"/>
          <w:sz w:val="22"/>
          <w:szCs w:val="22"/>
        </w:rPr>
        <w:t xml:space="preserve"> and Crime </w:t>
      </w:r>
      <w:r w:rsidR="00C13135" w:rsidRPr="00A9515B">
        <w:rPr>
          <w:rFonts w:ascii="Calibri Light" w:hAnsi="Calibri Light" w:cs="Calibri"/>
          <w:color w:val="auto"/>
          <w:sz w:val="22"/>
          <w:szCs w:val="22"/>
        </w:rPr>
        <w:t>Commissioner</w:t>
      </w:r>
      <w:r w:rsidR="0045074E">
        <w:rPr>
          <w:rFonts w:ascii="Calibri Light" w:hAnsi="Calibri Light" w:cs="Calibri"/>
          <w:color w:val="auto"/>
          <w:sz w:val="22"/>
          <w:szCs w:val="22"/>
        </w:rPr>
        <w:t>,</w:t>
      </w:r>
      <w:r w:rsidRPr="00A9515B">
        <w:rPr>
          <w:rFonts w:ascii="Calibri Light" w:hAnsi="Calibri Light" w:cs="Calibri"/>
          <w:color w:val="auto"/>
          <w:sz w:val="22"/>
          <w:szCs w:val="22"/>
        </w:rPr>
        <w:t xml:space="preserve"> </w:t>
      </w:r>
      <w:r w:rsidR="003307F0">
        <w:rPr>
          <w:rFonts w:ascii="Calibri Light" w:hAnsi="Calibri Light" w:cs="Calibri"/>
          <w:color w:val="auto"/>
          <w:sz w:val="22"/>
          <w:szCs w:val="22"/>
        </w:rPr>
        <w:t>as both PCC and FRA</w:t>
      </w:r>
      <w:r w:rsidR="0045074E">
        <w:rPr>
          <w:rFonts w:ascii="Calibri Light" w:hAnsi="Calibri Light" w:cs="Calibri"/>
          <w:color w:val="auto"/>
          <w:sz w:val="22"/>
          <w:szCs w:val="22"/>
        </w:rPr>
        <w:t>,</w:t>
      </w:r>
      <w:r w:rsidR="003307F0">
        <w:rPr>
          <w:rFonts w:ascii="Calibri Light" w:hAnsi="Calibri Light" w:cs="Calibri"/>
          <w:color w:val="auto"/>
          <w:sz w:val="22"/>
          <w:szCs w:val="22"/>
        </w:rPr>
        <w:t xml:space="preserve"> </w:t>
      </w:r>
      <w:r w:rsidRPr="00A9515B">
        <w:rPr>
          <w:rFonts w:ascii="Calibri Light" w:hAnsi="Calibri Light" w:cs="Calibri"/>
          <w:color w:val="auto"/>
          <w:sz w:val="22"/>
          <w:szCs w:val="22"/>
        </w:rPr>
        <w:t>and the Chief Constable are conducted properly and in compliance with all necessary requirements. They also seek to rein</w:t>
      </w:r>
      <w:r w:rsidR="004551FE" w:rsidRPr="00A9515B">
        <w:rPr>
          <w:rFonts w:ascii="Calibri Light" w:hAnsi="Calibri Light" w:cs="Calibri"/>
          <w:color w:val="auto"/>
          <w:sz w:val="22"/>
          <w:szCs w:val="22"/>
        </w:rPr>
        <w:t>force</w:t>
      </w:r>
      <w:r w:rsidRPr="00A9515B">
        <w:rPr>
          <w:rFonts w:ascii="Calibri Light" w:hAnsi="Calibri Light" w:cs="Calibri"/>
          <w:color w:val="auto"/>
          <w:sz w:val="22"/>
          <w:szCs w:val="22"/>
        </w:rPr>
        <w:t xml:space="preserve"> the standards of conduct in public life required by the Police</w:t>
      </w:r>
      <w:r w:rsidR="004D5C07">
        <w:rPr>
          <w:rFonts w:ascii="Calibri Light" w:hAnsi="Calibri Light" w:cs="Calibri"/>
          <w:color w:val="auto"/>
          <w:sz w:val="22"/>
          <w:szCs w:val="22"/>
        </w:rPr>
        <w:t>, Fire</w:t>
      </w:r>
      <w:r w:rsidRPr="00A9515B">
        <w:rPr>
          <w:rFonts w:ascii="Calibri Light" w:hAnsi="Calibri Light" w:cs="Calibri"/>
          <w:color w:val="auto"/>
          <w:sz w:val="22"/>
          <w:szCs w:val="22"/>
        </w:rPr>
        <w:t xml:space="preserve"> and Crime Commissioner, the Chief Constable, police officers, police staff and staff within the Office of the </w:t>
      </w:r>
      <w:r w:rsidR="006F24CE" w:rsidRPr="00A9515B">
        <w:rPr>
          <w:rFonts w:ascii="Calibri Light" w:hAnsi="Calibri Light" w:cs="Calibri"/>
          <w:color w:val="auto"/>
          <w:sz w:val="22"/>
          <w:szCs w:val="22"/>
        </w:rPr>
        <w:t>Police</w:t>
      </w:r>
      <w:r w:rsidR="004D5C07">
        <w:rPr>
          <w:rFonts w:ascii="Calibri Light" w:hAnsi="Calibri Light" w:cs="Calibri"/>
          <w:color w:val="auto"/>
          <w:sz w:val="22"/>
          <w:szCs w:val="22"/>
        </w:rPr>
        <w:t>, Fire</w:t>
      </w:r>
      <w:r w:rsidR="006F24CE" w:rsidRPr="00A9515B">
        <w:rPr>
          <w:rFonts w:ascii="Calibri Light" w:hAnsi="Calibri Light" w:cs="Calibri"/>
          <w:color w:val="auto"/>
          <w:sz w:val="22"/>
          <w:szCs w:val="22"/>
        </w:rPr>
        <w:t xml:space="preserve"> and Crime </w:t>
      </w:r>
      <w:r w:rsidR="00F838FE" w:rsidRPr="00A9515B">
        <w:rPr>
          <w:rFonts w:ascii="Calibri Light" w:hAnsi="Calibri Light" w:cs="Calibri"/>
          <w:color w:val="auto"/>
          <w:sz w:val="22"/>
          <w:szCs w:val="22"/>
        </w:rPr>
        <w:t>Commissioner</w:t>
      </w:r>
      <w:r w:rsidRPr="00A9515B">
        <w:rPr>
          <w:rFonts w:ascii="Calibri Light" w:hAnsi="Calibri Light" w:cs="Calibri"/>
          <w:color w:val="auto"/>
          <w:sz w:val="22"/>
          <w:szCs w:val="22"/>
        </w:rPr>
        <w:t xml:space="preserve"> </w:t>
      </w:r>
      <w:r w:rsidR="009E5851">
        <w:rPr>
          <w:rFonts w:ascii="Calibri Light" w:hAnsi="Calibri Light" w:cs="Calibri"/>
          <w:color w:val="auto"/>
          <w:sz w:val="22"/>
          <w:szCs w:val="22"/>
        </w:rPr>
        <w:t xml:space="preserve">and </w:t>
      </w:r>
      <w:r w:rsidR="007F1712">
        <w:rPr>
          <w:rFonts w:ascii="Calibri Light" w:hAnsi="Calibri Light" w:cs="Calibri"/>
          <w:color w:val="auto"/>
          <w:sz w:val="22"/>
          <w:szCs w:val="22"/>
        </w:rPr>
        <w:t>FRS</w:t>
      </w:r>
      <w:r w:rsidR="009E5851">
        <w:rPr>
          <w:rFonts w:ascii="Calibri Light" w:hAnsi="Calibri Light" w:cs="Calibri"/>
          <w:color w:val="auto"/>
          <w:sz w:val="22"/>
          <w:szCs w:val="22"/>
        </w:rPr>
        <w:t xml:space="preserve"> </w:t>
      </w:r>
      <w:r w:rsidRPr="00A9515B">
        <w:rPr>
          <w:rFonts w:ascii="Calibri Light" w:hAnsi="Calibri Light" w:cs="Calibri"/>
          <w:color w:val="auto"/>
          <w:sz w:val="22"/>
          <w:szCs w:val="22"/>
        </w:rPr>
        <w:t xml:space="preserve">and in particular the need for openness, accountability and integrity. </w:t>
      </w:r>
    </w:p>
    <w:p w14:paraId="21BE2045" w14:textId="77777777" w:rsidR="00645EA5" w:rsidRPr="00A9515B" w:rsidRDefault="00645EA5" w:rsidP="007F089E">
      <w:pPr>
        <w:pStyle w:val="Default"/>
        <w:spacing w:line="360" w:lineRule="auto"/>
        <w:jc w:val="both"/>
        <w:rPr>
          <w:rFonts w:ascii="Calibri Light" w:hAnsi="Calibri Light" w:cs="Calibri"/>
          <w:color w:val="404040"/>
          <w:sz w:val="22"/>
          <w:szCs w:val="22"/>
        </w:rPr>
      </w:pPr>
    </w:p>
    <w:p w14:paraId="15E8BD5A" w14:textId="76299AE4" w:rsidR="00BF7AEE" w:rsidRPr="00A9515B" w:rsidRDefault="00645EA5" w:rsidP="007F089E">
      <w:pPr>
        <w:pStyle w:val="Default"/>
        <w:tabs>
          <w:tab w:val="num" w:pos="720"/>
        </w:tabs>
        <w:spacing w:line="360" w:lineRule="auto"/>
        <w:jc w:val="both"/>
        <w:rPr>
          <w:rFonts w:ascii="Calibri Light" w:hAnsi="Calibri Light" w:cs="Calibri"/>
          <w:color w:val="auto"/>
          <w:sz w:val="22"/>
          <w:szCs w:val="22"/>
        </w:rPr>
      </w:pPr>
      <w:r w:rsidRPr="00A9515B">
        <w:rPr>
          <w:rFonts w:ascii="Calibri Light" w:hAnsi="Calibri Light" w:cs="Calibri"/>
          <w:color w:val="auto"/>
          <w:sz w:val="22"/>
          <w:szCs w:val="22"/>
        </w:rPr>
        <w:t xml:space="preserve">The Regulations are designed to establish financial responsibilities, to confer duties, rights and powers upon the </w:t>
      </w:r>
      <w:r w:rsidR="00F838FE" w:rsidRPr="00A9515B">
        <w:rPr>
          <w:rFonts w:ascii="Calibri Light" w:hAnsi="Calibri Light" w:cs="Calibri"/>
          <w:color w:val="auto"/>
          <w:sz w:val="22"/>
          <w:szCs w:val="22"/>
        </w:rPr>
        <w:t>Commissioner</w:t>
      </w:r>
      <w:r w:rsidRPr="00A9515B">
        <w:rPr>
          <w:rFonts w:ascii="Calibri Light" w:hAnsi="Calibri Light" w:cs="Calibri"/>
          <w:color w:val="auto"/>
          <w:sz w:val="22"/>
          <w:szCs w:val="22"/>
        </w:rPr>
        <w:t xml:space="preserve">, the </w:t>
      </w:r>
      <w:r w:rsidR="001F489B">
        <w:rPr>
          <w:rFonts w:ascii="Calibri Light" w:hAnsi="Calibri Light" w:cs="Calibri"/>
          <w:color w:val="auto"/>
          <w:sz w:val="22"/>
          <w:szCs w:val="22"/>
        </w:rPr>
        <w:t xml:space="preserve">FRS, </w:t>
      </w:r>
      <w:r w:rsidR="004551FE" w:rsidRPr="00A9515B">
        <w:rPr>
          <w:rFonts w:ascii="Calibri Light" w:hAnsi="Calibri Light" w:cs="Calibri"/>
          <w:color w:val="auto"/>
          <w:sz w:val="22"/>
          <w:szCs w:val="22"/>
        </w:rPr>
        <w:t>Constabulary</w:t>
      </w:r>
      <w:r w:rsidRPr="00A9515B">
        <w:rPr>
          <w:rFonts w:ascii="Calibri Light" w:hAnsi="Calibri Light" w:cs="Calibri"/>
          <w:color w:val="auto"/>
          <w:sz w:val="22"/>
          <w:szCs w:val="22"/>
        </w:rPr>
        <w:t xml:space="preserve"> and </w:t>
      </w:r>
      <w:r w:rsidR="001F489B">
        <w:rPr>
          <w:rFonts w:ascii="Calibri Light" w:hAnsi="Calibri Light" w:cs="Calibri"/>
          <w:color w:val="auto"/>
          <w:sz w:val="22"/>
          <w:szCs w:val="22"/>
        </w:rPr>
        <w:t>their</w:t>
      </w:r>
      <w:r w:rsidR="001F489B" w:rsidRPr="00A9515B">
        <w:rPr>
          <w:rFonts w:ascii="Calibri Light" w:hAnsi="Calibri Light" w:cs="Calibri"/>
          <w:color w:val="auto"/>
          <w:sz w:val="22"/>
          <w:szCs w:val="22"/>
        </w:rPr>
        <w:t xml:space="preserve"> </w:t>
      </w:r>
      <w:r w:rsidRPr="00A9515B">
        <w:rPr>
          <w:rFonts w:ascii="Calibri Light" w:hAnsi="Calibri Light" w:cs="Calibri"/>
          <w:color w:val="auto"/>
          <w:sz w:val="22"/>
          <w:szCs w:val="22"/>
        </w:rPr>
        <w:t xml:space="preserve">officers and </w:t>
      </w:r>
      <w:r w:rsidR="001F489B">
        <w:rPr>
          <w:rFonts w:ascii="Calibri Light" w:hAnsi="Calibri Light" w:cs="Calibri"/>
          <w:color w:val="auto"/>
          <w:sz w:val="22"/>
          <w:szCs w:val="22"/>
        </w:rPr>
        <w:t xml:space="preserve">staff </w:t>
      </w:r>
      <w:r w:rsidRPr="00A9515B">
        <w:rPr>
          <w:rFonts w:ascii="Calibri Light" w:hAnsi="Calibri Light" w:cs="Calibri"/>
          <w:color w:val="auto"/>
          <w:sz w:val="22"/>
          <w:szCs w:val="22"/>
        </w:rPr>
        <w:t xml:space="preserve">to provide clarity about the financial accountabilities of groups or individuals. They reflect the application of best practice and the requirements of legislation. In particular they seek to meet the criteria set out in the </w:t>
      </w:r>
      <w:r w:rsidR="00054583" w:rsidRPr="00054583">
        <w:rPr>
          <w:rFonts w:ascii="Calibri Light" w:hAnsi="Calibri Light" w:cs="Calibri"/>
          <w:color w:val="auto"/>
          <w:sz w:val="22"/>
          <w:szCs w:val="22"/>
        </w:rPr>
        <w:t xml:space="preserve">CIPFA Financial Management Code issued in 2019 and the </w:t>
      </w:r>
      <w:r w:rsidRPr="00A9515B">
        <w:rPr>
          <w:rFonts w:ascii="Calibri Light" w:hAnsi="Calibri Light" w:cs="Calibri"/>
          <w:color w:val="auto"/>
          <w:sz w:val="22"/>
          <w:szCs w:val="22"/>
        </w:rPr>
        <w:t>Financial Management Code of Practice issued by the Home Office under Section 17 of the Police Reform and</w:t>
      </w:r>
      <w:r w:rsidR="00BE3C13" w:rsidRPr="00A9515B">
        <w:rPr>
          <w:rFonts w:ascii="Calibri Light" w:hAnsi="Calibri Light" w:cs="Calibri"/>
          <w:color w:val="auto"/>
          <w:sz w:val="22"/>
          <w:szCs w:val="22"/>
        </w:rPr>
        <w:t xml:space="preserve"> Social Responsibility Act 2011 of ensuring that the financial affairs of the Commissioner are properly administered.  This includes ensuring financial regulations are in place, observed and kept up to date.</w:t>
      </w:r>
    </w:p>
    <w:p w14:paraId="1CB4E7B6" w14:textId="77777777" w:rsidR="00BF7AEE" w:rsidRPr="00A9515B" w:rsidRDefault="00BF7AEE" w:rsidP="007F089E">
      <w:pPr>
        <w:pStyle w:val="Default"/>
        <w:spacing w:line="360" w:lineRule="auto"/>
        <w:jc w:val="both"/>
        <w:rPr>
          <w:rFonts w:ascii="Calibri Light" w:hAnsi="Calibri Light" w:cs="Calibri"/>
          <w:color w:val="404040"/>
          <w:sz w:val="22"/>
          <w:szCs w:val="22"/>
        </w:rPr>
      </w:pPr>
    </w:p>
    <w:p w14:paraId="6329E591" w14:textId="77777777" w:rsidR="0000459A" w:rsidRPr="00A9515B" w:rsidRDefault="00416699" w:rsidP="007F089E">
      <w:pPr>
        <w:spacing w:line="360" w:lineRule="auto"/>
        <w:rPr>
          <w:rFonts w:ascii="Calibri Light" w:hAnsi="Calibri Light" w:cs="Calibri"/>
          <w:color w:val="C0504D" w:themeColor="accent2"/>
          <w:sz w:val="32"/>
          <w:szCs w:val="32"/>
        </w:rPr>
      </w:pPr>
      <w:r w:rsidRPr="00A9515B">
        <w:rPr>
          <w:rFonts w:ascii="Calibri Light" w:hAnsi="Calibri Light" w:cs="Calibri"/>
          <w:color w:val="C0504D" w:themeColor="accent2"/>
          <w:sz w:val="32"/>
          <w:szCs w:val="32"/>
        </w:rPr>
        <w:t>Status</w:t>
      </w:r>
    </w:p>
    <w:p w14:paraId="5958CB35" w14:textId="534FAD08" w:rsidR="0000459A" w:rsidRPr="00A9515B" w:rsidRDefault="00BE3C13" w:rsidP="007F089E">
      <w:pPr>
        <w:pStyle w:val="Default"/>
        <w:tabs>
          <w:tab w:val="num" w:pos="720"/>
        </w:tabs>
        <w:spacing w:line="360" w:lineRule="auto"/>
        <w:jc w:val="both"/>
        <w:rPr>
          <w:rFonts w:ascii="Calibri Light" w:hAnsi="Calibri Light" w:cs="Calibri"/>
          <w:color w:val="404040"/>
          <w:sz w:val="22"/>
          <w:szCs w:val="22"/>
        </w:rPr>
      </w:pPr>
      <w:r w:rsidRPr="0533079E">
        <w:rPr>
          <w:rFonts w:ascii="Calibri Light" w:hAnsi="Calibri Light" w:cs="Calibri"/>
          <w:color w:val="auto"/>
          <w:sz w:val="22"/>
          <w:szCs w:val="22"/>
        </w:rPr>
        <w:t>The Commissioner</w:t>
      </w:r>
      <w:r w:rsidR="00CC1D6F" w:rsidRPr="0533079E">
        <w:rPr>
          <w:rFonts w:ascii="Calibri Light" w:hAnsi="Calibri Light" w:cs="Calibri"/>
          <w:color w:val="auto"/>
          <w:sz w:val="22"/>
          <w:szCs w:val="22"/>
        </w:rPr>
        <w:t xml:space="preserve">, as both PCC and </w:t>
      </w:r>
      <w:r w:rsidR="001372ED" w:rsidRPr="0533079E">
        <w:rPr>
          <w:rFonts w:ascii="Calibri Light" w:hAnsi="Calibri Light" w:cs="Calibri"/>
          <w:color w:val="auto"/>
          <w:sz w:val="22"/>
          <w:szCs w:val="22"/>
        </w:rPr>
        <w:t>CC</w:t>
      </w:r>
      <w:r w:rsidR="00CC1D6F" w:rsidRPr="0533079E">
        <w:rPr>
          <w:rFonts w:ascii="Calibri Light" w:hAnsi="Calibri Light" w:cs="Calibri"/>
          <w:color w:val="auto"/>
          <w:sz w:val="22"/>
          <w:szCs w:val="22"/>
        </w:rPr>
        <w:t>FRA</w:t>
      </w:r>
      <w:r w:rsidRPr="0533079E">
        <w:rPr>
          <w:rFonts w:ascii="Calibri Light" w:hAnsi="Calibri Light" w:cs="Calibri"/>
          <w:color w:val="auto"/>
          <w:sz w:val="22"/>
          <w:szCs w:val="22"/>
        </w:rPr>
        <w:t>, Chief Constable and all officers and staff have a general duty to take reasonable action to provide for the security of assets under their control and for ensuring that the use of these resources is legal, properly authorised, provides value for money and achieves value</w:t>
      </w:r>
      <w:r w:rsidR="00325318" w:rsidRPr="0533079E">
        <w:rPr>
          <w:rFonts w:ascii="Calibri Light" w:hAnsi="Calibri Light" w:cs="Calibri"/>
          <w:color w:val="auto"/>
          <w:sz w:val="22"/>
          <w:szCs w:val="22"/>
        </w:rPr>
        <w:t xml:space="preserve"> for money</w:t>
      </w:r>
      <w:r w:rsidRPr="0533079E">
        <w:rPr>
          <w:rFonts w:ascii="Calibri Light" w:hAnsi="Calibri Light" w:cs="Calibri"/>
          <w:color w:val="auto"/>
          <w:sz w:val="22"/>
          <w:szCs w:val="22"/>
        </w:rPr>
        <w:t xml:space="preserve">.  These financial regulations support that duty by setting out the responsibilities </w:t>
      </w:r>
      <w:r w:rsidR="00AD5B46" w:rsidRPr="0533079E">
        <w:rPr>
          <w:rFonts w:ascii="Calibri Light" w:hAnsi="Calibri Light" w:cs="Calibri"/>
          <w:color w:val="auto"/>
          <w:sz w:val="22"/>
          <w:szCs w:val="22"/>
        </w:rPr>
        <w:t xml:space="preserve">of senior officers for financial management, planning and control, risk and resource management and the requirements in respect of associated systems and processes through which those responsibilities are discharged.  They explain the working financial relationship between the Commissioner and the Chief Constable and the </w:t>
      </w:r>
      <w:r w:rsidR="00822FF4" w:rsidRPr="0533079E">
        <w:rPr>
          <w:rFonts w:ascii="Calibri Light" w:hAnsi="Calibri Light" w:cs="Calibri"/>
          <w:color w:val="auto"/>
          <w:sz w:val="22"/>
          <w:szCs w:val="22"/>
        </w:rPr>
        <w:t xml:space="preserve">OPFCC </w:t>
      </w:r>
      <w:r w:rsidR="00AD5B46" w:rsidRPr="0533079E">
        <w:rPr>
          <w:rFonts w:ascii="Calibri Light" w:hAnsi="Calibri Light" w:cs="Calibri"/>
          <w:color w:val="auto"/>
          <w:sz w:val="22"/>
          <w:szCs w:val="22"/>
        </w:rPr>
        <w:t>Chief Finance Officer</w:t>
      </w:r>
      <w:r w:rsidR="007E7B5D">
        <w:rPr>
          <w:rFonts w:ascii="Calibri Light" w:hAnsi="Calibri Light" w:cs="Calibri"/>
          <w:color w:val="auto"/>
          <w:sz w:val="22"/>
          <w:szCs w:val="22"/>
        </w:rPr>
        <w:t>,</w:t>
      </w:r>
      <w:r w:rsidR="00822FF4" w:rsidRPr="0533079E">
        <w:rPr>
          <w:rFonts w:ascii="Calibri Light" w:hAnsi="Calibri Light" w:cs="Calibri"/>
          <w:color w:val="auto"/>
          <w:sz w:val="22"/>
          <w:szCs w:val="22"/>
        </w:rPr>
        <w:t xml:space="preserve"> CC Chief Finance Officer</w:t>
      </w:r>
      <w:r w:rsidR="00DD7412">
        <w:rPr>
          <w:rFonts w:ascii="Calibri Light" w:hAnsi="Calibri Light" w:cs="Calibri"/>
          <w:color w:val="auto"/>
          <w:sz w:val="22"/>
          <w:szCs w:val="22"/>
        </w:rPr>
        <w:t>,</w:t>
      </w:r>
      <w:r w:rsidR="00AD5B46" w:rsidRPr="0533079E">
        <w:rPr>
          <w:rFonts w:ascii="Calibri Light" w:hAnsi="Calibri Light" w:cs="Calibri"/>
          <w:color w:val="auto"/>
          <w:sz w:val="22"/>
          <w:szCs w:val="22"/>
        </w:rPr>
        <w:t xml:space="preserve"> </w:t>
      </w:r>
      <w:r w:rsidR="0097658A" w:rsidRPr="0533079E">
        <w:rPr>
          <w:rFonts w:ascii="Calibri Light" w:hAnsi="Calibri Light" w:cs="Calibri"/>
          <w:color w:val="auto"/>
          <w:sz w:val="22"/>
          <w:szCs w:val="22"/>
        </w:rPr>
        <w:t>Commissioner’s</w:t>
      </w:r>
      <w:r w:rsidR="00AD5B46" w:rsidRPr="0533079E">
        <w:rPr>
          <w:rFonts w:ascii="Calibri Light" w:hAnsi="Calibri Light" w:cs="Calibri"/>
          <w:color w:val="auto"/>
          <w:sz w:val="22"/>
          <w:szCs w:val="22"/>
        </w:rPr>
        <w:t xml:space="preserve"> Chief </w:t>
      </w:r>
      <w:r w:rsidR="00AD5B46" w:rsidRPr="0533079E">
        <w:rPr>
          <w:rFonts w:ascii="Calibri Light" w:hAnsi="Calibri Light" w:cs="Calibri"/>
          <w:color w:val="auto"/>
          <w:sz w:val="22"/>
          <w:szCs w:val="22"/>
        </w:rPr>
        <w:lastRenderedPageBreak/>
        <w:t xml:space="preserve">Executive </w:t>
      </w:r>
      <w:r w:rsidR="00EF4673">
        <w:rPr>
          <w:rFonts w:ascii="Calibri Light" w:hAnsi="Calibri Light" w:cs="Calibri"/>
          <w:color w:val="auto"/>
          <w:sz w:val="22"/>
          <w:szCs w:val="22"/>
        </w:rPr>
        <w:t>(</w:t>
      </w:r>
      <w:r w:rsidR="0062528D">
        <w:rPr>
          <w:rFonts w:ascii="Calibri Light" w:hAnsi="Calibri Light" w:cs="Calibri"/>
          <w:color w:val="auto"/>
          <w:sz w:val="22"/>
          <w:szCs w:val="22"/>
        </w:rPr>
        <w:t xml:space="preserve">as </w:t>
      </w:r>
      <w:r w:rsidR="00AD5B46" w:rsidRPr="0533079E">
        <w:rPr>
          <w:rFonts w:ascii="Calibri Light" w:hAnsi="Calibri Light" w:cs="Calibri"/>
          <w:color w:val="auto"/>
          <w:sz w:val="22"/>
          <w:szCs w:val="22"/>
        </w:rPr>
        <w:t>Monitoring Officer</w:t>
      </w:r>
      <w:r w:rsidR="007E7B5D">
        <w:rPr>
          <w:rFonts w:ascii="Calibri Light" w:hAnsi="Calibri Light" w:cs="Calibri"/>
          <w:color w:val="auto"/>
          <w:sz w:val="22"/>
          <w:szCs w:val="22"/>
        </w:rPr>
        <w:t xml:space="preserve"> </w:t>
      </w:r>
      <w:r w:rsidR="00EF4673">
        <w:rPr>
          <w:rFonts w:ascii="Calibri Light" w:hAnsi="Calibri Light" w:cs="Calibri"/>
          <w:color w:val="auto"/>
          <w:sz w:val="22"/>
          <w:szCs w:val="22"/>
        </w:rPr>
        <w:t xml:space="preserve">for OPFCC and CCFRA </w:t>
      </w:r>
      <w:r w:rsidR="0062528D">
        <w:rPr>
          <w:rFonts w:ascii="Calibri Light" w:hAnsi="Calibri Light" w:cs="Calibri"/>
          <w:color w:val="auto"/>
          <w:sz w:val="22"/>
          <w:szCs w:val="22"/>
        </w:rPr>
        <w:t>and Head of Paid Service for the OPFCC</w:t>
      </w:r>
      <w:r w:rsidR="00EF4673">
        <w:rPr>
          <w:rFonts w:ascii="Calibri Light" w:hAnsi="Calibri Light" w:cs="Calibri"/>
          <w:color w:val="auto"/>
          <w:sz w:val="22"/>
          <w:szCs w:val="22"/>
        </w:rPr>
        <w:t xml:space="preserve">) </w:t>
      </w:r>
      <w:r w:rsidR="007E7B5D">
        <w:rPr>
          <w:rFonts w:ascii="Calibri Light" w:hAnsi="Calibri Light" w:cs="Calibri"/>
          <w:color w:val="auto"/>
          <w:sz w:val="22"/>
          <w:szCs w:val="22"/>
        </w:rPr>
        <w:t xml:space="preserve">and the Chief Fire Officer </w:t>
      </w:r>
      <w:r w:rsidR="00EF4673">
        <w:rPr>
          <w:rFonts w:ascii="Calibri Light" w:hAnsi="Calibri Light" w:cs="Calibri"/>
          <w:color w:val="auto"/>
          <w:sz w:val="22"/>
          <w:szCs w:val="22"/>
        </w:rPr>
        <w:t>(</w:t>
      </w:r>
      <w:r w:rsidR="007E7B5D">
        <w:rPr>
          <w:rFonts w:ascii="Calibri Light" w:hAnsi="Calibri Light" w:cs="Calibri"/>
          <w:color w:val="auto"/>
          <w:sz w:val="22"/>
          <w:szCs w:val="22"/>
        </w:rPr>
        <w:t>as Head of Paid Service for the FRA</w:t>
      </w:r>
      <w:r w:rsidR="00EF4673">
        <w:rPr>
          <w:rFonts w:ascii="Calibri Light" w:hAnsi="Calibri Light" w:cs="Calibri"/>
          <w:color w:val="auto"/>
          <w:sz w:val="22"/>
          <w:szCs w:val="22"/>
        </w:rPr>
        <w:t>)</w:t>
      </w:r>
      <w:r w:rsidR="00AD5B46" w:rsidRPr="0533079E">
        <w:rPr>
          <w:rFonts w:ascii="Calibri Light" w:hAnsi="Calibri Light" w:cs="Calibri"/>
          <w:color w:val="auto"/>
          <w:sz w:val="22"/>
          <w:szCs w:val="22"/>
        </w:rPr>
        <w:t xml:space="preserve">.  </w:t>
      </w:r>
      <w:r w:rsidR="0000459A" w:rsidRPr="0533079E">
        <w:rPr>
          <w:rFonts w:ascii="Calibri Light" w:hAnsi="Calibri Light" w:cs="Calibri"/>
          <w:color w:val="auto"/>
          <w:sz w:val="22"/>
          <w:szCs w:val="22"/>
        </w:rPr>
        <w:t>These Financial Regulations should not be seen in isolation, but rather as part of the overall regulatory and governance framework that includes the Policing Protocol</w:t>
      </w:r>
      <w:r w:rsidRPr="0533079E">
        <w:rPr>
          <w:rFonts w:ascii="Calibri Light" w:hAnsi="Calibri Light" w:cs="Calibri"/>
          <w:color w:val="auto"/>
          <w:sz w:val="22"/>
          <w:szCs w:val="22"/>
        </w:rPr>
        <w:t xml:space="preserve"> Order</w:t>
      </w:r>
      <w:r w:rsidR="0000459A" w:rsidRPr="0533079E">
        <w:rPr>
          <w:rFonts w:ascii="Calibri Light" w:hAnsi="Calibri Light" w:cs="Calibri"/>
          <w:color w:val="auto"/>
          <w:sz w:val="22"/>
          <w:szCs w:val="22"/>
        </w:rPr>
        <w:t xml:space="preserve">, </w:t>
      </w:r>
      <w:r w:rsidR="006F75B2" w:rsidRPr="0533079E">
        <w:rPr>
          <w:rFonts w:ascii="Calibri Light" w:hAnsi="Calibri Light" w:cs="Calibri"/>
          <w:color w:val="auto"/>
          <w:sz w:val="22"/>
          <w:szCs w:val="22"/>
        </w:rPr>
        <w:t>the Fire and Rescue National Framework</w:t>
      </w:r>
      <w:r w:rsidR="00836FD8" w:rsidRPr="0533079E">
        <w:rPr>
          <w:rFonts w:ascii="Calibri Light" w:hAnsi="Calibri Light" w:cs="Calibri"/>
          <w:color w:val="auto"/>
          <w:sz w:val="22"/>
          <w:szCs w:val="22"/>
        </w:rPr>
        <w:t xml:space="preserve">, </w:t>
      </w:r>
      <w:r w:rsidR="0000459A" w:rsidRPr="0533079E">
        <w:rPr>
          <w:rFonts w:ascii="Calibri Light" w:hAnsi="Calibri Light" w:cs="Calibri"/>
          <w:color w:val="auto"/>
          <w:sz w:val="22"/>
          <w:szCs w:val="22"/>
        </w:rPr>
        <w:t xml:space="preserve">codes of conduct, </w:t>
      </w:r>
      <w:r w:rsidR="00CF4CB5" w:rsidRPr="0533079E">
        <w:rPr>
          <w:rFonts w:ascii="Calibri Light" w:hAnsi="Calibri Light" w:cs="Calibri"/>
          <w:color w:val="auto"/>
          <w:sz w:val="22"/>
          <w:szCs w:val="22"/>
        </w:rPr>
        <w:t>and the rest of the Corporate Governance Framework</w:t>
      </w:r>
      <w:r w:rsidR="0000459A" w:rsidRPr="0533079E">
        <w:rPr>
          <w:rFonts w:ascii="Calibri Light" w:hAnsi="Calibri Light" w:cs="Calibri"/>
          <w:color w:val="404040" w:themeColor="text1" w:themeTint="BF"/>
          <w:sz w:val="22"/>
          <w:szCs w:val="22"/>
        </w:rPr>
        <w:t xml:space="preserve">. </w:t>
      </w:r>
    </w:p>
    <w:p w14:paraId="3E78A0CC" w14:textId="77777777" w:rsidR="0000459A" w:rsidRPr="00A9515B" w:rsidRDefault="0000459A" w:rsidP="007F089E">
      <w:pPr>
        <w:pStyle w:val="Default"/>
        <w:spacing w:line="360" w:lineRule="auto"/>
        <w:ind w:left="360"/>
        <w:jc w:val="both"/>
        <w:rPr>
          <w:rFonts w:ascii="Calibri Light" w:hAnsi="Calibri Light" w:cs="Calibri"/>
          <w:color w:val="404040"/>
          <w:sz w:val="22"/>
          <w:szCs w:val="22"/>
        </w:rPr>
      </w:pPr>
    </w:p>
    <w:p w14:paraId="34BD8535" w14:textId="0C954C0A" w:rsidR="00895608" w:rsidRPr="00A9515B" w:rsidRDefault="0000459A" w:rsidP="007F089E">
      <w:pPr>
        <w:pStyle w:val="Default"/>
        <w:tabs>
          <w:tab w:val="num" w:pos="720"/>
        </w:tabs>
        <w:spacing w:line="360" w:lineRule="auto"/>
        <w:jc w:val="both"/>
        <w:rPr>
          <w:rFonts w:ascii="Calibri Light" w:hAnsi="Calibri Light" w:cs="Calibri"/>
          <w:color w:val="auto"/>
          <w:sz w:val="22"/>
          <w:szCs w:val="22"/>
        </w:rPr>
      </w:pPr>
      <w:r w:rsidRPr="00A9515B">
        <w:rPr>
          <w:rFonts w:ascii="Calibri Light" w:hAnsi="Calibri Light" w:cs="Calibri"/>
          <w:color w:val="auto"/>
          <w:sz w:val="22"/>
          <w:szCs w:val="22"/>
        </w:rPr>
        <w:t xml:space="preserve">The </w:t>
      </w:r>
      <w:r w:rsidR="00F838FE" w:rsidRPr="00A9515B">
        <w:rPr>
          <w:rFonts w:ascii="Calibri Light" w:hAnsi="Calibri Light" w:cs="Calibri"/>
          <w:color w:val="auto"/>
          <w:sz w:val="22"/>
          <w:szCs w:val="22"/>
        </w:rPr>
        <w:t>Commissioner</w:t>
      </w:r>
      <w:r w:rsidRPr="00A9515B">
        <w:rPr>
          <w:rFonts w:ascii="Calibri Light" w:hAnsi="Calibri Light" w:cs="Calibri"/>
          <w:color w:val="auto"/>
          <w:sz w:val="22"/>
          <w:szCs w:val="22"/>
        </w:rPr>
        <w:t xml:space="preserve"> </w:t>
      </w:r>
      <w:r w:rsidR="00416699" w:rsidRPr="00A9515B">
        <w:rPr>
          <w:rFonts w:ascii="Calibri Light" w:hAnsi="Calibri Light" w:cs="Calibri"/>
          <w:color w:val="auto"/>
          <w:sz w:val="22"/>
          <w:szCs w:val="22"/>
        </w:rPr>
        <w:t xml:space="preserve">is </w:t>
      </w:r>
      <w:r w:rsidRPr="00A9515B">
        <w:rPr>
          <w:rFonts w:ascii="Calibri Light" w:hAnsi="Calibri Light" w:cs="Calibri"/>
          <w:color w:val="auto"/>
          <w:sz w:val="22"/>
          <w:szCs w:val="22"/>
        </w:rPr>
        <w:t>responsible for approving or amending Financial Regulations</w:t>
      </w:r>
      <w:r w:rsidR="00C7635D">
        <w:rPr>
          <w:rFonts w:ascii="Calibri Light" w:hAnsi="Calibri Light" w:cs="Calibri"/>
          <w:color w:val="auto"/>
          <w:sz w:val="22"/>
          <w:szCs w:val="22"/>
        </w:rPr>
        <w:t xml:space="preserve"> after consultation with the Chief Constable</w:t>
      </w:r>
      <w:r w:rsidRPr="00A9515B">
        <w:rPr>
          <w:rFonts w:ascii="Calibri Light" w:hAnsi="Calibri Light" w:cs="Calibri"/>
          <w:color w:val="auto"/>
          <w:sz w:val="22"/>
          <w:szCs w:val="22"/>
        </w:rPr>
        <w:t>. The</w:t>
      </w:r>
      <w:r w:rsidR="00416699" w:rsidRPr="00A9515B">
        <w:rPr>
          <w:rFonts w:ascii="Calibri Light" w:hAnsi="Calibri Light" w:cs="Calibri"/>
          <w:color w:val="auto"/>
          <w:sz w:val="22"/>
          <w:szCs w:val="22"/>
        </w:rPr>
        <w:t xml:space="preserve"> </w:t>
      </w:r>
      <w:r w:rsidR="00822FF4">
        <w:rPr>
          <w:rFonts w:ascii="Calibri Light" w:hAnsi="Calibri Light" w:cs="Calibri"/>
          <w:color w:val="auto"/>
          <w:sz w:val="22"/>
          <w:szCs w:val="22"/>
        </w:rPr>
        <w:t>OPFCC</w:t>
      </w:r>
      <w:r w:rsidR="00416699" w:rsidRPr="00A9515B">
        <w:rPr>
          <w:rFonts w:ascii="Calibri Light" w:hAnsi="Calibri Light" w:cs="Calibri"/>
          <w:color w:val="auto"/>
          <w:sz w:val="22"/>
          <w:szCs w:val="22"/>
        </w:rPr>
        <w:t xml:space="preserve"> </w:t>
      </w:r>
      <w:r w:rsidR="006311E8" w:rsidRPr="00A9515B">
        <w:rPr>
          <w:rFonts w:ascii="Calibri Light" w:hAnsi="Calibri Light" w:cs="Calibri"/>
          <w:color w:val="auto"/>
          <w:sz w:val="22"/>
          <w:szCs w:val="22"/>
        </w:rPr>
        <w:t>CFO</w:t>
      </w:r>
      <w:r w:rsidRPr="00A9515B">
        <w:rPr>
          <w:rFonts w:ascii="Calibri Light" w:hAnsi="Calibri Light" w:cs="Calibri"/>
          <w:color w:val="auto"/>
          <w:sz w:val="22"/>
          <w:szCs w:val="22"/>
        </w:rPr>
        <w:t xml:space="preserve"> is responsible for maintaining a</w:t>
      </w:r>
      <w:r w:rsidR="00C94EEA" w:rsidRPr="00A9515B">
        <w:rPr>
          <w:rFonts w:ascii="Calibri Light" w:hAnsi="Calibri Light" w:cs="Calibri"/>
          <w:color w:val="auto"/>
          <w:sz w:val="22"/>
          <w:szCs w:val="22"/>
        </w:rPr>
        <w:t>nd</w:t>
      </w:r>
      <w:r w:rsidRPr="00A9515B">
        <w:rPr>
          <w:rFonts w:ascii="Calibri Light" w:hAnsi="Calibri Light" w:cs="Calibri"/>
          <w:color w:val="auto"/>
          <w:sz w:val="22"/>
          <w:szCs w:val="22"/>
        </w:rPr>
        <w:t xml:space="preserve"> review</w:t>
      </w:r>
      <w:r w:rsidR="00C94EEA" w:rsidRPr="00A9515B">
        <w:rPr>
          <w:rFonts w:ascii="Calibri Light" w:hAnsi="Calibri Light" w:cs="Calibri"/>
          <w:color w:val="auto"/>
          <w:sz w:val="22"/>
          <w:szCs w:val="22"/>
        </w:rPr>
        <w:t>ing</w:t>
      </w:r>
      <w:r w:rsidRPr="00A9515B">
        <w:rPr>
          <w:rFonts w:ascii="Calibri Light" w:hAnsi="Calibri Light" w:cs="Calibri"/>
          <w:color w:val="auto"/>
          <w:sz w:val="22"/>
          <w:szCs w:val="22"/>
        </w:rPr>
        <w:t xml:space="preserve"> Financial Regulations and submitting any additions or amendments to the </w:t>
      </w:r>
      <w:r w:rsidR="00F838FE" w:rsidRPr="00A9515B">
        <w:rPr>
          <w:rFonts w:ascii="Calibri Light" w:hAnsi="Calibri Light" w:cs="Calibri"/>
          <w:color w:val="auto"/>
          <w:sz w:val="22"/>
          <w:szCs w:val="22"/>
        </w:rPr>
        <w:t>Commissioner</w:t>
      </w:r>
      <w:r w:rsidRPr="00A9515B">
        <w:rPr>
          <w:rFonts w:ascii="Calibri Light" w:hAnsi="Calibri Light" w:cs="Calibri"/>
          <w:color w:val="auto"/>
          <w:sz w:val="22"/>
          <w:szCs w:val="22"/>
        </w:rPr>
        <w:t xml:space="preserve"> after consulting with the Chief Executive.</w:t>
      </w:r>
      <w:r w:rsidR="00416699" w:rsidRPr="00A9515B">
        <w:rPr>
          <w:rFonts w:ascii="Calibri Light" w:hAnsi="Calibri Light" w:cs="Calibri"/>
          <w:color w:val="auto"/>
          <w:sz w:val="22"/>
          <w:szCs w:val="22"/>
        </w:rPr>
        <w:t xml:space="preserve">  </w:t>
      </w:r>
      <w:r w:rsidR="00895608" w:rsidRPr="00A9515B">
        <w:rPr>
          <w:rFonts w:ascii="Calibri Light" w:hAnsi="Calibri Light" w:cs="Calibri"/>
          <w:color w:val="auto"/>
          <w:sz w:val="22"/>
          <w:szCs w:val="22"/>
        </w:rPr>
        <w:t xml:space="preserve">Copies will be available on the </w:t>
      </w:r>
      <w:r w:rsidR="00F838FE" w:rsidRPr="00A9515B">
        <w:rPr>
          <w:rFonts w:ascii="Calibri Light" w:hAnsi="Calibri Light" w:cs="Calibri"/>
          <w:color w:val="auto"/>
          <w:sz w:val="22"/>
          <w:szCs w:val="22"/>
        </w:rPr>
        <w:t>Commissioner</w:t>
      </w:r>
      <w:r w:rsidR="00895608" w:rsidRPr="00A9515B">
        <w:rPr>
          <w:rFonts w:ascii="Calibri Light" w:hAnsi="Calibri Light" w:cs="Calibri"/>
          <w:color w:val="auto"/>
          <w:sz w:val="22"/>
          <w:szCs w:val="22"/>
        </w:rPr>
        <w:t xml:space="preserve">’s </w:t>
      </w:r>
      <w:r w:rsidR="00BF7AEE" w:rsidRPr="00A9515B">
        <w:rPr>
          <w:rFonts w:ascii="Calibri Light" w:hAnsi="Calibri Light" w:cs="Calibri"/>
          <w:color w:val="auto"/>
          <w:sz w:val="22"/>
          <w:szCs w:val="22"/>
        </w:rPr>
        <w:t>w</w:t>
      </w:r>
      <w:r w:rsidR="00895608" w:rsidRPr="00A9515B">
        <w:rPr>
          <w:rFonts w:ascii="Calibri Light" w:hAnsi="Calibri Light" w:cs="Calibri"/>
          <w:color w:val="auto"/>
          <w:sz w:val="22"/>
          <w:szCs w:val="22"/>
        </w:rPr>
        <w:t xml:space="preserve">ebsite and on the </w:t>
      </w:r>
      <w:r w:rsidR="004551FE" w:rsidRPr="00A9515B">
        <w:rPr>
          <w:rFonts w:ascii="Calibri Light" w:hAnsi="Calibri Light" w:cs="Calibri"/>
          <w:color w:val="auto"/>
          <w:sz w:val="22"/>
          <w:szCs w:val="22"/>
        </w:rPr>
        <w:t>Constabulary</w:t>
      </w:r>
      <w:r w:rsidR="00895608" w:rsidRPr="00A9515B">
        <w:rPr>
          <w:rFonts w:ascii="Calibri Light" w:hAnsi="Calibri Light" w:cs="Calibri"/>
          <w:color w:val="auto"/>
          <w:sz w:val="22"/>
          <w:szCs w:val="22"/>
        </w:rPr>
        <w:t xml:space="preserve"> Intranet</w:t>
      </w:r>
      <w:r w:rsidRPr="00A9515B">
        <w:rPr>
          <w:rFonts w:ascii="Calibri Light" w:hAnsi="Calibri Light" w:cs="Calibri"/>
          <w:color w:val="auto"/>
          <w:sz w:val="22"/>
          <w:szCs w:val="22"/>
        </w:rPr>
        <w:t>.</w:t>
      </w:r>
    </w:p>
    <w:p w14:paraId="65AC0696" w14:textId="77777777" w:rsidR="006F24CE" w:rsidRPr="00A9515B" w:rsidRDefault="006F24CE" w:rsidP="007F089E">
      <w:pPr>
        <w:pStyle w:val="Default"/>
        <w:tabs>
          <w:tab w:val="num" w:pos="720"/>
        </w:tabs>
        <w:spacing w:line="360" w:lineRule="auto"/>
        <w:jc w:val="both"/>
        <w:rPr>
          <w:rFonts w:ascii="Calibri Light" w:hAnsi="Calibri Light" w:cs="Calibri"/>
          <w:color w:val="auto"/>
          <w:sz w:val="22"/>
          <w:szCs w:val="22"/>
        </w:rPr>
      </w:pPr>
    </w:p>
    <w:p w14:paraId="13859B83" w14:textId="5692DD58" w:rsidR="006D10D4" w:rsidRPr="00A9515B" w:rsidRDefault="006D10D4" w:rsidP="007F089E">
      <w:pPr>
        <w:pStyle w:val="Default"/>
        <w:tabs>
          <w:tab w:val="num" w:pos="720"/>
        </w:tabs>
        <w:spacing w:line="360" w:lineRule="auto"/>
        <w:jc w:val="both"/>
        <w:rPr>
          <w:rFonts w:ascii="Calibri Light" w:hAnsi="Calibri Light" w:cs="Calibri"/>
          <w:color w:val="auto"/>
          <w:sz w:val="22"/>
          <w:szCs w:val="22"/>
        </w:rPr>
      </w:pPr>
      <w:r w:rsidRPr="00A9515B">
        <w:rPr>
          <w:rFonts w:ascii="Calibri Light" w:hAnsi="Calibri Light" w:cs="Calibri"/>
          <w:color w:val="auto"/>
          <w:sz w:val="22"/>
          <w:szCs w:val="22"/>
        </w:rPr>
        <w:t>These regulations are subject to a biennial review and update, as a minimum, from the date of approval.  The update process will be brought forward where appropriate following changes in external requirements or internal arrangements for financial governance.</w:t>
      </w:r>
    </w:p>
    <w:p w14:paraId="06887BB9" w14:textId="77777777" w:rsidR="003A4ABC" w:rsidRDefault="003A4ABC" w:rsidP="007F089E">
      <w:pPr>
        <w:pStyle w:val="Default"/>
        <w:tabs>
          <w:tab w:val="num" w:pos="720"/>
        </w:tabs>
        <w:spacing w:line="360" w:lineRule="auto"/>
        <w:jc w:val="both"/>
        <w:rPr>
          <w:rFonts w:ascii="Calibri Light" w:hAnsi="Calibri Light" w:cs="Calibri"/>
          <w:color w:val="auto"/>
          <w:sz w:val="22"/>
          <w:szCs w:val="22"/>
        </w:rPr>
      </w:pPr>
    </w:p>
    <w:p w14:paraId="07AB9D1A" w14:textId="615EA262" w:rsidR="00416699" w:rsidRPr="00A9515B" w:rsidRDefault="00416699" w:rsidP="007F089E">
      <w:pPr>
        <w:pStyle w:val="Default"/>
        <w:tabs>
          <w:tab w:val="num" w:pos="720"/>
        </w:tabs>
        <w:spacing w:line="360" w:lineRule="auto"/>
        <w:jc w:val="both"/>
        <w:rPr>
          <w:rFonts w:ascii="Calibri Light" w:hAnsi="Calibri Light" w:cs="Calibri"/>
          <w:color w:val="auto"/>
          <w:sz w:val="22"/>
          <w:szCs w:val="22"/>
        </w:rPr>
      </w:pPr>
      <w:r w:rsidRPr="00A9515B">
        <w:rPr>
          <w:rFonts w:ascii="Calibri Light" w:hAnsi="Calibri Light" w:cs="Calibri"/>
          <w:color w:val="auto"/>
          <w:sz w:val="22"/>
          <w:szCs w:val="22"/>
        </w:rPr>
        <w:t>These regulations will operate on the basis that:</w:t>
      </w:r>
    </w:p>
    <w:p w14:paraId="41D37364" w14:textId="77777777" w:rsidR="00AD5B46" w:rsidRPr="00A9515B" w:rsidRDefault="00895608" w:rsidP="007F089E">
      <w:pPr>
        <w:numPr>
          <w:ilvl w:val="0"/>
          <w:numId w:val="1"/>
        </w:numPr>
        <w:spacing w:line="360" w:lineRule="auto"/>
        <w:jc w:val="both"/>
        <w:rPr>
          <w:rFonts w:ascii="Calibri Light" w:hAnsi="Calibri Light" w:cs="Calibri"/>
          <w:sz w:val="22"/>
          <w:szCs w:val="22"/>
        </w:rPr>
      </w:pPr>
      <w:r w:rsidRPr="00A9515B">
        <w:rPr>
          <w:rFonts w:ascii="Calibri Light" w:hAnsi="Calibri Light" w:cs="Calibri"/>
          <w:sz w:val="22"/>
          <w:szCs w:val="22"/>
        </w:rPr>
        <w:t xml:space="preserve">A delegation in these </w:t>
      </w:r>
      <w:r w:rsidR="0047453B" w:rsidRPr="00A9515B">
        <w:rPr>
          <w:rFonts w:ascii="Calibri Light" w:hAnsi="Calibri Light" w:cs="Calibri"/>
          <w:sz w:val="22"/>
          <w:szCs w:val="22"/>
        </w:rPr>
        <w:t>financial</w:t>
      </w:r>
      <w:r w:rsidRPr="00A9515B">
        <w:rPr>
          <w:rFonts w:ascii="Calibri Light" w:hAnsi="Calibri Light" w:cs="Calibri"/>
          <w:sz w:val="22"/>
          <w:szCs w:val="22"/>
        </w:rPr>
        <w:t xml:space="preserve"> regulations to a Chief Officer shall permit further delegation to other officers provided that the terms of the delegation are clearly documented.</w:t>
      </w:r>
      <w:r w:rsidR="0000459A" w:rsidRPr="00A9515B">
        <w:rPr>
          <w:rFonts w:ascii="Calibri Light" w:hAnsi="Calibri Light" w:cs="Calibri"/>
          <w:sz w:val="22"/>
          <w:szCs w:val="22"/>
        </w:rPr>
        <w:t xml:space="preserve"> </w:t>
      </w:r>
    </w:p>
    <w:p w14:paraId="67FE9513" w14:textId="5B425E45" w:rsidR="0000459A" w:rsidRPr="00A9515B" w:rsidRDefault="00AD5B46" w:rsidP="007F089E">
      <w:pPr>
        <w:numPr>
          <w:ilvl w:val="0"/>
          <w:numId w:val="1"/>
        </w:numPr>
        <w:spacing w:line="360" w:lineRule="auto"/>
        <w:jc w:val="both"/>
        <w:rPr>
          <w:rFonts w:ascii="Calibri Light" w:hAnsi="Calibri Light" w:cs="Calibri"/>
          <w:sz w:val="22"/>
          <w:szCs w:val="22"/>
        </w:rPr>
      </w:pPr>
      <w:r w:rsidRPr="00A9515B">
        <w:rPr>
          <w:rFonts w:ascii="Calibri Light" w:hAnsi="Calibri Light" w:cs="Calibri"/>
          <w:sz w:val="22"/>
          <w:szCs w:val="22"/>
        </w:rPr>
        <w:t>Delegations can only operate within the separate statutory entities of the OP</w:t>
      </w:r>
      <w:r w:rsidR="00822FF4">
        <w:rPr>
          <w:rFonts w:ascii="Calibri Light" w:hAnsi="Calibri Light" w:cs="Calibri"/>
          <w:sz w:val="22"/>
          <w:szCs w:val="22"/>
        </w:rPr>
        <w:t>F</w:t>
      </w:r>
      <w:r w:rsidRPr="00A9515B">
        <w:rPr>
          <w:rFonts w:ascii="Calibri Light" w:hAnsi="Calibri Light" w:cs="Calibri"/>
          <w:sz w:val="22"/>
          <w:szCs w:val="22"/>
        </w:rPr>
        <w:t>CC</w:t>
      </w:r>
      <w:r w:rsidR="00BF7A8C">
        <w:rPr>
          <w:rFonts w:ascii="Calibri Light" w:hAnsi="Calibri Light" w:cs="Calibri"/>
          <w:sz w:val="22"/>
          <w:szCs w:val="22"/>
        </w:rPr>
        <w:t>,</w:t>
      </w:r>
      <w:r w:rsidR="00F43124">
        <w:rPr>
          <w:rFonts w:ascii="Calibri Light" w:hAnsi="Calibri Light" w:cs="Calibri"/>
          <w:sz w:val="22"/>
          <w:szCs w:val="22"/>
        </w:rPr>
        <w:t xml:space="preserve"> CCFRA </w:t>
      </w:r>
      <w:r w:rsidRPr="00A9515B">
        <w:rPr>
          <w:rFonts w:ascii="Calibri Light" w:hAnsi="Calibri Light" w:cs="Calibri"/>
          <w:sz w:val="22"/>
          <w:szCs w:val="22"/>
        </w:rPr>
        <w:t>and the Constabulary.  Delegations from the Commissioner and/or the Commissioner’s staff to an officer or staff</w:t>
      </w:r>
      <w:r w:rsidR="006F24CE" w:rsidRPr="00A9515B">
        <w:rPr>
          <w:rFonts w:ascii="Calibri Light" w:hAnsi="Calibri Light" w:cs="Calibri"/>
          <w:sz w:val="22"/>
          <w:szCs w:val="22"/>
        </w:rPr>
        <w:t xml:space="preserve"> member</w:t>
      </w:r>
      <w:r w:rsidRPr="00A9515B">
        <w:rPr>
          <w:rFonts w:ascii="Calibri Light" w:hAnsi="Calibri Light" w:cs="Calibri"/>
          <w:sz w:val="22"/>
          <w:szCs w:val="22"/>
        </w:rPr>
        <w:t xml:space="preserve"> of the Constabula</w:t>
      </w:r>
      <w:r w:rsidR="0097658A" w:rsidRPr="00A9515B">
        <w:rPr>
          <w:rFonts w:ascii="Calibri Light" w:hAnsi="Calibri Light" w:cs="Calibri"/>
          <w:sz w:val="22"/>
          <w:szCs w:val="22"/>
        </w:rPr>
        <w:t>ry are prohibited under section part 1, chapter 3 (18)</w:t>
      </w:r>
      <w:r w:rsidRPr="00A9515B">
        <w:rPr>
          <w:rFonts w:ascii="Calibri Light" w:hAnsi="Calibri Light" w:cs="Calibri"/>
          <w:sz w:val="22"/>
          <w:szCs w:val="22"/>
        </w:rPr>
        <w:t xml:space="preserve"> of the Police Reform and Social Responsibility Act 2011.</w:t>
      </w:r>
    </w:p>
    <w:p w14:paraId="2CA9DA43" w14:textId="5808DAD6" w:rsidR="0000459A" w:rsidRPr="00A9515B" w:rsidRDefault="00090171" w:rsidP="007F089E">
      <w:pPr>
        <w:numPr>
          <w:ilvl w:val="0"/>
          <w:numId w:val="1"/>
        </w:numPr>
        <w:spacing w:line="360" w:lineRule="auto"/>
        <w:jc w:val="both"/>
        <w:rPr>
          <w:rFonts w:ascii="Calibri Light" w:hAnsi="Calibri Light" w:cs="Calibri"/>
          <w:sz w:val="22"/>
          <w:szCs w:val="22"/>
        </w:rPr>
      </w:pPr>
      <w:r w:rsidRPr="00A9515B">
        <w:rPr>
          <w:rFonts w:ascii="Calibri Light" w:hAnsi="Calibri Light" w:cs="Calibri"/>
          <w:sz w:val="22"/>
          <w:szCs w:val="22"/>
        </w:rPr>
        <w:t xml:space="preserve">More detailed </w:t>
      </w:r>
      <w:r w:rsidRPr="00A9515B">
        <w:rPr>
          <w:rFonts w:ascii="Calibri Light" w:hAnsi="Calibri Light" w:cs="Calibri"/>
          <w:color w:val="C0504D" w:themeColor="accent2"/>
          <w:sz w:val="22"/>
          <w:szCs w:val="22"/>
        </w:rPr>
        <w:t>F</w:t>
      </w:r>
      <w:r w:rsidR="0000459A" w:rsidRPr="00A9515B">
        <w:rPr>
          <w:rFonts w:ascii="Calibri Light" w:hAnsi="Calibri Light" w:cs="Calibri"/>
          <w:color w:val="C0504D" w:themeColor="accent2"/>
          <w:sz w:val="22"/>
          <w:szCs w:val="22"/>
        </w:rPr>
        <w:t xml:space="preserve">inancial </w:t>
      </w:r>
      <w:r w:rsidRPr="00A9515B">
        <w:rPr>
          <w:rFonts w:ascii="Calibri Light" w:hAnsi="Calibri Light" w:cs="Calibri"/>
          <w:color w:val="C0504D" w:themeColor="accent2"/>
          <w:sz w:val="22"/>
          <w:szCs w:val="22"/>
        </w:rPr>
        <w:t>Rule</w:t>
      </w:r>
      <w:r w:rsidR="0097658A" w:rsidRPr="00A9515B">
        <w:rPr>
          <w:rFonts w:ascii="Calibri Light" w:hAnsi="Calibri Light" w:cs="Calibri"/>
          <w:color w:val="C0504D" w:themeColor="accent2"/>
          <w:sz w:val="22"/>
          <w:szCs w:val="22"/>
        </w:rPr>
        <w:t>s</w:t>
      </w:r>
      <w:r w:rsidRPr="00A9515B">
        <w:rPr>
          <w:rFonts w:ascii="Calibri Light" w:hAnsi="Calibri Light" w:cs="Calibri"/>
          <w:color w:val="C0504D" w:themeColor="accent2"/>
          <w:sz w:val="22"/>
          <w:szCs w:val="22"/>
        </w:rPr>
        <w:t xml:space="preserve"> </w:t>
      </w:r>
      <w:r w:rsidR="0000459A" w:rsidRPr="00A9515B">
        <w:rPr>
          <w:rFonts w:ascii="Calibri Light" w:hAnsi="Calibri Light" w:cs="Calibri"/>
          <w:sz w:val="22"/>
          <w:szCs w:val="22"/>
        </w:rPr>
        <w:t xml:space="preserve">to supplement these Regulations, shall be issued by the </w:t>
      </w:r>
      <w:r w:rsidR="00822FF4">
        <w:rPr>
          <w:rFonts w:ascii="Calibri Light" w:hAnsi="Calibri Light" w:cs="Calibri"/>
          <w:sz w:val="22"/>
          <w:szCs w:val="22"/>
        </w:rPr>
        <w:t>OPFCC</w:t>
      </w:r>
      <w:r w:rsidR="00822FF4" w:rsidRPr="00A9515B">
        <w:rPr>
          <w:rFonts w:ascii="Calibri Light" w:hAnsi="Calibri Light" w:cs="Calibri"/>
          <w:sz w:val="22"/>
          <w:szCs w:val="22"/>
        </w:rPr>
        <w:t xml:space="preserve"> </w:t>
      </w:r>
      <w:r w:rsidR="0047453B" w:rsidRPr="00A9515B">
        <w:rPr>
          <w:rFonts w:ascii="Calibri Light" w:hAnsi="Calibri Light" w:cs="Calibri"/>
          <w:sz w:val="22"/>
          <w:szCs w:val="22"/>
        </w:rPr>
        <w:t>Chief Finance Officer</w:t>
      </w:r>
      <w:r w:rsidR="009E6D91">
        <w:rPr>
          <w:rFonts w:ascii="Calibri Light" w:hAnsi="Calibri Light" w:cs="Calibri"/>
          <w:sz w:val="22"/>
          <w:szCs w:val="22"/>
        </w:rPr>
        <w:t>, the</w:t>
      </w:r>
      <w:r w:rsidR="005C481D">
        <w:rPr>
          <w:rFonts w:ascii="Calibri Light" w:hAnsi="Calibri Light" w:cs="Calibri"/>
          <w:sz w:val="22"/>
          <w:szCs w:val="22"/>
        </w:rPr>
        <w:t xml:space="preserve"> </w:t>
      </w:r>
      <w:r w:rsidR="001E25D5">
        <w:rPr>
          <w:rFonts w:ascii="Calibri Light" w:hAnsi="Calibri Light" w:cs="Calibri"/>
          <w:sz w:val="22"/>
          <w:szCs w:val="22"/>
        </w:rPr>
        <w:t xml:space="preserve">CC CFO and the </w:t>
      </w:r>
      <w:r w:rsidR="0000459A" w:rsidRPr="00A9515B">
        <w:rPr>
          <w:rFonts w:ascii="Calibri Light" w:hAnsi="Calibri Light" w:cs="Calibri"/>
          <w:sz w:val="22"/>
          <w:szCs w:val="22"/>
        </w:rPr>
        <w:t xml:space="preserve">Chief Executive.   </w:t>
      </w:r>
    </w:p>
    <w:p w14:paraId="0B270673" w14:textId="77777777" w:rsidR="0000459A" w:rsidRPr="00A9515B" w:rsidRDefault="0000459A" w:rsidP="007F089E">
      <w:pPr>
        <w:numPr>
          <w:ilvl w:val="0"/>
          <w:numId w:val="1"/>
        </w:numPr>
        <w:spacing w:line="360" w:lineRule="auto"/>
        <w:jc w:val="both"/>
        <w:rPr>
          <w:rFonts w:ascii="Calibri Light" w:hAnsi="Calibri Light" w:cs="Calibri"/>
          <w:sz w:val="22"/>
          <w:szCs w:val="22"/>
        </w:rPr>
      </w:pPr>
      <w:r w:rsidRPr="00A9515B">
        <w:rPr>
          <w:rFonts w:ascii="Calibri Light" w:hAnsi="Calibri Light" w:cs="Calibri"/>
          <w:sz w:val="22"/>
          <w:szCs w:val="22"/>
        </w:rPr>
        <w:t xml:space="preserve">Chief Officers are responsible for ensuring that all employees, contractors and agents are aware of the existence and content of these Financial Regulations and that they are complied with. </w:t>
      </w:r>
    </w:p>
    <w:p w14:paraId="732F0F8A" w14:textId="5C6380AA" w:rsidR="0000459A" w:rsidRPr="00A9515B" w:rsidRDefault="0000459A" w:rsidP="007F089E">
      <w:pPr>
        <w:numPr>
          <w:ilvl w:val="0"/>
          <w:numId w:val="1"/>
        </w:numPr>
        <w:spacing w:line="360" w:lineRule="auto"/>
        <w:jc w:val="both"/>
        <w:rPr>
          <w:rFonts w:ascii="Calibri Light" w:hAnsi="Calibri Light" w:cs="Calibri"/>
          <w:sz w:val="22"/>
          <w:szCs w:val="22"/>
        </w:rPr>
      </w:pPr>
      <w:r w:rsidRPr="00A9515B">
        <w:rPr>
          <w:rFonts w:ascii="Calibri Light" w:hAnsi="Calibri Light" w:cs="Calibri"/>
          <w:sz w:val="22"/>
          <w:szCs w:val="22"/>
        </w:rPr>
        <w:t xml:space="preserve">Breaches of </w:t>
      </w:r>
      <w:r w:rsidRPr="00A9515B">
        <w:rPr>
          <w:rFonts w:ascii="Calibri Light" w:hAnsi="Calibri Light" w:cs="Calibri"/>
          <w:color w:val="C0504D" w:themeColor="accent2"/>
          <w:sz w:val="22"/>
          <w:szCs w:val="22"/>
        </w:rPr>
        <w:t xml:space="preserve">Financial Regulations </w:t>
      </w:r>
      <w:r w:rsidRPr="00A9515B">
        <w:rPr>
          <w:rFonts w:ascii="Calibri Light" w:hAnsi="Calibri Light" w:cs="Calibri"/>
          <w:sz w:val="22"/>
          <w:szCs w:val="22"/>
        </w:rPr>
        <w:t xml:space="preserve">may result in disciplinary proceedings and, potentially, criminal action. Such cases shall be reported to the </w:t>
      </w:r>
      <w:r w:rsidR="00822FF4">
        <w:rPr>
          <w:rFonts w:ascii="Calibri Light" w:hAnsi="Calibri Light" w:cs="Calibri"/>
          <w:sz w:val="22"/>
          <w:szCs w:val="22"/>
        </w:rPr>
        <w:t>OPFCC</w:t>
      </w:r>
      <w:r w:rsidR="00822FF4" w:rsidRPr="00A9515B">
        <w:rPr>
          <w:rFonts w:ascii="Calibri Light" w:hAnsi="Calibri Light" w:cs="Calibri"/>
          <w:sz w:val="22"/>
          <w:szCs w:val="22"/>
        </w:rPr>
        <w:t xml:space="preserve"> </w:t>
      </w:r>
      <w:r w:rsidR="00895608" w:rsidRPr="00A9515B">
        <w:rPr>
          <w:rFonts w:ascii="Calibri Light" w:hAnsi="Calibri Light" w:cs="Calibri"/>
          <w:sz w:val="22"/>
          <w:szCs w:val="22"/>
        </w:rPr>
        <w:t>CFO</w:t>
      </w:r>
      <w:r w:rsidR="00931115" w:rsidRPr="00A9515B">
        <w:rPr>
          <w:rFonts w:ascii="Calibri Light" w:hAnsi="Calibri Light" w:cs="Calibri"/>
          <w:sz w:val="22"/>
          <w:szCs w:val="22"/>
        </w:rPr>
        <w:t xml:space="preserve"> </w:t>
      </w:r>
      <w:r w:rsidRPr="00A9515B">
        <w:rPr>
          <w:rFonts w:ascii="Calibri Light" w:hAnsi="Calibri Light" w:cs="Calibri"/>
          <w:sz w:val="22"/>
          <w:szCs w:val="22"/>
        </w:rPr>
        <w:t xml:space="preserve">who shall determine, after consulting with the </w:t>
      </w:r>
      <w:r w:rsidR="00822FF4">
        <w:rPr>
          <w:rFonts w:ascii="Calibri Light" w:hAnsi="Calibri Light" w:cs="Calibri"/>
          <w:sz w:val="22"/>
          <w:szCs w:val="22"/>
        </w:rPr>
        <w:t xml:space="preserve">CC CFO and </w:t>
      </w:r>
      <w:r w:rsidRPr="00A9515B">
        <w:rPr>
          <w:rFonts w:ascii="Calibri Light" w:hAnsi="Calibri Light" w:cs="Calibri"/>
          <w:sz w:val="22"/>
          <w:szCs w:val="22"/>
        </w:rPr>
        <w:t xml:space="preserve">Monitoring Officer, whether the matter shall be reported to the </w:t>
      </w:r>
      <w:r w:rsidR="00F838FE" w:rsidRPr="00A9515B">
        <w:rPr>
          <w:rFonts w:ascii="Calibri Light" w:hAnsi="Calibri Light" w:cs="Calibri"/>
          <w:sz w:val="22"/>
          <w:szCs w:val="22"/>
        </w:rPr>
        <w:t>Commissioner</w:t>
      </w:r>
      <w:r w:rsidRPr="00A9515B">
        <w:rPr>
          <w:rFonts w:ascii="Calibri Light" w:hAnsi="Calibri Light" w:cs="Calibri"/>
          <w:sz w:val="22"/>
          <w:szCs w:val="22"/>
        </w:rPr>
        <w:t xml:space="preserve"> and/or Chief Constable.</w:t>
      </w:r>
      <w:r w:rsidR="00895608" w:rsidRPr="00A9515B">
        <w:rPr>
          <w:rFonts w:ascii="Calibri Light" w:hAnsi="Calibri Light" w:cs="Calibri"/>
          <w:sz w:val="22"/>
          <w:szCs w:val="22"/>
        </w:rPr>
        <w:t xml:space="preserve"> Further guidance is set out in </w:t>
      </w:r>
      <w:r w:rsidR="00B01E22" w:rsidRPr="00A9515B">
        <w:rPr>
          <w:rFonts w:ascii="Calibri Light" w:hAnsi="Calibri Light" w:cs="Calibri"/>
          <w:sz w:val="22"/>
          <w:szCs w:val="22"/>
        </w:rPr>
        <w:t>Section F</w:t>
      </w:r>
      <w:r w:rsidR="00895608" w:rsidRPr="00A9515B">
        <w:rPr>
          <w:rFonts w:ascii="Calibri Light" w:hAnsi="Calibri Light" w:cs="Calibri"/>
          <w:sz w:val="22"/>
          <w:szCs w:val="22"/>
        </w:rPr>
        <w:t>.</w:t>
      </w:r>
    </w:p>
    <w:p w14:paraId="6F740FF3" w14:textId="77777777" w:rsidR="0000459A" w:rsidRPr="00A9515B" w:rsidRDefault="0000459A" w:rsidP="007F089E">
      <w:pPr>
        <w:numPr>
          <w:ilvl w:val="0"/>
          <w:numId w:val="1"/>
        </w:numPr>
        <w:spacing w:line="360" w:lineRule="auto"/>
        <w:jc w:val="both"/>
        <w:rPr>
          <w:rFonts w:ascii="Calibri Light" w:hAnsi="Calibri Light" w:cs="Calibri"/>
          <w:sz w:val="22"/>
          <w:szCs w:val="22"/>
        </w:rPr>
      </w:pPr>
      <w:r w:rsidRPr="00A9515B">
        <w:rPr>
          <w:rFonts w:ascii="Calibri Light" w:hAnsi="Calibri Light" w:cs="Calibri"/>
          <w:sz w:val="22"/>
          <w:szCs w:val="22"/>
        </w:rPr>
        <w:t xml:space="preserve">The </w:t>
      </w:r>
      <w:r w:rsidR="00F838FE" w:rsidRPr="00A9515B">
        <w:rPr>
          <w:rFonts w:ascii="Calibri Light" w:hAnsi="Calibri Light" w:cs="Calibri"/>
          <w:sz w:val="22"/>
          <w:szCs w:val="22"/>
        </w:rPr>
        <w:t>Commissioner</w:t>
      </w:r>
      <w:r w:rsidRPr="00A9515B">
        <w:rPr>
          <w:rFonts w:ascii="Calibri Light" w:hAnsi="Calibri Light" w:cs="Calibri"/>
          <w:sz w:val="22"/>
          <w:szCs w:val="22"/>
        </w:rPr>
        <w:t xml:space="preserve"> and all </w:t>
      </w:r>
      <w:r w:rsidR="00895608" w:rsidRPr="00A9515B">
        <w:rPr>
          <w:rFonts w:ascii="Calibri Light" w:hAnsi="Calibri Light" w:cs="Calibri"/>
          <w:sz w:val="22"/>
          <w:szCs w:val="22"/>
        </w:rPr>
        <w:t xml:space="preserve">officers and staff </w:t>
      </w:r>
      <w:r w:rsidRPr="00A9515B">
        <w:rPr>
          <w:rFonts w:ascii="Calibri Light" w:hAnsi="Calibri Light" w:cs="Calibri"/>
          <w:sz w:val="22"/>
          <w:szCs w:val="22"/>
        </w:rPr>
        <w:t>have a duty to abide by the highest standards of probity (i.e. honesty, integrity and transparency) in dealing with financial issues.</w:t>
      </w:r>
    </w:p>
    <w:p w14:paraId="5294CFFE" w14:textId="704BEA26" w:rsidR="00895608" w:rsidRPr="00A9515B" w:rsidRDefault="00895608" w:rsidP="007F089E">
      <w:pPr>
        <w:numPr>
          <w:ilvl w:val="0"/>
          <w:numId w:val="1"/>
        </w:numPr>
        <w:spacing w:line="360" w:lineRule="auto"/>
        <w:jc w:val="both"/>
        <w:rPr>
          <w:rFonts w:ascii="Calibri Light" w:hAnsi="Calibri Light" w:cs="Calibri"/>
          <w:sz w:val="22"/>
          <w:szCs w:val="22"/>
        </w:rPr>
      </w:pPr>
      <w:r w:rsidRPr="00A9515B">
        <w:rPr>
          <w:rFonts w:ascii="Calibri Light" w:hAnsi="Calibri Light" w:cs="Calibri"/>
          <w:sz w:val="22"/>
          <w:szCs w:val="22"/>
        </w:rPr>
        <w:lastRenderedPageBreak/>
        <w:t xml:space="preserve">The Financial Regulations shall only be suspended by a formal decision of the </w:t>
      </w:r>
      <w:r w:rsidR="00F838FE" w:rsidRPr="00A9515B">
        <w:rPr>
          <w:rFonts w:ascii="Calibri Light" w:hAnsi="Calibri Light" w:cs="Calibri"/>
          <w:sz w:val="22"/>
          <w:szCs w:val="22"/>
        </w:rPr>
        <w:t>Commissioner</w:t>
      </w:r>
      <w:r w:rsidR="00291F6C">
        <w:rPr>
          <w:rFonts w:ascii="Calibri Light" w:hAnsi="Calibri Light" w:cs="Calibri"/>
          <w:sz w:val="22"/>
          <w:szCs w:val="22"/>
        </w:rPr>
        <w:t xml:space="preserve"> following consultation with the </w:t>
      </w:r>
      <w:r w:rsidR="00822FF4">
        <w:rPr>
          <w:rFonts w:ascii="Calibri Light" w:hAnsi="Calibri Light" w:cs="Calibri"/>
          <w:sz w:val="22"/>
          <w:szCs w:val="22"/>
        </w:rPr>
        <w:t xml:space="preserve">OPFCC </w:t>
      </w:r>
      <w:r w:rsidR="00291F6C">
        <w:rPr>
          <w:rFonts w:ascii="Calibri Light" w:hAnsi="Calibri Light" w:cs="Calibri"/>
          <w:sz w:val="22"/>
          <w:szCs w:val="22"/>
        </w:rPr>
        <w:t>Chief Finance Officer</w:t>
      </w:r>
      <w:r w:rsidRPr="00A9515B">
        <w:rPr>
          <w:rFonts w:ascii="Calibri Light" w:hAnsi="Calibri Light" w:cs="Calibri"/>
          <w:sz w:val="22"/>
          <w:szCs w:val="22"/>
        </w:rPr>
        <w:t>.</w:t>
      </w:r>
      <w:r w:rsidR="00291F6C">
        <w:rPr>
          <w:rFonts w:ascii="Calibri Light" w:hAnsi="Calibri Light" w:cs="Calibri"/>
          <w:sz w:val="22"/>
          <w:szCs w:val="22"/>
        </w:rPr>
        <w:t xml:space="preserve">  It is anticipated that the suspension of financial regulations would be highly unlikely to occur.  </w:t>
      </w:r>
    </w:p>
    <w:p w14:paraId="31FC20B6" w14:textId="77777777" w:rsidR="009C2AEC" w:rsidRPr="00A9515B" w:rsidRDefault="009C2AEC" w:rsidP="007F089E">
      <w:pPr>
        <w:pStyle w:val="Default"/>
        <w:tabs>
          <w:tab w:val="num" w:pos="720"/>
        </w:tabs>
        <w:spacing w:line="360" w:lineRule="auto"/>
        <w:jc w:val="both"/>
        <w:rPr>
          <w:rFonts w:ascii="Calibri Light" w:hAnsi="Calibri Light"/>
          <w:color w:val="auto"/>
          <w:sz w:val="22"/>
          <w:szCs w:val="22"/>
        </w:rPr>
      </w:pPr>
    </w:p>
    <w:p w14:paraId="307FAD00" w14:textId="77777777" w:rsidR="00B44CAF" w:rsidRPr="00A9515B" w:rsidRDefault="00B44CAF" w:rsidP="007F089E">
      <w:pPr>
        <w:spacing w:line="360" w:lineRule="auto"/>
        <w:rPr>
          <w:rFonts w:ascii="Calibri Light" w:hAnsi="Calibri Light" w:cs="Calibri"/>
          <w:color w:val="C0504D" w:themeColor="accent2"/>
          <w:sz w:val="32"/>
          <w:szCs w:val="32"/>
        </w:rPr>
      </w:pPr>
      <w:r w:rsidRPr="00A9515B">
        <w:rPr>
          <w:rFonts w:ascii="Calibri Light" w:hAnsi="Calibri Light" w:cs="Calibri"/>
          <w:color w:val="C0504D" w:themeColor="accent2"/>
          <w:sz w:val="32"/>
          <w:szCs w:val="32"/>
        </w:rPr>
        <w:t>Sections</w:t>
      </w:r>
    </w:p>
    <w:p w14:paraId="2D1CAC66" w14:textId="77777777" w:rsidR="009C2AEC" w:rsidRPr="00A9515B" w:rsidRDefault="009C2AEC" w:rsidP="007F089E">
      <w:pPr>
        <w:pStyle w:val="Default"/>
        <w:tabs>
          <w:tab w:val="num" w:pos="720"/>
        </w:tabs>
        <w:spacing w:line="360" w:lineRule="auto"/>
        <w:jc w:val="both"/>
        <w:rPr>
          <w:rFonts w:ascii="Calibri Light" w:hAnsi="Calibri Light" w:cs="Calibri"/>
          <w:color w:val="auto"/>
          <w:sz w:val="22"/>
          <w:szCs w:val="22"/>
        </w:rPr>
      </w:pPr>
      <w:r w:rsidRPr="00A9515B">
        <w:rPr>
          <w:rFonts w:ascii="Calibri Light" w:hAnsi="Calibri Light" w:cs="Calibri"/>
          <w:color w:val="auto"/>
          <w:sz w:val="22"/>
          <w:szCs w:val="22"/>
        </w:rPr>
        <w:t xml:space="preserve">The Financial Regulations are divided into a number of sections. References are made in the individual sections to limits of authority with the actual value of each limit set out in Section G. Changes to </w:t>
      </w:r>
      <w:r w:rsidR="0097658A" w:rsidRPr="00A9515B">
        <w:rPr>
          <w:rFonts w:ascii="Calibri Light" w:hAnsi="Calibri Light" w:cs="Calibri"/>
          <w:color w:val="auto"/>
          <w:sz w:val="22"/>
          <w:szCs w:val="22"/>
        </w:rPr>
        <w:t xml:space="preserve">regulation </w:t>
      </w:r>
      <w:r w:rsidRPr="00A9515B">
        <w:rPr>
          <w:rFonts w:ascii="Calibri Light" w:hAnsi="Calibri Light" w:cs="Calibri"/>
          <w:color w:val="auto"/>
          <w:sz w:val="22"/>
          <w:szCs w:val="22"/>
        </w:rPr>
        <w:t xml:space="preserve">limits can then be made without reviewing the whole document. </w:t>
      </w:r>
      <w:r w:rsidR="00B44CAF" w:rsidRPr="00A9515B">
        <w:rPr>
          <w:rFonts w:ascii="Calibri Light" w:hAnsi="Calibri Light" w:cs="Calibri"/>
          <w:color w:val="auto"/>
          <w:sz w:val="22"/>
          <w:szCs w:val="22"/>
        </w:rPr>
        <w:t xml:space="preserve"> The contents page sets out the sections and subsections of the regulations.</w:t>
      </w:r>
    </w:p>
    <w:p w14:paraId="400E7EE6" w14:textId="77777777" w:rsidR="009C2AEC" w:rsidRPr="00A9515B" w:rsidRDefault="009C2AEC" w:rsidP="007F089E">
      <w:pPr>
        <w:pStyle w:val="Body"/>
        <w:spacing w:line="360" w:lineRule="auto"/>
        <w:ind w:right="-2"/>
        <w:rPr>
          <w:rFonts w:ascii="Calibri Light" w:hAnsi="Calibri Light"/>
          <w:color w:val="404040" w:themeColor="text1" w:themeTint="BF"/>
          <w:sz w:val="22"/>
        </w:rPr>
      </w:pPr>
    </w:p>
    <w:p w14:paraId="07272017" w14:textId="77777777" w:rsidR="00A317C7" w:rsidRPr="00A9515B" w:rsidRDefault="00A317C7" w:rsidP="007F089E">
      <w:pPr>
        <w:pStyle w:val="Default"/>
        <w:tabs>
          <w:tab w:val="num" w:pos="720"/>
        </w:tabs>
        <w:spacing w:line="360" w:lineRule="auto"/>
        <w:rPr>
          <w:rFonts w:ascii="Calibri Light" w:hAnsi="Calibri Light" w:cs="Calibri"/>
          <w:color w:val="C0504D" w:themeColor="accent2"/>
          <w:sz w:val="32"/>
          <w:szCs w:val="32"/>
        </w:rPr>
      </w:pPr>
      <w:r w:rsidRPr="00A9515B">
        <w:rPr>
          <w:rFonts w:ascii="Calibri Light" w:hAnsi="Calibri Light" w:cs="Calibri"/>
          <w:color w:val="C0504D" w:themeColor="accent2"/>
          <w:sz w:val="32"/>
          <w:szCs w:val="32"/>
        </w:rPr>
        <w:t>Other Guidance</w:t>
      </w:r>
    </w:p>
    <w:p w14:paraId="0306C05E" w14:textId="39BC1254" w:rsidR="00A317C7" w:rsidRPr="00A9515B" w:rsidRDefault="00A317C7" w:rsidP="007F089E">
      <w:pPr>
        <w:pStyle w:val="Default"/>
        <w:tabs>
          <w:tab w:val="num" w:pos="720"/>
        </w:tabs>
        <w:spacing w:line="360" w:lineRule="auto"/>
        <w:jc w:val="both"/>
        <w:rPr>
          <w:rFonts w:ascii="Calibri Light" w:hAnsi="Calibri Light" w:cs="Calibri"/>
          <w:color w:val="auto"/>
          <w:sz w:val="22"/>
          <w:szCs w:val="22"/>
        </w:rPr>
      </w:pPr>
      <w:r w:rsidRPr="00A9515B">
        <w:rPr>
          <w:rFonts w:ascii="Calibri Light" w:hAnsi="Calibri Light" w:cs="Calibri"/>
          <w:color w:val="auto"/>
          <w:sz w:val="22"/>
          <w:szCs w:val="22"/>
        </w:rPr>
        <w:t>These regulations have been developed to meet the requirements of legislation</w:t>
      </w:r>
      <w:r w:rsidR="00AF0581" w:rsidRPr="00A9515B">
        <w:rPr>
          <w:rFonts w:ascii="Calibri Light" w:hAnsi="Calibri Light" w:cs="Calibri"/>
          <w:color w:val="auto"/>
          <w:sz w:val="22"/>
          <w:szCs w:val="22"/>
        </w:rPr>
        <w:t xml:space="preserve">, codes </w:t>
      </w:r>
      <w:r w:rsidRPr="00A9515B">
        <w:rPr>
          <w:rFonts w:ascii="Calibri Light" w:hAnsi="Calibri Light" w:cs="Calibri"/>
          <w:color w:val="auto"/>
          <w:sz w:val="22"/>
          <w:szCs w:val="22"/>
        </w:rPr>
        <w:t>and guidance on financial matters that apply to the OP</w:t>
      </w:r>
      <w:r w:rsidR="00667574">
        <w:rPr>
          <w:rFonts w:ascii="Calibri Light" w:hAnsi="Calibri Light" w:cs="Calibri"/>
          <w:color w:val="auto"/>
          <w:sz w:val="22"/>
          <w:szCs w:val="22"/>
        </w:rPr>
        <w:t>F</w:t>
      </w:r>
      <w:r w:rsidRPr="00A9515B">
        <w:rPr>
          <w:rFonts w:ascii="Calibri Light" w:hAnsi="Calibri Light" w:cs="Calibri"/>
          <w:color w:val="auto"/>
          <w:sz w:val="22"/>
          <w:szCs w:val="22"/>
        </w:rPr>
        <w:t>CC and Constabulary</w:t>
      </w:r>
      <w:r w:rsidR="00AF0581" w:rsidRPr="00A9515B">
        <w:rPr>
          <w:rFonts w:ascii="Calibri Light" w:hAnsi="Calibri Light" w:cs="Calibri"/>
          <w:color w:val="auto"/>
          <w:sz w:val="22"/>
          <w:szCs w:val="22"/>
        </w:rPr>
        <w:t xml:space="preserve">.  They cannot however set out the full detail of all necessary arrangements.  Officers with specific duties and responsibilities under these regulations are also advised that they should refer to: </w:t>
      </w:r>
    </w:p>
    <w:p w14:paraId="350E777E" w14:textId="77777777" w:rsidR="00BA3350" w:rsidRPr="00A9515B" w:rsidRDefault="00BA3350" w:rsidP="007F089E">
      <w:pPr>
        <w:pStyle w:val="Default"/>
        <w:tabs>
          <w:tab w:val="num" w:pos="720"/>
        </w:tabs>
        <w:spacing w:line="360" w:lineRule="auto"/>
        <w:jc w:val="both"/>
        <w:rPr>
          <w:rFonts w:ascii="Calibri Light" w:hAnsi="Calibri Light" w:cs="Calibri"/>
          <w:color w:val="auto"/>
          <w:sz w:val="22"/>
          <w:szCs w:val="22"/>
        </w:rPr>
      </w:pPr>
    </w:p>
    <w:p w14:paraId="2DF55C82" w14:textId="77777777" w:rsidR="00FB0788" w:rsidRPr="00FB0788" w:rsidRDefault="00FB0788" w:rsidP="00FB0788">
      <w:pPr>
        <w:numPr>
          <w:ilvl w:val="0"/>
          <w:numId w:val="1"/>
        </w:numPr>
        <w:spacing w:line="360" w:lineRule="auto"/>
        <w:jc w:val="both"/>
        <w:rPr>
          <w:rFonts w:ascii="Calibri Light" w:hAnsi="Calibri Light" w:cs="Calibri"/>
          <w:sz w:val="22"/>
          <w:szCs w:val="22"/>
        </w:rPr>
      </w:pPr>
      <w:r w:rsidRPr="00FB0788">
        <w:rPr>
          <w:rFonts w:ascii="Calibri Light" w:hAnsi="Calibri Light" w:cs="Calibri"/>
          <w:sz w:val="22"/>
          <w:szCs w:val="22"/>
        </w:rPr>
        <w:t>International Framework: good governance in the public sector</w:t>
      </w:r>
    </w:p>
    <w:p w14:paraId="070AF01A" w14:textId="77777777" w:rsidR="0097658A" w:rsidRPr="00A9515B" w:rsidRDefault="00117304" w:rsidP="007F089E">
      <w:pPr>
        <w:numPr>
          <w:ilvl w:val="0"/>
          <w:numId w:val="1"/>
        </w:numPr>
        <w:spacing w:line="360" w:lineRule="auto"/>
        <w:jc w:val="both"/>
        <w:rPr>
          <w:rFonts w:ascii="Calibri Light" w:hAnsi="Calibri Light" w:cs="Calibri"/>
          <w:sz w:val="22"/>
          <w:szCs w:val="22"/>
        </w:rPr>
      </w:pPr>
      <w:r w:rsidRPr="00A9515B">
        <w:rPr>
          <w:rFonts w:ascii="Calibri Light" w:hAnsi="Calibri Light" w:cs="Calibri"/>
          <w:sz w:val="22"/>
          <w:szCs w:val="22"/>
        </w:rPr>
        <w:t>Relevant section</w:t>
      </w:r>
      <w:r w:rsidR="0097658A" w:rsidRPr="00A9515B">
        <w:rPr>
          <w:rFonts w:ascii="Calibri Light" w:hAnsi="Calibri Light" w:cs="Calibri"/>
          <w:sz w:val="22"/>
          <w:szCs w:val="22"/>
        </w:rPr>
        <w:t>s</w:t>
      </w:r>
      <w:r w:rsidRPr="00A9515B">
        <w:rPr>
          <w:rFonts w:ascii="Calibri Light" w:hAnsi="Calibri Light" w:cs="Calibri"/>
          <w:sz w:val="22"/>
          <w:szCs w:val="22"/>
        </w:rPr>
        <w:t xml:space="preserve"> of the </w:t>
      </w:r>
      <w:r w:rsidR="00314049" w:rsidRPr="00A9515B">
        <w:rPr>
          <w:rFonts w:ascii="Calibri Light" w:hAnsi="Calibri Light" w:cs="Calibri"/>
          <w:sz w:val="22"/>
          <w:szCs w:val="22"/>
        </w:rPr>
        <w:t>Police Reform and Social Responsibility Act (</w:t>
      </w:r>
      <w:r w:rsidRPr="00A9515B">
        <w:rPr>
          <w:rFonts w:ascii="Calibri Light" w:hAnsi="Calibri Light" w:cs="Calibri"/>
          <w:sz w:val="22"/>
          <w:szCs w:val="22"/>
        </w:rPr>
        <w:t>PR</w:t>
      </w:r>
      <w:r w:rsidR="00314049" w:rsidRPr="00A9515B">
        <w:rPr>
          <w:rFonts w:ascii="Calibri Light" w:hAnsi="Calibri Light" w:cs="Calibri"/>
          <w:sz w:val="22"/>
          <w:szCs w:val="22"/>
        </w:rPr>
        <w:t>&amp;</w:t>
      </w:r>
      <w:r w:rsidRPr="00A9515B">
        <w:rPr>
          <w:rFonts w:ascii="Calibri Light" w:hAnsi="Calibri Light" w:cs="Calibri"/>
          <w:sz w:val="22"/>
          <w:szCs w:val="22"/>
        </w:rPr>
        <w:t>SRA</w:t>
      </w:r>
      <w:r w:rsidR="00314049" w:rsidRPr="00A9515B">
        <w:rPr>
          <w:rFonts w:ascii="Calibri Light" w:hAnsi="Calibri Light" w:cs="Calibri"/>
          <w:sz w:val="22"/>
          <w:szCs w:val="22"/>
        </w:rPr>
        <w:t xml:space="preserve"> 2011)</w:t>
      </w:r>
      <w:r w:rsidR="0097658A" w:rsidRPr="00A9515B">
        <w:rPr>
          <w:rFonts w:ascii="Calibri Light" w:hAnsi="Calibri Light" w:cs="Calibri"/>
          <w:sz w:val="22"/>
          <w:szCs w:val="22"/>
        </w:rPr>
        <w:t>, for example chapter 3 sections 21 to 27 covering financial matters</w:t>
      </w:r>
    </w:p>
    <w:p w14:paraId="01AE838C" w14:textId="77777777" w:rsidR="001A0058" w:rsidRPr="00FB0788" w:rsidRDefault="001A0058" w:rsidP="001A0058">
      <w:pPr>
        <w:numPr>
          <w:ilvl w:val="0"/>
          <w:numId w:val="1"/>
        </w:numPr>
        <w:spacing w:line="360" w:lineRule="auto"/>
        <w:jc w:val="both"/>
        <w:rPr>
          <w:rFonts w:ascii="Calibri Light" w:hAnsi="Calibri Light" w:cs="Calibri"/>
          <w:sz w:val="22"/>
          <w:szCs w:val="22"/>
        </w:rPr>
      </w:pPr>
      <w:r w:rsidRPr="00FB0788">
        <w:rPr>
          <w:rFonts w:ascii="Calibri Light" w:hAnsi="Calibri Light" w:cs="Calibri"/>
          <w:sz w:val="22"/>
          <w:szCs w:val="22"/>
        </w:rPr>
        <w:t>Various Account and Audit Regulations;</w:t>
      </w:r>
    </w:p>
    <w:p w14:paraId="0F2992F5" w14:textId="77777777" w:rsidR="00AF0581" w:rsidRPr="00A9515B" w:rsidRDefault="00A317C7" w:rsidP="007F089E">
      <w:pPr>
        <w:numPr>
          <w:ilvl w:val="0"/>
          <w:numId w:val="1"/>
        </w:numPr>
        <w:spacing w:line="360" w:lineRule="auto"/>
        <w:jc w:val="both"/>
        <w:rPr>
          <w:rFonts w:ascii="Calibri Light" w:hAnsi="Calibri Light" w:cs="Calibri"/>
          <w:sz w:val="22"/>
          <w:szCs w:val="22"/>
        </w:rPr>
      </w:pPr>
      <w:r w:rsidRPr="00A9515B">
        <w:rPr>
          <w:rFonts w:ascii="Calibri Light" w:hAnsi="Calibri Light" w:cs="Calibri"/>
          <w:sz w:val="22"/>
          <w:szCs w:val="22"/>
        </w:rPr>
        <w:t>The Code of Practice on Local Authority Accounting issued by CIPFA/LASA</w:t>
      </w:r>
      <w:r w:rsidR="0097658A" w:rsidRPr="00A9515B">
        <w:rPr>
          <w:rFonts w:ascii="Calibri Light" w:hAnsi="Calibri Light" w:cs="Calibri"/>
          <w:sz w:val="22"/>
          <w:szCs w:val="22"/>
        </w:rPr>
        <w:t>A</w:t>
      </w:r>
      <w:r w:rsidRPr="00A9515B">
        <w:rPr>
          <w:rFonts w:ascii="Calibri Light" w:hAnsi="Calibri Light" w:cs="Calibri"/>
          <w:sz w:val="22"/>
          <w:szCs w:val="22"/>
        </w:rPr>
        <w:t>C</w:t>
      </w:r>
      <w:r w:rsidR="00AF0581" w:rsidRPr="00A9515B">
        <w:rPr>
          <w:rFonts w:ascii="Calibri Light" w:hAnsi="Calibri Light" w:cs="Calibri"/>
          <w:sz w:val="22"/>
          <w:szCs w:val="22"/>
        </w:rPr>
        <w:t xml:space="preserve"> </w:t>
      </w:r>
    </w:p>
    <w:p w14:paraId="48F76F76" w14:textId="77777777" w:rsidR="00BA3350" w:rsidRDefault="00BA3350" w:rsidP="007F089E">
      <w:pPr>
        <w:numPr>
          <w:ilvl w:val="0"/>
          <w:numId w:val="1"/>
        </w:numPr>
        <w:spacing w:line="360" w:lineRule="auto"/>
        <w:jc w:val="both"/>
        <w:rPr>
          <w:rFonts w:ascii="Calibri Light" w:hAnsi="Calibri Light" w:cs="Calibri"/>
          <w:sz w:val="22"/>
          <w:szCs w:val="22"/>
        </w:rPr>
      </w:pPr>
      <w:r w:rsidRPr="00A9515B">
        <w:rPr>
          <w:rFonts w:ascii="Calibri Light" w:hAnsi="Calibri Light" w:cs="Calibri"/>
          <w:sz w:val="22"/>
          <w:szCs w:val="22"/>
        </w:rPr>
        <w:t>Financial Management Code of Practice for the Police Forces of England and Wales issued by the Home Office</w:t>
      </w:r>
    </w:p>
    <w:p w14:paraId="549D95CC" w14:textId="66A7AD24" w:rsidR="00A107FC" w:rsidRPr="00A9515B" w:rsidRDefault="00A107FC" w:rsidP="007F089E">
      <w:pPr>
        <w:numPr>
          <w:ilvl w:val="0"/>
          <w:numId w:val="1"/>
        </w:numPr>
        <w:spacing w:line="360" w:lineRule="auto"/>
        <w:jc w:val="both"/>
        <w:rPr>
          <w:rFonts w:ascii="Calibri Light" w:hAnsi="Calibri Light" w:cs="Calibri"/>
          <w:sz w:val="22"/>
          <w:szCs w:val="22"/>
        </w:rPr>
      </w:pPr>
      <w:r w:rsidRPr="00A107FC">
        <w:rPr>
          <w:rFonts w:ascii="Calibri Light" w:hAnsi="Calibri Light" w:cs="Calibri"/>
          <w:sz w:val="22"/>
          <w:szCs w:val="22"/>
        </w:rPr>
        <w:t>Fire and Rescue National Framework for England</w:t>
      </w:r>
    </w:p>
    <w:p w14:paraId="437519C6" w14:textId="46EFE451" w:rsidR="00BA3350" w:rsidRPr="00A9515B" w:rsidRDefault="00AF0581" w:rsidP="007F089E">
      <w:pPr>
        <w:numPr>
          <w:ilvl w:val="0"/>
          <w:numId w:val="1"/>
        </w:numPr>
        <w:spacing w:line="360" w:lineRule="auto"/>
        <w:jc w:val="both"/>
        <w:rPr>
          <w:rFonts w:ascii="Calibri Light" w:hAnsi="Calibri Light" w:cs="Calibri"/>
          <w:sz w:val="22"/>
          <w:szCs w:val="22"/>
        </w:rPr>
      </w:pPr>
      <w:r w:rsidRPr="00A9515B">
        <w:rPr>
          <w:rFonts w:ascii="Calibri Light" w:hAnsi="Calibri Light" w:cs="Calibri"/>
          <w:sz w:val="22"/>
          <w:szCs w:val="22"/>
        </w:rPr>
        <w:t xml:space="preserve">The Public Sector Internal Audit Standards (PSIAS) issued by CIPFA </w:t>
      </w:r>
    </w:p>
    <w:p w14:paraId="43ABB36F" w14:textId="18D2C277" w:rsidR="001A0058" w:rsidRPr="00FB0788" w:rsidRDefault="001A0058" w:rsidP="001A0058">
      <w:pPr>
        <w:numPr>
          <w:ilvl w:val="0"/>
          <w:numId w:val="1"/>
        </w:numPr>
        <w:spacing w:line="360" w:lineRule="auto"/>
        <w:jc w:val="both"/>
        <w:rPr>
          <w:rFonts w:ascii="Calibri Light" w:hAnsi="Calibri Light" w:cs="Calibri"/>
          <w:sz w:val="22"/>
          <w:szCs w:val="22"/>
        </w:rPr>
      </w:pPr>
      <w:r w:rsidRPr="00FB0788">
        <w:rPr>
          <w:rFonts w:ascii="Calibri Light" w:hAnsi="Calibri Light" w:cs="Calibri"/>
          <w:sz w:val="22"/>
          <w:szCs w:val="22"/>
        </w:rPr>
        <w:t>Statement on the Role of the Chief Finance Officer</w:t>
      </w:r>
      <w:r w:rsidR="009E6D91">
        <w:rPr>
          <w:rFonts w:ascii="Calibri Light" w:hAnsi="Calibri Light" w:cs="Calibri"/>
          <w:sz w:val="22"/>
          <w:szCs w:val="22"/>
        </w:rPr>
        <w:t xml:space="preserve"> (S.151)</w:t>
      </w:r>
      <w:r w:rsidRPr="00FB0788">
        <w:rPr>
          <w:rFonts w:ascii="Calibri Light" w:hAnsi="Calibri Light" w:cs="Calibri"/>
          <w:sz w:val="22"/>
          <w:szCs w:val="22"/>
        </w:rPr>
        <w:t xml:space="preserve"> issued by CIPFA;</w:t>
      </w:r>
    </w:p>
    <w:p w14:paraId="2D0F803E" w14:textId="77508D92" w:rsidR="001A0058" w:rsidRPr="00FB0788" w:rsidRDefault="001A0058" w:rsidP="001A0058">
      <w:pPr>
        <w:numPr>
          <w:ilvl w:val="0"/>
          <w:numId w:val="1"/>
        </w:numPr>
        <w:spacing w:line="360" w:lineRule="auto"/>
        <w:jc w:val="both"/>
        <w:rPr>
          <w:rFonts w:ascii="Calibri Light" w:hAnsi="Calibri Light" w:cs="Calibri"/>
          <w:sz w:val="22"/>
          <w:szCs w:val="22"/>
        </w:rPr>
      </w:pPr>
      <w:r w:rsidRPr="00FB0788">
        <w:rPr>
          <w:rFonts w:ascii="Calibri Light" w:hAnsi="Calibri Light" w:cs="Calibri"/>
          <w:sz w:val="22"/>
          <w:szCs w:val="22"/>
        </w:rPr>
        <w:t xml:space="preserve">CIPFA Statement on the role of the </w:t>
      </w:r>
      <w:r w:rsidR="009E6D91">
        <w:rPr>
          <w:rFonts w:ascii="Calibri Light" w:hAnsi="Calibri Light" w:cs="Calibri"/>
          <w:sz w:val="22"/>
          <w:szCs w:val="22"/>
        </w:rPr>
        <w:t>S.151 Officer</w:t>
      </w:r>
      <w:r w:rsidRPr="00FB0788">
        <w:rPr>
          <w:rFonts w:ascii="Calibri Light" w:hAnsi="Calibri Light" w:cs="Calibri"/>
          <w:sz w:val="22"/>
          <w:szCs w:val="22"/>
        </w:rPr>
        <w:t xml:space="preserve"> of the PCC and the CFO of the Chief Constable;</w:t>
      </w:r>
    </w:p>
    <w:p w14:paraId="46B798F9" w14:textId="77777777" w:rsidR="001A0058" w:rsidRPr="00FB0788" w:rsidRDefault="001A0058" w:rsidP="001A0058">
      <w:pPr>
        <w:numPr>
          <w:ilvl w:val="0"/>
          <w:numId w:val="1"/>
        </w:numPr>
        <w:spacing w:line="360" w:lineRule="auto"/>
        <w:jc w:val="both"/>
        <w:rPr>
          <w:rFonts w:ascii="Calibri Light" w:hAnsi="Calibri Light" w:cs="Calibri"/>
          <w:sz w:val="22"/>
          <w:szCs w:val="22"/>
        </w:rPr>
      </w:pPr>
      <w:r w:rsidRPr="00FB0788">
        <w:rPr>
          <w:rFonts w:ascii="Calibri Light" w:hAnsi="Calibri Light" w:cs="Calibri"/>
          <w:sz w:val="22"/>
          <w:szCs w:val="22"/>
        </w:rPr>
        <w:t>Prudential Code for Capital Finance in Local Authorities issued by CIPFA;</w:t>
      </w:r>
    </w:p>
    <w:p w14:paraId="0C74691E" w14:textId="77777777" w:rsidR="001A0058" w:rsidRPr="00FB0788" w:rsidRDefault="001A0058" w:rsidP="001A0058">
      <w:pPr>
        <w:numPr>
          <w:ilvl w:val="0"/>
          <w:numId w:val="1"/>
        </w:numPr>
        <w:spacing w:line="360" w:lineRule="auto"/>
        <w:jc w:val="both"/>
        <w:rPr>
          <w:rFonts w:ascii="Calibri Light" w:hAnsi="Calibri Light" w:cs="Calibri"/>
          <w:sz w:val="22"/>
          <w:szCs w:val="22"/>
        </w:rPr>
      </w:pPr>
      <w:r w:rsidRPr="00FB0788">
        <w:rPr>
          <w:rFonts w:ascii="Calibri Light" w:hAnsi="Calibri Light" w:cs="Calibri"/>
          <w:sz w:val="22"/>
          <w:szCs w:val="22"/>
        </w:rPr>
        <w:t>Treasury Management in the Public Services: Code of Practice and Guidance Notes issued by CIPFA;</w:t>
      </w:r>
    </w:p>
    <w:p w14:paraId="68F16383" w14:textId="77777777" w:rsidR="001A0058" w:rsidRPr="00FB0788" w:rsidRDefault="001A0058" w:rsidP="001A0058">
      <w:pPr>
        <w:numPr>
          <w:ilvl w:val="0"/>
          <w:numId w:val="1"/>
        </w:numPr>
        <w:spacing w:line="360" w:lineRule="auto"/>
        <w:jc w:val="both"/>
        <w:rPr>
          <w:rFonts w:ascii="Calibri Light" w:hAnsi="Calibri Light" w:cs="Calibri"/>
          <w:sz w:val="22"/>
          <w:szCs w:val="22"/>
        </w:rPr>
      </w:pPr>
      <w:r w:rsidRPr="00FB0788">
        <w:rPr>
          <w:rFonts w:ascii="Calibri Light" w:hAnsi="Calibri Light" w:cs="Calibri"/>
          <w:sz w:val="22"/>
          <w:szCs w:val="22"/>
        </w:rPr>
        <w:t>Effective Governance of Collaboration in Policing issued by CIPFA;</w:t>
      </w:r>
    </w:p>
    <w:p w14:paraId="7E6A9C6A" w14:textId="76D990F4" w:rsidR="00BA3350" w:rsidRPr="00A9515B" w:rsidRDefault="00BA3350" w:rsidP="007F089E">
      <w:pPr>
        <w:numPr>
          <w:ilvl w:val="0"/>
          <w:numId w:val="1"/>
        </w:numPr>
        <w:spacing w:line="360" w:lineRule="auto"/>
        <w:jc w:val="both"/>
        <w:rPr>
          <w:rFonts w:ascii="Calibri Light" w:hAnsi="Calibri Light" w:cs="Calibri"/>
          <w:sz w:val="22"/>
          <w:szCs w:val="22"/>
        </w:rPr>
      </w:pPr>
      <w:r w:rsidRPr="00A9515B">
        <w:rPr>
          <w:rFonts w:ascii="Calibri Light" w:hAnsi="Calibri Light" w:cs="Calibri"/>
          <w:sz w:val="22"/>
          <w:szCs w:val="22"/>
        </w:rPr>
        <w:t>Statement on the role of the Chief Internal Auditor issued by CIPFA</w:t>
      </w:r>
    </w:p>
    <w:p w14:paraId="5AFF8664" w14:textId="33CDFCF7" w:rsidR="00BA3350" w:rsidRPr="00A9515B" w:rsidRDefault="00BA3350" w:rsidP="007F089E">
      <w:pPr>
        <w:numPr>
          <w:ilvl w:val="0"/>
          <w:numId w:val="1"/>
        </w:numPr>
        <w:spacing w:line="360" w:lineRule="auto"/>
        <w:jc w:val="both"/>
        <w:rPr>
          <w:rFonts w:ascii="Calibri Light" w:hAnsi="Calibri Light" w:cs="Calibri"/>
          <w:sz w:val="22"/>
          <w:szCs w:val="22"/>
        </w:rPr>
      </w:pPr>
      <w:r w:rsidRPr="00A9515B">
        <w:rPr>
          <w:rFonts w:ascii="Calibri Light" w:hAnsi="Calibri Light" w:cs="Calibri"/>
          <w:sz w:val="22"/>
          <w:szCs w:val="22"/>
        </w:rPr>
        <w:t>Audit Committees: Practical Guidance for Local Authorities and Police</w:t>
      </w:r>
    </w:p>
    <w:p w14:paraId="17D39C26" w14:textId="2306638E" w:rsidR="00331285" w:rsidRPr="00A9515B" w:rsidRDefault="00331285" w:rsidP="007F089E">
      <w:pPr>
        <w:numPr>
          <w:ilvl w:val="0"/>
          <w:numId w:val="1"/>
        </w:numPr>
        <w:spacing w:line="360" w:lineRule="auto"/>
        <w:jc w:val="both"/>
        <w:rPr>
          <w:rFonts w:ascii="Calibri Light" w:hAnsi="Calibri Light" w:cs="Calibri"/>
          <w:sz w:val="22"/>
          <w:szCs w:val="22"/>
        </w:rPr>
      </w:pPr>
      <w:r w:rsidRPr="00A9515B">
        <w:rPr>
          <w:rFonts w:ascii="Calibri Light" w:hAnsi="Calibri Light" w:cs="Calibri"/>
          <w:sz w:val="22"/>
          <w:szCs w:val="22"/>
        </w:rPr>
        <w:t>HM Treasury Audit Committee Handbook</w:t>
      </w:r>
    </w:p>
    <w:p w14:paraId="1A1DB8E2" w14:textId="77777777" w:rsidR="006615C9" w:rsidRPr="00A9515B" w:rsidRDefault="0097658A" w:rsidP="007F089E">
      <w:pPr>
        <w:numPr>
          <w:ilvl w:val="0"/>
          <w:numId w:val="1"/>
        </w:numPr>
        <w:spacing w:line="360" w:lineRule="auto"/>
        <w:jc w:val="both"/>
        <w:rPr>
          <w:rFonts w:ascii="Calibri Light" w:hAnsi="Calibri Light" w:cs="Calibri"/>
          <w:sz w:val="22"/>
          <w:szCs w:val="22"/>
        </w:rPr>
      </w:pPr>
      <w:r w:rsidRPr="00A9515B">
        <w:rPr>
          <w:rFonts w:ascii="Calibri Light" w:hAnsi="Calibri Light" w:cs="Calibri"/>
          <w:sz w:val="22"/>
          <w:szCs w:val="22"/>
        </w:rPr>
        <w:lastRenderedPageBreak/>
        <w:t>CIPFA g</w:t>
      </w:r>
      <w:r w:rsidR="006615C9" w:rsidRPr="00A9515B">
        <w:rPr>
          <w:rFonts w:ascii="Calibri Light" w:hAnsi="Calibri Light" w:cs="Calibri"/>
          <w:sz w:val="22"/>
          <w:szCs w:val="22"/>
        </w:rPr>
        <w:t>uidance</w:t>
      </w:r>
      <w:r w:rsidRPr="00A9515B">
        <w:rPr>
          <w:rFonts w:ascii="Calibri Light" w:hAnsi="Calibri Light" w:cs="Calibri"/>
          <w:sz w:val="22"/>
          <w:szCs w:val="22"/>
        </w:rPr>
        <w:t xml:space="preserve"> note on local authority reserves and balances LAAP Bulletin 55 </w:t>
      </w:r>
    </w:p>
    <w:p w14:paraId="014A86E1" w14:textId="77777777" w:rsidR="00BA3350" w:rsidRPr="00A9515B" w:rsidRDefault="00BA3350" w:rsidP="007F089E">
      <w:pPr>
        <w:numPr>
          <w:ilvl w:val="0"/>
          <w:numId w:val="1"/>
        </w:numPr>
        <w:spacing w:line="360" w:lineRule="auto"/>
        <w:jc w:val="both"/>
        <w:rPr>
          <w:rFonts w:ascii="Calibri Light" w:hAnsi="Calibri Light" w:cs="Calibri"/>
          <w:sz w:val="22"/>
          <w:szCs w:val="22"/>
        </w:rPr>
      </w:pPr>
      <w:r w:rsidRPr="00A9515B">
        <w:rPr>
          <w:rFonts w:ascii="Calibri Light" w:hAnsi="Calibri Light" w:cs="Calibri"/>
          <w:sz w:val="22"/>
          <w:szCs w:val="22"/>
        </w:rPr>
        <w:t>Delivering Good Governance in Local Government issued by CIPFA/SOLACE</w:t>
      </w:r>
    </w:p>
    <w:p w14:paraId="232511E0" w14:textId="7C0F43F9" w:rsidR="00AF0581" w:rsidRPr="00A9515B" w:rsidRDefault="00AF0581" w:rsidP="007F089E">
      <w:pPr>
        <w:numPr>
          <w:ilvl w:val="0"/>
          <w:numId w:val="1"/>
        </w:numPr>
        <w:spacing w:line="360" w:lineRule="auto"/>
        <w:jc w:val="both"/>
        <w:rPr>
          <w:rFonts w:ascii="Calibri Light" w:hAnsi="Calibri Light" w:cs="Calibri"/>
          <w:sz w:val="22"/>
          <w:szCs w:val="22"/>
        </w:rPr>
      </w:pPr>
      <w:r w:rsidRPr="00A9515B">
        <w:rPr>
          <w:rFonts w:ascii="Calibri Light" w:hAnsi="Calibri Light" w:cs="Calibri"/>
          <w:sz w:val="22"/>
          <w:szCs w:val="22"/>
        </w:rPr>
        <w:t>Delivering Good Governance: Guidance Note for Polic</w:t>
      </w:r>
      <w:r w:rsidR="00E97541">
        <w:rPr>
          <w:rFonts w:ascii="Calibri Light" w:hAnsi="Calibri Light" w:cs="Calibri"/>
          <w:sz w:val="22"/>
          <w:szCs w:val="22"/>
        </w:rPr>
        <w:t>ing Bodies</w:t>
      </w:r>
      <w:r w:rsidRPr="00A9515B">
        <w:rPr>
          <w:rFonts w:ascii="Calibri Light" w:hAnsi="Calibri Light" w:cs="Calibri"/>
          <w:sz w:val="22"/>
          <w:szCs w:val="22"/>
        </w:rPr>
        <w:t xml:space="preserve"> issued by CIPFA</w:t>
      </w:r>
    </w:p>
    <w:p w14:paraId="602B7153" w14:textId="77777777" w:rsidR="006D10D4" w:rsidRPr="0047524C" w:rsidRDefault="006D10D4" w:rsidP="007F089E">
      <w:pPr>
        <w:pStyle w:val="Default"/>
        <w:tabs>
          <w:tab w:val="num" w:pos="720"/>
        </w:tabs>
        <w:spacing w:line="360" w:lineRule="auto"/>
        <w:rPr>
          <w:rFonts w:ascii="Calibri Light" w:hAnsi="Calibri Light" w:cs="Calibri"/>
          <w:color w:val="404040"/>
          <w:sz w:val="32"/>
          <w:szCs w:val="32"/>
          <w:highlight w:val="yellow"/>
        </w:rPr>
        <w:sectPr w:rsidR="006D10D4" w:rsidRPr="0047524C" w:rsidSect="00184ED0">
          <w:footerReference w:type="first" r:id="rId20"/>
          <w:type w:val="continuous"/>
          <w:pgSz w:w="11906" w:h="16838" w:code="9"/>
          <w:pgMar w:top="1440" w:right="1440" w:bottom="1440" w:left="1440" w:header="720" w:footer="340" w:gutter="0"/>
          <w:pgNumType w:start="1"/>
          <w:cols w:space="720"/>
          <w:titlePg/>
          <w:docGrid w:linePitch="326"/>
        </w:sectPr>
      </w:pPr>
    </w:p>
    <w:p w14:paraId="1C7139FE" w14:textId="77777777" w:rsidR="00F16067" w:rsidRPr="0047524C" w:rsidRDefault="00723344" w:rsidP="007F089E">
      <w:pPr>
        <w:pStyle w:val="Default"/>
        <w:tabs>
          <w:tab w:val="num" w:pos="720"/>
        </w:tabs>
        <w:spacing w:line="360" w:lineRule="auto"/>
        <w:rPr>
          <w:rFonts w:ascii="Calibri Light" w:hAnsi="Calibri Light" w:cs="Calibri"/>
          <w:color w:val="9BBB59" w:themeColor="accent3"/>
          <w:sz w:val="40"/>
          <w:szCs w:val="40"/>
          <w:highlight w:val="yellow"/>
        </w:rPr>
      </w:pPr>
      <w:r w:rsidRPr="0047524C">
        <w:rPr>
          <w:rFonts w:ascii="Calibri Light" w:hAnsi="Calibri Light" w:cs="Calibri"/>
          <w:color w:val="404040"/>
          <w:sz w:val="32"/>
          <w:szCs w:val="32"/>
          <w:highlight w:val="yellow"/>
        </w:rPr>
        <w:br w:type="page"/>
      </w:r>
    </w:p>
    <w:p w14:paraId="3ECA81BE" w14:textId="77777777" w:rsidR="00723344" w:rsidRPr="00A9515B" w:rsidRDefault="00723344" w:rsidP="007F089E">
      <w:pPr>
        <w:pStyle w:val="Default"/>
        <w:tabs>
          <w:tab w:val="num" w:pos="720"/>
        </w:tabs>
        <w:spacing w:line="360" w:lineRule="auto"/>
        <w:rPr>
          <w:rFonts w:ascii="Calibri Light" w:hAnsi="Calibri Light" w:cs="Calibri"/>
          <w:color w:val="9BBB59" w:themeColor="accent3"/>
          <w:sz w:val="32"/>
          <w:szCs w:val="32"/>
        </w:rPr>
      </w:pPr>
      <w:r w:rsidRPr="00A9515B">
        <w:rPr>
          <w:rFonts w:ascii="Calibri Light" w:hAnsi="Calibri Light" w:cs="Calibri"/>
          <w:color w:val="9BBB59" w:themeColor="accent3"/>
          <w:sz w:val="32"/>
          <w:szCs w:val="32"/>
        </w:rPr>
        <w:lastRenderedPageBreak/>
        <w:t>Introduction</w:t>
      </w:r>
    </w:p>
    <w:p w14:paraId="79E01FE6" w14:textId="70AFB37F" w:rsidR="00723344" w:rsidRPr="00A9515B" w:rsidRDefault="00723344" w:rsidP="007F089E">
      <w:pPr>
        <w:pStyle w:val="Default"/>
        <w:tabs>
          <w:tab w:val="num" w:pos="720"/>
        </w:tabs>
        <w:spacing w:line="360" w:lineRule="auto"/>
        <w:jc w:val="both"/>
        <w:rPr>
          <w:rFonts w:ascii="Calibri Light" w:hAnsi="Calibri Light" w:cs="Calibri"/>
          <w:color w:val="auto"/>
        </w:rPr>
      </w:pPr>
      <w:r w:rsidRPr="00A9515B">
        <w:rPr>
          <w:rFonts w:ascii="Calibri Light" w:hAnsi="Calibri Light" w:cs="Calibri"/>
          <w:color w:val="auto"/>
        </w:rPr>
        <w:t xml:space="preserve">This section of the financial regulations sets out the overall responsibilities for financial management arrangements, including ensuring the security of assets, that are vested in the Commissioner, Chief Constable, </w:t>
      </w:r>
      <w:r w:rsidR="00667574">
        <w:rPr>
          <w:rFonts w:ascii="Calibri Light" w:hAnsi="Calibri Light" w:cs="Calibri"/>
          <w:color w:val="auto"/>
        </w:rPr>
        <w:t>OPFCC</w:t>
      </w:r>
      <w:r w:rsidR="00667574" w:rsidRPr="00A9515B">
        <w:rPr>
          <w:rFonts w:ascii="Calibri Light" w:hAnsi="Calibri Light" w:cs="Calibri"/>
          <w:color w:val="auto"/>
        </w:rPr>
        <w:t xml:space="preserve"> </w:t>
      </w:r>
      <w:r w:rsidRPr="00A9515B">
        <w:rPr>
          <w:rFonts w:ascii="Calibri Light" w:hAnsi="Calibri Light" w:cs="Calibri"/>
          <w:color w:val="auto"/>
        </w:rPr>
        <w:t>CFO,</w:t>
      </w:r>
      <w:r w:rsidR="00667574">
        <w:rPr>
          <w:rFonts w:ascii="Calibri Light" w:hAnsi="Calibri Light" w:cs="Calibri"/>
          <w:color w:val="auto"/>
        </w:rPr>
        <w:t xml:space="preserve"> CC CFO</w:t>
      </w:r>
      <w:r w:rsidRPr="00A9515B">
        <w:rPr>
          <w:rFonts w:ascii="Calibri Light" w:hAnsi="Calibri Light" w:cs="Calibri"/>
          <w:color w:val="auto"/>
        </w:rPr>
        <w:t xml:space="preserve"> </w:t>
      </w:r>
      <w:r w:rsidR="005F22D9" w:rsidRPr="00A9515B">
        <w:rPr>
          <w:rFonts w:ascii="Calibri Light" w:hAnsi="Calibri Light" w:cs="Calibri"/>
          <w:color w:val="auto"/>
        </w:rPr>
        <w:t>a</w:t>
      </w:r>
      <w:r w:rsidRPr="00A9515B">
        <w:rPr>
          <w:rFonts w:ascii="Calibri Light" w:hAnsi="Calibri Light" w:cs="Calibri"/>
          <w:color w:val="auto"/>
        </w:rPr>
        <w:t xml:space="preserve">nd Chief Executive under statute, regulations, codes of practice and financial and accounting standards.  It includes </w:t>
      </w:r>
      <w:r w:rsidR="00FB573B" w:rsidRPr="00A9515B">
        <w:rPr>
          <w:rFonts w:ascii="Calibri Light" w:hAnsi="Calibri Light" w:cs="Calibri"/>
          <w:color w:val="auto"/>
        </w:rPr>
        <w:t xml:space="preserve">financial management standards, </w:t>
      </w:r>
      <w:r w:rsidRPr="00A9515B">
        <w:rPr>
          <w:rFonts w:ascii="Calibri Light" w:hAnsi="Calibri Light" w:cs="Calibri"/>
          <w:color w:val="auto"/>
        </w:rPr>
        <w:t>responsibilities in respect of the overall arrangements for financial systems and control</w:t>
      </w:r>
      <w:r w:rsidR="00FB573B" w:rsidRPr="00A9515B">
        <w:rPr>
          <w:rFonts w:ascii="Calibri Light" w:hAnsi="Calibri Light" w:cs="Calibri"/>
          <w:color w:val="auto"/>
        </w:rPr>
        <w:t>,</w:t>
      </w:r>
      <w:r w:rsidRPr="00A9515B">
        <w:rPr>
          <w:rFonts w:ascii="Calibri Light" w:hAnsi="Calibri Light" w:cs="Calibri"/>
          <w:color w:val="auto"/>
        </w:rPr>
        <w:t xml:space="preserve"> and </w:t>
      </w:r>
      <w:r w:rsidR="00FB573B" w:rsidRPr="00A9515B">
        <w:rPr>
          <w:rFonts w:ascii="Calibri Light" w:hAnsi="Calibri Light" w:cs="Calibri"/>
          <w:color w:val="auto"/>
        </w:rPr>
        <w:t xml:space="preserve">responsibilities </w:t>
      </w:r>
      <w:r w:rsidRPr="00A9515B">
        <w:rPr>
          <w:rFonts w:ascii="Calibri Light" w:hAnsi="Calibri Light" w:cs="Calibri"/>
          <w:color w:val="auto"/>
        </w:rPr>
        <w:t>in respect of the statement of accounts</w:t>
      </w:r>
      <w:r w:rsidR="006618A1">
        <w:rPr>
          <w:rFonts w:ascii="Calibri Light" w:hAnsi="Calibri Light" w:cs="Calibri"/>
          <w:color w:val="auto"/>
        </w:rPr>
        <w:t xml:space="preserve"> and of financial monitoring and reporting</w:t>
      </w:r>
      <w:r w:rsidRPr="00A9515B">
        <w:rPr>
          <w:rFonts w:ascii="Calibri Light" w:hAnsi="Calibri Light" w:cs="Calibri"/>
          <w:color w:val="auto"/>
        </w:rPr>
        <w:t>.  In setting out these responsibilities the financial regulations ensure that statutory and other officers are clear with regard to their duties and the arrangements they must have in place to fulfil them.</w:t>
      </w:r>
    </w:p>
    <w:p w14:paraId="2634BE81" w14:textId="77777777" w:rsidR="007F089E" w:rsidRPr="00A9515B" w:rsidRDefault="007F089E" w:rsidP="007F089E">
      <w:pPr>
        <w:pStyle w:val="Default"/>
        <w:tabs>
          <w:tab w:val="num" w:pos="720"/>
        </w:tabs>
        <w:spacing w:line="360" w:lineRule="auto"/>
        <w:rPr>
          <w:rFonts w:ascii="Calibri Light" w:hAnsi="Calibri Light" w:cs="Calibri"/>
          <w:color w:val="404040"/>
          <w:sz w:val="22"/>
          <w:szCs w:val="22"/>
        </w:rPr>
      </w:pPr>
    </w:p>
    <w:p w14:paraId="507D2FC2" w14:textId="77777777" w:rsidR="0000459A" w:rsidRPr="00A9515B" w:rsidRDefault="006D10D4" w:rsidP="007F089E">
      <w:pPr>
        <w:pStyle w:val="Default"/>
        <w:tabs>
          <w:tab w:val="num" w:pos="720"/>
        </w:tabs>
        <w:spacing w:line="360" w:lineRule="auto"/>
        <w:rPr>
          <w:rFonts w:ascii="Calibri Light" w:hAnsi="Calibri Light" w:cs="Calibri"/>
          <w:color w:val="9BBB59" w:themeColor="accent3"/>
          <w:sz w:val="40"/>
          <w:szCs w:val="40"/>
        </w:rPr>
      </w:pPr>
      <w:r w:rsidRPr="00A9515B">
        <w:rPr>
          <w:noProof/>
        </w:rPr>
        <w:drawing>
          <wp:inline distT="0" distB="0" distL="0" distR="0" wp14:anchorId="1EDE7FC7" wp14:editId="56DF734F">
            <wp:extent cx="5731510" cy="4544837"/>
            <wp:effectExtent l="0" t="0" r="0" b="8255"/>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r w:rsidR="004E4668" w:rsidRPr="00A9515B">
        <w:rPr>
          <w:rFonts w:ascii="Calibri Light" w:hAnsi="Calibri Light" w:cs="Calibri"/>
          <w:color w:val="7FBE0E"/>
          <w:sz w:val="40"/>
          <w:szCs w:val="40"/>
        </w:rPr>
        <w:br w:type="page"/>
      </w:r>
      <w:r w:rsidR="008B43BE" w:rsidRPr="00A9515B">
        <w:rPr>
          <w:rFonts w:ascii="Calibri Light" w:hAnsi="Calibri Light" w:cs="Calibri"/>
          <w:color w:val="9BBB59" w:themeColor="accent3"/>
          <w:sz w:val="40"/>
          <w:szCs w:val="40"/>
        </w:rPr>
        <w:lastRenderedPageBreak/>
        <w:t xml:space="preserve">A1 </w:t>
      </w:r>
      <w:r w:rsidR="004F5AA7" w:rsidRPr="00A9515B">
        <w:rPr>
          <w:rFonts w:ascii="Calibri Light" w:hAnsi="Calibri Light" w:cs="Calibri"/>
          <w:color w:val="9BBB59" w:themeColor="accent3"/>
          <w:sz w:val="40"/>
          <w:szCs w:val="40"/>
        </w:rPr>
        <w:t>Roles and Responsibilities</w:t>
      </w:r>
    </w:p>
    <w:p w14:paraId="6D9DF798" w14:textId="50DE59AF" w:rsidR="0000459A" w:rsidRPr="00A9515B" w:rsidRDefault="005C6100" w:rsidP="007F089E">
      <w:pPr>
        <w:spacing w:line="360" w:lineRule="auto"/>
        <w:rPr>
          <w:rFonts w:ascii="Calibri Light" w:hAnsi="Calibri Light" w:cs="Calibri"/>
          <w:b/>
          <w:color w:val="9BBB59" w:themeColor="accent3"/>
          <w:sz w:val="32"/>
          <w:szCs w:val="32"/>
        </w:rPr>
      </w:pPr>
      <w:r w:rsidRPr="00A9515B">
        <w:rPr>
          <w:rFonts w:ascii="Calibri Light" w:hAnsi="Calibri Light" w:cs="Calibri"/>
          <w:b/>
          <w:color w:val="9BBB59" w:themeColor="accent3"/>
          <w:sz w:val="32"/>
          <w:szCs w:val="32"/>
        </w:rPr>
        <w:t>Responsibilities of t</w:t>
      </w:r>
      <w:r w:rsidR="0000459A" w:rsidRPr="00A9515B">
        <w:rPr>
          <w:rFonts w:ascii="Calibri Light" w:hAnsi="Calibri Light" w:cs="Calibri"/>
          <w:b/>
          <w:color w:val="9BBB59" w:themeColor="accent3"/>
          <w:sz w:val="32"/>
          <w:szCs w:val="32"/>
        </w:rPr>
        <w:t xml:space="preserve">he Police </w:t>
      </w:r>
      <w:r w:rsidR="009012F6">
        <w:rPr>
          <w:rFonts w:ascii="Calibri Light" w:hAnsi="Calibri Light" w:cs="Calibri"/>
          <w:b/>
          <w:color w:val="9BBB59" w:themeColor="accent3"/>
          <w:sz w:val="32"/>
          <w:szCs w:val="32"/>
        </w:rPr>
        <w:t xml:space="preserve">Fire </w:t>
      </w:r>
      <w:r w:rsidR="0000459A" w:rsidRPr="00A9515B">
        <w:rPr>
          <w:rFonts w:ascii="Calibri Light" w:hAnsi="Calibri Light" w:cs="Calibri"/>
          <w:b/>
          <w:color w:val="9BBB59" w:themeColor="accent3"/>
          <w:sz w:val="32"/>
          <w:szCs w:val="32"/>
        </w:rPr>
        <w:t xml:space="preserve">and Crime Commissioner </w:t>
      </w:r>
      <w:r w:rsidRPr="00A9515B">
        <w:rPr>
          <w:rFonts w:ascii="Calibri Light" w:hAnsi="Calibri Light" w:cs="Calibri"/>
          <w:b/>
          <w:color w:val="9BBB59" w:themeColor="accent3"/>
          <w:sz w:val="32"/>
          <w:szCs w:val="32"/>
        </w:rPr>
        <w:t>(Commis</w:t>
      </w:r>
      <w:r w:rsidR="001B3F18" w:rsidRPr="00A9515B">
        <w:rPr>
          <w:rFonts w:ascii="Calibri Light" w:hAnsi="Calibri Light" w:cs="Calibri"/>
          <w:b/>
          <w:color w:val="9BBB59" w:themeColor="accent3"/>
          <w:sz w:val="32"/>
          <w:szCs w:val="32"/>
        </w:rPr>
        <w:t>s</w:t>
      </w:r>
      <w:r w:rsidRPr="00A9515B">
        <w:rPr>
          <w:rFonts w:ascii="Calibri Light" w:hAnsi="Calibri Light" w:cs="Calibri"/>
          <w:b/>
          <w:color w:val="9BBB59" w:themeColor="accent3"/>
          <w:sz w:val="32"/>
          <w:szCs w:val="32"/>
        </w:rPr>
        <w:t>ioner)</w:t>
      </w:r>
    </w:p>
    <w:p w14:paraId="6030856B" w14:textId="77777777" w:rsidR="0000459A" w:rsidRPr="00A9515B" w:rsidRDefault="0000459A" w:rsidP="007F089E">
      <w:pPr>
        <w:pStyle w:val="Default"/>
        <w:spacing w:line="360" w:lineRule="auto"/>
        <w:ind w:left="360"/>
        <w:jc w:val="both"/>
        <w:rPr>
          <w:rFonts w:ascii="Calibri Light" w:hAnsi="Calibri Light"/>
          <w:color w:val="404040" w:themeColor="text1" w:themeTint="BF"/>
          <w:sz w:val="22"/>
          <w:szCs w:val="22"/>
        </w:rPr>
      </w:pPr>
    </w:p>
    <w:p w14:paraId="407B35CF" w14:textId="1F85FBB6" w:rsidR="00705FC7" w:rsidRPr="00A9515B" w:rsidRDefault="0000459A" w:rsidP="007F089E">
      <w:pPr>
        <w:pStyle w:val="Default"/>
        <w:tabs>
          <w:tab w:val="num" w:pos="720"/>
        </w:tabs>
        <w:spacing w:line="360" w:lineRule="auto"/>
        <w:jc w:val="both"/>
        <w:rPr>
          <w:rFonts w:ascii="Calibri Light" w:hAnsi="Calibri Light" w:cs="Calibri"/>
          <w:color w:val="auto"/>
        </w:rPr>
      </w:pPr>
      <w:r w:rsidRPr="00A9515B">
        <w:rPr>
          <w:rFonts w:ascii="Calibri Light" w:hAnsi="Calibri Light" w:cs="Calibri"/>
          <w:color w:val="auto"/>
        </w:rPr>
        <w:t xml:space="preserve">The </w:t>
      </w:r>
      <w:r w:rsidR="00F838FE" w:rsidRPr="00A9515B">
        <w:rPr>
          <w:rFonts w:ascii="Calibri Light" w:hAnsi="Calibri Light" w:cs="Calibri"/>
          <w:color w:val="auto"/>
        </w:rPr>
        <w:t>Commissioner</w:t>
      </w:r>
      <w:r w:rsidRPr="00A9515B">
        <w:rPr>
          <w:rFonts w:ascii="Calibri Light" w:hAnsi="Calibri Light" w:cs="Calibri"/>
          <w:color w:val="auto"/>
        </w:rPr>
        <w:t xml:space="preserve"> has a statutory duty and </w:t>
      </w:r>
      <w:r w:rsidR="00117304" w:rsidRPr="00A9515B">
        <w:rPr>
          <w:rFonts w:ascii="Calibri Light" w:hAnsi="Calibri Light" w:cs="Calibri"/>
          <w:color w:val="auto"/>
        </w:rPr>
        <w:t>is ultimately accountable for the management of the Police Fund</w:t>
      </w:r>
      <w:r w:rsidR="009012F6">
        <w:rPr>
          <w:rFonts w:ascii="Calibri Light" w:hAnsi="Calibri Light" w:cs="Calibri"/>
          <w:color w:val="auto"/>
        </w:rPr>
        <w:t xml:space="preserve"> and the Fire Fund</w:t>
      </w:r>
      <w:r w:rsidR="00117304" w:rsidRPr="00A9515B">
        <w:rPr>
          <w:rFonts w:ascii="Calibri Light" w:hAnsi="Calibri Light" w:cs="Calibri"/>
          <w:color w:val="auto"/>
        </w:rPr>
        <w:t>.  The Commissioner is the recipient of all funding, including government grants, council tax and other sources of income, related to policing</w:t>
      </w:r>
      <w:r w:rsidR="00B47ECB">
        <w:rPr>
          <w:rFonts w:ascii="Calibri Light" w:hAnsi="Calibri Light" w:cs="Calibri"/>
          <w:color w:val="auto"/>
        </w:rPr>
        <w:t>,</w:t>
      </w:r>
      <w:r w:rsidR="00117304" w:rsidRPr="00A9515B">
        <w:rPr>
          <w:rFonts w:ascii="Calibri Light" w:hAnsi="Calibri Light" w:cs="Calibri"/>
          <w:color w:val="auto"/>
        </w:rPr>
        <w:t xml:space="preserve"> crime reduction</w:t>
      </w:r>
      <w:r w:rsidR="00B47ECB">
        <w:rPr>
          <w:rFonts w:ascii="Calibri Light" w:hAnsi="Calibri Light" w:cs="Calibri"/>
          <w:color w:val="auto"/>
        </w:rPr>
        <w:t>, fire and rescue</w:t>
      </w:r>
      <w:r w:rsidR="00117304" w:rsidRPr="00A9515B">
        <w:rPr>
          <w:rFonts w:ascii="Calibri Light" w:hAnsi="Calibri Light" w:cs="Calibri"/>
          <w:color w:val="auto"/>
        </w:rPr>
        <w:t>.   The Commissioner is responsible for determining the budget</w:t>
      </w:r>
      <w:r w:rsidR="00584051">
        <w:rPr>
          <w:rFonts w:ascii="Calibri Light" w:hAnsi="Calibri Light" w:cs="Calibri"/>
          <w:color w:val="auto"/>
        </w:rPr>
        <w:t>s</w:t>
      </w:r>
      <w:r w:rsidR="00117304" w:rsidRPr="00A9515B">
        <w:rPr>
          <w:rFonts w:ascii="Calibri Light" w:hAnsi="Calibri Light" w:cs="Calibri"/>
          <w:color w:val="auto"/>
        </w:rPr>
        <w:t xml:space="preserve"> and annual precept</w:t>
      </w:r>
      <w:r w:rsidR="00584051">
        <w:rPr>
          <w:rFonts w:ascii="Calibri Light" w:hAnsi="Calibri Light" w:cs="Calibri"/>
          <w:color w:val="auto"/>
        </w:rPr>
        <w:t>s</w:t>
      </w:r>
      <w:r w:rsidR="00117304" w:rsidRPr="00A9515B">
        <w:rPr>
          <w:rFonts w:ascii="Calibri Light" w:hAnsi="Calibri Light" w:cs="Calibri"/>
          <w:color w:val="auto"/>
        </w:rPr>
        <w:t xml:space="preserve"> in consultation with the Police</w:t>
      </w:r>
      <w:r w:rsidR="00667574">
        <w:rPr>
          <w:rFonts w:ascii="Calibri Light" w:hAnsi="Calibri Light" w:cs="Calibri"/>
          <w:color w:val="auto"/>
        </w:rPr>
        <w:t>, Fire</w:t>
      </w:r>
      <w:r w:rsidR="00117304" w:rsidRPr="00A9515B">
        <w:rPr>
          <w:rFonts w:ascii="Calibri Light" w:hAnsi="Calibri Light" w:cs="Calibri"/>
          <w:color w:val="auto"/>
        </w:rPr>
        <w:t xml:space="preserve"> and Crime Panel. </w:t>
      </w:r>
    </w:p>
    <w:p w14:paraId="51CC1B2B" w14:textId="77777777" w:rsidR="00705FC7" w:rsidRPr="00A9515B" w:rsidRDefault="00705FC7" w:rsidP="007F089E">
      <w:pPr>
        <w:pStyle w:val="Default"/>
        <w:tabs>
          <w:tab w:val="num" w:pos="720"/>
        </w:tabs>
        <w:spacing w:line="360" w:lineRule="auto"/>
        <w:jc w:val="both"/>
        <w:rPr>
          <w:rFonts w:ascii="Calibri Light" w:hAnsi="Calibri Light" w:cs="Calibri"/>
          <w:color w:val="auto"/>
          <w:sz w:val="22"/>
          <w:szCs w:val="22"/>
        </w:rPr>
      </w:pPr>
    </w:p>
    <w:p w14:paraId="1E3B19B7" w14:textId="49C391EC" w:rsidR="00117304" w:rsidRPr="00A9515B" w:rsidRDefault="00117304" w:rsidP="007F089E">
      <w:pPr>
        <w:pStyle w:val="Default"/>
        <w:tabs>
          <w:tab w:val="num" w:pos="720"/>
        </w:tabs>
        <w:spacing w:line="360" w:lineRule="auto"/>
        <w:jc w:val="both"/>
        <w:rPr>
          <w:rFonts w:ascii="Calibri Light" w:hAnsi="Calibri Light" w:cs="Calibri"/>
          <w:color w:val="auto"/>
          <w:sz w:val="22"/>
          <w:szCs w:val="22"/>
        </w:rPr>
      </w:pPr>
      <w:r w:rsidRPr="00A9515B">
        <w:rPr>
          <w:rFonts w:ascii="Calibri Light" w:hAnsi="Calibri Light" w:cs="Calibri"/>
          <w:color w:val="auto"/>
          <w:sz w:val="22"/>
          <w:szCs w:val="22"/>
        </w:rPr>
        <w:t xml:space="preserve">All funding for the Constabulary </w:t>
      </w:r>
      <w:r w:rsidR="00B47ECB">
        <w:rPr>
          <w:rFonts w:ascii="Calibri Light" w:hAnsi="Calibri Light" w:cs="Calibri"/>
          <w:color w:val="auto"/>
          <w:sz w:val="22"/>
          <w:szCs w:val="22"/>
        </w:rPr>
        <w:t xml:space="preserve">and Fire and Rescue </w:t>
      </w:r>
      <w:r w:rsidRPr="00A9515B">
        <w:rPr>
          <w:rFonts w:ascii="Calibri Light" w:hAnsi="Calibri Light" w:cs="Calibri"/>
          <w:color w:val="auto"/>
          <w:sz w:val="22"/>
          <w:szCs w:val="22"/>
        </w:rPr>
        <w:t>must come via the Commissioner and the Commissioner is responsible for allocating this funding in consultation with the Constabulary</w:t>
      </w:r>
      <w:r w:rsidR="00B06DAB">
        <w:rPr>
          <w:rFonts w:ascii="Calibri Light" w:hAnsi="Calibri Light" w:cs="Calibri"/>
          <w:color w:val="auto"/>
          <w:sz w:val="22"/>
          <w:szCs w:val="22"/>
        </w:rPr>
        <w:t xml:space="preserve"> and FRS respectively</w:t>
      </w:r>
      <w:r w:rsidRPr="00A9515B">
        <w:rPr>
          <w:rFonts w:ascii="Calibri Light" w:hAnsi="Calibri Light" w:cs="Calibri"/>
          <w:color w:val="auto"/>
          <w:sz w:val="22"/>
          <w:szCs w:val="22"/>
        </w:rPr>
        <w:t>, wider partners and in accordance with any grant terms. The Chief Constable</w:t>
      </w:r>
      <w:r w:rsidR="00E84CA0">
        <w:rPr>
          <w:rFonts w:ascii="Calibri Light" w:hAnsi="Calibri Light" w:cs="Calibri"/>
          <w:color w:val="auto"/>
          <w:sz w:val="22"/>
          <w:szCs w:val="22"/>
        </w:rPr>
        <w:t>, Chief Fire Officer</w:t>
      </w:r>
      <w:r w:rsidRPr="00A9515B">
        <w:rPr>
          <w:rFonts w:ascii="Calibri Light" w:hAnsi="Calibri Light" w:cs="Calibri"/>
          <w:color w:val="auto"/>
          <w:sz w:val="22"/>
          <w:szCs w:val="22"/>
        </w:rPr>
        <w:t xml:space="preserve"> and partners will provide professional advice and recommendations including proposals and bids for funding</w:t>
      </w:r>
      <w:r w:rsidR="00737009" w:rsidRPr="00A9515B">
        <w:rPr>
          <w:rFonts w:ascii="Calibri Light" w:hAnsi="Calibri Light" w:cs="Calibri"/>
          <w:color w:val="auto"/>
          <w:sz w:val="22"/>
          <w:szCs w:val="22"/>
        </w:rPr>
        <w:t>.</w:t>
      </w:r>
      <w:r w:rsidR="00314049" w:rsidRPr="00A9515B">
        <w:rPr>
          <w:rFonts w:ascii="Calibri Light" w:hAnsi="Calibri Light" w:cs="Calibri"/>
          <w:color w:val="auto"/>
          <w:sz w:val="22"/>
          <w:szCs w:val="22"/>
        </w:rPr>
        <w:t xml:space="preserve">  </w:t>
      </w:r>
    </w:p>
    <w:p w14:paraId="5C5633D5" w14:textId="77777777" w:rsidR="0000459A" w:rsidRPr="00A9515B" w:rsidRDefault="0000459A" w:rsidP="007F089E">
      <w:pPr>
        <w:pStyle w:val="Default"/>
        <w:spacing w:line="360" w:lineRule="auto"/>
        <w:ind w:left="360"/>
        <w:jc w:val="both"/>
        <w:rPr>
          <w:rFonts w:ascii="Calibri Light" w:hAnsi="Calibri Light" w:cs="Calibri"/>
          <w:color w:val="auto"/>
          <w:sz w:val="22"/>
          <w:szCs w:val="22"/>
        </w:rPr>
      </w:pPr>
    </w:p>
    <w:p w14:paraId="720F4E9D" w14:textId="11F93C22" w:rsidR="0000459A" w:rsidRPr="00A9515B" w:rsidRDefault="003713ED" w:rsidP="007F089E">
      <w:pPr>
        <w:pStyle w:val="Default"/>
        <w:tabs>
          <w:tab w:val="num" w:pos="720"/>
        </w:tabs>
        <w:spacing w:line="360" w:lineRule="auto"/>
        <w:jc w:val="both"/>
        <w:rPr>
          <w:rFonts w:ascii="Calibri Light" w:hAnsi="Calibri Light" w:cs="Calibri"/>
          <w:color w:val="auto"/>
          <w:sz w:val="22"/>
          <w:szCs w:val="22"/>
        </w:rPr>
      </w:pPr>
      <w:r>
        <w:rPr>
          <w:rFonts w:ascii="Calibri Light" w:hAnsi="Calibri Light" w:cs="Calibri"/>
          <w:color w:val="auto"/>
          <w:sz w:val="22"/>
          <w:szCs w:val="22"/>
        </w:rPr>
        <w:t>T</w:t>
      </w:r>
      <w:r w:rsidR="0000459A" w:rsidRPr="00A9515B">
        <w:rPr>
          <w:rFonts w:ascii="Calibri Light" w:hAnsi="Calibri Light" w:cs="Calibri"/>
          <w:color w:val="auto"/>
          <w:sz w:val="22"/>
          <w:szCs w:val="22"/>
        </w:rPr>
        <w:t xml:space="preserve">he </w:t>
      </w:r>
      <w:r w:rsidR="00F838FE" w:rsidRPr="00A9515B">
        <w:rPr>
          <w:rFonts w:ascii="Calibri Light" w:hAnsi="Calibri Light" w:cs="Calibri"/>
          <w:color w:val="auto"/>
          <w:sz w:val="22"/>
          <w:szCs w:val="22"/>
        </w:rPr>
        <w:t>Commissioner</w:t>
      </w:r>
      <w:r w:rsidR="0000459A" w:rsidRPr="00A9515B">
        <w:rPr>
          <w:rFonts w:ascii="Calibri Light" w:hAnsi="Calibri Light" w:cs="Calibri"/>
          <w:color w:val="auto"/>
          <w:sz w:val="22"/>
          <w:szCs w:val="22"/>
        </w:rPr>
        <w:t xml:space="preserve"> </w:t>
      </w:r>
      <w:r w:rsidR="00117304" w:rsidRPr="00A9515B">
        <w:rPr>
          <w:rFonts w:ascii="Calibri Light" w:hAnsi="Calibri Light" w:cs="Calibri"/>
          <w:color w:val="auto"/>
          <w:sz w:val="22"/>
          <w:szCs w:val="22"/>
        </w:rPr>
        <w:t xml:space="preserve">has a statutory duty to </w:t>
      </w:r>
      <w:r w:rsidR="0000459A" w:rsidRPr="00A9515B">
        <w:rPr>
          <w:rFonts w:ascii="Calibri Light" w:hAnsi="Calibri Light" w:cs="Calibri"/>
          <w:color w:val="auto"/>
          <w:sz w:val="22"/>
          <w:szCs w:val="22"/>
        </w:rPr>
        <w:t xml:space="preserve">appoint a Chief Financial Officer (the </w:t>
      </w:r>
      <w:r w:rsidR="00667574">
        <w:rPr>
          <w:rFonts w:ascii="Calibri Light" w:hAnsi="Calibri Light" w:cs="Calibri"/>
          <w:color w:val="auto"/>
          <w:sz w:val="22"/>
          <w:szCs w:val="22"/>
        </w:rPr>
        <w:t>OPFCC</w:t>
      </w:r>
      <w:r w:rsidR="005F22D9" w:rsidRPr="00A9515B">
        <w:rPr>
          <w:rFonts w:ascii="Calibri Light" w:hAnsi="Calibri Light" w:cs="Calibri"/>
          <w:color w:val="auto"/>
          <w:sz w:val="22"/>
          <w:szCs w:val="22"/>
        </w:rPr>
        <w:t xml:space="preserve"> </w:t>
      </w:r>
      <w:r w:rsidR="0006644C" w:rsidRPr="00A9515B">
        <w:rPr>
          <w:rFonts w:ascii="Calibri Light" w:hAnsi="Calibri Light" w:cs="Calibri"/>
          <w:color w:val="auto"/>
          <w:sz w:val="22"/>
          <w:szCs w:val="22"/>
        </w:rPr>
        <w:t>CFO</w:t>
      </w:r>
      <w:r w:rsidR="0000459A" w:rsidRPr="00A9515B">
        <w:rPr>
          <w:rFonts w:ascii="Calibri Light" w:hAnsi="Calibri Light" w:cs="Calibri"/>
          <w:color w:val="auto"/>
          <w:sz w:val="22"/>
          <w:szCs w:val="22"/>
        </w:rPr>
        <w:t xml:space="preserve">) to be responsible for the proper administration of the </w:t>
      </w:r>
      <w:r w:rsidR="0006644C" w:rsidRPr="00A9515B">
        <w:rPr>
          <w:rFonts w:ascii="Calibri Light" w:hAnsi="Calibri Light" w:cs="Calibri"/>
          <w:color w:val="auto"/>
          <w:sz w:val="22"/>
          <w:szCs w:val="22"/>
        </w:rPr>
        <w:t>C</w:t>
      </w:r>
      <w:r w:rsidR="0000459A" w:rsidRPr="00A9515B">
        <w:rPr>
          <w:rFonts w:ascii="Calibri Light" w:hAnsi="Calibri Light" w:cs="Calibri"/>
          <w:color w:val="auto"/>
          <w:sz w:val="22"/>
          <w:szCs w:val="22"/>
        </w:rPr>
        <w:t xml:space="preserve">ommissioner’s financial affairs. </w:t>
      </w:r>
      <w:r>
        <w:rPr>
          <w:rFonts w:ascii="Calibri Light" w:hAnsi="Calibri Light" w:cs="Calibri"/>
          <w:color w:val="auto"/>
          <w:sz w:val="22"/>
          <w:szCs w:val="22"/>
        </w:rPr>
        <w:t>T</w:t>
      </w:r>
      <w:r w:rsidR="00BF5ACB" w:rsidRPr="00A9515B">
        <w:rPr>
          <w:rFonts w:ascii="Calibri Light" w:hAnsi="Calibri Light" w:cs="Calibri"/>
          <w:color w:val="auto"/>
          <w:sz w:val="22"/>
          <w:szCs w:val="22"/>
        </w:rPr>
        <w:t xml:space="preserve">he </w:t>
      </w:r>
      <w:r w:rsidR="00F838FE" w:rsidRPr="00A9515B">
        <w:rPr>
          <w:rFonts w:ascii="Calibri Light" w:hAnsi="Calibri Light" w:cs="Calibri"/>
          <w:color w:val="auto"/>
          <w:sz w:val="22"/>
          <w:szCs w:val="22"/>
        </w:rPr>
        <w:t>Commissioner</w:t>
      </w:r>
      <w:r w:rsidR="003163CF" w:rsidRPr="00A9515B">
        <w:rPr>
          <w:rFonts w:ascii="Calibri Light" w:hAnsi="Calibri Light" w:cs="Calibri"/>
          <w:color w:val="auto"/>
          <w:sz w:val="22"/>
          <w:szCs w:val="22"/>
        </w:rPr>
        <w:t xml:space="preserve"> </w:t>
      </w:r>
      <w:r>
        <w:rPr>
          <w:rFonts w:ascii="Calibri Light" w:hAnsi="Calibri Light" w:cs="Calibri"/>
          <w:color w:val="auto"/>
          <w:sz w:val="22"/>
          <w:szCs w:val="22"/>
        </w:rPr>
        <w:t>must also</w:t>
      </w:r>
      <w:r w:rsidRPr="00A9515B">
        <w:rPr>
          <w:rFonts w:ascii="Calibri Light" w:hAnsi="Calibri Light" w:cs="Calibri"/>
          <w:color w:val="auto"/>
          <w:sz w:val="22"/>
          <w:szCs w:val="22"/>
        </w:rPr>
        <w:t xml:space="preserve"> </w:t>
      </w:r>
      <w:r w:rsidR="0000459A" w:rsidRPr="00A9515B">
        <w:rPr>
          <w:rFonts w:ascii="Calibri Light" w:hAnsi="Calibri Light" w:cs="Calibri"/>
          <w:color w:val="auto"/>
          <w:sz w:val="22"/>
          <w:szCs w:val="22"/>
        </w:rPr>
        <w:t>appoint a Chief Executive who</w:t>
      </w:r>
      <w:r w:rsidR="0006644C" w:rsidRPr="00A9515B">
        <w:rPr>
          <w:rFonts w:ascii="Calibri Light" w:hAnsi="Calibri Light" w:cs="Calibri"/>
          <w:color w:val="auto"/>
          <w:sz w:val="22"/>
          <w:szCs w:val="22"/>
        </w:rPr>
        <w:t xml:space="preserve"> will also</w:t>
      </w:r>
      <w:r w:rsidR="0000459A" w:rsidRPr="00A9515B">
        <w:rPr>
          <w:rFonts w:ascii="Calibri Light" w:hAnsi="Calibri Light" w:cs="Calibri"/>
          <w:color w:val="auto"/>
          <w:sz w:val="22"/>
          <w:szCs w:val="22"/>
        </w:rPr>
        <w:t xml:space="preserve"> act as the </w:t>
      </w:r>
      <w:r w:rsidR="0006644C" w:rsidRPr="00A9515B">
        <w:rPr>
          <w:rFonts w:ascii="Calibri Light" w:hAnsi="Calibri Light" w:cs="Calibri"/>
          <w:color w:val="auto"/>
          <w:sz w:val="22"/>
          <w:szCs w:val="22"/>
        </w:rPr>
        <w:t>M</w:t>
      </w:r>
      <w:r w:rsidR="0000459A" w:rsidRPr="00A9515B">
        <w:rPr>
          <w:rFonts w:ascii="Calibri Light" w:hAnsi="Calibri Light" w:cs="Calibri"/>
          <w:color w:val="auto"/>
          <w:sz w:val="22"/>
          <w:szCs w:val="22"/>
        </w:rPr>
        <w:t xml:space="preserve">onitoring </w:t>
      </w:r>
      <w:r w:rsidR="0006644C" w:rsidRPr="00A9515B">
        <w:rPr>
          <w:rFonts w:ascii="Calibri Light" w:hAnsi="Calibri Light" w:cs="Calibri"/>
          <w:color w:val="auto"/>
          <w:sz w:val="22"/>
          <w:szCs w:val="22"/>
        </w:rPr>
        <w:t>O</w:t>
      </w:r>
      <w:r w:rsidR="0000459A" w:rsidRPr="00A9515B">
        <w:rPr>
          <w:rFonts w:ascii="Calibri Light" w:hAnsi="Calibri Light" w:cs="Calibri"/>
          <w:color w:val="auto"/>
          <w:sz w:val="22"/>
          <w:szCs w:val="22"/>
        </w:rPr>
        <w:t>fficer</w:t>
      </w:r>
      <w:r>
        <w:rPr>
          <w:rFonts w:ascii="Calibri Light" w:hAnsi="Calibri Light" w:cs="Calibri"/>
          <w:color w:val="auto"/>
          <w:sz w:val="22"/>
          <w:szCs w:val="22"/>
        </w:rPr>
        <w:t>. They act as</w:t>
      </w:r>
      <w:r w:rsidR="00BF5ACB" w:rsidRPr="00A9515B">
        <w:rPr>
          <w:rFonts w:ascii="Calibri Light" w:hAnsi="Calibri Light" w:cs="Calibri"/>
          <w:color w:val="auto"/>
          <w:sz w:val="22"/>
          <w:szCs w:val="22"/>
        </w:rPr>
        <w:t xml:space="preserve"> Head of Paid Service</w:t>
      </w:r>
      <w:r>
        <w:rPr>
          <w:rFonts w:ascii="Calibri Light" w:hAnsi="Calibri Light" w:cs="Calibri"/>
          <w:color w:val="auto"/>
          <w:sz w:val="22"/>
          <w:szCs w:val="22"/>
        </w:rPr>
        <w:t xml:space="preserve"> for </w:t>
      </w:r>
      <w:r w:rsidR="001E75D1">
        <w:rPr>
          <w:rFonts w:ascii="Calibri Light" w:hAnsi="Calibri Light" w:cs="Calibri"/>
          <w:color w:val="auto"/>
          <w:sz w:val="22"/>
          <w:szCs w:val="22"/>
        </w:rPr>
        <w:t>the Office of the PFCC. The Chief Fire Officer acts as Head of Paid Service for the FRS</w:t>
      </w:r>
      <w:r w:rsidR="00BF5ACB" w:rsidRPr="00A9515B">
        <w:rPr>
          <w:rFonts w:ascii="Calibri Light" w:hAnsi="Calibri Light" w:cs="Calibri"/>
          <w:color w:val="auto"/>
          <w:sz w:val="22"/>
          <w:szCs w:val="22"/>
        </w:rPr>
        <w:t>.</w:t>
      </w:r>
      <w:r w:rsidR="00C8540E" w:rsidRPr="00A9515B">
        <w:rPr>
          <w:rFonts w:ascii="Calibri Light" w:hAnsi="Calibri Light" w:cs="Calibri"/>
          <w:color w:val="auto"/>
          <w:sz w:val="22"/>
          <w:szCs w:val="22"/>
        </w:rPr>
        <w:t xml:space="preserve"> </w:t>
      </w:r>
    </w:p>
    <w:p w14:paraId="5047CDE0" w14:textId="77777777" w:rsidR="0006644C" w:rsidRPr="00A9515B" w:rsidRDefault="0006644C" w:rsidP="007F089E">
      <w:pPr>
        <w:pStyle w:val="Default"/>
        <w:spacing w:line="360" w:lineRule="auto"/>
        <w:ind w:left="360"/>
        <w:jc w:val="both"/>
        <w:rPr>
          <w:rFonts w:ascii="Calibri Light" w:hAnsi="Calibri Light" w:cs="Calibri"/>
          <w:color w:val="auto"/>
          <w:sz w:val="22"/>
          <w:szCs w:val="22"/>
        </w:rPr>
      </w:pPr>
    </w:p>
    <w:p w14:paraId="6DB1F97E" w14:textId="360B37A7" w:rsidR="0000459A" w:rsidRPr="00A9515B" w:rsidRDefault="0000459A" w:rsidP="007F089E">
      <w:pPr>
        <w:pStyle w:val="Default"/>
        <w:tabs>
          <w:tab w:val="num" w:pos="720"/>
        </w:tabs>
        <w:spacing w:line="360" w:lineRule="auto"/>
        <w:jc w:val="both"/>
        <w:rPr>
          <w:rFonts w:ascii="Calibri Light" w:hAnsi="Calibri Light" w:cs="Calibri"/>
          <w:color w:val="auto"/>
          <w:sz w:val="22"/>
          <w:szCs w:val="22"/>
        </w:rPr>
      </w:pPr>
      <w:r w:rsidRPr="00A9515B">
        <w:rPr>
          <w:rFonts w:ascii="Calibri Light" w:hAnsi="Calibri Light" w:cs="Calibri"/>
          <w:color w:val="auto"/>
          <w:sz w:val="22"/>
          <w:szCs w:val="22"/>
        </w:rPr>
        <w:t xml:space="preserve">The </w:t>
      </w:r>
      <w:r w:rsidR="00F838FE" w:rsidRPr="00A9515B">
        <w:rPr>
          <w:rFonts w:ascii="Calibri Light" w:hAnsi="Calibri Light" w:cs="Calibri"/>
          <w:color w:val="auto"/>
          <w:sz w:val="22"/>
          <w:szCs w:val="22"/>
        </w:rPr>
        <w:t>Commissioner</w:t>
      </w:r>
      <w:r w:rsidRPr="00A9515B">
        <w:rPr>
          <w:rFonts w:ascii="Calibri Light" w:hAnsi="Calibri Light" w:cs="Calibri"/>
          <w:color w:val="auto"/>
          <w:sz w:val="22"/>
          <w:szCs w:val="22"/>
        </w:rPr>
        <w:t xml:space="preserve"> is responsib</w:t>
      </w:r>
      <w:r w:rsidR="00737009" w:rsidRPr="00A9515B">
        <w:rPr>
          <w:rFonts w:ascii="Calibri Light" w:hAnsi="Calibri Light" w:cs="Calibri"/>
          <w:color w:val="auto"/>
          <w:sz w:val="22"/>
          <w:szCs w:val="22"/>
        </w:rPr>
        <w:t xml:space="preserve">le for approving financial strategy and policy, the annual and </w:t>
      </w:r>
      <w:proofErr w:type="gramStart"/>
      <w:r w:rsidR="00737009" w:rsidRPr="00A9515B">
        <w:rPr>
          <w:rFonts w:ascii="Calibri Light" w:hAnsi="Calibri Light" w:cs="Calibri"/>
          <w:color w:val="auto"/>
          <w:sz w:val="22"/>
          <w:szCs w:val="22"/>
        </w:rPr>
        <w:t>medium term</w:t>
      </w:r>
      <w:proofErr w:type="gramEnd"/>
      <w:r w:rsidR="00737009" w:rsidRPr="00A9515B">
        <w:rPr>
          <w:rFonts w:ascii="Calibri Light" w:hAnsi="Calibri Light" w:cs="Calibri"/>
          <w:color w:val="auto"/>
          <w:sz w:val="22"/>
          <w:szCs w:val="22"/>
        </w:rPr>
        <w:t xml:space="preserve"> budget</w:t>
      </w:r>
      <w:r w:rsidR="00FB7BB6">
        <w:rPr>
          <w:rFonts w:ascii="Calibri Light" w:hAnsi="Calibri Light" w:cs="Calibri"/>
          <w:color w:val="auto"/>
          <w:sz w:val="22"/>
          <w:szCs w:val="22"/>
        </w:rPr>
        <w:t>s</w:t>
      </w:r>
      <w:r w:rsidR="00737009" w:rsidRPr="00A9515B">
        <w:rPr>
          <w:rFonts w:ascii="Calibri Light" w:hAnsi="Calibri Light" w:cs="Calibri"/>
          <w:color w:val="auto"/>
          <w:sz w:val="22"/>
          <w:szCs w:val="22"/>
        </w:rPr>
        <w:t xml:space="preserve"> and </w:t>
      </w:r>
      <w:r w:rsidRPr="00A9515B">
        <w:rPr>
          <w:rFonts w:ascii="Calibri Light" w:hAnsi="Calibri Light" w:cs="Calibri"/>
          <w:color w:val="auto"/>
          <w:sz w:val="22"/>
          <w:szCs w:val="22"/>
        </w:rPr>
        <w:t xml:space="preserve">for approving the overall framework of accountability and control, and monitoring compliance. </w:t>
      </w:r>
      <w:r w:rsidR="00C8540E" w:rsidRPr="00A9515B">
        <w:rPr>
          <w:rFonts w:ascii="Calibri Light" w:hAnsi="Calibri Light" w:cs="Calibri"/>
          <w:color w:val="auto"/>
          <w:sz w:val="22"/>
          <w:szCs w:val="22"/>
        </w:rPr>
        <w:t xml:space="preserve"> </w:t>
      </w:r>
      <w:r w:rsidRPr="00A9515B">
        <w:rPr>
          <w:rFonts w:ascii="Calibri Light" w:hAnsi="Calibri Light" w:cs="Calibri"/>
          <w:color w:val="auto"/>
          <w:sz w:val="22"/>
          <w:szCs w:val="22"/>
        </w:rPr>
        <w:t>In relation to these Financial Regulations this includes:</w:t>
      </w:r>
    </w:p>
    <w:p w14:paraId="7A23D027" w14:textId="66B7904F" w:rsidR="0000459A" w:rsidRPr="00A9515B" w:rsidRDefault="005B0FAC" w:rsidP="007F089E">
      <w:pPr>
        <w:pStyle w:val="Default"/>
        <w:numPr>
          <w:ilvl w:val="0"/>
          <w:numId w:val="3"/>
        </w:numPr>
        <w:spacing w:line="360" w:lineRule="auto"/>
        <w:jc w:val="both"/>
        <w:rPr>
          <w:rFonts w:ascii="Calibri Light" w:hAnsi="Calibri Light" w:cs="Calibri"/>
          <w:color w:val="auto"/>
          <w:sz w:val="22"/>
          <w:szCs w:val="22"/>
        </w:rPr>
      </w:pPr>
      <w:r w:rsidRPr="00A9515B">
        <w:rPr>
          <w:rFonts w:ascii="Calibri Light" w:hAnsi="Calibri Light" w:cs="Calibri"/>
          <w:color w:val="auto"/>
          <w:sz w:val="22"/>
          <w:szCs w:val="22"/>
        </w:rPr>
        <w:t xml:space="preserve">The </w:t>
      </w:r>
      <w:r w:rsidR="0000459A" w:rsidRPr="00A9515B">
        <w:rPr>
          <w:rFonts w:ascii="Calibri Light" w:hAnsi="Calibri Light" w:cs="Calibri"/>
          <w:color w:val="auto"/>
          <w:sz w:val="22"/>
          <w:szCs w:val="22"/>
        </w:rPr>
        <w:t>Police</w:t>
      </w:r>
      <w:r w:rsidR="00FB7BB6">
        <w:rPr>
          <w:rFonts w:ascii="Calibri Light" w:hAnsi="Calibri Light" w:cs="Calibri"/>
          <w:color w:val="auto"/>
          <w:sz w:val="22"/>
          <w:szCs w:val="22"/>
        </w:rPr>
        <w:t xml:space="preserve"> Fire</w:t>
      </w:r>
      <w:r w:rsidR="0000459A" w:rsidRPr="00A9515B">
        <w:rPr>
          <w:rFonts w:ascii="Calibri Light" w:hAnsi="Calibri Light" w:cs="Calibri"/>
          <w:color w:val="auto"/>
          <w:sz w:val="22"/>
          <w:szCs w:val="22"/>
        </w:rPr>
        <w:t xml:space="preserve"> and Crime Plan</w:t>
      </w:r>
    </w:p>
    <w:p w14:paraId="4AF56200" w14:textId="77777777" w:rsidR="0000459A" w:rsidRPr="00A9515B" w:rsidRDefault="005B0FAC" w:rsidP="007F089E">
      <w:pPr>
        <w:pStyle w:val="Default"/>
        <w:numPr>
          <w:ilvl w:val="0"/>
          <w:numId w:val="3"/>
        </w:numPr>
        <w:spacing w:line="360" w:lineRule="auto"/>
        <w:jc w:val="both"/>
        <w:rPr>
          <w:rFonts w:ascii="Calibri Light" w:hAnsi="Calibri Light" w:cs="Calibri"/>
          <w:color w:val="auto"/>
          <w:sz w:val="22"/>
          <w:szCs w:val="22"/>
        </w:rPr>
      </w:pPr>
      <w:r w:rsidRPr="00A9515B">
        <w:rPr>
          <w:rFonts w:ascii="Calibri Light" w:hAnsi="Calibri Light" w:cs="Calibri"/>
          <w:color w:val="auto"/>
          <w:sz w:val="22"/>
          <w:szCs w:val="22"/>
        </w:rPr>
        <w:t xml:space="preserve">The </w:t>
      </w:r>
      <w:proofErr w:type="gramStart"/>
      <w:r w:rsidR="000D6E25" w:rsidRPr="00A9515B">
        <w:rPr>
          <w:rFonts w:ascii="Calibri Light" w:hAnsi="Calibri Light" w:cs="Calibri"/>
          <w:color w:val="auto"/>
          <w:sz w:val="22"/>
          <w:szCs w:val="22"/>
        </w:rPr>
        <w:t>Medium Term</w:t>
      </w:r>
      <w:proofErr w:type="gramEnd"/>
      <w:r w:rsidR="000D6E25" w:rsidRPr="00A9515B">
        <w:rPr>
          <w:rFonts w:ascii="Calibri Light" w:hAnsi="Calibri Light" w:cs="Calibri"/>
          <w:color w:val="auto"/>
          <w:sz w:val="22"/>
          <w:szCs w:val="22"/>
        </w:rPr>
        <w:t xml:space="preserve"> Financial </w:t>
      </w:r>
      <w:r w:rsidR="005C6100" w:rsidRPr="00A9515B">
        <w:rPr>
          <w:rFonts w:ascii="Calibri Light" w:hAnsi="Calibri Light" w:cs="Calibri"/>
          <w:color w:val="auto"/>
          <w:sz w:val="22"/>
          <w:szCs w:val="22"/>
        </w:rPr>
        <w:t>Strategy</w:t>
      </w:r>
      <w:r w:rsidR="00C8540E" w:rsidRPr="00A9515B">
        <w:rPr>
          <w:rFonts w:ascii="Calibri Light" w:hAnsi="Calibri Light" w:cs="Calibri"/>
          <w:color w:val="auto"/>
          <w:sz w:val="22"/>
          <w:szCs w:val="22"/>
        </w:rPr>
        <w:t xml:space="preserve"> </w:t>
      </w:r>
      <w:r w:rsidR="0006644C" w:rsidRPr="00A9515B">
        <w:rPr>
          <w:rFonts w:ascii="Calibri Light" w:hAnsi="Calibri Light" w:cs="Calibri"/>
          <w:color w:val="auto"/>
          <w:sz w:val="22"/>
          <w:szCs w:val="22"/>
        </w:rPr>
        <w:t>(MTF</w:t>
      </w:r>
      <w:r w:rsidR="005C6100" w:rsidRPr="00A9515B">
        <w:rPr>
          <w:rFonts w:ascii="Calibri Light" w:hAnsi="Calibri Light" w:cs="Calibri"/>
          <w:color w:val="auto"/>
          <w:sz w:val="22"/>
          <w:szCs w:val="22"/>
        </w:rPr>
        <w:t>S</w:t>
      </w:r>
      <w:r w:rsidR="0006644C" w:rsidRPr="00A9515B">
        <w:rPr>
          <w:rFonts w:ascii="Calibri Light" w:hAnsi="Calibri Light" w:cs="Calibri"/>
          <w:color w:val="auto"/>
          <w:sz w:val="22"/>
          <w:szCs w:val="22"/>
        </w:rPr>
        <w:t>)</w:t>
      </w:r>
    </w:p>
    <w:p w14:paraId="42BD8154" w14:textId="57733094" w:rsidR="0000459A" w:rsidRPr="00A9515B" w:rsidRDefault="0000459A" w:rsidP="007F089E">
      <w:pPr>
        <w:pStyle w:val="Default"/>
        <w:numPr>
          <w:ilvl w:val="0"/>
          <w:numId w:val="3"/>
        </w:numPr>
        <w:spacing w:line="360" w:lineRule="auto"/>
        <w:jc w:val="both"/>
        <w:rPr>
          <w:rFonts w:ascii="Calibri Light" w:hAnsi="Calibri Light" w:cs="Calibri"/>
          <w:color w:val="auto"/>
          <w:sz w:val="22"/>
          <w:szCs w:val="22"/>
        </w:rPr>
      </w:pPr>
      <w:r w:rsidRPr="00A9515B">
        <w:rPr>
          <w:rFonts w:ascii="Calibri Light" w:hAnsi="Calibri Light" w:cs="Calibri"/>
          <w:color w:val="auto"/>
          <w:sz w:val="22"/>
          <w:szCs w:val="22"/>
        </w:rPr>
        <w:t xml:space="preserve">Annual </w:t>
      </w:r>
      <w:r w:rsidR="0006644C" w:rsidRPr="00A9515B">
        <w:rPr>
          <w:rFonts w:ascii="Calibri Light" w:hAnsi="Calibri Light" w:cs="Calibri"/>
          <w:color w:val="auto"/>
          <w:sz w:val="22"/>
          <w:szCs w:val="22"/>
        </w:rPr>
        <w:t>R</w:t>
      </w:r>
      <w:r w:rsidRPr="00A9515B">
        <w:rPr>
          <w:rFonts w:ascii="Calibri Light" w:hAnsi="Calibri Light" w:cs="Calibri"/>
          <w:color w:val="auto"/>
          <w:sz w:val="22"/>
          <w:szCs w:val="22"/>
        </w:rPr>
        <w:t xml:space="preserve">evenue </w:t>
      </w:r>
      <w:r w:rsidR="0006644C" w:rsidRPr="00A9515B">
        <w:rPr>
          <w:rFonts w:ascii="Calibri Light" w:hAnsi="Calibri Light" w:cs="Calibri"/>
          <w:color w:val="auto"/>
          <w:sz w:val="22"/>
          <w:szCs w:val="22"/>
        </w:rPr>
        <w:t>B</w:t>
      </w:r>
      <w:r w:rsidRPr="00A9515B">
        <w:rPr>
          <w:rFonts w:ascii="Calibri Light" w:hAnsi="Calibri Light" w:cs="Calibri"/>
          <w:color w:val="auto"/>
          <w:sz w:val="22"/>
          <w:szCs w:val="22"/>
        </w:rPr>
        <w:t>udget</w:t>
      </w:r>
      <w:r w:rsidR="00FB7BB6">
        <w:rPr>
          <w:rFonts w:ascii="Calibri Light" w:hAnsi="Calibri Light" w:cs="Calibri"/>
          <w:color w:val="auto"/>
          <w:sz w:val="22"/>
          <w:szCs w:val="22"/>
        </w:rPr>
        <w:t>s</w:t>
      </w:r>
      <w:r w:rsidR="005C6100" w:rsidRPr="00A9515B">
        <w:rPr>
          <w:rFonts w:ascii="Calibri Light" w:hAnsi="Calibri Light" w:cs="Calibri"/>
          <w:color w:val="auto"/>
          <w:sz w:val="22"/>
          <w:szCs w:val="22"/>
        </w:rPr>
        <w:t xml:space="preserve"> and </w:t>
      </w:r>
      <w:proofErr w:type="gramStart"/>
      <w:r w:rsidR="005C6100" w:rsidRPr="00A9515B">
        <w:rPr>
          <w:rFonts w:ascii="Calibri Light" w:hAnsi="Calibri Light" w:cs="Calibri"/>
          <w:color w:val="auto"/>
          <w:sz w:val="22"/>
          <w:szCs w:val="22"/>
        </w:rPr>
        <w:t>medium term</w:t>
      </w:r>
      <w:proofErr w:type="gramEnd"/>
      <w:r w:rsidR="005C6100" w:rsidRPr="00A9515B">
        <w:rPr>
          <w:rFonts w:ascii="Calibri Light" w:hAnsi="Calibri Light" w:cs="Calibri"/>
          <w:color w:val="auto"/>
          <w:sz w:val="22"/>
          <w:szCs w:val="22"/>
        </w:rPr>
        <w:t xml:space="preserve"> forecasts</w:t>
      </w:r>
    </w:p>
    <w:p w14:paraId="7B17397F" w14:textId="77777777" w:rsidR="0000459A" w:rsidRPr="00A9515B" w:rsidRDefault="0000459A" w:rsidP="007F089E">
      <w:pPr>
        <w:pStyle w:val="Default"/>
        <w:numPr>
          <w:ilvl w:val="0"/>
          <w:numId w:val="3"/>
        </w:numPr>
        <w:spacing w:line="360" w:lineRule="auto"/>
        <w:jc w:val="both"/>
        <w:rPr>
          <w:rFonts w:ascii="Calibri Light" w:hAnsi="Calibri Light" w:cs="Calibri"/>
          <w:color w:val="auto"/>
          <w:sz w:val="22"/>
          <w:szCs w:val="22"/>
        </w:rPr>
      </w:pPr>
      <w:r w:rsidRPr="00A9515B">
        <w:rPr>
          <w:rFonts w:ascii="Calibri Light" w:hAnsi="Calibri Light" w:cs="Calibri"/>
          <w:color w:val="auto"/>
          <w:sz w:val="22"/>
          <w:szCs w:val="22"/>
        </w:rPr>
        <w:t xml:space="preserve">Capital </w:t>
      </w:r>
      <w:r w:rsidR="0006644C" w:rsidRPr="00A9515B">
        <w:rPr>
          <w:rFonts w:ascii="Calibri Light" w:hAnsi="Calibri Light" w:cs="Calibri"/>
          <w:color w:val="auto"/>
          <w:sz w:val="22"/>
          <w:szCs w:val="22"/>
        </w:rPr>
        <w:t>P</w:t>
      </w:r>
      <w:r w:rsidRPr="00A9515B">
        <w:rPr>
          <w:rFonts w:ascii="Calibri Light" w:hAnsi="Calibri Light" w:cs="Calibri"/>
          <w:color w:val="auto"/>
          <w:sz w:val="22"/>
          <w:szCs w:val="22"/>
        </w:rPr>
        <w:t>rogramme</w:t>
      </w:r>
    </w:p>
    <w:p w14:paraId="4505B000" w14:textId="77777777" w:rsidR="0000459A" w:rsidRPr="00A9515B" w:rsidRDefault="0000459A" w:rsidP="007F089E">
      <w:pPr>
        <w:pStyle w:val="Default"/>
        <w:numPr>
          <w:ilvl w:val="0"/>
          <w:numId w:val="3"/>
        </w:numPr>
        <w:spacing w:line="360" w:lineRule="auto"/>
        <w:jc w:val="both"/>
        <w:rPr>
          <w:rFonts w:ascii="Calibri Light" w:hAnsi="Calibri Light" w:cs="Calibri"/>
          <w:color w:val="auto"/>
          <w:sz w:val="22"/>
          <w:szCs w:val="22"/>
        </w:rPr>
      </w:pPr>
      <w:r w:rsidRPr="00A9515B">
        <w:rPr>
          <w:rFonts w:ascii="Calibri Light" w:hAnsi="Calibri Light" w:cs="Calibri"/>
          <w:color w:val="auto"/>
          <w:sz w:val="22"/>
          <w:szCs w:val="22"/>
        </w:rPr>
        <w:t xml:space="preserve">Treasury </w:t>
      </w:r>
      <w:r w:rsidR="0006644C" w:rsidRPr="00A9515B">
        <w:rPr>
          <w:rFonts w:ascii="Calibri Light" w:hAnsi="Calibri Light" w:cs="Calibri"/>
          <w:color w:val="auto"/>
          <w:sz w:val="22"/>
          <w:szCs w:val="22"/>
        </w:rPr>
        <w:t>M</w:t>
      </w:r>
      <w:r w:rsidRPr="00A9515B">
        <w:rPr>
          <w:rFonts w:ascii="Calibri Light" w:hAnsi="Calibri Light" w:cs="Calibri"/>
          <w:color w:val="auto"/>
          <w:sz w:val="22"/>
          <w:szCs w:val="22"/>
        </w:rPr>
        <w:t xml:space="preserve">anagement </w:t>
      </w:r>
      <w:r w:rsidR="0006644C" w:rsidRPr="00A9515B">
        <w:rPr>
          <w:rFonts w:ascii="Calibri Light" w:hAnsi="Calibri Light" w:cs="Calibri"/>
          <w:color w:val="auto"/>
          <w:sz w:val="22"/>
          <w:szCs w:val="22"/>
        </w:rPr>
        <w:t>S</w:t>
      </w:r>
      <w:r w:rsidRPr="00A9515B">
        <w:rPr>
          <w:rFonts w:ascii="Calibri Light" w:hAnsi="Calibri Light" w:cs="Calibri"/>
          <w:color w:val="auto"/>
          <w:sz w:val="22"/>
          <w:szCs w:val="22"/>
        </w:rPr>
        <w:t>trategy, including the annual investment strategy</w:t>
      </w:r>
      <w:r w:rsidR="0006644C" w:rsidRPr="00A9515B">
        <w:rPr>
          <w:rFonts w:ascii="Calibri Light" w:hAnsi="Calibri Light" w:cs="Calibri"/>
          <w:color w:val="auto"/>
          <w:sz w:val="22"/>
          <w:szCs w:val="22"/>
        </w:rPr>
        <w:t xml:space="preserve"> and minimum revenue provision (MRP) policy</w:t>
      </w:r>
    </w:p>
    <w:p w14:paraId="063DDB60" w14:textId="70C588F6" w:rsidR="0000459A" w:rsidRPr="00A9515B" w:rsidRDefault="006B23EE" w:rsidP="007F089E">
      <w:pPr>
        <w:pStyle w:val="Default"/>
        <w:numPr>
          <w:ilvl w:val="0"/>
          <w:numId w:val="3"/>
        </w:numPr>
        <w:spacing w:line="360" w:lineRule="auto"/>
        <w:jc w:val="both"/>
        <w:rPr>
          <w:rFonts w:ascii="Calibri Light" w:hAnsi="Calibri Light" w:cs="Calibri"/>
          <w:color w:val="auto"/>
          <w:sz w:val="22"/>
          <w:szCs w:val="22"/>
        </w:rPr>
      </w:pPr>
      <w:r>
        <w:rPr>
          <w:rFonts w:ascii="Calibri Light" w:hAnsi="Calibri Light" w:cs="Calibri"/>
          <w:color w:val="auto"/>
          <w:sz w:val="22"/>
          <w:szCs w:val="22"/>
        </w:rPr>
        <w:t>Asset management strategies</w:t>
      </w:r>
      <w:r w:rsidR="005C6100" w:rsidRPr="00A9515B">
        <w:rPr>
          <w:rFonts w:ascii="Calibri Light" w:hAnsi="Calibri Light" w:cs="Calibri"/>
          <w:color w:val="auto"/>
          <w:sz w:val="22"/>
          <w:szCs w:val="22"/>
        </w:rPr>
        <w:t>.</w:t>
      </w:r>
    </w:p>
    <w:p w14:paraId="0E15B085" w14:textId="440ADD32" w:rsidR="0000459A" w:rsidRPr="00A9515B" w:rsidRDefault="006B774D" w:rsidP="007F089E">
      <w:pPr>
        <w:pStyle w:val="Default"/>
        <w:numPr>
          <w:ilvl w:val="0"/>
          <w:numId w:val="3"/>
        </w:numPr>
        <w:spacing w:line="360" w:lineRule="auto"/>
        <w:jc w:val="both"/>
        <w:rPr>
          <w:rFonts w:ascii="Calibri Light" w:hAnsi="Calibri Light" w:cs="Calibri"/>
          <w:color w:val="auto"/>
          <w:sz w:val="22"/>
          <w:szCs w:val="22"/>
        </w:rPr>
      </w:pPr>
      <w:r>
        <w:rPr>
          <w:rFonts w:ascii="Calibri Light" w:hAnsi="Calibri Light" w:cs="Calibri"/>
          <w:color w:val="auto"/>
          <w:sz w:val="22"/>
          <w:szCs w:val="22"/>
        </w:rPr>
        <w:lastRenderedPageBreak/>
        <w:t xml:space="preserve">Financial </w:t>
      </w:r>
      <w:r w:rsidR="0000459A" w:rsidRPr="0533079E">
        <w:rPr>
          <w:rFonts w:ascii="Calibri Light" w:hAnsi="Calibri Light" w:cs="Calibri"/>
          <w:color w:val="auto"/>
          <w:sz w:val="22"/>
          <w:szCs w:val="22"/>
        </w:rPr>
        <w:t xml:space="preserve">Risk </w:t>
      </w:r>
      <w:r w:rsidR="0006644C" w:rsidRPr="0533079E">
        <w:rPr>
          <w:rFonts w:ascii="Calibri Light" w:hAnsi="Calibri Light" w:cs="Calibri"/>
          <w:color w:val="auto"/>
          <w:sz w:val="22"/>
          <w:szCs w:val="22"/>
        </w:rPr>
        <w:t>M</w:t>
      </w:r>
      <w:r w:rsidR="0000459A" w:rsidRPr="0533079E">
        <w:rPr>
          <w:rFonts w:ascii="Calibri Light" w:hAnsi="Calibri Light" w:cs="Calibri"/>
          <w:color w:val="auto"/>
          <w:sz w:val="22"/>
          <w:szCs w:val="22"/>
        </w:rPr>
        <w:t>anagement strategy</w:t>
      </w:r>
    </w:p>
    <w:p w14:paraId="2F087440" w14:textId="5CCB7FC4" w:rsidR="003163CF" w:rsidRPr="00A9515B" w:rsidRDefault="004222FA" w:rsidP="007F089E">
      <w:pPr>
        <w:pStyle w:val="Default"/>
        <w:numPr>
          <w:ilvl w:val="0"/>
          <w:numId w:val="3"/>
        </w:numPr>
        <w:spacing w:line="360" w:lineRule="auto"/>
        <w:jc w:val="both"/>
        <w:rPr>
          <w:rFonts w:ascii="Calibri Light" w:hAnsi="Calibri Light" w:cs="Calibri"/>
          <w:color w:val="auto"/>
          <w:sz w:val="22"/>
          <w:szCs w:val="22"/>
        </w:rPr>
      </w:pPr>
      <w:r>
        <w:rPr>
          <w:rFonts w:ascii="Calibri Light" w:hAnsi="Calibri Light" w:cs="Calibri"/>
          <w:color w:val="auto"/>
          <w:sz w:val="22"/>
          <w:szCs w:val="22"/>
        </w:rPr>
        <w:t>G</w:t>
      </w:r>
      <w:r w:rsidR="003163CF" w:rsidRPr="00A9515B">
        <w:rPr>
          <w:rFonts w:ascii="Calibri Light" w:hAnsi="Calibri Light" w:cs="Calibri"/>
          <w:color w:val="auto"/>
          <w:sz w:val="22"/>
          <w:szCs w:val="22"/>
        </w:rPr>
        <w:t>overnance</w:t>
      </w:r>
      <w:r>
        <w:rPr>
          <w:rFonts w:ascii="Calibri Light" w:hAnsi="Calibri Light" w:cs="Calibri"/>
          <w:color w:val="auto"/>
          <w:sz w:val="22"/>
          <w:szCs w:val="22"/>
        </w:rPr>
        <w:t xml:space="preserve"> policies</w:t>
      </w:r>
    </w:p>
    <w:p w14:paraId="726074B8" w14:textId="77777777" w:rsidR="0000459A" w:rsidRPr="00A9515B" w:rsidRDefault="0000459A" w:rsidP="007F089E">
      <w:pPr>
        <w:pStyle w:val="Default"/>
        <w:spacing w:line="360" w:lineRule="auto"/>
        <w:ind w:left="360"/>
        <w:jc w:val="both"/>
        <w:rPr>
          <w:rFonts w:ascii="Calibri Light" w:hAnsi="Calibri Light" w:cs="Calibri"/>
          <w:color w:val="auto"/>
          <w:sz w:val="22"/>
          <w:szCs w:val="22"/>
        </w:rPr>
      </w:pPr>
    </w:p>
    <w:p w14:paraId="796A9CE5" w14:textId="77777777" w:rsidR="0000459A" w:rsidRPr="00A9515B" w:rsidRDefault="0000459A" w:rsidP="007F089E">
      <w:pPr>
        <w:pStyle w:val="Default"/>
        <w:tabs>
          <w:tab w:val="num" w:pos="720"/>
        </w:tabs>
        <w:spacing w:line="360" w:lineRule="auto"/>
        <w:jc w:val="both"/>
        <w:rPr>
          <w:rFonts w:ascii="Calibri Light" w:hAnsi="Calibri Light" w:cs="Calibri"/>
          <w:color w:val="auto"/>
          <w:sz w:val="22"/>
          <w:szCs w:val="22"/>
        </w:rPr>
      </w:pPr>
      <w:r w:rsidRPr="00A9515B">
        <w:rPr>
          <w:rFonts w:ascii="Calibri Light" w:hAnsi="Calibri Light" w:cs="Calibri"/>
          <w:color w:val="auto"/>
          <w:sz w:val="22"/>
          <w:szCs w:val="22"/>
        </w:rPr>
        <w:t xml:space="preserve">The </w:t>
      </w:r>
      <w:r w:rsidR="00F838FE" w:rsidRPr="00A9515B">
        <w:rPr>
          <w:rFonts w:ascii="Calibri Light" w:hAnsi="Calibri Light" w:cs="Calibri"/>
          <w:color w:val="auto"/>
          <w:sz w:val="22"/>
          <w:szCs w:val="22"/>
        </w:rPr>
        <w:t>Commissioner</w:t>
      </w:r>
      <w:r w:rsidRPr="00A9515B">
        <w:rPr>
          <w:rFonts w:ascii="Calibri Light" w:hAnsi="Calibri Light" w:cs="Calibri"/>
          <w:color w:val="auto"/>
          <w:sz w:val="22"/>
          <w:szCs w:val="22"/>
        </w:rPr>
        <w:t xml:space="preserve"> is responsible for approving procedures for recording and reporting decisions taken and for monitoring compliance with agreed policy and related executive decisions.  The </w:t>
      </w:r>
      <w:r w:rsidR="00F838FE" w:rsidRPr="00A9515B">
        <w:rPr>
          <w:rFonts w:ascii="Calibri Light" w:hAnsi="Calibri Light" w:cs="Calibri"/>
          <w:color w:val="auto"/>
          <w:sz w:val="22"/>
          <w:szCs w:val="22"/>
        </w:rPr>
        <w:t>Commissioner</w:t>
      </w:r>
      <w:r w:rsidRPr="00A9515B">
        <w:rPr>
          <w:rFonts w:ascii="Calibri Light" w:hAnsi="Calibri Light" w:cs="Calibri"/>
          <w:color w:val="auto"/>
          <w:sz w:val="22"/>
          <w:szCs w:val="22"/>
        </w:rPr>
        <w:t xml:space="preserve"> is also responsible for approving procedures for agreeing</w:t>
      </w:r>
      <w:r w:rsidR="003163CF" w:rsidRPr="00A9515B">
        <w:rPr>
          <w:rFonts w:ascii="Calibri Light" w:hAnsi="Calibri Light" w:cs="Calibri"/>
          <w:color w:val="auto"/>
          <w:sz w:val="22"/>
          <w:szCs w:val="22"/>
        </w:rPr>
        <w:t xml:space="preserve"> variations to approved budgets and</w:t>
      </w:r>
      <w:r w:rsidRPr="00A9515B">
        <w:rPr>
          <w:rFonts w:ascii="Calibri Light" w:hAnsi="Calibri Light" w:cs="Calibri"/>
          <w:color w:val="auto"/>
          <w:sz w:val="22"/>
          <w:szCs w:val="22"/>
        </w:rPr>
        <w:t xml:space="preserve"> plans and strategies forming the policy framework</w:t>
      </w:r>
      <w:r w:rsidR="003163CF" w:rsidRPr="00A9515B">
        <w:rPr>
          <w:rFonts w:ascii="Calibri Light" w:hAnsi="Calibri Light" w:cs="Calibri"/>
          <w:color w:val="auto"/>
          <w:sz w:val="22"/>
          <w:szCs w:val="22"/>
        </w:rPr>
        <w:t>.</w:t>
      </w:r>
    </w:p>
    <w:p w14:paraId="0A11E652" w14:textId="77777777" w:rsidR="0000459A" w:rsidRPr="00A9515B" w:rsidRDefault="0000459A" w:rsidP="007F089E">
      <w:pPr>
        <w:pStyle w:val="Default"/>
        <w:spacing w:line="360" w:lineRule="auto"/>
        <w:ind w:left="360"/>
        <w:jc w:val="both"/>
        <w:rPr>
          <w:rFonts w:ascii="Calibri Light" w:hAnsi="Calibri Light"/>
          <w:color w:val="auto"/>
          <w:sz w:val="22"/>
          <w:szCs w:val="22"/>
        </w:rPr>
      </w:pPr>
    </w:p>
    <w:p w14:paraId="6BBD8545" w14:textId="16A72C35" w:rsidR="003163CF" w:rsidRPr="00A9515B" w:rsidRDefault="003163CF" w:rsidP="007F089E">
      <w:pPr>
        <w:pStyle w:val="Default"/>
        <w:tabs>
          <w:tab w:val="num" w:pos="720"/>
        </w:tabs>
        <w:spacing w:line="360" w:lineRule="auto"/>
        <w:jc w:val="both"/>
        <w:rPr>
          <w:rFonts w:ascii="Calibri Light" w:hAnsi="Calibri Light" w:cs="Calibri"/>
          <w:color w:val="auto"/>
          <w:sz w:val="22"/>
          <w:szCs w:val="22"/>
        </w:rPr>
      </w:pPr>
      <w:r w:rsidRPr="00A9515B">
        <w:rPr>
          <w:rFonts w:ascii="Calibri Light" w:hAnsi="Calibri Light" w:cs="Calibri"/>
          <w:color w:val="auto"/>
          <w:sz w:val="22"/>
          <w:szCs w:val="22"/>
        </w:rPr>
        <w:t>In fulfilling these responsibilities, t</w:t>
      </w:r>
      <w:r w:rsidR="0000459A" w:rsidRPr="00A9515B">
        <w:rPr>
          <w:rFonts w:ascii="Calibri Light" w:hAnsi="Calibri Light" w:cs="Calibri"/>
          <w:color w:val="auto"/>
          <w:sz w:val="22"/>
          <w:szCs w:val="22"/>
        </w:rPr>
        <w:t xml:space="preserve">he </w:t>
      </w:r>
      <w:r w:rsidR="00F838FE" w:rsidRPr="00A9515B">
        <w:rPr>
          <w:rFonts w:ascii="Calibri Light" w:hAnsi="Calibri Light" w:cs="Calibri"/>
          <w:color w:val="auto"/>
          <w:sz w:val="22"/>
          <w:szCs w:val="22"/>
        </w:rPr>
        <w:t>Commissioner</w:t>
      </w:r>
      <w:r w:rsidR="0000459A" w:rsidRPr="00A9515B">
        <w:rPr>
          <w:rFonts w:ascii="Calibri Light" w:hAnsi="Calibri Light" w:cs="Calibri"/>
          <w:color w:val="auto"/>
          <w:sz w:val="22"/>
          <w:szCs w:val="22"/>
        </w:rPr>
        <w:t xml:space="preserve"> </w:t>
      </w:r>
      <w:r w:rsidRPr="00A9515B">
        <w:rPr>
          <w:rFonts w:ascii="Calibri Light" w:hAnsi="Calibri Light" w:cs="Calibri"/>
          <w:color w:val="auto"/>
          <w:sz w:val="22"/>
          <w:szCs w:val="22"/>
        </w:rPr>
        <w:t xml:space="preserve">must </w:t>
      </w:r>
      <w:r w:rsidR="0000459A" w:rsidRPr="00A9515B">
        <w:rPr>
          <w:rFonts w:ascii="Calibri Light" w:hAnsi="Calibri Light" w:cs="Calibri"/>
          <w:color w:val="auto"/>
          <w:sz w:val="22"/>
          <w:szCs w:val="22"/>
        </w:rPr>
        <w:t>provide</w:t>
      </w:r>
      <w:r w:rsidR="0006644C" w:rsidRPr="00A9515B">
        <w:rPr>
          <w:rFonts w:ascii="Calibri Light" w:hAnsi="Calibri Light" w:cs="Calibri"/>
          <w:color w:val="auto"/>
          <w:sz w:val="22"/>
          <w:szCs w:val="22"/>
        </w:rPr>
        <w:t xml:space="preserve"> the </w:t>
      </w:r>
      <w:r w:rsidR="00667574">
        <w:rPr>
          <w:rFonts w:ascii="Calibri Light" w:hAnsi="Calibri Light" w:cs="Calibri"/>
          <w:color w:val="auto"/>
          <w:sz w:val="22"/>
          <w:szCs w:val="22"/>
        </w:rPr>
        <w:t xml:space="preserve">OPFCC </w:t>
      </w:r>
      <w:r w:rsidR="0006644C" w:rsidRPr="00A9515B">
        <w:rPr>
          <w:rFonts w:ascii="Calibri Light" w:hAnsi="Calibri Light" w:cs="Calibri"/>
          <w:color w:val="auto"/>
          <w:sz w:val="22"/>
          <w:szCs w:val="22"/>
        </w:rPr>
        <w:t>CFO</w:t>
      </w:r>
      <w:r w:rsidR="00667574">
        <w:rPr>
          <w:rFonts w:ascii="Calibri Light" w:hAnsi="Calibri Light" w:cs="Calibri"/>
          <w:color w:val="auto"/>
          <w:sz w:val="22"/>
          <w:szCs w:val="22"/>
        </w:rPr>
        <w:t xml:space="preserve"> and CC CFO</w:t>
      </w:r>
      <w:r w:rsidR="0000459A" w:rsidRPr="00A9515B">
        <w:rPr>
          <w:rFonts w:ascii="Calibri Light" w:hAnsi="Calibri Light" w:cs="Calibri"/>
          <w:color w:val="auto"/>
          <w:sz w:val="22"/>
          <w:szCs w:val="22"/>
        </w:rPr>
        <w:t xml:space="preserve"> with such staff, accommodation a</w:t>
      </w:r>
      <w:r w:rsidRPr="00A9515B">
        <w:rPr>
          <w:rFonts w:ascii="Calibri Light" w:hAnsi="Calibri Light" w:cs="Calibri"/>
          <w:color w:val="auto"/>
          <w:sz w:val="22"/>
          <w:szCs w:val="22"/>
        </w:rPr>
        <w:t>nd other resources as are in the</w:t>
      </w:r>
      <w:r w:rsidR="0000459A" w:rsidRPr="00A9515B">
        <w:rPr>
          <w:rFonts w:ascii="Calibri Light" w:hAnsi="Calibri Light" w:cs="Calibri"/>
          <w:color w:val="auto"/>
          <w:sz w:val="22"/>
          <w:szCs w:val="22"/>
        </w:rPr>
        <w:t xml:space="preserve"> opinion </w:t>
      </w:r>
      <w:r w:rsidRPr="00A9515B">
        <w:rPr>
          <w:rFonts w:ascii="Calibri Light" w:hAnsi="Calibri Light" w:cs="Calibri"/>
          <w:color w:val="auto"/>
          <w:sz w:val="22"/>
          <w:szCs w:val="22"/>
        </w:rPr>
        <w:t xml:space="preserve">of the </w:t>
      </w:r>
      <w:r w:rsidR="00667574">
        <w:rPr>
          <w:rFonts w:ascii="Calibri Light" w:hAnsi="Calibri Light" w:cs="Calibri"/>
          <w:color w:val="auto"/>
          <w:sz w:val="22"/>
          <w:szCs w:val="22"/>
        </w:rPr>
        <w:t>OPFCC</w:t>
      </w:r>
      <w:r w:rsidR="00667574" w:rsidRPr="00A9515B">
        <w:rPr>
          <w:rFonts w:ascii="Calibri Light" w:hAnsi="Calibri Light" w:cs="Calibri"/>
          <w:color w:val="auto"/>
          <w:sz w:val="22"/>
          <w:szCs w:val="22"/>
        </w:rPr>
        <w:t xml:space="preserve"> </w:t>
      </w:r>
      <w:r w:rsidRPr="00A9515B">
        <w:rPr>
          <w:rFonts w:ascii="Calibri Light" w:hAnsi="Calibri Light" w:cs="Calibri"/>
          <w:color w:val="auto"/>
          <w:sz w:val="22"/>
          <w:szCs w:val="22"/>
        </w:rPr>
        <w:t xml:space="preserve">CFO </w:t>
      </w:r>
      <w:r w:rsidR="00667574">
        <w:rPr>
          <w:rFonts w:ascii="Calibri Light" w:hAnsi="Calibri Light" w:cs="Calibri"/>
          <w:color w:val="auto"/>
          <w:sz w:val="22"/>
          <w:szCs w:val="22"/>
        </w:rPr>
        <w:t xml:space="preserve">is </w:t>
      </w:r>
      <w:r w:rsidR="0000459A" w:rsidRPr="00A9515B">
        <w:rPr>
          <w:rFonts w:ascii="Calibri Light" w:hAnsi="Calibri Light" w:cs="Calibri"/>
          <w:color w:val="auto"/>
          <w:sz w:val="22"/>
          <w:szCs w:val="22"/>
        </w:rPr>
        <w:t xml:space="preserve">sufficient to allow </w:t>
      </w:r>
      <w:r w:rsidR="00C8540E" w:rsidRPr="00A9515B">
        <w:rPr>
          <w:rFonts w:ascii="Calibri Light" w:hAnsi="Calibri Light" w:cs="Calibri"/>
          <w:color w:val="auto"/>
          <w:sz w:val="22"/>
          <w:szCs w:val="22"/>
        </w:rPr>
        <w:t>their</w:t>
      </w:r>
      <w:r w:rsidR="0000459A" w:rsidRPr="00A9515B">
        <w:rPr>
          <w:rFonts w:ascii="Calibri Light" w:hAnsi="Calibri Light" w:cs="Calibri"/>
          <w:color w:val="auto"/>
          <w:sz w:val="22"/>
          <w:szCs w:val="22"/>
        </w:rPr>
        <w:t xml:space="preserve"> duties under this section to be performed</w:t>
      </w:r>
      <w:r w:rsidR="00624188" w:rsidRPr="00A9515B">
        <w:rPr>
          <w:rFonts w:ascii="Calibri Light" w:hAnsi="Calibri Light" w:cs="Calibri"/>
          <w:color w:val="auto"/>
          <w:sz w:val="22"/>
          <w:szCs w:val="22"/>
        </w:rPr>
        <w:t xml:space="preserve">.  </w:t>
      </w:r>
    </w:p>
    <w:p w14:paraId="60AE8BB8" w14:textId="77777777" w:rsidR="003163CF" w:rsidRPr="00A9515B" w:rsidRDefault="003163CF" w:rsidP="007F089E">
      <w:pPr>
        <w:pStyle w:val="Default"/>
        <w:tabs>
          <w:tab w:val="num" w:pos="720"/>
        </w:tabs>
        <w:spacing w:line="360" w:lineRule="auto"/>
        <w:jc w:val="both"/>
        <w:rPr>
          <w:rFonts w:ascii="Calibri Light" w:hAnsi="Calibri Light" w:cs="Calibri"/>
          <w:color w:val="auto"/>
          <w:sz w:val="22"/>
          <w:szCs w:val="22"/>
        </w:rPr>
      </w:pPr>
    </w:p>
    <w:p w14:paraId="2333022A" w14:textId="2657A3BB" w:rsidR="0000459A" w:rsidRPr="00A9515B" w:rsidRDefault="0000459A" w:rsidP="007F089E">
      <w:pPr>
        <w:pStyle w:val="Default"/>
        <w:tabs>
          <w:tab w:val="num" w:pos="720"/>
        </w:tabs>
        <w:spacing w:line="360" w:lineRule="auto"/>
        <w:jc w:val="both"/>
        <w:rPr>
          <w:rFonts w:ascii="Calibri Light" w:hAnsi="Calibri Light" w:cs="Calibri"/>
          <w:color w:val="auto"/>
          <w:sz w:val="22"/>
          <w:szCs w:val="22"/>
        </w:rPr>
      </w:pPr>
      <w:r w:rsidRPr="00A9515B">
        <w:rPr>
          <w:rFonts w:ascii="Calibri Light" w:hAnsi="Calibri Light" w:cs="Calibri"/>
          <w:color w:val="auto"/>
          <w:sz w:val="22"/>
          <w:szCs w:val="22"/>
        </w:rPr>
        <w:t xml:space="preserve">The </w:t>
      </w:r>
      <w:r w:rsidR="00F838FE" w:rsidRPr="00A9515B">
        <w:rPr>
          <w:rFonts w:ascii="Calibri Light" w:hAnsi="Calibri Light" w:cs="Calibri"/>
          <w:color w:val="auto"/>
          <w:sz w:val="22"/>
          <w:szCs w:val="22"/>
        </w:rPr>
        <w:t>Commissioner</w:t>
      </w:r>
      <w:r w:rsidRPr="00A9515B">
        <w:rPr>
          <w:rFonts w:ascii="Calibri Light" w:hAnsi="Calibri Light" w:cs="Calibri"/>
          <w:color w:val="auto"/>
          <w:sz w:val="22"/>
          <w:szCs w:val="22"/>
        </w:rPr>
        <w:t xml:space="preserve"> may appoint a Deputy </w:t>
      </w:r>
      <w:r w:rsidR="00331285" w:rsidRPr="00A9515B">
        <w:rPr>
          <w:rFonts w:ascii="Calibri Light" w:hAnsi="Calibri Light" w:cs="Calibri"/>
          <w:color w:val="auto"/>
          <w:sz w:val="22"/>
          <w:szCs w:val="22"/>
        </w:rPr>
        <w:t>Police</w:t>
      </w:r>
      <w:r w:rsidR="00667574">
        <w:rPr>
          <w:rFonts w:ascii="Calibri Light" w:hAnsi="Calibri Light" w:cs="Calibri"/>
          <w:color w:val="auto"/>
          <w:sz w:val="22"/>
          <w:szCs w:val="22"/>
        </w:rPr>
        <w:t>, Fire</w:t>
      </w:r>
      <w:r w:rsidR="00331285" w:rsidRPr="00A9515B">
        <w:rPr>
          <w:rFonts w:ascii="Calibri Light" w:hAnsi="Calibri Light" w:cs="Calibri"/>
          <w:color w:val="auto"/>
          <w:sz w:val="22"/>
          <w:szCs w:val="22"/>
        </w:rPr>
        <w:t xml:space="preserve"> and Crime </w:t>
      </w:r>
      <w:r w:rsidR="00F838FE" w:rsidRPr="00A9515B">
        <w:rPr>
          <w:rFonts w:ascii="Calibri Light" w:hAnsi="Calibri Light" w:cs="Calibri"/>
          <w:color w:val="auto"/>
          <w:sz w:val="22"/>
          <w:szCs w:val="22"/>
        </w:rPr>
        <w:t>Commissioner</w:t>
      </w:r>
      <w:r w:rsidRPr="00A9515B">
        <w:rPr>
          <w:rFonts w:ascii="Calibri Light" w:hAnsi="Calibri Light" w:cs="Calibri"/>
          <w:color w:val="auto"/>
          <w:sz w:val="22"/>
          <w:szCs w:val="22"/>
        </w:rPr>
        <w:t xml:space="preserve"> </w:t>
      </w:r>
      <w:r w:rsidR="00331285" w:rsidRPr="00A9515B">
        <w:rPr>
          <w:rFonts w:ascii="Calibri Light" w:hAnsi="Calibri Light" w:cs="Calibri"/>
          <w:color w:val="auto"/>
          <w:sz w:val="22"/>
          <w:szCs w:val="22"/>
        </w:rPr>
        <w:t xml:space="preserve">(Deputy Commissioner) </w:t>
      </w:r>
      <w:r w:rsidRPr="00A9515B">
        <w:rPr>
          <w:rFonts w:ascii="Calibri Light" w:hAnsi="Calibri Light" w:cs="Calibri"/>
          <w:color w:val="auto"/>
          <w:sz w:val="22"/>
          <w:szCs w:val="22"/>
        </w:rPr>
        <w:t xml:space="preserve">and arrange for the </w:t>
      </w:r>
      <w:r w:rsidR="00F838FE" w:rsidRPr="00A9515B">
        <w:rPr>
          <w:rFonts w:ascii="Calibri Light" w:hAnsi="Calibri Light" w:cs="Calibri"/>
          <w:color w:val="auto"/>
          <w:sz w:val="22"/>
          <w:szCs w:val="22"/>
        </w:rPr>
        <w:t>Deputy Commissioner</w:t>
      </w:r>
      <w:r w:rsidRPr="00A9515B">
        <w:rPr>
          <w:rFonts w:ascii="Calibri Light" w:hAnsi="Calibri Light" w:cs="Calibri"/>
          <w:color w:val="auto"/>
          <w:sz w:val="22"/>
          <w:szCs w:val="22"/>
        </w:rPr>
        <w:t xml:space="preserve"> to </w:t>
      </w:r>
      <w:r w:rsidR="003163CF" w:rsidRPr="00A9515B">
        <w:rPr>
          <w:rFonts w:ascii="Calibri Light" w:hAnsi="Calibri Light" w:cs="Calibri"/>
          <w:color w:val="auto"/>
          <w:sz w:val="22"/>
          <w:szCs w:val="22"/>
        </w:rPr>
        <w:t xml:space="preserve">undertake </w:t>
      </w:r>
      <w:r w:rsidR="0006644C" w:rsidRPr="00A9515B">
        <w:rPr>
          <w:rFonts w:ascii="Calibri Light" w:hAnsi="Calibri Light" w:cs="Calibri"/>
          <w:color w:val="auto"/>
          <w:sz w:val="22"/>
          <w:szCs w:val="22"/>
        </w:rPr>
        <w:t xml:space="preserve">appropriate </w:t>
      </w:r>
      <w:r w:rsidRPr="00A9515B">
        <w:rPr>
          <w:rFonts w:ascii="Calibri Light" w:hAnsi="Calibri Light" w:cs="Calibri"/>
          <w:color w:val="auto"/>
          <w:sz w:val="22"/>
          <w:szCs w:val="22"/>
        </w:rPr>
        <w:t>function</w:t>
      </w:r>
      <w:r w:rsidR="0006644C" w:rsidRPr="00A9515B">
        <w:rPr>
          <w:rFonts w:ascii="Calibri Light" w:hAnsi="Calibri Light" w:cs="Calibri"/>
          <w:color w:val="auto"/>
          <w:sz w:val="22"/>
          <w:szCs w:val="22"/>
        </w:rPr>
        <w:t>s</w:t>
      </w:r>
      <w:r w:rsidRPr="00A9515B">
        <w:rPr>
          <w:rFonts w:ascii="Calibri Light" w:hAnsi="Calibri Light" w:cs="Calibri"/>
          <w:color w:val="auto"/>
          <w:sz w:val="22"/>
          <w:szCs w:val="22"/>
        </w:rPr>
        <w:t xml:space="preserve"> of the </w:t>
      </w:r>
      <w:r w:rsidR="00F838FE" w:rsidRPr="00A9515B">
        <w:rPr>
          <w:rFonts w:ascii="Calibri Light" w:hAnsi="Calibri Light" w:cs="Calibri"/>
          <w:color w:val="auto"/>
          <w:sz w:val="22"/>
          <w:szCs w:val="22"/>
        </w:rPr>
        <w:t>Commissioner</w:t>
      </w:r>
      <w:r w:rsidR="003163CF" w:rsidRPr="00A9515B">
        <w:rPr>
          <w:rFonts w:ascii="Calibri Light" w:hAnsi="Calibri Light" w:cs="Calibri"/>
          <w:color w:val="auto"/>
          <w:sz w:val="22"/>
          <w:szCs w:val="22"/>
        </w:rPr>
        <w:t xml:space="preserve"> other than </w:t>
      </w:r>
      <w:r w:rsidR="0097658A" w:rsidRPr="00A9515B">
        <w:rPr>
          <w:rFonts w:ascii="Calibri Light" w:hAnsi="Calibri Light" w:cs="Calibri"/>
          <w:color w:val="auto"/>
          <w:sz w:val="22"/>
          <w:szCs w:val="22"/>
        </w:rPr>
        <w:t xml:space="preserve">those functions that are precluded from delegation </w:t>
      </w:r>
      <w:r w:rsidR="00D317E3">
        <w:rPr>
          <w:rFonts w:ascii="Calibri Light" w:hAnsi="Calibri Light" w:cs="Calibri"/>
          <w:color w:val="auto"/>
          <w:sz w:val="22"/>
          <w:szCs w:val="22"/>
        </w:rPr>
        <w:t>by statute</w:t>
      </w:r>
      <w:r w:rsidR="003163CF" w:rsidRPr="00A9515B">
        <w:rPr>
          <w:rFonts w:ascii="Calibri Light" w:hAnsi="Calibri Light" w:cs="Calibri"/>
          <w:color w:val="auto"/>
          <w:sz w:val="22"/>
          <w:szCs w:val="22"/>
        </w:rPr>
        <w:t>.</w:t>
      </w:r>
    </w:p>
    <w:p w14:paraId="76E6C372" w14:textId="77777777" w:rsidR="0000459A" w:rsidRPr="00A9515B" w:rsidRDefault="0000459A" w:rsidP="007F089E">
      <w:pPr>
        <w:pStyle w:val="Default"/>
        <w:spacing w:line="360" w:lineRule="auto"/>
        <w:ind w:left="360"/>
        <w:jc w:val="both"/>
        <w:rPr>
          <w:rFonts w:ascii="Calibri Light" w:hAnsi="Calibri Light"/>
          <w:color w:val="auto"/>
          <w:sz w:val="22"/>
          <w:szCs w:val="22"/>
        </w:rPr>
      </w:pPr>
    </w:p>
    <w:p w14:paraId="0DE4E37A" w14:textId="6FD15A52" w:rsidR="0000459A" w:rsidRPr="00A9515B" w:rsidRDefault="005C6100" w:rsidP="005C6100">
      <w:pPr>
        <w:spacing w:line="360" w:lineRule="auto"/>
        <w:rPr>
          <w:rFonts w:ascii="Calibri Light" w:hAnsi="Calibri Light" w:cs="Calibri"/>
          <w:b/>
          <w:color w:val="9BBB59" w:themeColor="accent3"/>
          <w:sz w:val="32"/>
          <w:szCs w:val="32"/>
        </w:rPr>
      </w:pPr>
      <w:r w:rsidRPr="00A9515B">
        <w:rPr>
          <w:rFonts w:ascii="Calibri Light" w:hAnsi="Calibri Light" w:cs="Calibri"/>
          <w:b/>
          <w:color w:val="9BBB59" w:themeColor="accent3"/>
          <w:sz w:val="32"/>
          <w:szCs w:val="32"/>
        </w:rPr>
        <w:t xml:space="preserve">Responsibilities of </w:t>
      </w:r>
      <w:r w:rsidR="005D5E35">
        <w:rPr>
          <w:rFonts w:ascii="Calibri Light" w:hAnsi="Calibri Light" w:cs="Calibri"/>
          <w:b/>
          <w:color w:val="9BBB59" w:themeColor="accent3"/>
          <w:sz w:val="32"/>
          <w:szCs w:val="32"/>
        </w:rPr>
        <w:t>an appointed</w:t>
      </w:r>
      <w:r w:rsidR="005D5E35" w:rsidRPr="00A9515B">
        <w:rPr>
          <w:rFonts w:ascii="Calibri Light" w:hAnsi="Calibri Light" w:cs="Calibri"/>
          <w:b/>
          <w:color w:val="9BBB59" w:themeColor="accent3"/>
          <w:sz w:val="32"/>
          <w:szCs w:val="32"/>
        </w:rPr>
        <w:t xml:space="preserve"> </w:t>
      </w:r>
      <w:r w:rsidR="0000459A" w:rsidRPr="00A9515B">
        <w:rPr>
          <w:rFonts w:ascii="Calibri Light" w:hAnsi="Calibri Light" w:cs="Calibri"/>
          <w:b/>
          <w:color w:val="9BBB59" w:themeColor="accent3"/>
          <w:sz w:val="32"/>
          <w:szCs w:val="32"/>
        </w:rPr>
        <w:t>Deputy Police</w:t>
      </w:r>
      <w:r w:rsidR="005D5E35">
        <w:rPr>
          <w:rFonts w:ascii="Calibri Light" w:hAnsi="Calibri Light" w:cs="Calibri"/>
          <w:b/>
          <w:color w:val="9BBB59" w:themeColor="accent3"/>
          <w:sz w:val="32"/>
          <w:szCs w:val="32"/>
        </w:rPr>
        <w:t>, Fire</w:t>
      </w:r>
      <w:r w:rsidR="0000459A" w:rsidRPr="00A9515B">
        <w:rPr>
          <w:rFonts w:ascii="Calibri Light" w:hAnsi="Calibri Light" w:cs="Calibri"/>
          <w:b/>
          <w:color w:val="9BBB59" w:themeColor="accent3"/>
          <w:sz w:val="32"/>
          <w:szCs w:val="32"/>
        </w:rPr>
        <w:t xml:space="preserve"> and Crime Commissioner (</w:t>
      </w:r>
      <w:r w:rsidR="00F838FE" w:rsidRPr="00A9515B">
        <w:rPr>
          <w:rFonts w:ascii="Calibri Light" w:hAnsi="Calibri Light" w:cs="Calibri"/>
          <w:b/>
          <w:color w:val="9BBB59" w:themeColor="accent3"/>
          <w:sz w:val="32"/>
          <w:szCs w:val="32"/>
        </w:rPr>
        <w:t xml:space="preserve">Deputy </w:t>
      </w:r>
      <w:r w:rsidR="00331285" w:rsidRPr="00A9515B">
        <w:rPr>
          <w:rFonts w:ascii="Calibri Light" w:hAnsi="Calibri Light" w:cs="Calibri"/>
          <w:b/>
          <w:color w:val="9BBB59" w:themeColor="accent3"/>
          <w:sz w:val="32"/>
          <w:szCs w:val="32"/>
        </w:rPr>
        <w:t>C</w:t>
      </w:r>
      <w:r w:rsidR="00F838FE" w:rsidRPr="00A9515B">
        <w:rPr>
          <w:rFonts w:ascii="Calibri Light" w:hAnsi="Calibri Light" w:cs="Calibri"/>
          <w:b/>
          <w:color w:val="9BBB59" w:themeColor="accent3"/>
          <w:sz w:val="32"/>
          <w:szCs w:val="32"/>
        </w:rPr>
        <w:t>ommissioner</w:t>
      </w:r>
      <w:r w:rsidR="0000459A" w:rsidRPr="00A9515B">
        <w:rPr>
          <w:rFonts w:ascii="Calibri Light" w:hAnsi="Calibri Light" w:cs="Calibri"/>
          <w:b/>
          <w:color w:val="9BBB59" w:themeColor="accent3"/>
          <w:sz w:val="32"/>
          <w:szCs w:val="32"/>
        </w:rPr>
        <w:t>)</w:t>
      </w:r>
    </w:p>
    <w:p w14:paraId="20F78AED" w14:textId="4D82FF5D" w:rsidR="0000459A" w:rsidRPr="00A9515B" w:rsidRDefault="005D5E35" w:rsidP="007F089E">
      <w:pPr>
        <w:pStyle w:val="Default"/>
        <w:tabs>
          <w:tab w:val="num" w:pos="720"/>
        </w:tabs>
        <w:spacing w:line="360" w:lineRule="auto"/>
        <w:jc w:val="both"/>
        <w:rPr>
          <w:rFonts w:ascii="Calibri Light" w:hAnsi="Calibri Light" w:cs="Calibri"/>
          <w:i/>
          <w:color w:val="auto"/>
          <w:sz w:val="22"/>
          <w:szCs w:val="22"/>
        </w:rPr>
      </w:pPr>
      <w:r>
        <w:rPr>
          <w:rFonts w:ascii="Calibri Light" w:hAnsi="Calibri Light" w:cs="Calibri"/>
          <w:color w:val="auto"/>
          <w:sz w:val="22"/>
          <w:szCs w:val="22"/>
        </w:rPr>
        <w:t>Any appointed</w:t>
      </w:r>
      <w:r w:rsidRPr="00A9515B">
        <w:rPr>
          <w:rFonts w:ascii="Calibri Light" w:hAnsi="Calibri Light" w:cs="Calibri"/>
          <w:color w:val="auto"/>
          <w:sz w:val="22"/>
          <w:szCs w:val="22"/>
        </w:rPr>
        <w:t xml:space="preserve"> </w:t>
      </w:r>
      <w:r w:rsidR="00F838FE" w:rsidRPr="00A9515B">
        <w:rPr>
          <w:rFonts w:ascii="Calibri Light" w:hAnsi="Calibri Light" w:cs="Calibri"/>
          <w:color w:val="auto"/>
          <w:sz w:val="22"/>
          <w:szCs w:val="22"/>
        </w:rPr>
        <w:t>Deputy Commissioner</w:t>
      </w:r>
      <w:r w:rsidR="0000459A" w:rsidRPr="00A9515B">
        <w:rPr>
          <w:rFonts w:ascii="Calibri Light" w:hAnsi="Calibri Light" w:cs="Calibri"/>
          <w:color w:val="auto"/>
          <w:sz w:val="22"/>
          <w:szCs w:val="22"/>
        </w:rPr>
        <w:t xml:space="preserve"> may exercise any</w:t>
      </w:r>
      <w:r w:rsidR="00191312" w:rsidRPr="00A9515B">
        <w:rPr>
          <w:rFonts w:ascii="Calibri Light" w:hAnsi="Calibri Light" w:cs="Calibri"/>
          <w:color w:val="auto"/>
          <w:sz w:val="22"/>
          <w:szCs w:val="22"/>
        </w:rPr>
        <w:t xml:space="preserve"> of the</w:t>
      </w:r>
      <w:r w:rsidR="0000459A" w:rsidRPr="00A9515B">
        <w:rPr>
          <w:rFonts w:ascii="Calibri Light" w:hAnsi="Calibri Light" w:cs="Calibri"/>
          <w:color w:val="auto"/>
          <w:sz w:val="22"/>
          <w:szCs w:val="22"/>
        </w:rPr>
        <w:t xml:space="preserve"> function</w:t>
      </w:r>
      <w:r w:rsidR="00191312" w:rsidRPr="00A9515B">
        <w:rPr>
          <w:rFonts w:ascii="Calibri Light" w:hAnsi="Calibri Light" w:cs="Calibri"/>
          <w:color w:val="auto"/>
          <w:sz w:val="22"/>
          <w:szCs w:val="22"/>
        </w:rPr>
        <w:t>s</w:t>
      </w:r>
      <w:r w:rsidR="0000459A" w:rsidRPr="00A9515B">
        <w:rPr>
          <w:rFonts w:ascii="Calibri Light" w:hAnsi="Calibri Light" w:cs="Calibri"/>
          <w:color w:val="auto"/>
          <w:sz w:val="22"/>
          <w:szCs w:val="22"/>
        </w:rPr>
        <w:t xml:space="preserve"> conferred by the </w:t>
      </w:r>
      <w:r w:rsidR="00F838FE" w:rsidRPr="00A9515B">
        <w:rPr>
          <w:rFonts w:ascii="Calibri Light" w:hAnsi="Calibri Light" w:cs="Calibri"/>
          <w:color w:val="auto"/>
          <w:sz w:val="22"/>
          <w:szCs w:val="22"/>
        </w:rPr>
        <w:t>Commissioner</w:t>
      </w:r>
      <w:r w:rsidR="00BF5ACB" w:rsidRPr="00A9515B">
        <w:rPr>
          <w:rFonts w:ascii="Calibri Light" w:hAnsi="Calibri Light" w:cs="Calibri"/>
          <w:color w:val="auto"/>
          <w:sz w:val="22"/>
          <w:szCs w:val="22"/>
        </w:rPr>
        <w:t xml:space="preserve"> as detailed in the Scheme of</w:t>
      </w:r>
      <w:r w:rsidR="00C8540E" w:rsidRPr="00A9515B">
        <w:rPr>
          <w:rFonts w:ascii="Calibri Light" w:hAnsi="Calibri Light" w:cs="Calibri"/>
          <w:color w:val="auto"/>
          <w:sz w:val="22"/>
          <w:szCs w:val="22"/>
        </w:rPr>
        <w:t xml:space="preserve"> D</w:t>
      </w:r>
      <w:r w:rsidR="00287492" w:rsidRPr="00A9515B">
        <w:rPr>
          <w:rFonts w:ascii="Calibri Light" w:hAnsi="Calibri Light" w:cs="Calibri"/>
          <w:color w:val="auto"/>
          <w:sz w:val="22"/>
          <w:szCs w:val="22"/>
        </w:rPr>
        <w:t>elegation.</w:t>
      </w:r>
    </w:p>
    <w:p w14:paraId="53996423" w14:textId="77777777" w:rsidR="007F089E" w:rsidRPr="00A9515B" w:rsidRDefault="007F089E" w:rsidP="007F089E">
      <w:pPr>
        <w:spacing w:line="360" w:lineRule="auto"/>
        <w:rPr>
          <w:rFonts w:ascii="Calibri Light" w:hAnsi="Calibri Light" w:cs="Calibri"/>
          <w:sz w:val="20"/>
          <w:szCs w:val="20"/>
        </w:rPr>
      </w:pPr>
    </w:p>
    <w:p w14:paraId="3EA37BD7" w14:textId="39100B22" w:rsidR="0000459A" w:rsidRPr="00A9515B" w:rsidRDefault="005C6100" w:rsidP="007F089E">
      <w:pPr>
        <w:spacing w:line="360" w:lineRule="auto"/>
        <w:rPr>
          <w:rFonts w:ascii="Calibri Light" w:hAnsi="Calibri Light" w:cs="Calibri"/>
          <w:b/>
          <w:color w:val="9BBB59" w:themeColor="accent3"/>
          <w:sz w:val="32"/>
          <w:szCs w:val="32"/>
        </w:rPr>
      </w:pPr>
      <w:r w:rsidRPr="00A9515B">
        <w:rPr>
          <w:rFonts w:ascii="Calibri Light" w:hAnsi="Calibri Light" w:cs="Calibri"/>
          <w:b/>
          <w:color w:val="9BBB59" w:themeColor="accent3"/>
          <w:sz w:val="32"/>
          <w:szCs w:val="32"/>
        </w:rPr>
        <w:t>Responsibilities of t</w:t>
      </w:r>
      <w:r w:rsidR="0000459A" w:rsidRPr="00A9515B">
        <w:rPr>
          <w:rFonts w:ascii="Calibri Light" w:hAnsi="Calibri Light" w:cs="Calibri"/>
          <w:b/>
          <w:color w:val="9BBB59" w:themeColor="accent3"/>
          <w:sz w:val="32"/>
          <w:szCs w:val="32"/>
        </w:rPr>
        <w:t xml:space="preserve">he Independent </w:t>
      </w:r>
      <w:r w:rsidR="00667574">
        <w:rPr>
          <w:rFonts w:ascii="Calibri Light" w:hAnsi="Calibri Light" w:cs="Calibri"/>
          <w:b/>
          <w:color w:val="9BBB59" w:themeColor="accent3"/>
          <w:sz w:val="32"/>
          <w:szCs w:val="32"/>
        </w:rPr>
        <w:t xml:space="preserve">Joint </w:t>
      </w:r>
      <w:r w:rsidR="0000459A" w:rsidRPr="00A9515B">
        <w:rPr>
          <w:rFonts w:ascii="Calibri Light" w:hAnsi="Calibri Light" w:cs="Calibri"/>
          <w:b/>
          <w:color w:val="9BBB59" w:themeColor="accent3"/>
          <w:sz w:val="32"/>
          <w:szCs w:val="32"/>
        </w:rPr>
        <w:t>Audit Committee</w:t>
      </w:r>
    </w:p>
    <w:p w14:paraId="20D2BAE1" w14:textId="255306A3" w:rsidR="0000459A" w:rsidRPr="00A9515B" w:rsidRDefault="0000459A" w:rsidP="007F089E">
      <w:pPr>
        <w:pStyle w:val="Default"/>
        <w:tabs>
          <w:tab w:val="num" w:pos="720"/>
        </w:tabs>
        <w:spacing w:line="360" w:lineRule="auto"/>
        <w:jc w:val="both"/>
        <w:rPr>
          <w:rFonts w:ascii="Calibri Light" w:hAnsi="Calibri Light" w:cs="Calibri"/>
          <w:color w:val="auto"/>
          <w:sz w:val="22"/>
          <w:szCs w:val="22"/>
        </w:rPr>
      </w:pPr>
      <w:r w:rsidRPr="00A9515B">
        <w:rPr>
          <w:rFonts w:ascii="Calibri Light" w:hAnsi="Calibri Light" w:cs="Calibri"/>
          <w:color w:val="auto"/>
          <w:sz w:val="22"/>
          <w:szCs w:val="22"/>
        </w:rPr>
        <w:t xml:space="preserve">The Home Office Financial Management Code of Practice states that the </w:t>
      </w:r>
      <w:r w:rsidR="00F838FE" w:rsidRPr="00A9515B">
        <w:rPr>
          <w:rFonts w:ascii="Calibri Light" w:hAnsi="Calibri Light" w:cs="Calibri"/>
          <w:color w:val="auto"/>
          <w:sz w:val="22"/>
          <w:szCs w:val="22"/>
        </w:rPr>
        <w:t>Commissioner</w:t>
      </w:r>
      <w:r w:rsidRPr="00A9515B">
        <w:rPr>
          <w:rFonts w:ascii="Calibri Light" w:hAnsi="Calibri Light" w:cs="Calibri"/>
          <w:color w:val="auto"/>
          <w:sz w:val="22"/>
          <w:szCs w:val="22"/>
        </w:rPr>
        <w:t xml:space="preserve"> and Chief Constable should establish an independent audit committee. This </w:t>
      </w:r>
      <w:r w:rsidR="001737F9" w:rsidRPr="00A9515B">
        <w:rPr>
          <w:rFonts w:ascii="Calibri Light" w:hAnsi="Calibri Light" w:cs="Calibri"/>
          <w:color w:val="auto"/>
          <w:sz w:val="22"/>
          <w:szCs w:val="22"/>
        </w:rPr>
        <w:t xml:space="preserve">is recommended to </w:t>
      </w:r>
      <w:r w:rsidRPr="00A9515B">
        <w:rPr>
          <w:rFonts w:ascii="Calibri Light" w:hAnsi="Calibri Light" w:cs="Calibri"/>
          <w:color w:val="auto"/>
          <w:sz w:val="22"/>
          <w:szCs w:val="22"/>
        </w:rPr>
        <w:t xml:space="preserve">be a combined body which will consider the internal and external audit reports of both the </w:t>
      </w:r>
      <w:r w:rsidR="00F838FE" w:rsidRPr="00A9515B">
        <w:rPr>
          <w:rFonts w:ascii="Calibri Light" w:hAnsi="Calibri Light" w:cs="Calibri"/>
          <w:color w:val="auto"/>
          <w:sz w:val="22"/>
          <w:szCs w:val="22"/>
        </w:rPr>
        <w:t>Commissioner</w:t>
      </w:r>
      <w:r w:rsidRPr="00A9515B">
        <w:rPr>
          <w:rFonts w:ascii="Calibri Light" w:hAnsi="Calibri Light" w:cs="Calibri"/>
          <w:color w:val="auto"/>
          <w:sz w:val="22"/>
          <w:szCs w:val="22"/>
        </w:rPr>
        <w:t xml:space="preserve"> </w:t>
      </w:r>
      <w:r w:rsidR="00354F0B">
        <w:rPr>
          <w:rFonts w:ascii="Calibri Light" w:hAnsi="Calibri Light" w:cs="Calibri"/>
          <w:color w:val="auto"/>
          <w:sz w:val="22"/>
          <w:szCs w:val="22"/>
        </w:rPr>
        <w:t>acting as both PCC and CCFRA</w:t>
      </w:r>
      <w:r w:rsidR="00FE4E0E">
        <w:rPr>
          <w:rFonts w:ascii="Calibri Light" w:hAnsi="Calibri Light" w:cs="Calibri"/>
          <w:color w:val="auto"/>
          <w:sz w:val="22"/>
          <w:szCs w:val="22"/>
        </w:rPr>
        <w:t xml:space="preserve"> </w:t>
      </w:r>
      <w:r w:rsidRPr="00A9515B">
        <w:rPr>
          <w:rFonts w:ascii="Calibri Light" w:hAnsi="Calibri Light" w:cs="Calibri"/>
          <w:color w:val="auto"/>
          <w:sz w:val="22"/>
          <w:szCs w:val="22"/>
        </w:rPr>
        <w:t xml:space="preserve">and the Chief Constable. This </w:t>
      </w:r>
      <w:r w:rsidR="00BF5ACB" w:rsidRPr="00A9515B">
        <w:rPr>
          <w:rFonts w:ascii="Calibri Light" w:hAnsi="Calibri Light" w:cs="Calibri"/>
          <w:color w:val="auto"/>
          <w:sz w:val="22"/>
          <w:szCs w:val="22"/>
        </w:rPr>
        <w:t>C</w:t>
      </w:r>
      <w:r w:rsidRPr="00A9515B">
        <w:rPr>
          <w:rFonts w:ascii="Calibri Light" w:hAnsi="Calibri Light" w:cs="Calibri"/>
          <w:color w:val="auto"/>
          <w:sz w:val="22"/>
          <w:szCs w:val="22"/>
        </w:rPr>
        <w:t xml:space="preserve">ommittee will advise the </w:t>
      </w:r>
      <w:r w:rsidR="00F838FE" w:rsidRPr="00A9515B">
        <w:rPr>
          <w:rFonts w:ascii="Calibri Light" w:hAnsi="Calibri Light" w:cs="Calibri"/>
          <w:color w:val="auto"/>
          <w:sz w:val="22"/>
          <w:szCs w:val="22"/>
        </w:rPr>
        <w:t>Commissioner</w:t>
      </w:r>
      <w:r w:rsidRPr="00A9515B">
        <w:rPr>
          <w:rFonts w:ascii="Calibri Light" w:hAnsi="Calibri Light" w:cs="Calibri"/>
          <w:color w:val="auto"/>
          <w:sz w:val="22"/>
          <w:szCs w:val="22"/>
        </w:rPr>
        <w:t xml:space="preserve"> and the Chief Constable according to</w:t>
      </w:r>
      <w:r w:rsidR="00331285" w:rsidRPr="00A9515B">
        <w:rPr>
          <w:rFonts w:ascii="Calibri Light" w:hAnsi="Calibri Light" w:cs="Calibri"/>
          <w:color w:val="auto"/>
          <w:sz w:val="22"/>
          <w:szCs w:val="22"/>
        </w:rPr>
        <w:t xml:space="preserve"> good governance principles including those in respect of </w:t>
      </w:r>
      <w:r w:rsidRPr="00A9515B">
        <w:rPr>
          <w:rFonts w:ascii="Calibri Light" w:hAnsi="Calibri Light" w:cs="Calibri"/>
          <w:color w:val="auto"/>
          <w:sz w:val="22"/>
          <w:szCs w:val="22"/>
        </w:rPr>
        <w:t xml:space="preserve">appropriate risk management arrangements. </w:t>
      </w:r>
      <w:r w:rsidR="00C8540E" w:rsidRPr="00A9515B">
        <w:rPr>
          <w:rFonts w:ascii="Calibri Light" w:hAnsi="Calibri Light" w:cs="Calibri"/>
          <w:color w:val="auto"/>
          <w:sz w:val="22"/>
          <w:szCs w:val="22"/>
        </w:rPr>
        <w:t xml:space="preserve"> </w:t>
      </w:r>
      <w:r w:rsidRPr="00A9515B">
        <w:rPr>
          <w:rFonts w:ascii="Calibri Light" w:hAnsi="Calibri Light" w:cs="Calibri"/>
          <w:color w:val="auto"/>
          <w:sz w:val="22"/>
          <w:szCs w:val="22"/>
        </w:rPr>
        <w:t xml:space="preserve">In establishing the </w:t>
      </w:r>
      <w:r w:rsidR="00667574">
        <w:rPr>
          <w:rFonts w:ascii="Calibri Light" w:hAnsi="Calibri Light" w:cs="Calibri"/>
          <w:color w:val="auto"/>
          <w:sz w:val="22"/>
          <w:szCs w:val="22"/>
        </w:rPr>
        <w:t xml:space="preserve">Joint </w:t>
      </w:r>
      <w:r w:rsidRPr="00A9515B">
        <w:rPr>
          <w:rFonts w:ascii="Calibri Light" w:hAnsi="Calibri Light" w:cs="Calibri"/>
          <w:color w:val="auto"/>
          <w:sz w:val="22"/>
          <w:szCs w:val="22"/>
        </w:rPr>
        <w:t xml:space="preserve">Audit </w:t>
      </w:r>
      <w:proofErr w:type="gramStart"/>
      <w:r w:rsidRPr="00A9515B">
        <w:rPr>
          <w:rFonts w:ascii="Calibri Light" w:hAnsi="Calibri Light" w:cs="Calibri"/>
          <w:color w:val="auto"/>
          <w:sz w:val="22"/>
          <w:szCs w:val="22"/>
        </w:rPr>
        <w:t>Committee</w:t>
      </w:r>
      <w:proofErr w:type="gramEnd"/>
      <w:r w:rsidRPr="00A9515B">
        <w:rPr>
          <w:rFonts w:ascii="Calibri Light" w:hAnsi="Calibri Light" w:cs="Calibri"/>
          <w:color w:val="auto"/>
          <w:sz w:val="22"/>
          <w:szCs w:val="22"/>
        </w:rPr>
        <w:t xml:space="preserve"> the </w:t>
      </w:r>
      <w:r w:rsidR="00F838FE" w:rsidRPr="00A9515B">
        <w:rPr>
          <w:rFonts w:ascii="Calibri Light" w:hAnsi="Calibri Light" w:cs="Calibri"/>
          <w:color w:val="auto"/>
          <w:sz w:val="22"/>
          <w:szCs w:val="22"/>
        </w:rPr>
        <w:t>Commissioner</w:t>
      </w:r>
      <w:r w:rsidRPr="00A9515B">
        <w:rPr>
          <w:rFonts w:ascii="Calibri Light" w:hAnsi="Calibri Light" w:cs="Calibri"/>
          <w:color w:val="auto"/>
          <w:sz w:val="22"/>
          <w:szCs w:val="22"/>
        </w:rPr>
        <w:t xml:space="preserve"> and</w:t>
      </w:r>
      <w:r w:rsidR="00BF5ACB" w:rsidRPr="00A9515B">
        <w:rPr>
          <w:rFonts w:ascii="Calibri Light" w:hAnsi="Calibri Light" w:cs="Calibri"/>
          <w:color w:val="auto"/>
          <w:sz w:val="22"/>
          <w:szCs w:val="22"/>
        </w:rPr>
        <w:t xml:space="preserve"> the</w:t>
      </w:r>
      <w:r w:rsidRPr="00A9515B">
        <w:rPr>
          <w:rFonts w:ascii="Calibri Light" w:hAnsi="Calibri Light" w:cs="Calibri"/>
          <w:color w:val="auto"/>
          <w:sz w:val="22"/>
          <w:szCs w:val="22"/>
        </w:rPr>
        <w:t xml:space="preserve"> </w:t>
      </w:r>
      <w:r w:rsidR="00BF5ACB" w:rsidRPr="00A9515B">
        <w:rPr>
          <w:rFonts w:ascii="Calibri Light" w:hAnsi="Calibri Light" w:cs="Calibri"/>
          <w:color w:val="auto"/>
          <w:sz w:val="22"/>
          <w:szCs w:val="22"/>
        </w:rPr>
        <w:t>Chief Constable</w:t>
      </w:r>
      <w:r w:rsidRPr="00A9515B">
        <w:rPr>
          <w:rFonts w:ascii="Calibri Light" w:hAnsi="Calibri Light" w:cs="Calibri"/>
          <w:color w:val="auto"/>
          <w:sz w:val="22"/>
          <w:szCs w:val="22"/>
        </w:rPr>
        <w:t xml:space="preserve"> shall have regard to CIPFA Guidance on Audit Committees</w:t>
      </w:r>
      <w:r w:rsidR="00191312" w:rsidRPr="00A9515B">
        <w:rPr>
          <w:rFonts w:ascii="Calibri Light" w:hAnsi="Calibri Light" w:cs="Calibri"/>
          <w:color w:val="auto"/>
          <w:sz w:val="22"/>
          <w:szCs w:val="22"/>
        </w:rPr>
        <w:t xml:space="preserve"> and principles of good practice set out in the HM Treasury Audit Committee Handbook.</w:t>
      </w:r>
    </w:p>
    <w:p w14:paraId="7E0733BC" w14:textId="7D89401F" w:rsidR="0000459A" w:rsidRPr="00A9515B" w:rsidRDefault="0000459A" w:rsidP="007F089E">
      <w:pPr>
        <w:pStyle w:val="Default"/>
        <w:numPr>
          <w:ilvl w:val="0"/>
          <w:numId w:val="4"/>
        </w:numPr>
        <w:spacing w:line="360" w:lineRule="auto"/>
        <w:jc w:val="both"/>
        <w:rPr>
          <w:rFonts w:ascii="Calibri Light" w:hAnsi="Calibri Light" w:cs="Calibri"/>
          <w:color w:val="auto"/>
          <w:sz w:val="22"/>
          <w:szCs w:val="22"/>
        </w:rPr>
      </w:pPr>
      <w:r w:rsidRPr="00A9515B">
        <w:rPr>
          <w:rFonts w:ascii="Calibri Light" w:hAnsi="Calibri Light" w:cs="Calibri"/>
          <w:color w:val="auto"/>
          <w:sz w:val="22"/>
          <w:szCs w:val="22"/>
        </w:rPr>
        <w:t xml:space="preserve">The </w:t>
      </w:r>
      <w:r w:rsidR="00667574">
        <w:rPr>
          <w:rFonts w:ascii="Calibri Light" w:hAnsi="Calibri Light" w:cs="Calibri"/>
          <w:color w:val="auto"/>
          <w:sz w:val="22"/>
          <w:szCs w:val="22"/>
        </w:rPr>
        <w:t xml:space="preserve">Joint </w:t>
      </w:r>
      <w:r w:rsidRPr="00A9515B">
        <w:rPr>
          <w:rFonts w:ascii="Calibri Light" w:hAnsi="Calibri Light" w:cs="Calibri"/>
          <w:color w:val="auto"/>
          <w:sz w:val="22"/>
          <w:szCs w:val="22"/>
        </w:rPr>
        <w:t xml:space="preserve">Audit Committee shall comprise between three and </w:t>
      </w:r>
      <w:r w:rsidR="009E6D91">
        <w:rPr>
          <w:rFonts w:ascii="Calibri Light" w:hAnsi="Calibri Light" w:cs="Calibri"/>
          <w:color w:val="auto"/>
          <w:sz w:val="22"/>
          <w:szCs w:val="22"/>
        </w:rPr>
        <w:t>six</w:t>
      </w:r>
      <w:r w:rsidRPr="00A9515B">
        <w:rPr>
          <w:rFonts w:ascii="Calibri Light" w:hAnsi="Calibri Light" w:cs="Calibri"/>
          <w:color w:val="auto"/>
          <w:sz w:val="22"/>
          <w:szCs w:val="22"/>
        </w:rPr>
        <w:t xml:space="preserve"> members who are independent of the </w:t>
      </w:r>
      <w:r w:rsidR="00F838FE" w:rsidRPr="00A9515B">
        <w:rPr>
          <w:rFonts w:ascii="Calibri Light" w:hAnsi="Calibri Light" w:cs="Calibri"/>
          <w:color w:val="auto"/>
          <w:sz w:val="22"/>
          <w:szCs w:val="22"/>
        </w:rPr>
        <w:t>Commissioner</w:t>
      </w:r>
      <w:r w:rsidR="0017343D">
        <w:rPr>
          <w:rFonts w:ascii="Calibri Light" w:hAnsi="Calibri Light" w:cs="Calibri"/>
          <w:color w:val="auto"/>
          <w:sz w:val="22"/>
          <w:szCs w:val="22"/>
        </w:rPr>
        <w:t>, the FRS</w:t>
      </w:r>
      <w:r w:rsidRPr="00A9515B">
        <w:rPr>
          <w:rFonts w:ascii="Calibri Light" w:hAnsi="Calibri Light" w:cs="Calibri"/>
          <w:color w:val="auto"/>
          <w:sz w:val="22"/>
          <w:szCs w:val="22"/>
        </w:rPr>
        <w:t xml:space="preserve"> and the </w:t>
      </w:r>
      <w:r w:rsidR="004551FE" w:rsidRPr="00A9515B">
        <w:rPr>
          <w:rFonts w:ascii="Calibri Light" w:hAnsi="Calibri Light" w:cs="Calibri"/>
          <w:color w:val="auto"/>
          <w:sz w:val="22"/>
          <w:szCs w:val="22"/>
        </w:rPr>
        <w:t>Constabulary</w:t>
      </w:r>
      <w:r w:rsidRPr="00A9515B">
        <w:rPr>
          <w:rFonts w:ascii="Calibri Light" w:hAnsi="Calibri Light" w:cs="Calibri"/>
          <w:color w:val="auto"/>
          <w:sz w:val="22"/>
          <w:szCs w:val="22"/>
        </w:rPr>
        <w:t>.</w:t>
      </w:r>
    </w:p>
    <w:p w14:paraId="7558AFE6" w14:textId="537FA6A7" w:rsidR="0000459A" w:rsidRPr="00A9515B" w:rsidRDefault="0000459A" w:rsidP="007F089E">
      <w:pPr>
        <w:pStyle w:val="Default"/>
        <w:numPr>
          <w:ilvl w:val="0"/>
          <w:numId w:val="4"/>
        </w:numPr>
        <w:spacing w:line="360" w:lineRule="auto"/>
        <w:jc w:val="both"/>
        <w:rPr>
          <w:rFonts w:ascii="Calibri Light" w:hAnsi="Calibri Light" w:cs="Calibri"/>
          <w:color w:val="auto"/>
          <w:sz w:val="22"/>
          <w:szCs w:val="22"/>
        </w:rPr>
      </w:pPr>
      <w:r w:rsidRPr="00A9515B">
        <w:rPr>
          <w:rFonts w:ascii="Calibri Light" w:hAnsi="Calibri Light" w:cs="Calibri"/>
          <w:color w:val="auto"/>
          <w:sz w:val="22"/>
          <w:szCs w:val="22"/>
        </w:rPr>
        <w:lastRenderedPageBreak/>
        <w:t xml:space="preserve">The </w:t>
      </w:r>
      <w:r w:rsidR="00667574">
        <w:rPr>
          <w:rFonts w:ascii="Calibri Light" w:hAnsi="Calibri Light" w:cs="Calibri"/>
          <w:color w:val="auto"/>
          <w:sz w:val="22"/>
          <w:szCs w:val="22"/>
        </w:rPr>
        <w:t xml:space="preserve">Joint </w:t>
      </w:r>
      <w:r w:rsidRPr="00A9515B">
        <w:rPr>
          <w:rFonts w:ascii="Calibri Light" w:hAnsi="Calibri Light" w:cs="Calibri"/>
          <w:color w:val="auto"/>
          <w:sz w:val="22"/>
          <w:szCs w:val="22"/>
        </w:rPr>
        <w:t xml:space="preserve">Audit Committee shall establish formal terms of reference, covering its core functions, which shall be formally adopted and reviewed on </w:t>
      </w:r>
      <w:proofErr w:type="gramStart"/>
      <w:r w:rsidRPr="00A9515B">
        <w:rPr>
          <w:rFonts w:ascii="Calibri Light" w:hAnsi="Calibri Light" w:cs="Calibri"/>
          <w:color w:val="auto"/>
          <w:sz w:val="22"/>
          <w:szCs w:val="22"/>
        </w:rPr>
        <w:t>an</w:t>
      </w:r>
      <w:proofErr w:type="gramEnd"/>
      <w:r w:rsidRPr="00A9515B">
        <w:rPr>
          <w:rFonts w:ascii="Calibri Light" w:hAnsi="Calibri Light" w:cs="Calibri"/>
          <w:color w:val="auto"/>
          <w:sz w:val="22"/>
          <w:szCs w:val="22"/>
        </w:rPr>
        <w:t xml:space="preserve"> </w:t>
      </w:r>
      <w:r w:rsidR="009E6D91">
        <w:rPr>
          <w:rFonts w:ascii="Calibri Light" w:hAnsi="Calibri Light" w:cs="Calibri"/>
          <w:color w:val="auto"/>
          <w:sz w:val="22"/>
          <w:szCs w:val="22"/>
        </w:rPr>
        <w:t>bie</w:t>
      </w:r>
      <w:r w:rsidR="009E6D91" w:rsidRPr="00A9515B">
        <w:rPr>
          <w:rFonts w:ascii="Calibri Light" w:hAnsi="Calibri Light" w:cs="Calibri"/>
          <w:color w:val="auto"/>
          <w:sz w:val="22"/>
          <w:szCs w:val="22"/>
        </w:rPr>
        <w:t>nn</w:t>
      </w:r>
      <w:r w:rsidR="009E6D91">
        <w:rPr>
          <w:rFonts w:ascii="Calibri Light" w:hAnsi="Calibri Light" w:cs="Calibri"/>
          <w:color w:val="auto"/>
          <w:sz w:val="22"/>
          <w:szCs w:val="22"/>
        </w:rPr>
        <w:t>i</w:t>
      </w:r>
      <w:r w:rsidR="009E6D91" w:rsidRPr="00A9515B">
        <w:rPr>
          <w:rFonts w:ascii="Calibri Light" w:hAnsi="Calibri Light" w:cs="Calibri"/>
          <w:color w:val="auto"/>
          <w:sz w:val="22"/>
          <w:szCs w:val="22"/>
        </w:rPr>
        <w:t>al</w:t>
      </w:r>
      <w:r w:rsidRPr="00A9515B">
        <w:rPr>
          <w:rFonts w:ascii="Calibri Light" w:hAnsi="Calibri Light" w:cs="Calibri"/>
          <w:color w:val="auto"/>
          <w:sz w:val="22"/>
          <w:szCs w:val="22"/>
        </w:rPr>
        <w:t xml:space="preserve"> basis</w:t>
      </w:r>
    </w:p>
    <w:p w14:paraId="66610D74" w14:textId="72F744AE" w:rsidR="0000459A" w:rsidRPr="00A9515B" w:rsidRDefault="0000459A" w:rsidP="007F089E">
      <w:pPr>
        <w:pStyle w:val="Default"/>
        <w:numPr>
          <w:ilvl w:val="0"/>
          <w:numId w:val="4"/>
        </w:numPr>
        <w:spacing w:line="360" w:lineRule="auto"/>
        <w:jc w:val="both"/>
        <w:rPr>
          <w:rFonts w:ascii="Calibri Light" w:hAnsi="Calibri Light" w:cs="Calibri"/>
          <w:color w:val="auto"/>
          <w:sz w:val="22"/>
          <w:szCs w:val="22"/>
        </w:rPr>
      </w:pPr>
      <w:r w:rsidRPr="00A9515B">
        <w:rPr>
          <w:rFonts w:ascii="Calibri Light" w:hAnsi="Calibri Light" w:cs="Calibri"/>
          <w:color w:val="auto"/>
          <w:sz w:val="22"/>
          <w:szCs w:val="22"/>
        </w:rPr>
        <w:t xml:space="preserve">The </w:t>
      </w:r>
      <w:r w:rsidR="00F838FE" w:rsidRPr="00A9515B">
        <w:rPr>
          <w:rFonts w:ascii="Calibri Light" w:hAnsi="Calibri Light" w:cs="Calibri"/>
          <w:color w:val="auto"/>
          <w:sz w:val="22"/>
          <w:szCs w:val="22"/>
        </w:rPr>
        <w:t>Commissioner</w:t>
      </w:r>
      <w:r w:rsidRPr="00A9515B">
        <w:rPr>
          <w:rFonts w:ascii="Calibri Light" w:hAnsi="Calibri Light" w:cs="Calibri"/>
          <w:color w:val="auto"/>
          <w:sz w:val="22"/>
          <w:szCs w:val="22"/>
        </w:rPr>
        <w:t xml:space="preserve"> and Chief Constable shall be represented at all meetings of the </w:t>
      </w:r>
      <w:r w:rsidR="00667574">
        <w:rPr>
          <w:rFonts w:ascii="Calibri Light" w:hAnsi="Calibri Light" w:cs="Calibri"/>
          <w:color w:val="auto"/>
          <w:sz w:val="22"/>
          <w:szCs w:val="22"/>
        </w:rPr>
        <w:t xml:space="preserve">Joint </w:t>
      </w:r>
      <w:r w:rsidRPr="00A9515B">
        <w:rPr>
          <w:rFonts w:ascii="Calibri Light" w:hAnsi="Calibri Light" w:cs="Calibri"/>
          <w:color w:val="auto"/>
          <w:sz w:val="22"/>
          <w:szCs w:val="22"/>
        </w:rPr>
        <w:t xml:space="preserve">Audit Committee. </w:t>
      </w:r>
    </w:p>
    <w:p w14:paraId="344E0192" w14:textId="77777777" w:rsidR="001C2075" w:rsidRPr="00A9515B" w:rsidRDefault="001C2075" w:rsidP="007F089E">
      <w:pPr>
        <w:pStyle w:val="Body"/>
        <w:tabs>
          <w:tab w:val="num" w:pos="851"/>
        </w:tabs>
        <w:spacing w:line="360" w:lineRule="auto"/>
        <w:ind w:left="1440" w:hanging="589"/>
        <w:rPr>
          <w:rFonts w:ascii="Calibri Light" w:hAnsi="Calibri Light"/>
          <w:sz w:val="22"/>
        </w:rPr>
      </w:pPr>
    </w:p>
    <w:p w14:paraId="2F9EFD21" w14:textId="358B6B20" w:rsidR="00287492" w:rsidRPr="0047524C" w:rsidRDefault="00287492" w:rsidP="00287492">
      <w:pPr>
        <w:pStyle w:val="Body"/>
        <w:tabs>
          <w:tab w:val="num" w:pos="851"/>
        </w:tabs>
        <w:spacing w:line="360" w:lineRule="auto"/>
        <w:rPr>
          <w:rFonts w:ascii="Calibri Light" w:hAnsi="Calibri Light" w:cs="Calibri"/>
          <w:sz w:val="22"/>
          <w:szCs w:val="22"/>
          <w:highlight w:val="yellow"/>
          <w:lang w:eastAsia="en-GB"/>
        </w:rPr>
      </w:pPr>
      <w:r w:rsidRPr="00A9515B">
        <w:rPr>
          <w:rFonts w:ascii="Calibri Light" w:hAnsi="Calibri Light" w:cs="Calibri"/>
          <w:sz w:val="22"/>
          <w:szCs w:val="22"/>
          <w:lang w:eastAsia="en-GB"/>
        </w:rPr>
        <w:t xml:space="preserve">This arrangement is managed through a </w:t>
      </w:r>
      <w:r w:rsidR="005C45EB" w:rsidRPr="00A9515B">
        <w:rPr>
          <w:rFonts w:ascii="Calibri Light" w:hAnsi="Calibri Light" w:cs="Calibri"/>
          <w:sz w:val="22"/>
          <w:szCs w:val="22"/>
          <w:lang w:eastAsia="en-GB"/>
        </w:rPr>
        <w:t>J</w:t>
      </w:r>
      <w:r w:rsidRPr="00A9515B">
        <w:rPr>
          <w:rFonts w:ascii="Calibri Light" w:hAnsi="Calibri Light" w:cs="Calibri"/>
          <w:sz w:val="22"/>
          <w:szCs w:val="22"/>
          <w:lang w:eastAsia="en-GB"/>
        </w:rPr>
        <w:t xml:space="preserve">oint </w:t>
      </w:r>
      <w:r w:rsidR="005C45EB" w:rsidRPr="00A9515B">
        <w:rPr>
          <w:rFonts w:ascii="Calibri Light" w:hAnsi="Calibri Light" w:cs="Calibri"/>
          <w:sz w:val="22"/>
          <w:szCs w:val="22"/>
          <w:lang w:eastAsia="en-GB"/>
        </w:rPr>
        <w:t>A</w:t>
      </w:r>
      <w:r w:rsidRPr="00A9515B">
        <w:rPr>
          <w:rFonts w:ascii="Calibri Light" w:hAnsi="Calibri Light" w:cs="Calibri"/>
          <w:sz w:val="22"/>
          <w:szCs w:val="22"/>
          <w:lang w:eastAsia="en-GB"/>
        </w:rPr>
        <w:t xml:space="preserve">udit </w:t>
      </w:r>
      <w:r w:rsidR="005C45EB" w:rsidRPr="00A9515B">
        <w:rPr>
          <w:rFonts w:ascii="Calibri Light" w:hAnsi="Calibri Light" w:cs="Calibri"/>
          <w:sz w:val="22"/>
          <w:szCs w:val="22"/>
          <w:lang w:eastAsia="en-GB"/>
        </w:rPr>
        <w:t>C</w:t>
      </w:r>
      <w:r w:rsidRPr="00A9515B">
        <w:rPr>
          <w:rFonts w:ascii="Calibri Light" w:hAnsi="Calibri Light" w:cs="Calibri"/>
          <w:sz w:val="22"/>
          <w:szCs w:val="22"/>
          <w:lang w:eastAsia="en-GB"/>
        </w:rPr>
        <w:t>ommittee.</w:t>
      </w:r>
    </w:p>
    <w:p w14:paraId="0161B295" w14:textId="77777777" w:rsidR="00287492" w:rsidRPr="0047524C" w:rsidRDefault="00287492" w:rsidP="007F089E">
      <w:pPr>
        <w:pStyle w:val="Body"/>
        <w:tabs>
          <w:tab w:val="num" w:pos="851"/>
        </w:tabs>
        <w:spacing w:line="360" w:lineRule="auto"/>
        <w:ind w:left="1440" w:hanging="589"/>
        <w:rPr>
          <w:rFonts w:ascii="Calibri Light" w:hAnsi="Calibri Light"/>
          <w:sz w:val="22"/>
          <w:highlight w:val="yellow"/>
        </w:rPr>
      </w:pPr>
    </w:p>
    <w:p w14:paraId="1C0CBE92" w14:textId="77777777" w:rsidR="001C2075" w:rsidRPr="00A9515B" w:rsidRDefault="005C6100" w:rsidP="007F089E">
      <w:pPr>
        <w:spacing w:line="360" w:lineRule="auto"/>
        <w:rPr>
          <w:rFonts w:ascii="Calibri Light" w:hAnsi="Calibri Light" w:cs="Calibri"/>
          <w:b/>
          <w:color w:val="9BBB59" w:themeColor="accent3"/>
          <w:sz w:val="32"/>
          <w:szCs w:val="32"/>
        </w:rPr>
      </w:pPr>
      <w:r w:rsidRPr="00A9515B">
        <w:rPr>
          <w:rFonts w:ascii="Calibri Light" w:hAnsi="Calibri Light" w:cs="Calibri"/>
          <w:b/>
          <w:color w:val="9BBB59" w:themeColor="accent3"/>
          <w:sz w:val="32"/>
          <w:szCs w:val="32"/>
        </w:rPr>
        <w:t>Responsibilities of t</w:t>
      </w:r>
      <w:r w:rsidR="001C2075" w:rsidRPr="00A9515B">
        <w:rPr>
          <w:rFonts w:ascii="Calibri Light" w:hAnsi="Calibri Light" w:cs="Calibri"/>
          <w:b/>
          <w:color w:val="9BBB59" w:themeColor="accent3"/>
          <w:sz w:val="32"/>
          <w:szCs w:val="32"/>
        </w:rPr>
        <w:t>he Chief Executive and Monitoring Officer</w:t>
      </w:r>
    </w:p>
    <w:p w14:paraId="4A260929" w14:textId="4B0B4273" w:rsidR="001C2075" w:rsidRPr="00A9515B" w:rsidRDefault="001C2075" w:rsidP="00BA0ACF">
      <w:pPr>
        <w:pStyle w:val="Default"/>
        <w:spacing w:line="360" w:lineRule="auto"/>
        <w:jc w:val="both"/>
        <w:rPr>
          <w:rFonts w:ascii="Calibri Light" w:hAnsi="Calibri Light" w:cs="Calibri"/>
          <w:color w:val="auto"/>
          <w:sz w:val="22"/>
          <w:szCs w:val="22"/>
        </w:rPr>
      </w:pPr>
      <w:r w:rsidRPr="00A9515B">
        <w:rPr>
          <w:rFonts w:ascii="Calibri Light" w:hAnsi="Calibri Light" w:cs="Calibri"/>
          <w:color w:val="auto"/>
          <w:sz w:val="22"/>
          <w:szCs w:val="22"/>
        </w:rPr>
        <w:t xml:space="preserve">The Chief Executive is responsible for the leadership and general administration of the </w:t>
      </w:r>
      <w:r w:rsidR="00F838FE" w:rsidRPr="00A9515B">
        <w:rPr>
          <w:rFonts w:ascii="Calibri Light" w:hAnsi="Calibri Light" w:cs="Calibri"/>
          <w:color w:val="auto"/>
          <w:sz w:val="22"/>
          <w:szCs w:val="22"/>
        </w:rPr>
        <w:t>Commissioner</w:t>
      </w:r>
      <w:r w:rsidRPr="00A9515B">
        <w:rPr>
          <w:rFonts w:ascii="Calibri Light" w:hAnsi="Calibri Light" w:cs="Calibri"/>
          <w:color w:val="auto"/>
          <w:sz w:val="22"/>
          <w:szCs w:val="22"/>
        </w:rPr>
        <w:t>’s office</w:t>
      </w:r>
      <w:r w:rsidR="00227FCB">
        <w:rPr>
          <w:rFonts w:ascii="Calibri Light" w:hAnsi="Calibri Light" w:cs="Calibri"/>
          <w:color w:val="auto"/>
          <w:sz w:val="22"/>
          <w:szCs w:val="22"/>
        </w:rPr>
        <w:t xml:space="preserve"> </w:t>
      </w:r>
      <w:r w:rsidR="00227FCB" w:rsidRPr="004B05FC">
        <w:rPr>
          <w:rFonts w:ascii="Calibri Light" w:hAnsi="Calibri Light" w:cs="Calibri"/>
          <w:color w:val="auto"/>
          <w:sz w:val="22"/>
          <w:szCs w:val="22"/>
        </w:rPr>
        <w:t>and is the designated Head of Paid Service</w:t>
      </w:r>
      <w:r w:rsidR="00227FCB">
        <w:rPr>
          <w:rFonts w:ascii="Calibri Light" w:hAnsi="Calibri Light" w:cs="Calibri"/>
          <w:color w:val="auto"/>
          <w:sz w:val="22"/>
          <w:szCs w:val="22"/>
        </w:rPr>
        <w:t xml:space="preserve"> for that Office</w:t>
      </w:r>
      <w:r w:rsidRPr="00A9515B">
        <w:rPr>
          <w:rFonts w:ascii="Calibri Light" w:hAnsi="Calibri Light" w:cs="Calibri"/>
          <w:color w:val="auto"/>
          <w:sz w:val="22"/>
          <w:szCs w:val="22"/>
        </w:rPr>
        <w:t xml:space="preserve">.  The Chief Executive is also the </w:t>
      </w:r>
      <w:r w:rsidR="00F838FE" w:rsidRPr="00A9515B">
        <w:rPr>
          <w:rFonts w:ascii="Calibri Light" w:hAnsi="Calibri Light" w:cs="Calibri"/>
          <w:color w:val="auto"/>
          <w:sz w:val="22"/>
          <w:szCs w:val="22"/>
        </w:rPr>
        <w:t>Commissioner</w:t>
      </w:r>
      <w:r w:rsidRPr="00A9515B">
        <w:rPr>
          <w:rFonts w:ascii="Calibri Light" w:hAnsi="Calibri Light" w:cs="Calibri"/>
          <w:color w:val="auto"/>
          <w:sz w:val="22"/>
          <w:szCs w:val="22"/>
        </w:rPr>
        <w:t xml:space="preserve">’s designated monitoring officer, appointed under section 5(1) of the Local Government and Housing Act 1989.  As Monitoring </w:t>
      </w:r>
      <w:proofErr w:type="gramStart"/>
      <w:r w:rsidRPr="00A9515B">
        <w:rPr>
          <w:rFonts w:ascii="Calibri Light" w:hAnsi="Calibri Light" w:cs="Calibri"/>
          <w:color w:val="auto"/>
          <w:sz w:val="22"/>
          <w:szCs w:val="22"/>
        </w:rPr>
        <w:t>Officer</w:t>
      </w:r>
      <w:proofErr w:type="gramEnd"/>
      <w:r w:rsidRPr="00A9515B">
        <w:rPr>
          <w:rFonts w:ascii="Calibri Light" w:hAnsi="Calibri Light" w:cs="Calibri"/>
          <w:color w:val="auto"/>
          <w:sz w:val="22"/>
          <w:szCs w:val="22"/>
        </w:rPr>
        <w:t xml:space="preserve"> </w:t>
      </w:r>
      <w:r w:rsidR="00331285" w:rsidRPr="00A9515B">
        <w:rPr>
          <w:rFonts w:ascii="Calibri Light" w:hAnsi="Calibri Light" w:cs="Calibri"/>
          <w:color w:val="auto"/>
          <w:sz w:val="22"/>
          <w:szCs w:val="22"/>
        </w:rPr>
        <w:t xml:space="preserve">the </w:t>
      </w:r>
      <w:r w:rsidRPr="00A9515B">
        <w:rPr>
          <w:rFonts w:ascii="Calibri Light" w:hAnsi="Calibri Light" w:cs="Calibri"/>
          <w:color w:val="auto"/>
          <w:sz w:val="22"/>
          <w:szCs w:val="22"/>
        </w:rPr>
        <w:t>responsib</w:t>
      </w:r>
      <w:r w:rsidR="00331285" w:rsidRPr="00A9515B">
        <w:rPr>
          <w:rFonts w:ascii="Calibri Light" w:hAnsi="Calibri Light" w:cs="Calibri"/>
          <w:color w:val="auto"/>
          <w:sz w:val="22"/>
          <w:szCs w:val="22"/>
        </w:rPr>
        <w:t>ilities of the Chief Executive are</w:t>
      </w:r>
      <w:r w:rsidRPr="00A9515B">
        <w:rPr>
          <w:rFonts w:ascii="Calibri Light" w:hAnsi="Calibri Light" w:cs="Calibri"/>
          <w:color w:val="auto"/>
          <w:sz w:val="22"/>
          <w:szCs w:val="22"/>
        </w:rPr>
        <w:t>:</w:t>
      </w:r>
    </w:p>
    <w:p w14:paraId="303A3ADB" w14:textId="77777777" w:rsidR="001C2075" w:rsidRPr="00A9515B" w:rsidRDefault="000209BC" w:rsidP="00D053B6">
      <w:pPr>
        <w:pStyle w:val="Default"/>
        <w:numPr>
          <w:ilvl w:val="0"/>
          <w:numId w:val="11"/>
        </w:numPr>
        <w:spacing w:line="360" w:lineRule="auto"/>
        <w:ind w:left="357" w:hanging="357"/>
        <w:rPr>
          <w:rFonts w:ascii="Calibri Light" w:hAnsi="Calibri Light" w:cs="Calibri"/>
          <w:color w:val="auto"/>
          <w:sz w:val="22"/>
          <w:szCs w:val="22"/>
        </w:rPr>
      </w:pPr>
      <w:r w:rsidRPr="00A9515B">
        <w:rPr>
          <w:rFonts w:ascii="Calibri Light" w:hAnsi="Calibri Light" w:cs="Calibri"/>
          <w:color w:val="auto"/>
          <w:sz w:val="22"/>
          <w:szCs w:val="22"/>
        </w:rPr>
        <w:t>E</w:t>
      </w:r>
      <w:r w:rsidR="001C2075" w:rsidRPr="00A9515B">
        <w:rPr>
          <w:rFonts w:ascii="Calibri Light" w:hAnsi="Calibri Light" w:cs="Calibri"/>
          <w:color w:val="auto"/>
          <w:sz w:val="22"/>
          <w:szCs w:val="22"/>
        </w:rPr>
        <w:t xml:space="preserve">nsuring the legality of the actions of the </w:t>
      </w:r>
      <w:r w:rsidR="00F838FE" w:rsidRPr="00A9515B">
        <w:rPr>
          <w:rFonts w:ascii="Calibri Light" w:hAnsi="Calibri Light" w:cs="Calibri"/>
          <w:color w:val="auto"/>
          <w:sz w:val="22"/>
          <w:szCs w:val="22"/>
        </w:rPr>
        <w:t>Commissioner</w:t>
      </w:r>
      <w:r w:rsidR="001C2075" w:rsidRPr="00A9515B">
        <w:rPr>
          <w:rFonts w:ascii="Calibri Light" w:hAnsi="Calibri Light" w:cs="Calibri"/>
          <w:color w:val="auto"/>
          <w:sz w:val="22"/>
          <w:szCs w:val="22"/>
        </w:rPr>
        <w:t xml:space="preserve"> and his officers</w:t>
      </w:r>
    </w:p>
    <w:p w14:paraId="44F0B455" w14:textId="77777777" w:rsidR="001C2075" w:rsidRPr="00A9515B" w:rsidRDefault="000209BC" w:rsidP="00D053B6">
      <w:pPr>
        <w:pStyle w:val="Default"/>
        <w:numPr>
          <w:ilvl w:val="0"/>
          <w:numId w:val="11"/>
        </w:numPr>
        <w:spacing w:line="360" w:lineRule="auto"/>
        <w:ind w:left="357" w:hanging="357"/>
        <w:rPr>
          <w:rFonts w:ascii="Calibri Light" w:hAnsi="Calibri Light" w:cs="Calibri"/>
          <w:color w:val="auto"/>
          <w:sz w:val="22"/>
          <w:szCs w:val="22"/>
        </w:rPr>
      </w:pPr>
      <w:r w:rsidRPr="00A9515B">
        <w:rPr>
          <w:rFonts w:ascii="Calibri Light" w:hAnsi="Calibri Light" w:cs="Calibri"/>
          <w:color w:val="auto"/>
          <w:sz w:val="22"/>
          <w:szCs w:val="22"/>
        </w:rPr>
        <w:t>E</w:t>
      </w:r>
      <w:r w:rsidR="001C2075" w:rsidRPr="00A9515B">
        <w:rPr>
          <w:rFonts w:ascii="Calibri Light" w:hAnsi="Calibri Light" w:cs="Calibri"/>
          <w:color w:val="auto"/>
          <w:sz w:val="22"/>
          <w:szCs w:val="22"/>
        </w:rPr>
        <w:t>nsuring that procedures for recording and reporting key decisions are operating effectively</w:t>
      </w:r>
    </w:p>
    <w:p w14:paraId="6142F360" w14:textId="2A75D563" w:rsidR="001C2075" w:rsidRPr="00A9515B" w:rsidRDefault="000209BC" w:rsidP="00D053B6">
      <w:pPr>
        <w:pStyle w:val="Default"/>
        <w:numPr>
          <w:ilvl w:val="0"/>
          <w:numId w:val="11"/>
        </w:numPr>
        <w:spacing w:line="360" w:lineRule="auto"/>
        <w:ind w:left="357" w:hanging="357"/>
        <w:rPr>
          <w:rFonts w:ascii="Calibri Light" w:hAnsi="Calibri Light" w:cs="Calibri"/>
          <w:color w:val="auto"/>
          <w:sz w:val="22"/>
          <w:szCs w:val="22"/>
        </w:rPr>
      </w:pPr>
      <w:r w:rsidRPr="00A9515B">
        <w:rPr>
          <w:rFonts w:ascii="Calibri Light" w:hAnsi="Calibri Light" w:cs="Calibri"/>
          <w:color w:val="auto"/>
          <w:sz w:val="22"/>
          <w:szCs w:val="22"/>
        </w:rPr>
        <w:t>A</w:t>
      </w:r>
      <w:r w:rsidR="001C2075" w:rsidRPr="00A9515B">
        <w:rPr>
          <w:rFonts w:ascii="Calibri Light" w:hAnsi="Calibri Light" w:cs="Calibri"/>
          <w:color w:val="auto"/>
          <w:sz w:val="22"/>
          <w:szCs w:val="22"/>
        </w:rPr>
        <w:t xml:space="preserve">dvising the </w:t>
      </w:r>
      <w:r w:rsidR="00F838FE" w:rsidRPr="00A9515B">
        <w:rPr>
          <w:rFonts w:ascii="Calibri Light" w:hAnsi="Calibri Light" w:cs="Calibri"/>
          <w:color w:val="auto"/>
          <w:sz w:val="22"/>
          <w:szCs w:val="22"/>
        </w:rPr>
        <w:t>Commissioner</w:t>
      </w:r>
      <w:r w:rsidR="001C2075" w:rsidRPr="00A9515B">
        <w:rPr>
          <w:rFonts w:ascii="Calibri Light" w:hAnsi="Calibri Light" w:cs="Calibri"/>
          <w:color w:val="auto"/>
          <w:sz w:val="22"/>
          <w:szCs w:val="22"/>
        </w:rPr>
        <w:t xml:space="preserve"> and officers </w:t>
      </w:r>
      <w:r w:rsidR="00227FCB">
        <w:rPr>
          <w:rFonts w:ascii="Calibri Light" w:hAnsi="Calibri Light" w:cs="Calibri"/>
          <w:color w:val="auto"/>
          <w:sz w:val="22"/>
          <w:szCs w:val="22"/>
        </w:rPr>
        <w:t xml:space="preserve">and staff across all three legal entities </w:t>
      </w:r>
      <w:r w:rsidR="001C2075" w:rsidRPr="00A9515B">
        <w:rPr>
          <w:rFonts w:ascii="Calibri Light" w:hAnsi="Calibri Light" w:cs="Calibri"/>
          <w:color w:val="auto"/>
          <w:sz w:val="22"/>
          <w:szCs w:val="22"/>
        </w:rPr>
        <w:t>about who has authority to take a particular decision</w:t>
      </w:r>
    </w:p>
    <w:p w14:paraId="607F8330" w14:textId="77777777" w:rsidR="001C2075" w:rsidRDefault="000209BC" w:rsidP="00D053B6">
      <w:pPr>
        <w:pStyle w:val="Default"/>
        <w:numPr>
          <w:ilvl w:val="0"/>
          <w:numId w:val="11"/>
        </w:numPr>
        <w:spacing w:line="360" w:lineRule="auto"/>
        <w:ind w:left="357" w:hanging="357"/>
        <w:rPr>
          <w:rFonts w:ascii="Calibri Light" w:hAnsi="Calibri Light" w:cs="Calibri"/>
          <w:color w:val="auto"/>
          <w:sz w:val="22"/>
          <w:szCs w:val="22"/>
        </w:rPr>
      </w:pPr>
      <w:r w:rsidRPr="00A9515B">
        <w:rPr>
          <w:rFonts w:ascii="Calibri Light" w:hAnsi="Calibri Light" w:cs="Calibri"/>
          <w:color w:val="auto"/>
          <w:sz w:val="22"/>
          <w:szCs w:val="22"/>
        </w:rPr>
        <w:t>A</w:t>
      </w:r>
      <w:r w:rsidR="001C2075" w:rsidRPr="00A9515B">
        <w:rPr>
          <w:rFonts w:ascii="Calibri Light" w:hAnsi="Calibri Light" w:cs="Calibri"/>
          <w:color w:val="auto"/>
          <w:sz w:val="22"/>
          <w:szCs w:val="22"/>
        </w:rPr>
        <w:t xml:space="preserve">dvising the </w:t>
      </w:r>
      <w:r w:rsidR="00F838FE" w:rsidRPr="00A9515B">
        <w:rPr>
          <w:rFonts w:ascii="Calibri Light" w:hAnsi="Calibri Light" w:cs="Calibri"/>
          <w:color w:val="auto"/>
          <w:sz w:val="22"/>
          <w:szCs w:val="22"/>
        </w:rPr>
        <w:t>Commissioner</w:t>
      </w:r>
      <w:r w:rsidR="001C2075" w:rsidRPr="00A9515B">
        <w:rPr>
          <w:rFonts w:ascii="Calibri Light" w:hAnsi="Calibri Light" w:cs="Calibri"/>
          <w:color w:val="auto"/>
          <w:sz w:val="22"/>
          <w:szCs w:val="22"/>
        </w:rPr>
        <w:t xml:space="preserve"> about whether a decision is likely to be considered contrary or not wholly in accordance with the policy framework</w:t>
      </w:r>
    </w:p>
    <w:p w14:paraId="2161C3AD" w14:textId="77777777" w:rsidR="002F1446" w:rsidRPr="002F1446" w:rsidRDefault="002F1446" w:rsidP="002F1446">
      <w:pPr>
        <w:pStyle w:val="Default"/>
        <w:numPr>
          <w:ilvl w:val="0"/>
          <w:numId w:val="11"/>
        </w:numPr>
        <w:spacing w:line="360" w:lineRule="auto"/>
        <w:ind w:left="357" w:hanging="357"/>
        <w:rPr>
          <w:rFonts w:ascii="Calibri Light" w:hAnsi="Calibri Light" w:cs="Calibri"/>
          <w:color w:val="auto"/>
          <w:sz w:val="22"/>
          <w:szCs w:val="22"/>
        </w:rPr>
      </w:pPr>
      <w:r w:rsidRPr="002F1446">
        <w:rPr>
          <w:rFonts w:ascii="Calibri Light" w:hAnsi="Calibri Light" w:cs="Calibri"/>
          <w:color w:val="auto"/>
          <w:sz w:val="22"/>
          <w:szCs w:val="22"/>
        </w:rPr>
        <w:t xml:space="preserve">Ensure the provision of information and reports required by the Police Fire &amp; Crime Panel. </w:t>
      </w:r>
    </w:p>
    <w:p w14:paraId="3E9C98D1" w14:textId="4FDB190B" w:rsidR="002F1446" w:rsidRPr="002F1446" w:rsidRDefault="002F1446" w:rsidP="002F1446">
      <w:pPr>
        <w:pStyle w:val="Default"/>
        <w:numPr>
          <w:ilvl w:val="0"/>
          <w:numId w:val="11"/>
        </w:numPr>
        <w:spacing w:line="360" w:lineRule="auto"/>
        <w:ind w:left="357" w:hanging="357"/>
        <w:rPr>
          <w:rFonts w:ascii="Calibri Light" w:hAnsi="Calibri Light" w:cs="Calibri"/>
          <w:color w:val="auto"/>
          <w:sz w:val="22"/>
          <w:szCs w:val="22"/>
        </w:rPr>
      </w:pPr>
      <w:r w:rsidRPr="002F1446">
        <w:rPr>
          <w:rFonts w:ascii="Calibri Light" w:hAnsi="Calibri Light" w:cs="Calibri"/>
          <w:color w:val="auto"/>
          <w:sz w:val="22"/>
          <w:szCs w:val="22"/>
        </w:rPr>
        <w:t xml:space="preserve">Ensure the PFCC meets </w:t>
      </w:r>
      <w:r w:rsidR="009E6D91">
        <w:rPr>
          <w:rFonts w:ascii="Calibri Light" w:hAnsi="Calibri Light" w:cs="Calibri"/>
          <w:color w:val="auto"/>
          <w:sz w:val="22"/>
          <w:szCs w:val="22"/>
        </w:rPr>
        <w:t>their</w:t>
      </w:r>
      <w:r w:rsidRPr="002F1446">
        <w:rPr>
          <w:rFonts w:ascii="Calibri Light" w:hAnsi="Calibri Light" w:cs="Calibri"/>
          <w:color w:val="auto"/>
          <w:sz w:val="22"/>
          <w:szCs w:val="22"/>
        </w:rPr>
        <w:t xml:space="preserve"> obligations in relation to statutory publications including the Fire and Rescue Plan, Annual Report and Council Tax Leaflet. </w:t>
      </w:r>
    </w:p>
    <w:p w14:paraId="189F6305" w14:textId="77777777" w:rsidR="002F1446" w:rsidRPr="002F1446" w:rsidRDefault="002F1446" w:rsidP="002F1446">
      <w:pPr>
        <w:pStyle w:val="Default"/>
        <w:numPr>
          <w:ilvl w:val="0"/>
          <w:numId w:val="11"/>
        </w:numPr>
        <w:spacing w:line="360" w:lineRule="auto"/>
        <w:ind w:left="357" w:hanging="357"/>
        <w:rPr>
          <w:rFonts w:ascii="Calibri Light" w:hAnsi="Calibri Light" w:cs="Calibri"/>
          <w:color w:val="auto"/>
          <w:sz w:val="22"/>
          <w:szCs w:val="22"/>
        </w:rPr>
      </w:pPr>
      <w:r w:rsidRPr="002F1446">
        <w:rPr>
          <w:rFonts w:ascii="Calibri Light" w:hAnsi="Calibri Light" w:cs="Calibri"/>
          <w:color w:val="auto"/>
          <w:sz w:val="22"/>
          <w:szCs w:val="22"/>
        </w:rPr>
        <w:t xml:space="preserve">Develop a strong partnership with the PFCC and Chief Fire Officer ensuring the provision of effective and efficient fire and rescue services. </w:t>
      </w:r>
    </w:p>
    <w:p w14:paraId="7CEF2941" w14:textId="64BDD8B5" w:rsidR="002F1446" w:rsidRPr="002F1446" w:rsidRDefault="002F1446" w:rsidP="002F1446">
      <w:pPr>
        <w:pStyle w:val="Default"/>
        <w:numPr>
          <w:ilvl w:val="0"/>
          <w:numId w:val="11"/>
        </w:numPr>
        <w:spacing w:line="360" w:lineRule="auto"/>
        <w:ind w:left="357" w:hanging="357"/>
        <w:rPr>
          <w:rFonts w:ascii="Calibri Light" w:hAnsi="Calibri Light" w:cs="Calibri"/>
          <w:color w:val="auto"/>
          <w:sz w:val="22"/>
          <w:szCs w:val="22"/>
        </w:rPr>
      </w:pPr>
      <w:r w:rsidRPr="002F1446">
        <w:rPr>
          <w:rFonts w:ascii="Calibri Light" w:hAnsi="Calibri Light" w:cs="Calibri"/>
          <w:color w:val="auto"/>
          <w:sz w:val="22"/>
          <w:szCs w:val="22"/>
        </w:rPr>
        <w:t xml:space="preserve">Undertake the role of designated Monitoring Officer to detect and report any illegality or maladministration. </w:t>
      </w:r>
    </w:p>
    <w:p w14:paraId="16D8B60F" w14:textId="77777777" w:rsidR="001C2075" w:rsidRPr="00A9515B" w:rsidRDefault="000209BC" w:rsidP="00D053B6">
      <w:pPr>
        <w:pStyle w:val="Default"/>
        <w:numPr>
          <w:ilvl w:val="0"/>
          <w:numId w:val="11"/>
        </w:numPr>
        <w:spacing w:line="360" w:lineRule="auto"/>
        <w:ind w:left="357" w:hanging="357"/>
        <w:rPr>
          <w:rFonts w:ascii="Calibri Light" w:hAnsi="Calibri Light" w:cs="Calibri"/>
          <w:color w:val="auto"/>
          <w:sz w:val="22"/>
          <w:szCs w:val="22"/>
        </w:rPr>
      </w:pPr>
      <w:r w:rsidRPr="00A9515B">
        <w:rPr>
          <w:rFonts w:ascii="Calibri Light" w:hAnsi="Calibri Light" w:cs="Calibri"/>
          <w:color w:val="auto"/>
          <w:sz w:val="22"/>
          <w:szCs w:val="22"/>
        </w:rPr>
        <w:t>A</w:t>
      </w:r>
      <w:r w:rsidR="001C2075" w:rsidRPr="00A9515B">
        <w:rPr>
          <w:rFonts w:ascii="Calibri Light" w:hAnsi="Calibri Light" w:cs="Calibri"/>
          <w:color w:val="auto"/>
          <w:sz w:val="22"/>
          <w:szCs w:val="22"/>
        </w:rPr>
        <w:t xml:space="preserve">dvising the </w:t>
      </w:r>
      <w:r w:rsidR="00F838FE" w:rsidRPr="00A9515B">
        <w:rPr>
          <w:rFonts w:ascii="Calibri Light" w:hAnsi="Calibri Light" w:cs="Calibri"/>
          <w:color w:val="auto"/>
          <w:sz w:val="22"/>
          <w:szCs w:val="22"/>
        </w:rPr>
        <w:t>Commissioner</w:t>
      </w:r>
      <w:r w:rsidR="0010143A" w:rsidRPr="00A9515B">
        <w:rPr>
          <w:rFonts w:ascii="Calibri Light" w:hAnsi="Calibri Light" w:cs="Calibri"/>
          <w:color w:val="auto"/>
          <w:sz w:val="22"/>
          <w:szCs w:val="22"/>
        </w:rPr>
        <w:t xml:space="preserve"> </w:t>
      </w:r>
      <w:r w:rsidR="001C2075" w:rsidRPr="00A9515B">
        <w:rPr>
          <w:rFonts w:ascii="Calibri Light" w:hAnsi="Calibri Light" w:cs="Calibri"/>
          <w:color w:val="auto"/>
          <w:sz w:val="22"/>
          <w:szCs w:val="22"/>
        </w:rPr>
        <w:t>on matters relating to standards of conduct</w:t>
      </w:r>
    </w:p>
    <w:p w14:paraId="12CD2D53" w14:textId="77777777" w:rsidR="001C2075" w:rsidRPr="00A9515B" w:rsidRDefault="001C2075" w:rsidP="007F089E">
      <w:pPr>
        <w:pStyle w:val="Default"/>
        <w:spacing w:line="360" w:lineRule="auto"/>
        <w:ind w:left="709" w:hanging="283"/>
        <w:jc w:val="both"/>
        <w:rPr>
          <w:rFonts w:ascii="Calibri Light" w:hAnsi="Calibri Light"/>
          <w:color w:val="auto"/>
          <w:sz w:val="22"/>
          <w:szCs w:val="22"/>
        </w:rPr>
      </w:pPr>
    </w:p>
    <w:p w14:paraId="645094C1" w14:textId="116573AF" w:rsidR="0000459A" w:rsidRPr="00A9515B" w:rsidRDefault="005C6100" w:rsidP="007F089E">
      <w:pPr>
        <w:spacing w:line="360" w:lineRule="auto"/>
        <w:rPr>
          <w:rFonts w:ascii="Calibri Light" w:hAnsi="Calibri Light" w:cs="Calibri"/>
          <w:b/>
          <w:color w:val="9BBB59" w:themeColor="accent3"/>
          <w:sz w:val="32"/>
          <w:szCs w:val="32"/>
        </w:rPr>
      </w:pPr>
      <w:r w:rsidRPr="00A9515B">
        <w:rPr>
          <w:rFonts w:ascii="Calibri Light" w:hAnsi="Calibri Light" w:cs="Calibri"/>
          <w:b/>
          <w:color w:val="9BBB59" w:themeColor="accent3"/>
          <w:sz w:val="32"/>
          <w:szCs w:val="32"/>
        </w:rPr>
        <w:t>Responsibilities of the</w:t>
      </w:r>
      <w:r w:rsidR="0000459A" w:rsidRPr="00A9515B">
        <w:rPr>
          <w:rFonts w:ascii="Calibri Light" w:hAnsi="Calibri Light" w:cs="Calibri"/>
          <w:b/>
          <w:color w:val="9BBB59" w:themeColor="accent3"/>
          <w:sz w:val="32"/>
          <w:szCs w:val="32"/>
        </w:rPr>
        <w:t xml:space="preserve"> </w:t>
      </w:r>
      <w:r w:rsidR="00667574">
        <w:rPr>
          <w:rFonts w:ascii="Calibri Light" w:hAnsi="Calibri Light" w:cs="Calibri"/>
          <w:b/>
          <w:color w:val="9BBB59" w:themeColor="accent3"/>
          <w:sz w:val="32"/>
          <w:szCs w:val="32"/>
        </w:rPr>
        <w:t>OPFCC</w:t>
      </w:r>
      <w:r w:rsidR="00667574" w:rsidRPr="00A9515B">
        <w:rPr>
          <w:rFonts w:ascii="Calibri Light" w:hAnsi="Calibri Light" w:cs="Calibri"/>
          <w:b/>
          <w:color w:val="9BBB59" w:themeColor="accent3"/>
          <w:sz w:val="32"/>
          <w:szCs w:val="32"/>
        </w:rPr>
        <w:t xml:space="preserve"> </w:t>
      </w:r>
      <w:r w:rsidR="00191312" w:rsidRPr="00A9515B">
        <w:rPr>
          <w:rFonts w:ascii="Calibri Light" w:hAnsi="Calibri Light" w:cs="Calibri"/>
          <w:b/>
          <w:color w:val="9BBB59" w:themeColor="accent3"/>
          <w:sz w:val="32"/>
          <w:szCs w:val="32"/>
        </w:rPr>
        <w:t>Chief Finance Officer</w:t>
      </w:r>
    </w:p>
    <w:p w14:paraId="02679485" w14:textId="251F307A" w:rsidR="0000459A" w:rsidRPr="00A9515B" w:rsidRDefault="0000459A" w:rsidP="007F089E">
      <w:pPr>
        <w:pStyle w:val="Default"/>
        <w:spacing w:line="360" w:lineRule="auto"/>
        <w:jc w:val="both"/>
        <w:rPr>
          <w:rFonts w:ascii="Calibri Light" w:hAnsi="Calibri Light" w:cs="Calibri"/>
          <w:color w:val="auto"/>
          <w:sz w:val="22"/>
          <w:szCs w:val="22"/>
        </w:rPr>
      </w:pPr>
      <w:r w:rsidRPr="00A9515B">
        <w:rPr>
          <w:rFonts w:ascii="Calibri Light" w:hAnsi="Calibri Light" w:cs="Calibri"/>
          <w:color w:val="auto"/>
          <w:sz w:val="22"/>
          <w:szCs w:val="22"/>
        </w:rPr>
        <w:t xml:space="preserve">The </w:t>
      </w:r>
      <w:r w:rsidR="00F838FE" w:rsidRPr="00A9515B">
        <w:rPr>
          <w:rFonts w:ascii="Calibri Light" w:hAnsi="Calibri Light" w:cs="Calibri"/>
          <w:color w:val="auto"/>
          <w:sz w:val="22"/>
          <w:szCs w:val="22"/>
        </w:rPr>
        <w:t>Commissioner</w:t>
      </w:r>
      <w:r w:rsidRPr="00A9515B">
        <w:rPr>
          <w:rFonts w:ascii="Calibri Light" w:hAnsi="Calibri Light" w:cs="Calibri"/>
          <w:color w:val="auto"/>
          <w:sz w:val="22"/>
          <w:szCs w:val="22"/>
        </w:rPr>
        <w:t xml:space="preserve">’s </w:t>
      </w:r>
      <w:r w:rsidR="00667574">
        <w:rPr>
          <w:rFonts w:ascii="Calibri Light" w:hAnsi="Calibri Light" w:cs="Calibri"/>
          <w:color w:val="auto"/>
          <w:sz w:val="22"/>
          <w:szCs w:val="22"/>
        </w:rPr>
        <w:t>OPFCC</w:t>
      </w:r>
      <w:r w:rsidR="00667574" w:rsidRPr="00A9515B">
        <w:rPr>
          <w:rFonts w:ascii="Calibri Light" w:hAnsi="Calibri Light" w:cs="Calibri"/>
          <w:color w:val="auto"/>
          <w:sz w:val="22"/>
          <w:szCs w:val="22"/>
        </w:rPr>
        <w:t xml:space="preserve"> </w:t>
      </w:r>
      <w:r w:rsidRPr="00A9515B">
        <w:rPr>
          <w:rFonts w:ascii="Calibri Light" w:hAnsi="Calibri Light" w:cs="Calibri"/>
          <w:color w:val="auto"/>
          <w:sz w:val="22"/>
          <w:szCs w:val="22"/>
        </w:rPr>
        <w:t xml:space="preserve">Chief Finance Officer </w:t>
      </w:r>
      <w:r w:rsidR="00624188" w:rsidRPr="00A9515B">
        <w:rPr>
          <w:rFonts w:ascii="Calibri Light" w:hAnsi="Calibri Light" w:cs="Calibri"/>
          <w:color w:val="auto"/>
          <w:sz w:val="22"/>
          <w:szCs w:val="22"/>
        </w:rPr>
        <w:t xml:space="preserve">has </w:t>
      </w:r>
      <w:r w:rsidRPr="00A9515B">
        <w:rPr>
          <w:rFonts w:ascii="Calibri Light" w:hAnsi="Calibri Light" w:cs="Calibri"/>
          <w:color w:val="auto"/>
          <w:sz w:val="22"/>
          <w:szCs w:val="22"/>
        </w:rPr>
        <w:t>responsibility for proper financial administration and a personal fiduciary responsibility to the local council taxpayer.</w:t>
      </w:r>
      <w:r w:rsidR="00624188" w:rsidRPr="00A9515B">
        <w:rPr>
          <w:rFonts w:ascii="Calibri Light" w:hAnsi="Calibri Light" w:cs="Calibri"/>
          <w:color w:val="auto"/>
          <w:sz w:val="22"/>
          <w:szCs w:val="22"/>
        </w:rPr>
        <w:t xml:space="preserve">  The </w:t>
      </w:r>
      <w:r w:rsidR="00BF5ACB" w:rsidRPr="00A9515B">
        <w:rPr>
          <w:rFonts w:ascii="Calibri Light" w:hAnsi="Calibri Light" w:cs="Calibri"/>
          <w:color w:val="auto"/>
          <w:sz w:val="22"/>
          <w:szCs w:val="22"/>
        </w:rPr>
        <w:t xml:space="preserve">duties </w:t>
      </w:r>
      <w:r w:rsidR="001E59BF" w:rsidRPr="00A9515B">
        <w:rPr>
          <w:rFonts w:ascii="Calibri Light" w:hAnsi="Calibri Light" w:cs="Calibri"/>
          <w:color w:val="auto"/>
          <w:sz w:val="22"/>
          <w:szCs w:val="22"/>
        </w:rPr>
        <w:t xml:space="preserve">of the </w:t>
      </w:r>
      <w:r w:rsidR="00667574">
        <w:rPr>
          <w:rFonts w:ascii="Calibri Light" w:hAnsi="Calibri Light" w:cs="Calibri"/>
          <w:color w:val="auto"/>
          <w:sz w:val="22"/>
          <w:szCs w:val="22"/>
        </w:rPr>
        <w:t>OPFCC</w:t>
      </w:r>
      <w:r w:rsidR="00667574" w:rsidRPr="00A9515B">
        <w:rPr>
          <w:rFonts w:ascii="Calibri Light" w:hAnsi="Calibri Light" w:cs="Calibri"/>
          <w:color w:val="auto"/>
          <w:sz w:val="22"/>
          <w:szCs w:val="22"/>
        </w:rPr>
        <w:t xml:space="preserve"> </w:t>
      </w:r>
      <w:r w:rsidR="001E59BF" w:rsidRPr="00A9515B">
        <w:rPr>
          <w:rFonts w:ascii="Calibri Light" w:hAnsi="Calibri Light" w:cs="Calibri"/>
          <w:color w:val="auto"/>
          <w:sz w:val="22"/>
          <w:szCs w:val="22"/>
        </w:rPr>
        <w:t xml:space="preserve">CFO </w:t>
      </w:r>
      <w:r w:rsidR="00BF5ACB" w:rsidRPr="00A9515B">
        <w:rPr>
          <w:rFonts w:ascii="Calibri Light" w:hAnsi="Calibri Light" w:cs="Calibri"/>
          <w:color w:val="auto"/>
          <w:sz w:val="22"/>
          <w:szCs w:val="22"/>
        </w:rPr>
        <w:t xml:space="preserve">are set out in legislation, regulations, </w:t>
      </w:r>
      <w:r w:rsidR="00DD4382" w:rsidRPr="00A9515B">
        <w:rPr>
          <w:rFonts w:ascii="Calibri Light" w:hAnsi="Calibri Light" w:cs="Calibri"/>
          <w:color w:val="auto"/>
          <w:sz w:val="22"/>
          <w:szCs w:val="22"/>
        </w:rPr>
        <w:t xml:space="preserve">the Home Office </w:t>
      </w:r>
      <w:r w:rsidR="00BF5ACB" w:rsidRPr="00A9515B">
        <w:rPr>
          <w:rFonts w:ascii="Calibri Light" w:hAnsi="Calibri Light" w:cs="Calibri"/>
          <w:color w:val="auto"/>
          <w:sz w:val="22"/>
          <w:szCs w:val="22"/>
        </w:rPr>
        <w:t xml:space="preserve">financial </w:t>
      </w:r>
      <w:r w:rsidR="00734C36" w:rsidRPr="00A9515B">
        <w:rPr>
          <w:rFonts w:ascii="Calibri Light" w:hAnsi="Calibri Light" w:cs="Calibri"/>
          <w:color w:val="auto"/>
          <w:sz w:val="22"/>
          <w:szCs w:val="22"/>
        </w:rPr>
        <w:t>management code of practice and</w:t>
      </w:r>
      <w:r w:rsidR="00BF5ACB" w:rsidRPr="00A9515B">
        <w:rPr>
          <w:rFonts w:ascii="Calibri Light" w:hAnsi="Calibri Light" w:cs="Calibri"/>
          <w:color w:val="auto"/>
          <w:sz w:val="22"/>
          <w:szCs w:val="22"/>
        </w:rPr>
        <w:t xml:space="preserve"> CIPFA guidance</w:t>
      </w:r>
      <w:r w:rsidR="00734C36" w:rsidRPr="00A9515B">
        <w:rPr>
          <w:rFonts w:ascii="Calibri Light" w:hAnsi="Calibri Light" w:cs="Calibri"/>
          <w:color w:val="auto"/>
          <w:sz w:val="22"/>
          <w:szCs w:val="22"/>
        </w:rPr>
        <w:t>.</w:t>
      </w:r>
      <w:r w:rsidR="001E59BF" w:rsidRPr="00A9515B">
        <w:rPr>
          <w:rFonts w:ascii="Calibri Light" w:hAnsi="Calibri Light" w:cs="Calibri"/>
          <w:color w:val="auto"/>
          <w:sz w:val="22"/>
          <w:szCs w:val="22"/>
        </w:rPr>
        <w:t xml:space="preserve">  </w:t>
      </w:r>
      <w:r w:rsidRPr="00A9515B">
        <w:rPr>
          <w:rFonts w:ascii="Calibri Light" w:hAnsi="Calibri Light" w:cs="Calibri"/>
          <w:color w:val="auto"/>
          <w:sz w:val="22"/>
          <w:szCs w:val="22"/>
        </w:rPr>
        <w:t xml:space="preserve">The </w:t>
      </w:r>
      <w:r w:rsidR="00667574">
        <w:rPr>
          <w:rFonts w:ascii="Calibri Light" w:hAnsi="Calibri Light" w:cs="Calibri"/>
          <w:color w:val="auto"/>
          <w:sz w:val="22"/>
          <w:szCs w:val="22"/>
        </w:rPr>
        <w:t>OPFCC</w:t>
      </w:r>
      <w:r w:rsidR="00667574" w:rsidRPr="00A9515B">
        <w:rPr>
          <w:rFonts w:ascii="Calibri Light" w:hAnsi="Calibri Light" w:cs="Calibri"/>
          <w:color w:val="auto"/>
          <w:sz w:val="22"/>
          <w:szCs w:val="22"/>
        </w:rPr>
        <w:t xml:space="preserve"> </w:t>
      </w:r>
      <w:r w:rsidR="009B74C3" w:rsidRPr="00A9515B">
        <w:rPr>
          <w:rFonts w:ascii="Calibri Light" w:hAnsi="Calibri Light" w:cs="Calibri"/>
          <w:color w:val="auto"/>
          <w:sz w:val="22"/>
          <w:szCs w:val="22"/>
        </w:rPr>
        <w:t xml:space="preserve">CFO’s </w:t>
      </w:r>
      <w:r w:rsidRPr="00A9515B">
        <w:rPr>
          <w:rFonts w:ascii="Calibri Light" w:hAnsi="Calibri Light" w:cs="Calibri"/>
          <w:color w:val="auto"/>
          <w:sz w:val="22"/>
          <w:szCs w:val="22"/>
        </w:rPr>
        <w:t>statutory responsibilities are set out in:</w:t>
      </w:r>
    </w:p>
    <w:p w14:paraId="5AB97514" w14:textId="77777777" w:rsidR="0000459A" w:rsidRPr="0047524C" w:rsidRDefault="0000459A" w:rsidP="007F089E">
      <w:pPr>
        <w:pStyle w:val="Default"/>
        <w:spacing w:line="360" w:lineRule="auto"/>
        <w:ind w:left="709" w:hanging="283"/>
        <w:jc w:val="both"/>
        <w:rPr>
          <w:rFonts w:ascii="Calibri Light" w:hAnsi="Calibri Light" w:cs="Calibri"/>
          <w:color w:val="404040" w:themeColor="text1" w:themeTint="BF"/>
          <w:sz w:val="22"/>
          <w:szCs w:val="22"/>
          <w:highlight w:val="yellow"/>
        </w:rPr>
      </w:pPr>
    </w:p>
    <w:p w14:paraId="17CD540A" w14:textId="77777777" w:rsidR="0000459A" w:rsidRPr="00A9515B" w:rsidRDefault="0000459A" w:rsidP="007F089E">
      <w:pPr>
        <w:pStyle w:val="Default"/>
        <w:numPr>
          <w:ilvl w:val="0"/>
          <w:numId w:val="5"/>
        </w:numPr>
        <w:spacing w:line="360" w:lineRule="auto"/>
        <w:jc w:val="both"/>
        <w:rPr>
          <w:rFonts w:ascii="Calibri Light" w:hAnsi="Calibri Light" w:cs="Calibri"/>
          <w:color w:val="auto"/>
          <w:sz w:val="22"/>
          <w:szCs w:val="22"/>
        </w:rPr>
      </w:pPr>
      <w:r w:rsidRPr="00A9515B">
        <w:rPr>
          <w:rFonts w:ascii="Calibri Light" w:hAnsi="Calibri Light" w:cs="Calibri"/>
          <w:color w:val="auto"/>
          <w:sz w:val="22"/>
          <w:szCs w:val="22"/>
        </w:rPr>
        <w:t xml:space="preserve">Paragraph 6 of Schedule 1 to the Police Reform and Social Responsibility Act 2011  </w:t>
      </w:r>
    </w:p>
    <w:p w14:paraId="29470968" w14:textId="77777777" w:rsidR="00431F72" w:rsidRPr="00431F72" w:rsidRDefault="00431F72" w:rsidP="00431F72">
      <w:pPr>
        <w:pStyle w:val="Default"/>
        <w:numPr>
          <w:ilvl w:val="0"/>
          <w:numId w:val="5"/>
        </w:numPr>
        <w:spacing w:line="360" w:lineRule="auto"/>
        <w:jc w:val="both"/>
        <w:rPr>
          <w:rFonts w:ascii="Calibri Light" w:hAnsi="Calibri Light" w:cs="Calibri"/>
          <w:color w:val="auto"/>
          <w:sz w:val="22"/>
          <w:szCs w:val="22"/>
        </w:rPr>
      </w:pPr>
      <w:r w:rsidRPr="00431F72">
        <w:rPr>
          <w:rFonts w:ascii="Calibri Light" w:hAnsi="Calibri Light" w:cs="Calibri"/>
          <w:color w:val="auto"/>
          <w:sz w:val="22"/>
          <w:szCs w:val="22"/>
        </w:rPr>
        <w:t>Paragraph 4 of Schedule 2 and paragraph 1 of Schedule 4 to the Police Reform and Social Responsibility Act (Chief Constable / Chief Fire Officer).</w:t>
      </w:r>
    </w:p>
    <w:p w14:paraId="2540AB8E" w14:textId="77777777" w:rsidR="00431F72" w:rsidRPr="00431F72" w:rsidRDefault="00431F72" w:rsidP="00431F72">
      <w:pPr>
        <w:pStyle w:val="Default"/>
        <w:numPr>
          <w:ilvl w:val="0"/>
          <w:numId w:val="5"/>
        </w:numPr>
        <w:spacing w:line="360" w:lineRule="auto"/>
        <w:jc w:val="both"/>
        <w:rPr>
          <w:rFonts w:ascii="Calibri Light" w:hAnsi="Calibri Light" w:cs="Calibri"/>
          <w:color w:val="auto"/>
          <w:sz w:val="22"/>
          <w:szCs w:val="22"/>
        </w:rPr>
      </w:pPr>
      <w:r w:rsidRPr="00431F72">
        <w:rPr>
          <w:rFonts w:ascii="Calibri Light" w:hAnsi="Calibri Light" w:cs="Calibri"/>
          <w:color w:val="auto"/>
          <w:sz w:val="22"/>
          <w:szCs w:val="22"/>
        </w:rPr>
        <w:t xml:space="preserve">Section 151 of the Local Government Act 1972 which requires arrangements to be made for the proper administration of the PFCC’s financial affairs. </w:t>
      </w:r>
    </w:p>
    <w:p w14:paraId="3B1DD0F6" w14:textId="77777777" w:rsidR="0000459A" w:rsidRPr="00A9515B" w:rsidRDefault="0000459A" w:rsidP="007F089E">
      <w:pPr>
        <w:pStyle w:val="Default"/>
        <w:numPr>
          <w:ilvl w:val="0"/>
          <w:numId w:val="5"/>
        </w:numPr>
        <w:spacing w:line="360" w:lineRule="auto"/>
        <w:jc w:val="both"/>
        <w:rPr>
          <w:rFonts w:ascii="Calibri Light" w:hAnsi="Calibri Light" w:cs="Calibri"/>
          <w:color w:val="auto"/>
          <w:sz w:val="22"/>
          <w:szCs w:val="22"/>
        </w:rPr>
      </w:pPr>
      <w:r w:rsidRPr="00A9515B">
        <w:rPr>
          <w:rFonts w:ascii="Calibri Light" w:hAnsi="Calibri Light" w:cs="Calibri"/>
          <w:color w:val="auto"/>
          <w:sz w:val="22"/>
          <w:szCs w:val="22"/>
        </w:rPr>
        <w:t>Section 114 Local Government Finance Act 1988 (formal powers to safeguard lawfulness and propriety in expenditure)</w:t>
      </w:r>
    </w:p>
    <w:p w14:paraId="01E6323B" w14:textId="77777777" w:rsidR="0000459A" w:rsidRPr="00A9515B" w:rsidRDefault="0000459A" w:rsidP="007F089E">
      <w:pPr>
        <w:pStyle w:val="Default"/>
        <w:numPr>
          <w:ilvl w:val="0"/>
          <w:numId w:val="5"/>
        </w:numPr>
        <w:spacing w:line="360" w:lineRule="auto"/>
        <w:jc w:val="both"/>
        <w:rPr>
          <w:rFonts w:ascii="Calibri Light" w:hAnsi="Calibri Light" w:cs="Calibri"/>
          <w:color w:val="auto"/>
          <w:sz w:val="22"/>
          <w:szCs w:val="22"/>
        </w:rPr>
      </w:pPr>
      <w:r w:rsidRPr="00A9515B">
        <w:rPr>
          <w:rFonts w:ascii="Calibri Light" w:hAnsi="Calibri Light" w:cs="Calibri"/>
          <w:color w:val="auto"/>
          <w:sz w:val="22"/>
          <w:szCs w:val="22"/>
        </w:rPr>
        <w:t>The Acc</w:t>
      </w:r>
      <w:r w:rsidR="00DD4382" w:rsidRPr="00A9515B">
        <w:rPr>
          <w:rFonts w:ascii="Calibri Light" w:hAnsi="Calibri Light" w:cs="Calibri"/>
          <w:color w:val="auto"/>
          <w:sz w:val="22"/>
          <w:szCs w:val="22"/>
        </w:rPr>
        <w:t>ounts and Audit (England)</w:t>
      </w:r>
      <w:r w:rsidR="000209BC" w:rsidRPr="00A9515B">
        <w:rPr>
          <w:rFonts w:ascii="Calibri Light" w:hAnsi="Calibri Light" w:cs="Calibri"/>
          <w:color w:val="auto"/>
          <w:sz w:val="22"/>
          <w:szCs w:val="22"/>
        </w:rPr>
        <w:t xml:space="preserve"> </w:t>
      </w:r>
      <w:r w:rsidR="006D5E44" w:rsidRPr="00A9515B">
        <w:rPr>
          <w:rFonts w:ascii="Calibri Light" w:hAnsi="Calibri Light" w:cs="Calibri"/>
          <w:color w:val="auto"/>
          <w:sz w:val="22"/>
          <w:szCs w:val="22"/>
        </w:rPr>
        <w:t>Regulations 2015</w:t>
      </w:r>
    </w:p>
    <w:p w14:paraId="7721B222" w14:textId="77777777" w:rsidR="005C481D" w:rsidRDefault="005C481D" w:rsidP="007F089E">
      <w:pPr>
        <w:pStyle w:val="Default"/>
        <w:spacing w:line="360" w:lineRule="auto"/>
        <w:jc w:val="both"/>
        <w:rPr>
          <w:rFonts w:ascii="Calibri Light" w:hAnsi="Calibri Light" w:cs="Calibri"/>
          <w:color w:val="auto"/>
          <w:sz w:val="22"/>
          <w:szCs w:val="22"/>
        </w:rPr>
      </w:pPr>
    </w:p>
    <w:p w14:paraId="62BBC51A" w14:textId="102A22C5" w:rsidR="0000459A" w:rsidRPr="00A9515B" w:rsidRDefault="00C054DE" w:rsidP="007F089E">
      <w:pPr>
        <w:pStyle w:val="Default"/>
        <w:spacing w:line="360" w:lineRule="auto"/>
        <w:jc w:val="both"/>
        <w:rPr>
          <w:rFonts w:ascii="Calibri Light" w:hAnsi="Calibri Light" w:cs="Calibri"/>
          <w:color w:val="auto"/>
          <w:sz w:val="22"/>
          <w:szCs w:val="22"/>
        </w:rPr>
      </w:pPr>
      <w:r w:rsidRPr="00A9515B">
        <w:rPr>
          <w:rFonts w:ascii="Calibri Light" w:hAnsi="Calibri Light" w:cs="Calibri"/>
          <w:color w:val="auto"/>
          <w:sz w:val="22"/>
          <w:szCs w:val="22"/>
        </w:rPr>
        <w:t>S</w:t>
      </w:r>
      <w:r w:rsidR="00DD4382" w:rsidRPr="00A9515B">
        <w:rPr>
          <w:rFonts w:ascii="Calibri Light" w:hAnsi="Calibri Light" w:cs="Calibri"/>
          <w:color w:val="auto"/>
          <w:sz w:val="22"/>
          <w:szCs w:val="22"/>
        </w:rPr>
        <w:t>ection 113 of the Local Government Finance Act 1988 require</w:t>
      </w:r>
      <w:r w:rsidR="00C8540E" w:rsidRPr="00A9515B">
        <w:rPr>
          <w:rFonts w:ascii="Calibri Light" w:hAnsi="Calibri Light" w:cs="Calibri"/>
          <w:color w:val="auto"/>
          <w:sz w:val="22"/>
          <w:szCs w:val="22"/>
        </w:rPr>
        <w:t>s</w:t>
      </w:r>
      <w:r w:rsidR="00DD4382" w:rsidRPr="00A9515B">
        <w:rPr>
          <w:rFonts w:ascii="Calibri Light" w:hAnsi="Calibri Light" w:cs="Calibri"/>
          <w:color w:val="auto"/>
          <w:sz w:val="22"/>
          <w:szCs w:val="22"/>
        </w:rPr>
        <w:t xml:space="preserve"> that the officer must</w:t>
      </w:r>
      <w:r w:rsidRPr="00A9515B">
        <w:rPr>
          <w:rFonts w:ascii="Calibri Light" w:hAnsi="Calibri Light" w:cs="Calibri"/>
          <w:color w:val="auto"/>
          <w:sz w:val="22"/>
          <w:szCs w:val="22"/>
        </w:rPr>
        <w:t xml:space="preserve"> </w:t>
      </w:r>
      <w:r w:rsidR="00C8540E" w:rsidRPr="00A9515B">
        <w:rPr>
          <w:rFonts w:ascii="Calibri Light" w:hAnsi="Calibri Light" w:cs="Calibri"/>
          <w:color w:val="auto"/>
          <w:sz w:val="22"/>
          <w:szCs w:val="22"/>
        </w:rPr>
        <w:t xml:space="preserve">be </w:t>
      </w:r>
      <w:r w:rsidRPr="00A9515B">
        <w:rPr>
          <w:rFonts w:ascii="Calibri Light" w:hAnsi="Calibri Light" w:cs="Calibri"/>
          <w:color w:val="auto"/>
          <w:sz w:val="22"/>
          <w:szCs w:val="22"/>
        </w:rPr>
        <w:t xml:space="preserve">a member of one of the chartered professional bodies of British qualified accountants.  </w:t>
      </w:r>
      <w:r w:rsidR="0000459A" w:rsidRPr="00A9515B">
        <w:rPr>
          <w:rFonts w:ascii="Calibri Light" w:hAnsi="Calibri Light" w:cs="Calibri"/>
          <w:color w:val="auto"/>
          <w:sz w:val="22"/>
          <w:szCs w:val="22"/>
        </w:rPr>
        <w:t xml:space="preserve">The </w:t>
      </w:r>
      <w:r w:rsidR="00667574">
        <w:rPr>
          <w:rFonts w:ascii="Calibri Light" w:hAnsi="Calibri Light" w:cs="Calibri"/>
          <w:color w:val="auto"/>
          <w:sz w:val="22"/>
          <w:szCs w:val="22"/>
        </w:rPr>
        <w:t>OPFCC</w:t>
      </w:r>
      <w:r w:rsidR="00667574" w:rsidRPr="00A9515B">
        <w:rPr>
          <w:rFonts w:ascii="Calibri Light" w:hAnsi="Calibri Light" w:cs="Calibri"/>
          <w:color w:val="auto"/>
          <w:sz w:val="22"/>
          <w:szCs w:val="22"/>
        </w:rPr>
        <w:t xml:space="preserve"> </w:t>
      </w:r>
      <w:r w:rsidR="00191312" w:rsidRPr="00A9515B">
        <w:rPr>
          <w:rFonts w:ascii="Calibri Light" w:hAnsi="Calibri Light" w:cs="Calibri"/>
          <w:color w:val="auto"/>
          <w:sz w:val="22"/>
          <w:szCs w:val="22"/>
        </w:rPr>
        <w:t xml:space="preserve">CFO </w:t>
      </w:r>
      <w:r w:rsidR="0000459A" w:rsidRPr="00A9515B">
        <w:rPr>
          <w:rFonts w:ascii="Calibri Light" w:hAnsi="Calibri Light" w:cs="Calibri"/>
          <w:color w:val="auto"/>
          <w:sz w:val="22"/>
          <w:szCs w:val="22"/>
        </w:rPr>
        <w:t xml:space="preserve">is the </w:t>
      </w:r>
      <w:r w:rsidR="00F838FE" w:rsidRPr="00A9515B">
        <w:rPr>
          <w:rFonts w:ascii="Calibri Light" w:hAnsi="Calibri Light" w:cs="Calibri"/>
          <w:color w:val="auto"/>
          <w:sz w:val="22"/>
          <w:szCs w:val="22"/>
        </w:rPr>
        <w:t>Commissioner</w:t>
      </w:r>
      <w:r w:rsidR="0000459A" w:rsidRPr="00A9515B">
        <w:rPr>
          <w:rFonts w:ascii="Calibri Light" w:hAnsi="Calibri Light" w:cs="Calibri"/>
          <w:color w:val="auto"/>
          <w:sz w:val="22"/>
          <w:szCs w:val="22"/>
        </w:rPr>
        <w:t>’s professional adviser</w:t>
      </w:r>
      <w:r w:rsidR="0064261B">
        <w:rPr>
          <w:rFonts w:ascii="Calibri Light" w:hAnsi="Calibri Light" w:cs="Calibri"/>
          <w:color w:val="auto"/>
          <w:sz w:val="22"/>
          <w:szCs w:val="22"/>
        </w:rPr>
        <w:t xml:space="preserve"> </w:t>
      </w:r>
      <w:r w:rsidR="0000459A" w:rsidRPr="00A9515B">
        <w:rPr>
          <w:rFonts w:ascii="Calibri Light" w:hAnsi="Calibri Light" w:cs="Calibri"/>
          <w:color w:val="auto"/>
          <w:sz w:val="22"/>
          <w:szCs w:val="22"/>
        </w:rPr>
        <w:t xml:space="preserve">on financial matters and shall be responsible for: </w:t>
      </w:r>
    </w:p>
    <w:p w14:paraId="10A1ACF3" w14:textId="77777777" w:rsidR="0000459A" w:rsidRPr="00A9515B" w:rsidRDefault="000209BC" w:rsidP="0049799F">
      <w:pPr>
        <w:pStyle w:val="Default"/>
        <w:numPr>
          <w:ilvl w:val="0"/>
          <w:numId w:val="6"/>
        </w:numPr>
        <w:spacing w:line="360" w:lineRule="auto"/>
        <w:ind w:left="357" w:hanging="357"/>
        <w:jc w:val="both"/>
        <w:rPr>
          <w:rFonts w:ascii="Calibri Light" w:hAnsi="Calibri Light" w:cs="Calibri"/>
          <w:color w:val="auto"/>
          <w:sz w:val="22"/>
          <w:szCs w:val="22"/>
        </w:rPr>
      </w:pPr>
      <w:r w:rsidRPr="00A9515B">
        <w:rPr>
          <w:rFonts w:ascii="Calibri Light" w:hAnsi="Calibri Light" w:cs="Calibri"/>
          <w:color w:val="auto"/>
          <w:sz w:val="22"/>
          <w:szCs w:val="22"/>
        </w:rPr>
        <w:t>E</w:t>
      </w:r>
      <w:r w:rsidR="0000459A" w:rsidRPr="00A9515B">
        <w:rPr>
          <w:rFonts w:ascii="Calibri Light" w:hAnsi="Calibri Light" w:cs="Calibri"/>
          <w:color w:val="auto"/>
          <w:sz w:val="22"/>
          <w:szCs w:val="22"/>
        </w:rPr>
        <w:t xml:space="preserve">nsuring that the financial affairs of the </w:t>
      </w:r>
      <w:r w:rsidR="00F838FE" w:rsidRPr="00A9515B">
        <w:rPr>
          <w:rFonts w:ascii="Calibri Light" w:hAnsi="Calibri Light" w:cs="Calibri"/>
          <w:color w:val="auto"/>
          <w:sz w:val="22"/>
          <w:szCs w:val="22"/>
        </w:rPr>
        <w:t>Commissioner</w:t>
      </w:r>
      <w:r w:rsidR="0000459A" w:rsidRPr="00A9515B">
        <w:rPr>
          <w:rFonts w:ascii="Calibri Light" w:hAnsi="Calibri Light" w:cs="Calibri"/>
          <w:color w:val="auto"/>
          <w:sz w:val="22"/>
          <w:szCs w:val="22"/>
        </w:rPr>
        <w:t xml:space="preserve"> are properly administered and that financial regulations are observed and kept up to date; </w:t>
      </w:r>
    </w:p>
    <w:p w14:paraId="25749BB4" w14:textId="77777777" w:rsidR="0000459A" w:rsidRPr="00A9515B" w:rsidRDefault="000209BC" w:rsidP="0049799F">
      <w:pPr>
        <w:pStyle w:val="Default"/>
        <w:numPr>
          <w:ilvl w:val="0"/>
          <w:numId w:val="6"/>
        </w:numPr>
        <w:spacing w:line="360" w:lineRule="auto"/>
        <w:ind w:left="357" w:hanging="357"/>
        <w:jc w:val="both"/>
        <w:rPr>
          <w:rFonts w:ascii="Calibri Light" w:hAnsi="Calibri Light" w:cs="Calibri"/>
          <w:color w:val="auto"/>
          <w:sz w:val="22"/>
          <w:szCs w:val="22"/>
        </w:rPr>
      </w:pPr>
      <w:r w:rsidRPr="00A9515B">
        <w:rPr>
          <w:rFonts w:ascii="Calibri Light" w:hAnsi="Calibri Light" w:cs="Calibri"/>
          <w:color w:val="auto"/>
          <w:sz w:val="22"/>
          <w:szCs w:val="22"/>
        </w:rPr>
        <w:t>E</w:t>
      </w:r>
      <w:r w:rsidR="0000459A" w:rsidRPr="00A9515B">
        <w:rPr>
          <w:rFonts w:ascii="Calibri Light" w:hAnsi="Calibri Light" w:cs="Calibri"/>
          <w:color w:val="auto"/>
          <w:sz w:val="22"/>
          <w:szCs w:val="22"/>
        </w:rPr>
        <w:t>nsuring regularity, propriety and Value for Money (</w:t>
      </w:r>
      <w:proofErr w:type="spellStart"/>
      <w:r w:rsidR="0000459A" w:rsidRPr="00A9515B">
        <w:rPr>
          <w:rFonts w:ascii="Calibri Light" w:hAnsi="Calibri Light" w:cs="Calibri"/>
          <w:color w:val="auto"/>
          <w:sz w:val="22"/>
          <w:szCs w:val="22"/>
        </w:rPr>
        <w:t>VfM</w:t>
      </w:r>
      <w:proofErr w:type="spellEnd"/>
      <w:r w:rsidR="0000459A" w:rsidRPr="00A9515B">
        <w:rPr>
          <w:rFonts w:ascii="Calibri Light" w:hAnsi="Calibri Light" w:cs="Calibri"/>
          <w:color w:val="auto"/>
          <w:sz w:val="22"/>
          <w:szCs w:val="22"/>
        </w:rPr>
        <w:t xml:space="preserve">) in the use of public funds; </w:t>
      </w:r>
    </w:p>
    <w:p w14:paraId="05860F6D" w14:textId="77777777" w:rsidR="0000459A" w:rsidRPr="00A9515B" w:rsidRDefault="000209BC" w:rsidP="0049799F">
      <w:pPr>
        <w:pStyle w:val="Default"/>
        <w:numPr>
          <w:ilvl w:val="0"/>
          <w:numId w:val="6"/>
        </w:numPr>
        <w:spacing w:line="360" w:lineRule="auto"/>
        <w:ind w:left="357" w:hanging="357"/>
        <w:jc w:val="both"/>
        <w:rPr>
          <w:rFonts w:ascii="Calibri Light" w:hAnsi="Calibri Light" w:cs="Calibri"/>
          <w:color w:val="auto"/>
          <w:sz w:val="22"/>
          <w:szCs w:val="22"/>
        </w:rPr>
      </w:pPr>
      <w:r w:rsidRPr="00A9515B">
        <w:rPr>
          <w:rFonts w:ascii="Calibri Light" w:hAnsi="Calibri Light" w:cs="Calibri"/>
          <w:color w:val="auto"/>
          <w:sz w:val="22"/>
          <w:szCs w:val="22"/>
        </w:rPr>
        <w:t>E</w:t>
      </w:r>
      <w:r w:rsidR="0000459A" w:rsidRPr="00A9515B">
        <w:rPr>
          <w:rFonts w:ascii="Calibri Light" w:hAnsi="Calibri Light" w:cs="Calibri"/>
          <w:color w:val="auto"/>
          <w:sz w:val="22"/>
          <w:szCs w:val="22"/>
        </w:rPr>
        <w:t xml:space="preserve">nsuring that the funding required to finance agreed programmes is available from Central Government, council tax precept, other contributions and recharges; </w:t>
      </w:r>
    </w:p>
    <w:p w14:paraId="030A8392" w14:textId="12CA5B00" w:rsidR="0000459A" w:rsidRPr="00A9515B" w:rsidRDefault="000209BC" w:rsidP="0049799F">
      <w:pPr>
        <w:pStyle w:val="Default"/>
        <w:numPr>
          <w:ilvl w:val="0"/>
          <w:numId w:val="6"/>
        </w:numPr>
        <w:spacing w:line="360" w:lineRule="auto"/>
        <w:ind w:left="357" w:hanging="357"/>
        <w:jc w:val="both"/>
        <w:rPr>
          <w:rFonts w:ascii="Calibri Light" w:hAnsi="Calibri Light" w:cs="Calibri"/>
          <w:color w:val="auto"/>
          <w:sz w:val="22"/>
          <w:szCs w:val="22"/>
        </w:rPr>
      </w:pPr>
      <w:r w:rsidRPr="00A9515B">
        <w:rPr>
          <w:rFonts w:ascii="Calibri Light" w:hAnsi="Calibri Light" w:cs="Calibri"/>
          <w:color w:val="auto"/>
          <w:sz w:val="22"/>
          <w:szCs w:val="22"/>
        </w:rPr>
        <w:t>R</w:t>
      </w:r>
      <w:r w:rsidR="0000459A" w:rsidRPr="00A9515B">
        <w:rPr>
          <w:rFonts w:ascii="Calibri Light" w:hAnsi="Calibri Light" w:cs="Calibri"/>
          <w:color w:val="auto"/>
          <w:sz w:val="22"/>
          <w:szCs w:val="22"/>
        </w:rPr>
        <w:t xml:space="preserve">eporting to the </w:t>
      </w:r>
      <w:r w:rsidR="00F838FE" w:rsidRPr="00A9515B">
        <w:rPr>
          <w:rFonts w:ascii="Calibri Light" w:hAnsi="Calibri Light" w:cs="Calibri"/>
          <w:color w:val="auto"/>
          <w:sz w:val="22"/>
          <w:szCs w:val="22"/>
        </w:rPr>
        <w:t>Commissioner</w:t>
      </w:r>
      <w:r w:rsidR="0000459A" w:rsidRPr="00A9515B">
        <w:rPr>
          <w:rFonts w:ascii="Calibri Light" w:hAnsi="Calibri Light" w:cs="Calibri"/>
          <w:color w:val="auto"/>
          <w:sz w:val="22"/>
          <w:szCs w:val="22"/>
        </w:rPr>
        <w:t>, the Police</w:t>
      </w:r>
      <w:r w:rsidR="00667574">
        <w:rPr>
          <w:rFonts w:ascii="Calibri Light" w:hAnsi="Calibri Light" w:cs="Calibri"/>
          <w:color w:val="auto"/>
          <w:sz w:val="22"/>
          <w:szCs w:val="22"/>
        </w:rPr>
        <w:t>, Fire</w:t>
      </w:r>
      <w:r w:rsidR="0000459A" w:rsidRPr="00A9515B">
        <w:rPr>
          <w:rFonts w:ascii="Calibri Light" w:hAnsi="Calibri Light" w:cs="Calibri"/>
          <w:color w:val="auto"/>
          <w:sz w:val="22"/>
          <w:szCs w:val="22"/>
        </w:rPr>
        <w:t xml:space="preserve"> and Crime Pa</w:t>
      </w:r>
      <w:r w:rsidR="00DD4382" w:rsidRPr="00A9515B">
        <w:rPr>
          <w:rFonts w:ascii="Calibri Light" w:hAnsi="Calibri Light" w:cs="Calibri"/>
          <w:color w:val="auto"/>
          <w:sz w:val="22"/>
          <w:szCs w:val="22"/>
        </w:rPr>
        <w:t>nel and to the external auditor</w:t>
      </w:r>
      <w:r w:rsidR="00A45D3A" w:rsidRPr="00A9515B">
        <w:rPr>
          <w:rFonts w:ascii="Calibri Light" w:hAnsi="Calibri Light" w:cs="Calibri"/>
          <w:color w:val="auto"/>
          <w:sz w:val="22"/>
          <w:szCs w:val="22"/>
        </w:rPr>
        <w:t xml:space="preserve"> </w:t>
      </w:r>
      <w:r w:rsidR="0000459A" w:rsidRPr="00A9515B">
        <w:rPr>
          <w:rFonts w:ascii="Calibri Light" w:hAnsi="Calibri Light" w:cs="Calibri"/>
          <w:color w:val="auto"/>
          <w:sz w:val="22"/>
          <w:szCs w:val="22"/>
        </w:rPr>
        <w:t xml:space="preserve">any unlawful, or potentially unlawful, expenditure by the </w:t>
      </w:r>
      <w:r w:rsidR="00F838FE" w:rsidRPr="00A9515B">
        <w:rPr>
          <w:rFonts w:ascii="Calibri Light" w:hAnsi="Calibri Light" w:cs="Calibri"/>
          <w:color w:val="auto"/>
          <w:sz w:val="22"/>
          <w:szCs w:val="22"/>
        </w:rPr>
        <w:t>Commissioner</w:t>
      </w:r>
      <w:r w:rsidR="0000459A" w:rsidRPr="00A9515B">
        <w:rPr>
          <w:rFonts w:ascii="Calibri Light" w:hAnsi="Calibri Light" w:cs="Calibri"/>
          <w:color w:val="auto"/>
          <w:sz w:val="22"/>
          <w:szCs w:val="22"/>
        </w:rPr>
        <w:t xml:space="preserve"> or officers of the </w:t>
      </w:r>
      <w:r w:rsidR="00F838FE" w:rsidRPr="00A9515B">
        <w:rPr>
          <w:rFonts w:ascii="Calibri Light" w:hAnsi="Calibri Light" w:cs="Calibri"/>
          <w:color w:val="auto"/>
          <w:sz w:val="22"/>
          <w:szCs w:val="22"/>
        </w:rPr>
        <w:t>Commissioner</w:t>
      </w:r>
      <w:r w:rsidR="0000459A" w:rsidRPr="00A9515B">
        <w:rPr>
          <w:rFonts w:ascii="Calibri Light" w:hAnsi="Calibri Light" w:cs="Calibri"/>
          <w:color w:val="auto"/>
          <w:sz w:val="22"/>
          <w:szCs w:val="22"/>
        </w:rPr>
        <w:t>;</w:t>
      </w:r>
    </w:p>
    <w:p w14:paraId="456629A4" w14:textId="66F8CAF4" w:rsidR="0000459A" w:rsidRPr="00A9515B" w:rsidRDefault="000209BC" w:rsidP="0049799F">
      <w:pPr>
        <w:pStyle w:val="Default"/>
        <w:numPr>
          <w:ilvl w:val="0"/>
          <w:numId w:val="6"/>
        </w:numPr>
        <w:spacing w:line="360" w:lineRule="auto"/>
        <w:ind w:left="357" w:hanging="357"/>
        <w:jc w:val="both"/>
        <w:rPr>
          <w:rFonts w:ascii="Calibri Light" w:hAnsi="Calibri Light" w:cs="Calibri"/>
          <w:color w:val="auto"/>
          <w:sz w:val="22"/>
          <w:szCs w:val="22"/>
        </w:rPr>
      </w:pPr>
      <w:r w:rsidRPr="00A9515B">
        <w:rPr>
          <w:rFonts w:ascii="Calibri Light" w:hAnsi="Calibri Light" w:cs="Calibri"/>
          <w:color w:val="auto"/>
          <w:sz w:val="22"/>
          <w:szCs w:val="22"/>
        </w:rPr>
        <w:t>R</w:t>
      </w:r>
      <w:r w:rsidR="00A45D3A" w:rsidRPr="00A9515B">
        <w:rPr>
          <w:rFonts w:ascii="Calibri Light" w:hAnsi="Calibri Light" w:cs="Calibri"/>
          <w:color w:val="auto"/>
          <w:sz w:val="22"/>
          <w:szCs w:val="22"/>
        </w:rPr>
        <w:t>eporting to the Commissioner</w:t>
      </w:r>
      <w:r w:rsidR="00653EA7">
        <w:rPr>
          <w:rFonts w:ascii="Calibri Light" w:hAnsi="Calibri Light" w:cs="Calibri"/>
          <w:color w:val="auto"/>
          <w:sz w:val="22"/>
          <w:szCs w:val="22"/>
        </w:rPr>
        <w:t>,</w:t>
      </w:r>
      <w:r w:rsidR="00A45D3A" w:rsidRPr="00A9515B">
        <w:rPr>
          <w:rFonts w:ascii="Calibri Light" w:hAnsi="Calibri Light" w:cs="Calibri"/>
          <w:color w:val="auto"/>
          <w:sz w:val="22"/>
          <w:szCs w:val="22"/>
        </w:rPr>
        <w:t xml:space="preserve"> </w:t>
      </w:r>
      <w:r w:rsidR="00AE43FE" w:rsidRPr="00A9515B">
        <w:rPr>
          <w:rFonts w:ascii="Calibri Light" w:hAnsi="Calibri Light" w:cs="Calibri"/>
          <w:color w:val="auto"/>
          <w:sz w:val="22"/>
          <w:szCs w:val="22"/>
        </w:rPr>
        <w:t>the Police</w:t>
      </w:r>
      <w:r w:rsidR="00667574">
        <w:rPr>
          <w:rFonts w:ascii="Calibri Light" w:hAnsi="Calibri Light" w:cs="Calibri"/>
          <w:color w:val="auto"/>
          <w:sz w:val="22"/>
          <w:szCs w:val="22"/>
        </w:rPr>
        <w:t>, Fire</w:t>
      </w:r>
      <w:r w:rsidR="00AE43FE" w:rsidRPr="00A9515B">
        <w:rPr>
          <w:rFonts w:ascii="Calibri Light" w:hAnsi="Calibri Light" w:cs="Calibri"/>
          <w:color w:val="auto"/>
          <w:sz w:val="22"/>
          <w:szCs w:val="22"/>
        </w:rPr>
        <w:t xml:space="preserve"> and Crime Panel and to the external </w:t>
      </w:r>
      <w:r w:rsidR="00963477" w:rsidRPr="00A9515B">
        <w:rPr>
          <w:rFonts w:ascii="Calibri Light" w:hAnsi="Calibri Light" w:cs="Calibri"/>
          <w:color w:val="auto"/>
          <w:sz w:val="22"/>
          <w:szCs w:val="22"/>
        </w:rPr>
        <w:t>auditor when</w:t>
      </w:r>
      <w:r w:rsidR="0000459A" w:rsidRPr="00A9515B">
        <w:rPr>
          <w:rFonts w:ascii="Calibri Light" w:hAnsi="Calibri Light" w:cs="Calibri"/>
          <w:color w:val="auto"/>
          <w:sz w:val="22"/>
          <w:szCs w:val="22"/>
        </w:rPr>
        <w:t xml:space="preserve"> it appears that any expenditure is likely to exceed the resources available to it to meet that expenditure;</w:t>
      </w:r>
    </w:p>
    <w:p w14:paraId="7B585BDB" w14:textId="77777777" w:rsidR="0000459A" w:rsidRDefault="000209BC" w:rsidP="0049799F">
      <w:pPr>
        <w:pStyle w:val="Default"/>
        <w:numPr>
          <w:ilvl w:val="0"/>
          <w:numId w:val="6"/>
        </w:numPr>
        <w:spacing w:line="360" w:lineRule="auto"/>
        <w:ind w:left="357" w:hanging="357"/>
        <w:jc w:val="both"/>
        <w:rPr>
          <w:rFonts w:ascii="Calibri Light" w:hAnsi="Calibri Light" w:cs="Calibri"/>
          <w:color w:val="auto"/>
          <w:sz w:val="22"/>
          <w:szCs w:val="22"/>
        </w:rPr>
      </w:pPr>
      <w:r w:rsidRPr="00A9515B">
        <w:rPr>
          <w:rFonts w:ascii="Calibri Light" w:hAnsi="Calibri Light" w:cs="Calibri"/>
          <w:color w:val="auto"/>
          <w:sz w:val="22"/>
          <w:szCs w:val="22"/>
        </w:rPr>
        <w:t>A</w:t>
      </w:r>
      <w:r w:rsidR="0000459A" w:rsidRPr="00A9515B">
        <w:rPr>
          <w:rFonts w:ascii="Calibri Light" w:hAnsi="Calibri Light" w:cs="Calibri"/>
          <w:color w:val="auto"/>
          <w:sz w:val="22"/>
          <w:szCs w:val="22"/>
        </w:rPr>
        <w:t xml:space="preserve">dvising the </w:t>
      </w:r>
      <w:r w:rsidR="00F838FE" w:rsidRPr="00A9515B">
        <w:rPr>
          <w:rFonts w:ascii="Calibri Light" w:hAnsi="Calibri Light" w:cs="Calibri"/>
          <w:color w:val="auto"/>
          <w:sz w:val="22"/>
          <w:szCs w:val="22"/>
        </w:rPr>
        <w:t>Commissioner</w:t>
      </w:r>
      <w:r w:rsidR="0000459A" w:rsidRPr="00A9515B">
        <w:rPr>
          <w:rFonts w:ascii="Calibri Light" w:hAnsi="Calibri Light" w:cs="Calibri"/>
          <w:color w:val="auto"/>
          <w:sz w:val="22"/>
          <w:szCs w:val="22"/>
        </w:rPr>
        <w:t xml:space="preserve"> on the robustness of the estimates and the adequacy of financial reserves; </w:t>
      </w:r>
    </w:p>
    <w:p w14:paraId="4110AE7E" w14:textId="77777777" w:rsidR="00E17B24" w:rsidRPr="00E17B24" w:rsidRDefault="00E17B24" w:rsidP="00E17B24">
      <w:pPr>
        <w:pStyle w:val="Default"/>
        <w:numPr>
          <w:ilvl w:val="0"/>
          <w:numId w:val="6"/>
        </w:numPr>
        <w:spacing w:line="360" w:lineRule="auto"/>
        <w:ind w:left="357" w:hanging="357"/>
        <w:jc w:val="both"/>
        <w:rPr>
          <w:rFonts w:ascii="Calibri Light" w:hAnsi="Calibri Light" w:cs="Calibri"/>
          <w:color w:val="auto"/>
          <w:sz w:val="22"/>
          <w:szCs w:val="22"/>
        </w:rPr>
      </w:pPr>
      <w:r w:rsidRPr="00E17B24">
        <w:rPr>
          <w:rFonts w:ascii="Calibri Light" w:hAnsi="Calibri Light" w:cs="Calibri"/>
          <w:color w:val="auto"/>
          <w:sz w:val="22"/>
          <w:szCs w:val="22"/>
        </w:rPr>
        <w:t xml:space="preserve">Advise the PFCC on a budget requirement and capital programme and the robustness of the budget and adequacy of financial reserves. </w:t>
      </w:r>
    </w:p>
    <w:p w14:paraId="54176E2C" w14:textId="3EB2C7AD" w:rsidR="00BD142A" w:rsidRPr="00E17B24" w:rsidRDefault="00BD142A" w:rsidP="00E17B24">
      <w:pPr>
        <w:pStyle w:val="Default"/>
        <w:numPr>
          <w:ilvl w:val="0"/>
          <w:numId w:val="6"/>
        </w:numPr>
        <w:spacing w:line="360" w:lineRule="auto"/>
        <w:ind w:left="357" w:hanging="357"/>
        <w:jc w:val="both"/>
        <w:rPr>
          <w:rFonts w:ascii="Calibri Light" w:hAnsi="Calibri Light" w:cs="Calibri"/>
          <w:color w:val="auto"/>
          <w:sz w:val="22"/>
          <w:szCs w:val="22"/>
        </w:rPr>
      </w:pPr>
      <w:r w:rsidRPr="00E17B24">
        <w:rPr>
          <w:rFonts w:ascii="Calibri Light" w:hAnsi="Calibri Light" w:cs="Calibri"/>
          <w:color w:val="auto"/>
          <w:sz w:val="22"/>
          <w:szCs w:val="22"/>
        </w:rPr>
        <w:t>Advise the PFCC in respect of the Treasury Management Strategy and policies prepared in respect of the Fire Authority</w:t>
      </w:r>
      <w:r w:rsidR="00A6161F">
        <w:rPr>
          <w:rFonts w:ascii="Calibri Light" w:hAnsi="Calibri Light" w:cs="Calibri"/>
          <w:color w:val="auto"/>
          <w:sz w:val="22"/>
          <w:szCs w:val="22"/>
        </w:rPr>
        <w:t xml:space="preserve"> and Group</w:t>
      </w:r>
      <w:r w:rsidRPr="00E17B24">
        <w:rPr>
          <w:rFonts w:ascii="Calibri Light" w:hAnsi="Calibri Light" w:cs="Calibri"/>
          <w:color w:val="auto"/>
          <w:sz w:val="22"/>
          <w:szCs w:val="22"/>
        </w:rPr>
        <w:t xml:space="preserve">. </w:t>
      </w:r>
    </w:p>
    <w:p w14:paraId="07C8EB41" w14:textId="5024641B" w:rsidR="0000459A" w:rsidRPr="00A9515B" w:rsidRDefault="000209BC" w:rsidP="0049799F">
      <w:pPr>
        <w:pStyle w:val="Default"/>
        <w:numPr>
          <w:ilvl w:val="0"/>
          <w:numId w:val="6"/>
        </w:numPr>
        <w:spacing w:line="360" w:lineRule="auto"/>
        <w:ind w:left="357" w:hanging="357"/>
        <w:jc w:val="both"/>
        <w:rPr>
          <w:rFonts w:ascii="Calibri Light" w:hAnsi="Calibri Light" w:cs="Calibri"/>
          <w:color w:val="auto"/>
          <w:sz w:val="22"/>
          <w:szCs w:val="22"/>
        </w:rPr>
      </w:pPr>
      <w:r w:rsidRPr="00A9515B">
        <w:rPr>
          <w:rFonts w:ascii="Calibri Light" w:hAnsi="Calibri Light" w:cs="Calibri"/>
          <w:color w:val="auto"/>
          <w:sz w:val="22"/>
          <w:szCs w:val="22"/>
        </w:rPr>
        <w:t>S</w:t>
      </w:r>
      <w:r w:rsidR="00C054DE" w:rsidRPr="00A9515B">
        <w:rPr>
          <w:rFonts w:ascii="Calibri Light" w:hAnsi="Calibri Light" w:cs="Calibri"/>
          <w:color w:val="auto"/>
          <w:sz w:val="22"/>
          <w:szCs w:val="22"/>
        </w:rPr>
        <w:t xml:space="preserve">ecuring the </w:t>
      </w:r>
      <w:r w:rsidR="00DD4382" w:rsidRPr="00A9515B">
        <w:rPr>
          <w:rFonts w:ascii="Calibri Light" w:hAnsi="Calibri Light" w:cs="Calibri"/>
          <w:color w:val="auto"/>
          <w:sz w:val="22"/>
          <w:szCs w:val="22"/>
        </w:rPr>
        <w:t>prepar</w:t>
      </w:r>
      <w:r w:rsidR="00C054DE" w:rsidRPr="00A9515B">
        <w:rPr>
          <w:rFonts w:ascii="Calibri Light" w:hAnsi="Calibri Light" w:cs="Calibri"/>
          <w:color w:val="auto"/>
          <w:sz w:val="22"/>
          <w:szCs w:val="22"/>
        </w:rPr>
        <w:t>ation of</w:t>
      </w:r>
      <w:r w:rsidR="0000459A" w:rsidRPr="00A9515B">
        <w:rPr>
          <w:rFonts w:ascii="Calibri Light" w:hAnsi="Calibri Light" w:cs="Calibri"/>
          <w:color w:val="auto"/>
          <w:sz w:val="22"/>
          <w:szCs w:val="22"/>
        </w:rPr>
        <w:t xml:space="preserve"> th</w:t>
      </w:r>
      <w:r w:rsidR="00DD4382" w:rsidRPr="00A9515B">
        <w:rPr>
          <w:rFonts w:ascii="Calibri Light" w:hAnsi="Calibri Light" w:cs="Calibri"/>
          <w:color w:val="auto"/>
          <w:sz w:val="22"/>
          <w:szCs w:val="22"/>
        </w:rPr>
        <w:t>e annual statement of accounts and group accounts</w:t>
      </w:r>
      <w:r w:rsidR="009E6D91">
        <w:rPr>
          <w:rFonts w:ascii="Calibri Light" w:hAnsi="Calibri Light" w:cs="Calibri"/>
          <w:color w:val="auto"/>
          <w:sz w:val="22"/>
          <w:szCs w:val="22"/>
        </w:rPr>
        <w:t xml:space="preserve"> in collaboration with the CC CFO</w:t>
      </w:r>
      <w:r w:rsidR="00DD4382" w:rsidRPr="00A9515B">
        <w:rPr>
          <w:rFonts w:ascii="Calibri Light" w:hAnsi="Calibri Light" w:cs="Calibri"/>
          <w:color w:val="auto"/>
          <w:sz w:val="22"/>
          <w:szCs w:val="22"/>
        </w:rPr>
        <w:t>;</w:t>
      </w:r>
    </w:p>
    <w:p w14:paraId="41F5D87B" w14:textId="04976E95" w:rsidR="0000459A" w:rsidRDefault="000209BC" w:rsidP="0049799F">
      <w:pPr>
        <w:pStyle w:val="Default"/>
        <w:numPr>
          <w:ilvl w:val="0"/>
          <w:numId w:val="6"/>
        </w:numPr>
        <w:spacing w:line="360" w:lineRule="auto"/>
        <w:ind w:left="357" w:hanging="357"/>
        <w:jc w:val="both"/>
        <w:rPr>
          <w:rFonts w:ascii="Calibri Light" w:hAnsi="Calibri Light" w:cs="Calibri"/>
          <w:color w:val="auto"/>
          <w:sz w:val="22"/>
          <w:szCs w:val="22"/>
        </w:rPr>
      </w:pPr>
      <w:r w:rsidRPr="00A9515B">
        <w:rPr>
          <w:rFonts w:ascii="Calibri Light" w:hAnsi="Calibri Light" w:cs="Calibri"/>
          <w:color w:val="auto"/>
          <w:sz w:val="22"/>
          <w:szCs w:val="22"/>
        </w:rPr>
        <w:t>E</w:t>
      </w:r>
      <w:r w:rsidR="0000459A" w:rsidRPr="00A9515B">
        <w:rPr>
          <w:rFonts w:ascii="Calibri Light" w:hAnsi="Calibri Light" w:cs="Calibri"/>
          <w:color w:val="auto"/>
          <w:sz w:val="22"/>
          <w:szCs w:val="22"/>
        </w:rPr>
        <w:t>nsuring the provision of an ef</w:t>
      </w:r>
      <w:r w:rsidR="00DD4382" w:rsidRPr="00A9515B">
        <w:rPr>
          <w:rFonts w:ascii="Calibri Light" w:hAnsi="Calibri Light" w:cs="Calibri"/>
          <w:color w:val="auto"/>
          <w:sz w:val="22"/>
          <w:szCs w:val="22"/>
        </w:rPr>
        <w:t>fective internal audit service</w:t>
      </w:r>
      <w:r w:rsidR="009E6D91">
        <w:rPr>
          <w:rFonts w:ascii="Calibri Light" w:hAnsi="Calibri Light" w:cs="Calibri"/>
          <w:color w:val="auto"/>
          <w:sz w:val="22"/>
          <w:szCs w:val="22"/>
        </w:rPr>
        <w:t xml:space="preserve"> in collaboration with the CC CFO</w:t>
      </w:r>
      <w:r w:rsidR="00DD4382" w:rsidRPr="00A9515B">
        <w:rPr>
          <w:rFonts w:ascii="Calibri Light" w:hAnsi="Calibri Light" w:cs="Calibri"/>
          <w:color w:val="auto"/>
          <w:sz w:val="22"/>
          <w:szCs w:val="22"/>
        </w:rPr>
        <w:t>;</w:t>
      </w:r>
    </w:p>
    <w:p w14:paraId="6D67A7F2" w14:textId="2053F3E4" w:rsidR="001E34EA" w:rsidRPr="00A9515B" w:rsidRDefault="00DD26CF" w:rsidP="0049799F">
      <w:pPr>
        <w:pStyle w:val="Default"/>
        <w:numPr>
          <w:ilvl w:val="0"/>
          <w:numId w:val="6"/>
        </w:numPr>
        <w:spacing w:line="360" w:lineRule="auto"/>
        <w:ind w:left="357" w:hanging="357"/>
        <w:jc w:val="both"/>
        <w:rPr>
          <w:rFonts w:ascii="Calibri Light" w:hAnsi="Calibri Light" w:cs="Calibri"/>
          <w:color w:val="auto"/>
          <w:sz w:val="22"/>
          <w:szCs w:val="22"/>
        </w:rPr>
      </w:pPr>
      <w:r>
        <w:rPr>
          <w:rFonts w:ascii="Calibri Light" w:hAnsi="Calibri Light" w:cs="Calibri"/>
          <w:color w:val="auto"/>
          <w:sz w:val="22"/>
          <w:szCs w:val="22"/>
        </w:rPr>
        <w:t>Liaise with external auditors</w:t>
      </w:r>
      <w:r w:rsidR="009E6D91">
        <w:rPr>
          <w:rFonts w:ascii="Calibri Light" w:hAnsi="Calibri Light" w:cs="Calibri"/>
          <w:color w:val="auto"/>
          <w:sz w:val="22"/>
          <w:szCs w:val="22"/>
        </w:rPr>
        <w:t xml:space="preserve"> in collaboration with the CC CFO</w:t>
      </w:r>
    </w:p>
    <w:p w14:paraId="0F7EC58C" w14:textId="1D32672B" w:rsidR="0000459A" w:rsidRPr="00A9515B" w:rsidRDefault="000209BC" w:rsidP="0049799F">
      <w:pPr>
        <w:pStyle w:val="Default"/>
        <w:numPr>
          <w:ilvl w:val="0"/>
          <w:numId w:val="6"/>
        </w:numPr>
        <w:spacing w:line="360" w:lineRule="auto"/>
        <w:ind w:left="357" w:hanging="357"/>
        <w:jc w:val="both"/>
        <w:rPr>
          <w:rFonts w:ascii="Calibri Light" w:hAnsi="Calibri Light" w:cs="Calibri"/>
          <w:color w:val="auto"/>
          <w:sz w:val="22"/>
          <w:szCs w:val="22"/>
        </w:rPr>
      </w:pPr>
      <w:r w:rsidRPr="00A9515B">
        <w:rPr>
          <w:rFonts w:ascii="Calibri Light" w:hAnsi="Calibri Light" w:cs="Calibri"/>
          <w:color w:val="auto"/>
          <w:sz w:val="22"/>
          <w:szCs w:val="22"/>
        </w:rPr>
        <w:lastRenderedPageBreak/>
        <w:t>S</w:t>
      </w:r>
      <w:r w:rsidR="0000459A" w:rsidRPr="00A9515B">
        <w:rPr>
          <w:rFonts w:ascii="Calibri Light" w:hAnsi="Calibri Light" w:cs="Calibri"/>
          <w:color w:val="auto"/>
          <w:sz w:val="22"/>
          <w:szCs w:val="22"/>
        </w:rPr>
        <w:t>ecuring the treasury management function, including loans and investments</w:t>
      </w:r>
      <w:r w:rsidR="009E6D91">
        <w:rPr>
          <w:rFonts w:ascii="Calibri Light" w:hAnsi="Calibri Light" w:cs="Calibri"/>
          <w:color w:val="auto"/>
          <w:sz w:val="22"/>
          <w:szCs w:val="22"/>
        </w:rPr>
        <w:t xml:space="preserve"> in collaboration with the CC CFO</w:t>
      </w:r>
      <w:r w:rsidR="0000459A" w:rsidRPr="00A9515B">
        <w:rPr>
          <w:rFonts w:ascii="Calibri Light" w:hAnsi="Calibri Light" w:cs="Calibri"/>
          <w:color w:val="auto"/>
          <w:sz w:val="22"/>
          <w:szCs w:val="22"/>
        </w:rPr>
        <w:t>;</w:t>
      </w:r>
    </w:p>
    <w:p w14:paraId="0D6D3DB1" w14:textId="77777777" w:rsidR="0000459A" w:rsidRPr="00A9515B" w:rsidRDefault="000209BC" w:rsidP="0049799F">
      <w:pPr>
        <w:pStyle w:val="Default"/>
        <w:numPr>
          <w:ilvl w:val="0"/>
          <w:numId w:val="6"/>
        </w:numPr>
        <w:spacing w:line="360" w:lineRule="auto"/>
        <w:ind w:left="357" w:hanging="357"/>
        <w:jc w:val="both"/>
        <w:rPr>
          <w:rFonts w:ascii="Calibri Light" w:hAnsi="Calibri Light" w:cs="Calibri"/>
          <w:color w:val="auto"/>
          <w:sz w:val="22"/>
          <w:szCs w:val="22"/>
        </w:rPr>
      </w:pPr>
      <w:r w:rsidRPr="00A9515B">
        <w:rPr>
          <w:rFonts w:ascii="Calibri Light" w:hAnsi="Calibri Light" w:cs="Calibri"/>
          <w:color w:val="auto"/>
          <w:sz w:val="22"/>
          <w:szCs w:val="22"/>
        </w:rPr>
        <w:t>A</w:t>
      </w:r>
      <w:r w:rsidR="0000459A" w:rsidRPr="00A9515B">
        <w:rPr>
          <w:rFonts w:ascii="Calibri Light" w:hAnsi="Calibri Light" w:cs="Calibri"/>
          <w:color w:val="auto"/>
          <w:sz w:val="22"/>
          <w:szCs w:val="22"/>
        </w:rPr>
        <w:t>dvising, in consultation with the Chief Executive on the safeguarding of assets, including risk management and insurance</w:t>
      </w:r>
      <w:r w:rsidR="00DD4382" w:rsidRPr="00A9515B">
        <w:rPr>
          <w:rFonts w:ascii="Calibri Light" w:hAnsi="Calibri Light" w:cs="Calibri"/>
          <w:color w:val="auto"/>
          <w:sz w:val="22"/>
          <w:szCs w:val="22"/>
        </w:rPr>
        <w:t>;</w:t>
      </w:r>
    </w:p>
    <w:p w14:paraId="32E45AC3" w14:textId="52B361BB" w:rsidR="0000459A" w:rsidRPr="00A9515B" w:rsidRDefault="000209BC" w:rsidP="0049799F">
      <w:pPr>
        <w:pStyle w:val="Default"/>
        <w:numPr>
          <w:ilvl w:val="0"/>
          <w:numId w:val="6"/>
        </w:numPr>
        <w:spacing w:line="360" w:lineRule="auto"/>
        <w:ind w:left="357" w:hanging="357"/>
        <w:jc w:val="both"/>
        <w:rPr>
          <w:rFonts w:ascii="Calibri Light" w:hAnsi="Calibri Light" w:cs="Calibri"/>
          <w:color w:val="auto"/>
          <w:sz w:val="22"/>
          <w:szCs w:val="22"/>
        </w:rPr>
      </w:pPr>
      <w:r w:rsidRPr="00A9515B">
        <w:rPr>
          <w:rFonts w:ascii="Calibri Light" w:hAnsi="Calibri Light" w:cs="Calibri"/>
          <w:color w:val="auto"/>
          <w:sz w:val="22"/>
          <w:szCs w:val="22"/>
        </w:rPr>
        <w:t>A</w:t>
      </w:r>
      <w:r w:rsidR="0000459A" w:rsidRPr="00A9515B">
        <w:rPr>
          <w:rFonts w:ascii="Calibri Light" w:hAnsi="Calibri Light" w:cs="Calibri"/>
          <w:color w:val="auto"/>
          <w:sz w:val="22"/>
          <w:szCs w:val="22"/>
        </w:rPr>
        <w:t xml:space="preserve">rranging for the determination and issue </w:t>
      </w:r>
      <w:r w:rsidR="006E1019">
        <w:rPr>
          <w:rFonts w:ascii="Calibri Light" w:hAnsi="Calibri Light" w:cs="Calibri"/>
          <w:color w:val="auto"/>
          <w:sz w:val="22"/>
          <w:szCs w:val="22"/>
        </w:rPr>
        <w:t xml:space="preserve">and payment </w:t>
      </w:r>
      <w:r w:rsidR="0000459A" w:rsidRPr="00A9515B">
        <w:rPr>
          <w:rFonts w:ascii="Calibri Light" w:hAnsi="Calibri Light" w:cs="Calibri"/>
          <w:color w:val="auto"/>
          <w:sz w:val="22"/>
          <w:szCs w:val="22"/>
        </w:rPr>
        <w:t>of the precept</w:t>
      </w:r>
      <w:r w:rsidR="00DD4382" w:rsidRPr="00A9515B">
        <w:rPr>
          <w:rFonts w:ascii="Calibri Light" w:hAnsi="Calibri Light" w:cs="Calibri"/>
          <w:color w:val="auto"/>
          <w:sz w:val="22"/>
          <w:szCs w:val="22"/>
        </w:rPr>
        <w:t>;</w:t>
      </w:r>
    </w:p>
    <w:p w14:paraId="7D7AABCD" w14:textId="0F63EF8E" w:rsidR="0000459A" w:rsidRDefault="000209BC" w:rsidP="0049799F">
      <w:pPr>
        <w:pStyle w:val="Default"/>
        <w:numPr>
          <w:ilvl w:val="0"/>
          <w:numId w:val="6"/>
        </w:numPr>
        <w:spacing w:line="360" w:lineRule="auto"/>
        <w:ind w:left="357" w:hanging="357"/>
        <w:jc w:val="both"/>
        <w:rPr>
          <w:rFonts w:ascii="Calibri Light" w:hAnsi="Calibri Light" w:cs="Calibri"/>
          <w:color w:val="auto"/>
          <w:sz w:val="22"/>
          <w:szCs w:val="22"/>
        </w:rPr>
      </w:pPr>
      <w:r w:rsidRPr="00A9515B">
        <w:rPr>
          <w:rFonts w:ascii="Calibri Light" w:hAnsi="Calibri Light" w:cs="Calibri"/>
          <w:color w:val="auto"/>
          <w:sz w:val="22"/>
          <w:szCs w:val="22"/>
        </w:rPr>
        <w:t>A</w:t>
      </w:r>
      <w:r w:rsidR="0000459A" w:rsidRPr="00A9515B">
        <w:rPr>
          <w:rFonts w:ascii="Calibri Light" w:hAnsi="Calibri Light" w:cs="Calibri"/>
          <w:color w:val="auto"/>
          <w:sz w:val="22"/>
          <w:szCs w:val="22"/>
        </w:rPr>
        <w:t xml:space="preserve">dvising the </w:t>
      </w:r>
      <w:r w:rsidR="00F838FE" w:rsidRPr="00A9515B">
        <w:rPr>
          <w:rFonts w:ascii="Calibri Light" w:hAnsi="Calibri Light" w:cs="Calibri"/>
          <w:color w:val="auto"/>
          <w:sz w:val="22"/>
          <w:szCs w:val="22"/>
        </w:rPr>
        <w:t>Commissioner</w:t>
      </w:r>
      <w:r w:rsidR="0000459A" w:rsidRPr="00A9515B">
        <w:rPr>
          <w:rFonts w:ascii="Calibri Light" w:hAnsi="Calibri Light" w:cs="Calibri"/>
          <w:color w:val="auto"/>
          <w:sz w:val="22"/>
          <w:szCs w:val="22"/>
        </w:rPr>
        <w:t xml:space="preserve"> on the application of value for money principles </w:t>
      </w:r>
      <w:r w:rsidR="00C054DE" w:rsidRPr="00A9515B">
        <w:rPr>
          <w:rFonts w:ascii="Calibri Light" w:hAnsi="Calibri Light" w:cs="Calibri"/>
          <w:color w:val="auto"/>
          <w:sz w:val="22"/>
          <w:szCs w:val="22"/>
        </w:rPr>
        <w:t xml:space="preserve">by the </w:t>
      </w:r>
      <w:r w:rsidR="004551FE" w:rsidRPr="00A9515B">
        <w:rPr>
          <w:rFonts w:ascii="Calibri Light" w:hAnsi="Calibri Light" w:cs="Calibri"/>
          <w:color w:val="auto"/>
          <w:sz w:val="22"/>
          <w:szCs w:val="22"/>
        </w:rPr>
        <w:t>Constabulary</w:t>
      </w:r>
      <w:r w:rsidR="00DD26CF">
        <w:rPr>
          <w:rFonts w:ascii="Calibri Light" w:hAnsi="Calibri Light" w:cs="Calibri"/>
          <w:color w:val="auto"/>
          <w:sz w:val="22"/>
          <w:szCs w:val="22"/>
        </w:rPr>
        <w:t xml:space="preserve"> and FRS</w:t>
      </w:r>
      <w:r w:rsidR="0000459A" w:rsidRPr="00A9515B">
        <w:rPr>
          <w:rFonts w:ascii="Calibri Light" w:hAnsi="Calibri Light" w:cs="Calibri"/>
          <w:color w:val="auto"/>
          <w:sz w:val="22"/>
          <w:szCs w:val="22"/>
        </w:rPr>
        <w:t xml:space="preserve"> to support the </w:t>
      </w:r>
      <w:r w:rsidR="00F838FE" w:rsidRPr="00A9515B">
        <w:rPr>
          <w:rFonts w:ascii="Calibri Light" w:hAnsi="Calibri Light" w:cs="Calibri"/>
          <w:color w:val="auto"/>
          <w:sz w:val="22"/>
          <w:szCs w:val="22"/>
        </w:rPr>
        <w:t>Commissioner</w:t>
      </w:r>
      <w:r w:rsidR="0000459A" w:rsidRPr="00A9515B">
        <w:rPr>
          <w:rFonts w:ascii="Calibri Light" w:hAnsi="Calibri Light" w:cs="Calibri"/>
          <w:color w:val="auto"/>
          <w:sz w:val="22"/>
          <w:szCs w:val="22"/>
        </w:rPr>
        <w:t xml:space="preserve"> in holding the </w:t>
      </w:r>
      <w:r w:rsidR="00E5087E">
        <w:rPr>
          <w:rFonts w:ascii="Calibri Light" w:hAnsi="Calibri Light" w:cs="Calibri"/>
          <w:color w:val="auto"/>
          <w:sz w:val="22"/>
          <w:szCs w:val="22"/>
        </w:rPr>
        <w:t>C</w:t>
      </w:r>
      <w:r w:rsidR="0000459A" w:rsidRPr="00A9515B">
        <w:rPr>
          <w:rFonts w:ascii="Calibri Light" w:hAnsi="Calibri Light" w:cs="Calibri"/>
          <w:color w:val="auto"/>
          <w:sz w:val="22"/>
          <w:szCs w:val="22"/>
        </w:rPr>
        <w:t xml:space="preserve">hief </w:t>
      </w:r>
      <w:r w:rsidR="00E5087E">
        <w:rPr>
          <w:rFonts w:ascii="Calibri Light" w:hAnsi="Calibri Light" w:cs="Calibri"/>
          <w:color w:val="auto"/>
          <w:sz w:val="22"/>
          <w:szCs w:val="22"/>
        </w:rPr>
        <w:t>C</w:t>
      </w:r>
      <w:r w:rsidR="0000459A" w:rsidRPr="00A9515B">
        <w:rPr>
          <w:rFonts w:ascii="Calibri Light" w:hAnsi="Calibri Light" w:cs="Calibri"/>
          <w:color w:val="auto"/>
          <w:sz w:val="22"/>
          <w:szCs w:val="22"/>
        </w:rPr>
        <w:t xml:space="preserve">onstable </w:t>
      </w:r>
      <w:r w:rsidR="00E5087E">
        <w:rPr>
          <w:rFonts w:ascii="Calibri Light" w:hAnsi="Calibri Light" w:cs="Calibri"/>
          <w:color w:val="auto"/>
          <w:sz w:val="22"/>
          <w:szCs w:val="22"/>
        </w:rPr>
        <w:t xml:space="preserve">and Chief Fire Officer </w:t>
      </w:r>
      <w:r w:rsidR="0000459A" w:rsidRPr="00A9515B">
        <w:rPr>
          <w:rFonts w:ascii="Calibri Light" w:hAnsi="Calibri Light" w:cs="Calibri"/>
          <w:color w:val="auto"/>
          <w:sz w:val="22"/>
          <w:szCs w:val="22"/>
        </w:rPr>
        <w:t>to account for efficient and effective financial management.</w:t>
      </w:r>
    </w:p>
    <w:p w14:paraId="4CF586D3" w14:textId="77777777" w:rsidR="003642FA" w:rsidRPr="00157EC0" w:rsidRDefault="003642FA" w:rsidP="00157EC0">
      <w:pPr>
        <w:pStyle w:val="Default"/>
        <w:numPr>
          <w:ilvl w:val="0"/>
          <w:numId w:val="6"/>
        </w:numPr>
        <w:spacing w:line="360" w:lineRule="auto"/>
        <w:ind w:left="357" w:hanging="357"/>
        <w:jc w:val="both"/>
        <w:rPr>
          <w:rFonts w:ascii="Calibri Light" w:hAnsi="Calibri Light" w:cs="Calibri"/>
          <w:color w:val="auto"/>
          <w:sz w:val="22"/>
          <w:szCs w:val="22"/>
        </w:rPr>
      </w:pPr>
      <w:r w:rsidRPr="00157EC0">
        <w:rPr>
          <w:rFonts w:ascii="Calibri Light" w:hAnsi="Calibri Light" w:cs="Calibri"/>
          <w:color w:val="auto"/>
          <w:sz w:val="22"/>
          <w:szCs w:val="22"/>
        </w:rPr>
        <w:t xml:space="preserve">Ensure that accurate, complete, and timely financial management information is provided to the PFCC. </w:t>
      </w:r>
    </w:p>
    <w:p w14:paraId="2D5D0EBB" w14:textId="1E0DD7FB" w:rsidR="003642FA" w:rsidRDefault="00157EC0" w:rsidP="00157EC0">
      <w:pPr>
        <w:pStyle w:val="Default"/>
        <w:numPr>
          <w:ilvl w:val="0"/>
          <w:numId w:val="6"/>
        </w:numPr>
        <w:spacing w:line="360" w:lineRule="auto"/>
        <w:ind w:left="357" w:hanging="357"/>
        <w:jc w:val="both"/>
        <w:rPr>
          <w:rFonts w:ascii="Calibri Light" w:hAnsi="Calibri Light" w:cs="Calibri"/>
          <w:color w:val="auto"/>
          <w:sz w:val="22"/>
          <w:szCs w:val="22"/>
        </w:rPr>
      </w:pPr>
      <w:r w:rsidRPr="00157EC0">
        <w:rPr>
          <w:rFonts w:ascii="Calibri Light" w:hAnsi="Calibri Light" w:cs="Calibri"/>
          <w:color w:val="auto"/>
          <w:sz w:val="22"/>
          <w:szCs w:val="22"/>
        </w:rPr>
        <w:t>Be responsible for all banking arrangements and authorise the creation and closure of any account.</w:t>
      </w:r>
    </w:p>
    <w:p w14:paraId="7EFB0B38" w14:textId="60827AE1" w:rsidR="00E63C6A" w:rsidRPr="002739BB" w:rsidRDefault="00E63C6A" w:rsidP="00E63C6A">
      <w:pPr>
        <w:pStyle w:val="Default"/>
        <w:numPr>
          <w:ilvl w:val="0"/>
          <w:numId w:val="6"/>
        </w:numPr>
        <w:spacing w:after="120" w:line="360" w:lineRule="auto"/>
        <w:jc w:val="both"/>
        <w:rPr>
          <w:rFonts w:ascii="Calibri Light" w:hAnsi="Calibri Light" w:cs="Calibri"/>
          <w:color w:val="auto"/>
          <w:sz w:val="22"/>
          <w:szCs w:val="22"/>
        </w:rPr>
      </w:pPr>
      <w:r w:rsidRPr="002739BB">
        <w:rPr>
          <w:rFonts w:ascii="Calibri Light" w:hAnsi="Calibri Light" w:cs="Calibri"/>
          <w:color w:val="auto"/>
          <w:sz w:val="22"/>
          <w:szCs w:val="22"/>
        </w:rPr>
        <w:t xml:space="preserve">Draw up financial policies and financial instructions in consultation with the </w:t>
      </w:r>
      <w:r w:rsidR="005004EE">
        <w:rPr>
          <w:rFonts w:ascii="Calibri Light" w:hAnsi="Calibri Light" w:cs="Calibri"/>
          <w:color w:val="auto"/>
          <w:sz w:val="22"/>
          <w:szCs w:val="22"/>
        </w:rPr>
        <w:t>CC</w:t>
      </w:r>
      <w:r w:rsidR="001C701E">
        <w:rPr>
          <w:rFonts w:ascii="Calibri Light" w:hAnsi="Calibri Light" w:cs="Calibri"/>
          <w:color w:val="auto"/>
          <w:sz w:val="22"/>
          <w:szCs w:val="22"/>
        </w:rPr>
        <w:t xml:space="preserve"> </w:t>
      </w:r>
      <w:r w:rsidR="005004EE">
        <w:rPr>
          <w:rFonts w:ascii="Calibri Light" w:hAnsi="Calibri Light" w:cs="Calibri"/>
          <w:color w:val="auto"/>
          <w:sz w:val="22"/>
          <w:szCs w:val="22"/>
        </w:rPr>
        <w:t xml:space="preserve">CFO for policing and the </w:t>
      </w:r>
      <w:r w:rsidRPr="002739BB">
        <w:rPr>
          <w:rFonts w:ascii="Calibri Light" w:hAnsi="Calibri Light" w:cs="Calibri"/>
          <w:color w:val="auto"/>
          <w:sz w:val="22"/>
          <w:szCs w:val="22"/>
        </w:rPr>
        <w:t xml:space="preserve">Chief </w:t>
      </w:r>
      <w:r>
        <w:rPr>
          <w:rFonts w:ascii="Calibri Light" w:hAnsi="Calibri Light" w:cs="Calibri"/>
          <w:color w:val="auto"/>
          <w:sz w:val="22"/>
          <w:szCs w:val="22"/>
        </w:rPr>
        <w:t>Fire</w:t>
      </w:r>
      <w:r w:rsidRPr="002739BB">
        <w:rPr>
          <w:rFonts w:ascii="Calibri Light" w:hAnsi="Calibri Light" w:cs="Calibri"/>
          <w:color w:val="auto"/>
          <w:sz w:val="22"/>
          <w:szCs w:val="22"/>
        </w:rPr>
        <w:t xml:space="preserve"> Officer</w:t>
      </w:r>
      <w:r w:rsidR="005004EE">
        <w:rPr>
          <w:rFonts w:ascii="Calibri Light" w:hAnsi="Calibri Light" w:cs="Calibri"/>
          <w:color w:val="auto"/>
          <w:sz w:val="22"/>
          <w:szCs w:val="22"/>
        </w:rPr>
        <w:t xml:space="preserve"> for Fire and Rescue</w:t>
      </w:r>
      <w:r w:rsidRPr="002739BB">
        <w:rPr>
          <w:rFonts w:ascii="Calibri Light" w:hAnsi="Calibri Light" w:cs="Calibri"/>
          <w:color w:val="auto"/>
          <w:sz w:val="22"/>
          <w:szCs w:val="22"/>
        </w:rPr>
        <w:t xml:space="preserve">, who must be satisfied that they provide effective managerial control. </w:t>
      </w:r>
    </w:p>
    <w:p w14:paraId="661DC3D1" w14:textId="77777777" w:rsidR="00DD4382" w:rsidRPr="0047524C" w:rsidRDefault="00DD4382" w:rsidP="007F089E">
      <w:pPr>
        <w:pStyle w:val="Default"/>
        <w:spacing w:line="360" w:lineRule="auto"/>
        <w:jc w:val="both"/>
        <w:rPr>
          <w:rFonts w:ascii="Calibri Light" w:hAnsi="Calibri Light" w:cs="Calibri"/>
          <w:color w:val="auto"/>
          <w:sz w:val="22"/>
          <w:szCs w:val="22"/>
          <w:highlight w:val="yellow"/>
        </w:rPr>
      </w:pPr>
    </w:p>
    <w:p w14:paraId="1EEE1BF1" w14:textId="07E9DBB4" w:rsidR="0000459A" w:rsidRDefault="0000459A" w:rsidP="007F089E">
      <w:pPr>
        <w:pStyle w:val="Default"/>
        <w:spacing w:line="360" w:lineRule="auto"/>
        <w:jc w:val="both"/>
        <w:rPr>
          <w:rFonts w:ascii="Calibri Light" w:hAnsi="Calibri Light" w:cs="Calibri"/>
          <w:color w:val="auto"/>
          <w:sz w:val="22"/>
          <w:szCs w:val="22"/>
        </w:rPr>
      </w:pPr>
      <w:r w:rsidRPr="00A9515B">
        <w:rPr>
          <w:rFonts w:ascii="Calibri Light" w:hAnsi="Calibri Light" w:cs="Calibri"/>
          <w:color w:val="auto"/>
          <w:sz w:val="22"/>
          <w:szCs w:val="22"/>
        </w:rPr>
        <w:t xml:space="preserve">The </w:t>
      </w:r>
      <w:r w:rsidR="00653EA7">
        <w:rPr>
          <w:rFonts w:ascii="Calibri Light" w:hAnsi="Calibri Light" w:cs="Calibri"/>
          <w:color w:val="auto"/>
          <w:sz w:val="22"/>
          <w:szCs w:val="22"/>
        </w:rPr>
        <w:t>OPFCC</w:t>
      </w:r>
      <w:r w:rsidR="00653EA7" w:rsidRPr="00A9515B">
        <w:rPr>
          <w:rFonts w:ascii="Calibri Light" w:hAnsi="Calibri Light" w:cs="Calibri"/>
          <w:color w:val="auto"/>
          <w:sz w:val="22"/>
          <w:szCs w:val="22"/>
        </w:rPr>
        <w:t xml:space="preserve"> </w:t>
      </w:r>
      <w:r w:rsidR="00191312" w:rsidRPr="00A9515B">
        <w:rPr>
          <w:rFonts w:ascii="Calibri Light" w:hAnsi="Calibri Light" w:cs="Calibri"/>
          <w:color w:val="auto"/>
          <w:sz w:val="22"/>
          <w:szCs w:val="22"/>
        </w:rPr>
        <w:t>CFO</w:t>
      </w:r>
      <w:r w:rsidRPr="00A9515B">
        <w:rPr>
          <w:rFonts w:ascii="Calibri Light" w:hAnsi="Calibri Light" w:cs="Calibri"/>
          <w:color w:val="auto"/>
          <w:sz w:val="22"/>
          <w:szCs w:val="22"/>
        </w:rPr>
        <w:t xml:space="preserve">, in consultation with the Chief Executive, </w:t>
      </w:r>
      <w:r w:rsidR="001419F9">
        <w:rPr>
          <w:rFonts w:ascii="Calibri Light" w:hAnsi="Calibri Light" w:cs="Calibri"/>
          <w:color w:val="auto"/>
          <w:sz w:val="22"/>
          <w:szCs w:val="22"/>
        </w:rPr>
        <w:t xml:space="preserve">Chief Fire Officer, CC CFO </w:t>
      </w:r>
      <w:r w:rsidRPr="00A9515B">
        <w:rPr>
          <w:rFonts w:ascii="Calibri Light" w:hAnsi="Calibri Light" w:cs="Calibri"/>
          <w:color w:val="auto"/>
          <w:sz w:val="22"/>
          <w:szCs w:val="22"/>
        </w:rPr>
        <w:t xml:space="preserve">and/or Chief Constable as appropriate, shall be given powers to institute any proceedings or take any action necessary to safeguard the finances of </w:t>
      </w:r>
      <w:r w:rsidR="00191312" w:rsidRPr="00A9515B">
        <w:rPr>
          <w:rFonts w:ascii="Calibri Light" w:hAnsi="Calibri Light" w:cs="Calibri"/>
          <w:color w:val="auto"/>
          <w:sz w:val="22"/>
          <w:szCs w:val="22"/>
        </w:rPr>
        <w:t>the OP</w:t>
      </w:r>
      <w:r w:rsidR="00653EA7">
        <w:rPr>
          <w:rFonts w:ascii="Calibri Light" w:hAnsi="Calibri Light" w:cs="Calibri"/>
          <w:color w:val="auto"/>
          <w:sz w:val="22"/>
          <w:szCs w:val="22"/>
        </w:rPr>
        <w:t>F</w:t>
      </w:r>
      <w:r w:rsidR="00191312" w:rsidRPr="00A9515B">
        <w:rPr>
          <w:rFonts w:ascii="Calibri Light" w:hAnsi="Calibri Light" w:cs="Calibri"/>
          <w:color w:val="auto"/>
          <w:sz w:val="22"/>
          <w:szCs w:val="22"/>
        </w:rPr>
        <w:t>CC</w:t>
      </w:r>
      <w:r w:rsidR="001419F9">
        <w:rPr>
          <w:rFonts w:ascii="Calibri Light" w:hAnsi="Calibri Light" w:cs="Calibri"/>
          <w:color w:val="auto"/>
          <w:sz w:val="22"/>
          <w:szCs w:val="22"/>
        </w:rPr>
        <w:t>, CCFRA</w:t>
      </w:r>
      <w:r w:rsidR="00191312" w:rsidRPr="00A9515B">
        <w:rPr>
          <w:rFonts w:ascii="Calibri Light" w:hAnsi="Calibri Light" w:cs="Calibri"/>
          <w:color w:val="auto"/>
          <w:sz w:val="22"/>
          <w:szCs w:val="22"/>
        </w:rPr>
        <w:t xml:space="preserve"> and the </w:t>
      </w:r>
      <w:r w:rsidR="004551FE" w:rsidRPr="00A9515B">
        <w:rPr>
          <w:rFonts w:ascii="Calibri Light" w:hAnsi="Calibri Light" w:cs="Calibri"/>
          <w:color w:val="auto"/>
          <w:sz w:val="22"/>
          <w:szCs w:val="22"/>
        </w:rPr>
        <w:t>Constabulary</w:t>
      </w:r>
      <w:r w:rsidRPr="00A9515B">
        <w:rPr>
          <w:rFonts w:ascii="Calibri Light" w:hAnsi="Calibri Light" w:cs="Calibri"/>
          <w:color w:val="auto"/>
          <w:sz w:val="22"/>
          <w:szCs w:val="22"/>
        </w:rPr>
        <w:t xml:space="preserve">. </w:t>
      </w:r>
    </w:p>
    <w:p w14:paraId="72D91FD3" w14:textId="77777777" w:rsidR="0051715B" w:rsidRPr="00A9515B" w:rsidRDefault="0051715B" w:rsidP="007F089E">
      <w:pPr>
        <w:pStyle w:val="Default"/>
        <w:spacing w:line="360" w:lineRule="auto"/>
        <w:jc w:val="both"/>
        <w:rPr>
          <w:rFonts w:ascii="Calibri Light" w:hAnsi="Calibri Light" w:cs="Calibri"/>
          <w:color w:val="auto"/>
          <w:sz w:val="22"/>
          <w:szCs w:val="22"/>
        </w:rPr>
      </w:pPr>
    </w:p>
    <w:p w14:paraId="2FB2BF6C" w14:textId="287716EB" w:rsidR="0000459A" w:rsidRPr="00A9515B" w:rsidRDefault="0000459A" w:rsidP="007F089E">
      <w:pPr>
        <w:pStyle w:val="Default"/>
        <w:spacing w:line="360" w:lineRule="auto"/>
        <w:jc w:val="both"/>
        <w:rPr>
          <w:rFonts w:ascii="Calibri Light" w:hAnsi="Calibri Light" w:cs="Calibri"/>
          <w:color w:val="auto"/>
          <w:sz w:val="22"/>
          <w:szCs w:val="22"/>
        </w:rPr>
      </w:pPr>
      <w:r w:rsidRPr="00A9515B">
        <w:rPr>
          <w:rFonts w:ascii="Calibri Light" w:hAnsi="Calibri Light" w:cs="Calibri"/>
          <w:color w:val="auto"/>
          <w:sz w:val="22"/>
          <w:szCs w:val="22"/>
        </w:rPr>
        <w:t xml:space="preserve">The </w:t>
      </w:r>
      <w:r w:rsidR="00653EA7">
        <w:rPr>
          <w:rFonts w:ascii="Calibri Light" w:hAnsi="Calibri Light" w:cs="Calibri"/>
          <w:color w:val="auto"/>
          <w:sz w:val="22"/>
          <w:szCs w:val="22"/>
        </w:rPr>
        <w:t>OPFCC</w:t>
      </w:r>
      <w:r w:rsidR="00C461F5" w:rsidRPr="00A9515B">
        <w:rPr>
          <w:rFonts w:ascii="Calibri Light" w:hAnsi="Calibri Light" w:cs="Calibri"/>
          <w:color w:val="auto"/>
          <w:sz w:val="22"/>
          <w:szCs w:val="22"/>
        </w:rPr>
        <w:t xml:space="preserve"> </w:t>
      </w:r>
      <w:r w:rsidR="00191312" w:rsidRPr="00A9515B">
        <w:rPr>
          <w:rFonts w:ascii="Calibri Light" w:hAnsi="Calibri Light" w:cs="Calibri"/>
          <w:color w:val="auto"/>
          <w:sz w:val="22"/>
          <w:szCs w:val="22"/>
        </w:rPr>
        <w:t>CFO</w:t>
      </w:r>
      <w:r w:rsidR="00653EA7">
        <w:rPr>
          <w:rFonts w:ascii="Calibri Light" w:hAnsi="Calibri Light" w:cs="Calibri"/>
          <w:color w:val="auto"/>
          <w:sz w:val="22"/>
          <w:szCs w:val="22"/>
        </w:rPr>
        <w:t xml:space="preserve"> </w:t>
      </w:r>
      <w:r w:rsidR="0064261B">
        <w:rPr>
          <w:rFonts w:ascii="Calibri Light" w:hAnsi="Calibri Light" w:cs="Calibri"/>
          <w:color w:val="auto"/>
          <w:sz w:val="22"/>
          <w:szCs w:val="22"/>
        </w:rPr>
        <w:t>has</w:t>
      </w:r>
      <w:r w:rsidRPr="00A9515B">
        <w:rPr>
          <w:rFonts w:ascii="Calibri Light" w:hAnsi="Calibri Light" w:cs="Calibri"/>
          <w:color w:val="auto"/>
          <w:sz w:val="22"/>
          <w:szCs w:val="22"/>
        </w:rPr>
        <w:t xml:space="preserve"> certain statutory duties which cannot be delegated, namely, reporting any potentially unlawful decisions by the </w:t>
      </w:r>
      <w:r w:rsidR="00F838FE" w:rsidRPr="00A9515B">
        <w:rPr>
          <w:rFonts w:ascii="Calibri Light" w:hAnsi="Calibri Light" w:cs="Calibri"/>
          <w:color w:val="auto"/>
          <w:sz w:val="22"/>
          <w:szCs w:val="22"/>
        </w:rPr>
        <w:t>Commissioner</w:t>
      </w:r>
      <w:r w:rsidRPr="00A9515B">
        <w:rPr>
          <w:rFonts w:ascii="Calibri Light" w:hAnsi="Calibri Light" w:cs="Calibri"/>
          <w:color w:val="auto"/>
          <w:sz w:val="22"/>
          <w:szCs w:val="22"/>
        </w:rPr>
        <w:t xml:space="preserve"> on expenditure and </w:t>
      </w:r>
      <w:r w:rsidR="00C054DE" w:rsidRPr="00A9515B">
        <w:rPr>
          <w:rFonts w:ascii="Calibri Light" w:hAnsi="Calibri Light" w:cs="Calibri"/>
          <w:color w:val="auto"/>
          <w:sz w:val="22"/>
          <w:szCs w:val="22"/>
        </w:rPr>
        <w:t xml:space="preserve">securing </w:t>
      </w:r>
      <w:r w:rsidRPr="00A9515B">
        <w:rPr>
          <w:rFonts w:ascii="Calibri Light" w:hAnsi="Calibri Light" w:cs="Calibri"/>
          <w:color w:val="auto"/>
          <w:sz w:val="22"/>
          <w:szCs w:val="22"/>
        </w:rPr>
        <w:t xml:space="preserve">each year, in accordance with proper practices, a statement of the </w:t>
      </w:r>
      <w:r w:rsidR="00F838FE" w:rsidRPr="00A9515B">
        <w:rPr>
          <w:rFonts w:ascii="Calibri Light" w:hAnsi="Calibri Light" w:cs="Calibri"/>
          <w:color w:val="auto"/>
          <w:sz w:val="22"/>
          <w:szCs w:val="22"/>
        </w:rPr>
        <w:t>Commissioner</w:t>
      </w:r>
      <w:r w:rsidRPr="00A9515B">
        <w:rPr>
          <w:rFonts w:ascii="Calibri Light" w:hAnsi="Calibri Light" w:cs="Calibri"/>
          <w:color w:val="auto"/>
          <w:sz w:val="22"/>
          <w:szCs w:val="22"/>
        </w:rPr>
        <w:t xml:space="preserve">’s accounts, including group accounts. </w:t>
      </w:r>
    </w:p>
    <w:p w14:paraId="77666806" w14:textId="77777777" w:rsidR="0000459A" w:rsidRPr="00A9515B" w:rsidRDefault="0000459A" w:rsidP="007F089E">
      <w:pPr>
        <w:pStyle w:val="Default"/>
        <w:spacing w:line="360" w:lineRule="auto"/>
        <w:jc w:val="both"/>
        <w:rPr>
          <w:rFonts w:ascii="Calibri Light" w:hAnsi="Calibri Light" w:cs="Calibri"/>
          <w:color w:val="auto"/>
          <w:sz w:val="22"/>
          <w:szCs w:val="22"/>
        </w:rPr>
      </w:pPr>
    </w:p>
    <w:p w14:paraId="2EB1AD8F" w14:textId="3825C3EC" w:rsidR="0000459A" w:rsidRPr="00A9515B" w:rsidRDefault="0000459A" w:rsidP="007F089E">
      <w:pPr>
        <w:pStyle w:val="Default"/>
        <w:spacing w:line="360" w:lineRule="auto"/>
        <w:jc w:val="both"/>
        <w:rPr>
          <w:rFonts w:ascii="Calibri Light" w:hAnsi="Calibri Light" w:cs="Calibri"/>
          <w:color w:val="auto"/>
          <w:sz w:val="22"/>
          <w:szCs w:val="22"/>
        </w:rPr>
      </w:pPr>
      <w:r w:rsidRPr="00A9515B">
        <w:rPr>
          <w:rFonts w:ascii="Calibri Light" w:hAnsi="Calibri Light" w:cs="Calibri"/>
          <w:color w:val="auto"/>
          <w:sz w:val="22"/>
          <w:szCs w:val="22"/>
        </w:rPr>
        <w:t xml:space="preserve">The </w:t>
      </w:r>
      <w:r w:rsidR="0064261B">
        <w:rPr>
          <w:rFonts w:ascii="Calibri Light" w:hAnsi="Calibri Light" w:cs="Calibri"/>
          <w:color w:val="auto"/>
          <w:sz w:val="22"/>
          <w:szCs w:val="22"/>
        </w:rPr>
        <w:t>OPFCC</w:t>
      </w:r>
      <w:r w:rsidR="0064261B" w:rsidRPr="00A9515B">
        <w:rPr>
          <w:rFonts w:ascii="Calibri Light" w:hAnsi="Calibri Light" w:cs="Calibri"/>
          <w:color w:val="auto"/>
          <w:sz w:val="22"/>
          <w:szCs w:val="22"/>
        </w:rPr>
        <w:t xml:space="preserve"> </w:t>
      </w:r>
      <w:r w:rsidR="00191312" w:rsidRPr="00A9515B">
        <w:rPr>
          <w:rFonts w:ascii="Calibri Light" w:hAnsi="Calibri Light" w:cs="Calibri"/>
          <w:color w:val="auto"/>
          <w:sz w:val="22"/>
          <w:szCs w:val="22"/>
        </w:rPr>
        <w:t xml:space="preserve">CFO </w:t>
      </w:r>
      <w:r w:rsidR="00255F22" w:rsidRPr="00A9515B">
        <w:rPr>
          <w:rFonts w:ascii="Calibri Light" w:hAnsi="Calibri Light" w:cs="Calibri"/>
          <w:color w:val="auto"/>
          <w:sz w:val="22"/>
          <w:szCs w:val="22"/>
        </w:rPr>
        <w:t>is the Commissioner’</w:t>
      </w:r>
      <w:r w:rsidRPr="00A9515B">
        <w:rPr>
          <w:rFonts w:ascii="Calibri Light" w:hAnsi="Calibri Light" w:cs="Calibri"/>
          <w:color w:val="auto"/>
          <w:sz w:val="22"/>
          <w:szCs w:val="22"/>
        </w:rPr>
        <w:t>s professional adviser on f</w:t>
      </w:r>
      <w:r w:rsidR="00510922" w:rsidRPr="00A9515B">
        <w:rPr>
          <w:rFonts w:ascii="Calibri Light" w:hAnsi="Calibri Light" w:cs="Calibri"/>
          <w:color w:val="auto"/>
          <w:sz w:val="22"/>
          <w:szCs w:val="22"/>
        </w:rPr>
        <w:t>inancial matters. To enable them</w:t>
      </w:r>
      <w:r w:rsidRPr="00A9515B">
        <w:rPr>
          <w:rFonts w:ascii="Calibri Light" w:hAnsi="Calibri Light" w:cs="Calibri"/>
          <w:color w:val="auto"/>
          <w:sz w:val="22"/>
          <w:szCs w:val="22"/>
        </w:rPr>
        <w:t xml:space="preserve"> to fulfil these duties and to ensure the </w:t>
      </w:r>
      <w:r w:rsidR="00F838FE" w:rsidRPr="00A9515B">
        <w:rPr>
          <w:rFonts w:ascii="Calibri Light" w:hAnsi="Calibri Light" w:cs="Calibri"/>
          <w:color w:val="auto"/>
          <w:sz w:val="22"/>
          <w:szCs w:val="22"/>
        </w:rPr>
        <w:t>Commissioner</w:t>
      </w:r>
      <w:r w:rsidRPr="00A9515B">
        <w:rPr>
          <w:rFonts w:ascii="Calibri Light" w:hAnsi="Calibri Light" w:cs="Calibri"/>
          <w:color w:val="auto"/>
          <w:sz w:val="22"/>
          <w:szCs w:val="22"/>
        </w:rPr>
        <w:t xml:space="preserve"> is provided with adequate financial advice the </w:t>
      </w:r>
      <w:r w:rsidR="0064261B">
        <w:rPr>
          <w:rFonts w:ascii="Calibri Light" w:hAnsi="Calibri Light" w:cs="Calibri"/>
          <w:color w:val="auto"/>
          <w:sz w:val="22"/>
          <w:szCs w:val="22"/>
        </w:rPr>
        <w:t>OPFCC</w:t>
      </w:r>
      <w:r w:rsidR="0064261B" w:rsidRPr="00A9515B">
        <w:rPr>
          <w:rFonts w:ascii="Calibri Light" w:hAnsi="Calibri Light" w:cs="Calibri"/>
          <w:color w:val="auto"/>
          <w:sz w:val="22"/>
          <w:szCs w:val="22"/>
        </w:rPr>
        <w:t xml:space="preserve"> </w:t>
      </w:r>
      <w:r w:rsidR="008F7CDC" w:rsidRPr="00A9515B">
        <w:rPr>
          <w:rFonts w:ascii="Calibri Light" w:hAnsi="Calibri Light" w:cs="Calibri"/>
          <w:color w:val="auto"/>
          <w:sz w:val="22"/>
          <w:szCs w:val="22"/>
        </w:rPr>
        <w:t>CFO</w:t>
      </w:r>
      <w:r w:rsidRPr="00A9515B">
        <w:rPr>
          <w:rFonts w:ascii="Calibri Light" w:hAnsi="Calibri Light" w:cs="Calibri"/>
          <w:color w:val="auto"/>
          <w:sz w:val="22"/>
          <w:szCs w:val="22"/>
        </w:rPr>
        <w:t>:</w:t>
      </w:r>
    </w:p>
    <w:p w14:paraId="752C4505" w14:textId="77777777" w:rsidR="0000459A" w:rsidRPr="00A9515B" w:rsidRDefault="000209BC" w:rsidP="007F089E">
      <w:pPr>
        <w:pStyle w:val="Default"/>
        <w:numPr>
          <w:ilvl w:val="0"/>
          <w:numId w:val="7"/>
        </w:numPr>
        <w:spacing w:after="120" w:line="360" w:lineRule="auto"/>
        <w:jc w:val="both"/>
        <w:rPr>
          <w:rFonts w:ascii="Calibri Light" w:hAnsi="Calibri Light" w:cs="Calibri"/>
          <w:color w:val="auto"/>
          <w:sz w:val="22"/>
          <w:szCs w:val="22"/>
        </w:rPr>
      </w:pPr>
      <w:r w:rsidRPr="00A9515B">
        <w:rPr>
          <w:rFonts w:ascii="Calibri Light" w:hAnsi="Calibri Light" w:cs="Calibri"/>
          <w:color w:val="auto"/>
          <w:sz w:val="22"/>
          <w:szCs w:val="22"/>
        </w:rPr>
        <w:t>M</w:t>
      </w:r>
      <w:r w:rsidR="0000459A" w:rsidRPr="00A9515B">
        <w:rPr>
          <w:rFonts w:ascii="Calibri Light" w:hAnsi="Calibri Light" w:cs="Calibri"/>
          <w:color w:val="auto"/>
          <w:sz w:val="22"/>
          <w:szCs w:val="22"/>
        </w:rPr>
        <w:t xml:space="preserve">ust be a key member of the </w:t>
      </w:r>
      <w:r w:rsidR="00F838FE" w:rsidRPr="00A9515B">
        <w:rPr>
          <w:rFonts w:ascii="Calibri Light" w:hAnsi="Calibri Light" w:cs="Calibri"/>
          <w:color w:val="auto"/>
          <w:sz w:val="22"/>
          <w:szCs w:val="22"/>
        </w:rPr>
        <w:t>Commissioner</w:t>
      </w:r>
      <w:r w:rsidR="0000459A" w:rsidRPr="00A9515B">
        <w:rPr>
          <w:rFonts w:ascii="Calibri Light" w:hAnsi="Calibri Light" w:cs="Calibri"/>
          <w:color w:val="auto"/>
          <w:sz w:val="22"/>
          <w:szCs w:val="22"/>
        </w:rPr>
        <w:t xml:space="preserve">’s Leadership Team, working closely with the Chief Executive, helping the team to develop and implement strategy and to resource and deliver the </w:t>
      </w:r>
      <w:r w:rsidR="00F838FE" w:rsidRPr="00A9515B">
        <w:rPr>
          <w:rFonts w:ascii="Calibri Light" w:hAnsi="Calibri Light" w:cs="Calibri"/>
          <w:color w:val="auto"/>
          <w:sz w:val="22"/>
          <w:szCs w:val="22"/>
        </w:rPr>
        <w:t>Commissioner</w:t>
      </w:r>
      <w:r w:rsidR="00191312" w:rsidRPr="00A9515B">
        <w:rPr>
          <w:rFonts w:ascii="Calibri Light" w:hAnsi="Calibri Light" w:cs="Calibri"/>
          <w:color w:val="auto"/>
          <w:sz w:val="22"/>
          <w:szCs w:val="22"/>
        </w:rPr>
        <w:t>’s</w:t>
      </w:r>
      <w:r w:rsidR="0000459A" w:rsidRPr="00A9515B">
        <w:rPr>
          <w:rFonts w:ascii="Calibri Light" w:hAnsi="Calibri Light" w:cs="Calibri"/>
          <w:color w:val="auto"/>
          <w:sz w:val="22"/>
          <w:szCs w:val="22"/>
        </w:rPr>
        <w:t xml:space="preserve"> strategic objectives sustainably and in the public interest; </w:t>
      </w:r>
    </w:p>
    <w:p w14:paraId="3E60C16F" w14:textId="1BD9F4CD" w:rsidR="00A8359C" w:rsidRPr="00A9515B" w:rsidRDefault="000209BC" w:rsidP="007F089E">
      <w:pPr>
        <w:pStyle w:val="Default"/>
        <w:numPr>
          <w:ilvl w:val="0"/>
          <w:numId w:val="7"/>
        </w:numPr>
        <w:spacing w:after="120" w:line="360" w:lineRule="auto"/>
        <w:jc w:val="both"/>
        <w:rPr>
          <w:rFonts w:ascii="Calibri Light" w:hAnsi="Calibri Light" w:cs="Calibri"/>
          <w:color w:val="auto"/>
          <w:sz w:val="22"/>
          <w:szCs w:val="22"/>
        </w:rPr>
      </w:pPr>
      <w:r w:rsidRPr="00A9515B">
        <w:rPr>
          <w:rFonts w:ascii="Calibri Light" w:hAnsi="Calibri Light" w:cs="Calibri"/>
          <w:color w:val="auto"/>
          <w:sz w:val="22"/>
          <w:szCs w:val="22"/>
        </w:rPr>
        <w:t>M</w:t>
      </w:r>
      <w:r w:rsidR="0000459A" w:rsidRPr="00A9515B">
        <w:rPr>
          <w:rFonts w:ascii="Calibri Light" w:hAnsi="Calibri Light" w:cs="Calibri"/>
          <w:color w:val="auto"/>
          <w:sz w:val="22"/>
          <w:szCs w:val="22"/>
        </w:rPr>
        <w:t xml:space="preserve">ust be actively involved in, and able to bring influence to bear on, all strategic business decisions, of the </w:t>
      </w:r>
      <w:r w:rsidR="00F838FE" w:rsidRPr="00A9515B">
        <w:rPr>
          <w:rFonts w:ascii="Calibri Light" w:hAnsi="Calibri Light" w:cs="Calibri"/>
          <w:color w:val="auto"/>
          <w:sz w:val="22"/>
          <w:szCs w:val="22"/>
        </w:rPr>
        <w:t>Commissioner</w:t>
      </w:r>
      <w:r w:rsidR="0000459A" w:rsidRPr="00A9515B">
        <w:rPr>
          <w:rFonts w:ascii="Calibri Light" w:hAnsi="Calibri Light" w:cs="Calibri"/>
          <w:color w:val="auto"/>
          <w:sz w:val="22"/>
          <w:szCs w:val="22"/>
        </w:rPr>
        <w:t xml:space="preserve">, to ensure that the financial aspects of immediate and </w:t>
      </w:r>
      <w:r w:rsidR="001E623F" w:rsidRPr="00A9515B">
        <w:rPr>
          <w:rFonts w:ascii="Calibri Light" w:hAnsi="Calibri Light" w:cs="Calibri"/>
          <w:color w:val="auto"/>
          <w:sz w:val="22"/>
          <w:szCs w:val="22"/>
        </w:rPr>
        <w:t>longer-term</w:t>
      </w:r>
      <w:r w:rsidR="0000459A" w:rsidRPr="00A9515B">
        <w:rPr>
          <w:rFonts w:ascii="Calibri Light" w:hAnsi="Calibri Light" w:cs="Calibri"/>
          <w:color w:val="auto"/>
          <w:sz w:val="22"/>
          <w:szCs w:val="22"/>
        </w:rPr>
        <w:t xml:space="preserve"> </w:t>
      </w:r>
      <w:r w:rsidR="0000459A" w:rsidRPr="00A9515B">
        <w:rPr>
          <w:rFonts w:ascii="Calibri Light" w:hAnsi="Calibri Light" w:cs="Calibri"/>
          <w:color w:val="auto"/>
          <w:sz w:val="22"/>
          <w:szCs w:val="22"/>
        </w:rPr>
        <w:lastRenderedPageBreak/>
        <w:t xml:space="preserve">implications, opportunities and risks are fully considered, and alignment with the </w:t>
      </w:r>
      <w:r w:rsidR="00F838FE" w:rsidRPr="00A9515B">
        <w:rPr>
          <w:rFonts w:ascii="Calibri Light" w:hAnsi="Calibri Light" w:cs="Calibri"/>
          <w:color w:val="auto"/>
          <w:sz w:val="22"/>
          <w:szCs w:val="22"/>
        </w:rPr>
        <w:t>Commissioner</w:t>
      </w:r>
      <w:r w:rsidR="0000459A" w:rsidRPr="00A9515B">
        <w:rPr>
          <w:rFonts w:ascii="Calibri Light" w:hAnsi="Calibri Light" w:cs="Calibri"/>
          <w:color w:val="auto"/>
          <w:sz w:val="22"/>
          <w:szCs w:val="22"/>
        </w:rPr>
        <w:t xml:space="preserve">’s financial strategy; </w:t>
      </w:r>
      <w:r w:rsidR="00A8359C" w:rsidRPr="00A9515B">
        <w:rPr>
          <w:rFonts w:ascii="Calibri Light" w:hAnsi="Calibri Light" w:cs="Calibri"/>
          <w:color w:val="auto"/>
          <w:sz w:val="22"/>
          <w:szCs w:val="22"/>
        </w:rPr>
        <w:t xml:space="preserve"> </w:t>
      </w:r>
    </w:p>
    <w:p w14:paraId="20E99977" w14:textId="77777777" w:rsidR="0000459A" w:rsidRPr="00A9515B" w:rsidRDefault="000209BC" w:rsidP="007F089E">
      <w:pPr>
        <w:pStyle w:val="Default"/>
        <w:numPr>
          <w:ilvl w:val="0"/>
          <w:numId w:val="7"/>
        </w:numPr>
        <w:spacing w:after="120" w:line="360" w:lineRule="auto"/>
        <w:jc w:val="both"/>
        <w:rPr>
          <w:rFonts w:ascii="Calibri Light" w:hAnsi="Calibri Light" w:cs="Calibri"/>
          <w:color w:val="auto"/>
          <w:sz w:val="22"/>
          <w:szCs w:val="22"/>
        </w:rPr>
      </w:pPr>
      <w:r w:rsidRPr="00A9515B">
        <w:rPr>
          <w:rFonts w:ascii="Calibri Light" w:hAnsi="Calibri Light" w:cs="Calibri"/>
          <w:color w:val="auto"/>
          <w:sz w:val="22"/>
          <w:szCs w:val="22"/>
        </w:rPr>
        <w:t>M</w:t>
      </w:r>
      <w:r w:rsidR="00A8359C" w:rsidRPr="00A9515B">
        <w:rPr>
          <w:rFonts w:ascii="Calibri Light" w:hAnsi="Calibri Light" w:cs="Calibri"/>
          <w:color w:val="auto"/>
          <w:sz w:val="22"/>
          <w:szCs w:val="22"/>
        </w:rPr>
        <w:t xml:space="preserve">ust review and provide advice on all decisions with financial implications </w:t>
      </w:r>
    </w:p>
    <w:p w14:paraId="3CB1316A" w14:textId="77777777" w:rsidR="0000459A" w:rsidRPr="00A9515B" w:rsidRDefault="000209BC" w:rsidP="007F089E">
      <w:pPr>
        <w:pStyle w:val="Default"/>
        <w:numPr>
          <w:ilvl w:val="0"/>
          <w:numId w:val="7"/>
        </w:numPr>
        <w:spacing w:after="120" w:line="360" w:lineRule="auto"/>
        <w:jc w:val="both"/>
        <w:rPr>
          <w:rFonts w:ascii="Calibri Light" w:hAnsi="Calibri Light" w:cs="Calibri"/>
          <w:color w:val="auto"/>
          <w:sz w:val="22"/>
          <w:szCs w:val="22"/>
        </w:rPr>
      </w:pPr>
      <w:r w:rsidRPr="00A9515B">
        <w:rPr>
          <w:rFonts w:ascii="Calibri Light" w:hAnsi="Calibri Light" w:cs="Calibri"/>
          <w:color w:val="auto"/>
          <w:sz w:val="22"/>
          <w:szCs w:val="22"/>
        </w:rPr>
        <w:t>M</w:t>
      </w:r>
      <w:r w:rsidR="0000459A" w:rsidRPr="00A9515B">
        <w:rPr>
          <w:rFonts w:ascii="Calibri Light" w:hAnsi="Calibri Light" w:cs="Calibri"/>
          <w:color w:val="auto"/>
          <w:sz w:val="22"/>
          <w:szCs w:val="22"/>
        </w:rPr>
        <w:t xml:space="preserve">ust lead the promotion and delivery by the </w:t>
      </w:r>
      <w:r w:rsidR="00F838FE" w:rsidRPr="00A9515B">
        <w:rPr>
          <w:rFonts w:ascii="Calibri Light" w:hAnsi="Calibri Light" w:cs="Calibri"/>
          <w:color w:val="auto"/>
          <w:sz w:val="22"/>
          <w:szCs w:val="22"/>
        </w:rPr>
        <w:t>Commissioner</w:t>
      </w:r>
      <w:r w:rsidR="0000459A" w:rsidRPr="00A9515B">
        <w:rPr>
          <w:rFonts w:ascii="Calibri Light" w:hAnsi="Calibri Light" w:cs="Calibri"/>
          <w:color w:val="auto"/>
          <w:sz w:val="22"/>
          <w:szCs w:val="22"/>
        </w:rPr>
        <w:t xml:space="preserve"> of good financial management so that public money is safeguarded at all times and used appropriately, economically, efficiently and effectively; and </w:t>
      </w:r>
    </w:p>
    <w:p w14:paraId="74C17869" w14:textId="77777777" w:rsidR="0000459A" w:rsidRPr="00A9515B" w:rsidRDefault="000209BC" w:rsidP="007F089E">
      <w:pPr>
        <w:pStyle w:val="Default"/>
        <w:numPr>
          <w:ilvl w:val="0"/>
          <w:numId w:val="7"/>
        </w:numPr>
        <w:spacing w:after="120" w:line="360" w:lineRule="auto"/>
        <w:jc w:val="both"/>
        <w:rPr>
          <w:rFonts w:ascii="Calibri Light" w:hAnsi="Calibri Light" w:cs="Calibri"/>
          <w:color w:val="auto"/>
          <w:sz w:val="22"/>
          <w:szCs w:val="22"/>
        </w:rPr>
      </w:pPr>
      <w:r w:rsidRPr="00A9515B">
        <w:rPr>
          <w:rFonts w:ascii="Calibri Light" w:hAnsi="Calibri Light" w:cs="Calibri"/>
          <w:color w:val="auto"/>
          <w:sz w:val="22"/>
          <w:szCs w:val="22"/>
        </w:rPr>
        <w:t>M</w:t>
      </w:r>
      <w:r w:rsidR="0000459A" w:rsidRPr="00A9515B">
        <w:rPr>
          <w:rFonts w:ascii="Calibri Light" w:hAnsi="Calibri Light" w:cs="Calibri"/>
          <w:color w:val="auto"/>
          <w:sz w:val="22"/>
          <w:szCs w:val="22"/>
        </w:rPr>
        <w:t xml:space="preserve">ust ensure that the finance function is resourced to be fit for purpose. </w:t>
      </w:r>
    </w:p>
    <w:p w14:paraId="64DC99D2" w14:textId="77777777" w:rsidR="00185FB9" w:rsidRDefault="00185FB9" w:rsidP="00185FB9">
      <w:pPr>
        <w:pStyle w:val="Default"/>
        <w:spacing w:line="360" w:lineRule="auto"/>
        <w:jc w:val="both"/>
        <w:rPr>
          <w:rFonts w:ascii="Calibri Light" w:hAnsi="Calibri Light" w:cs="Calibri"/>
          <w:color w:val="auto"/>
          <w:sz w:val="22"/>
          <w:szCs w:val="22"/>
        </w:rPr>
      </w:pPr>
    </w:p>
    <w:p w14:paraId="7E05F669" w14:textId="7F29766C" w:rsidR="00185FB9" w:rsidRPr="00A9515B" w:rsidRDefault="00185FB9" w:rsidP="00185FB9">
      <w:pPr>
        <w:pStyle w:val="Default"/>
        <w:spacing w:line="360" w:lineRule="auto"/>
        <w:jc w:val="both"/>
        <w:rPr>
          <w:rFonts w:ascii="Calibri Light" w:hAnsi="Calibri Light" w:cs="Calibri"/>
          <w:color w:val="auto"/>
          <w:sz w:val="22"/>
          <w:szCs w:val="22"/>
        </w:rPr>
      </w:pPr>
      <w:r w:rsidRPr="00A9515B">
        <w:rPr>
          <w:rFonts w:ascii="Calibri Light" w:hAnsi="Calibri Light" w:cs="Calibri"/>
          <w:color w:val="auto"/>
          <w:sz w:val="22"/>
          <w:szCs w:val="22"/>
        </w:rPr>
        <w:t xml:space="preserve">The </w:t>
      </w:r>
      <w:r>
        <w:rPr>
          <w:rFonts w:ascii="Calibri Light" w:hAnsi="Calibri Light" w:cs="Calibri"/>
          <w:color w:val="auto"/>
          <w:sz w:val="22"/>
          <w:szCs w:val="22"/>
        </w:rPr>
        <w:t xml:space="preserve">OPFCC </w:t>
      </w:r>
      <w:r w:rsidRPr="00A9515B">
        <w:rPr>
          <w:rFonts w:ascii="Calibri Light" w:hAnsi="Calibri Light" w:cs="Calibri"/>
          <w:color w:val="auto"/>
          <w:sz w:val="22"/>
          <w:szCs w:val="22"/>
        </w:rPr>
        <w:t>CFO</w:t>
      </w:r>
      <w:r w:rsidR="009E6D91">
        <w:rPr>
          <w:rFonts w:ascii="Calibri Light" w:hAnsi="Calibri Light" w:cs="Calibri"/>
          <w:color w:val="auto"/>
          <w:sz w:val="22"/>
          <w:szCs w:val="22"/>
        </w:rPr>
        <w:t xml:space="preserve"> and CC CFO</w:t>
      </w:r>
      <w:r w:rsidRPr="00A9515B">
        <w:rPr>
          <w:rFonts w:ascii="Calibri Light" w:hAnsi="Calibri Light" w:cs="Calibri"/>
          <w:color w:val="auto"/>
          <w:sz w:val="22"/>
          <w:szCs w:val="22"/>
        </w:rPr>
        <w:t xml:space="preserve"> shall prepare </w:t>
      </w:r>
      <w:r w:rsidRPr="00A9515B">
        <w:rPr>
          <w:rFonts w:ascii="Calibri Light" w:hAnsi="Calibri Light" w:cs="Calibri"/>
          <w:color w:val="7FBE0E"/>
          <w:sz w:val="22"/>
          <w:szCs w:val="22"/>
        </w:rPr>
        <w:t xml:space="preserve">Financial Rules </w:t>
      </w:r>
      <w:r w:rsidRPr="00A9515B">
        <w:rPr>
          <w:rFonts w:ascii="Calibri Light" w:hAnsi="Calibri Light" w:cs="Calibri"/>
          <w:color w:val="auto"/>
          <w:sz w:val="22"/>
          <w:szCs w:val="22"/>
        </w:rPr>
        <w:t xml:space="preserve">to supplement the </w:t>
      </w:r>
      <w:r w:rsidRPr="00A9515B">
        <w:rPr>
          <w:rFonts w:ascii="Calibri Light" w:hAnsi="Calibri Light" w:cs="Calibri"/>
          <w:color w:val="7FBE0E"/>
          <w:sz w:val="22"/>
          <w:szCs w:val="22"/>
        </w:rPr>
        <w:t xml:space="preserve">Financial Regulations </w:t>
      </w:r>
      <w:r w:rsidRPr="00A9515B">
        <w:rPr>
          <w:rFonts w:ascii="Calibri Light" w:hAnsi="Calibri Light" w:cs="Calibri"/>
          <w:color w:val="auto"/>
          <w:sz w:val="22"/>
          <w:szCs w:val="22"/>
        </w:rPr>
        <w:t>and provide detailed guidance on the operation of the specific delegated financial processes.  The Chief Constable</w:t>
      </w:r>
      <w:r>
        <w:rPr>
          <w:rFonts w:ascii="Calibri Light" w:hAnsi="Calibri Light" w:cs="Calibri"/>
          <w:color w:val="auto"/>
          <w:sz w:val="22"/>
          <w:szCs w:val="22"/>
        </w:rPr>
        <w:t>, Chief Executive and Chief Fire Officer</w:t>
      </w:r>
      <w:r w:rsidRPr="00A9515B">
        <w:rPr>
          <w:rFonts w:ascii="Calibri Light" w:hAnsi="Calibri Light" w:cs="Calibri"/>
          <w:color w:val="auto"/>
          <w:sz w:val="22"/>
          <w:szCs w:val="22"/>
        </w:rPr>
        <w:t xml:space="preserve"> shall ensure that all employees are made aware of the existence of these Regulations, rules and adhere to them. Where appropriate, training shall be provided to ensure that the Regulations can be complied with.</w:t>
      </w:r>
      <w:r w:rsidRPr="00A9515B">
        <w:rPr>
          <w:rFonts w:ascii="Calibri Light" w:hAnsi="Calibri Light"/>
          <w:color w:val="auto"/>
          <w:sz w:val="22"/>
          <w:szCs w:val="22"/>
        </w:rPr>
        <w:t xml:space="preserve"> </w:t>
      </w:r>
      <w:r w:rsidRPr="00A9515B">
        <w:rPr>
          <w:rFonts w:ascii="Calibri Light" w:hAnsi="Calibri Light" w:cs="Calibri"/>
          <w:color w:val="auto"/>
          <w:sz w:val="22"/>
          <w:szCs w:val="22"/>
        </w:rPr>
        <w:t>The Chief Constable</w:t>
      </w:r>
      <w:r>
        <w:rPr>
          <w:rFonts w:ascii="Calibri Light" w:hAnsi="Calibri Light" w:cs="Calibri"/>
          <w:color w:val="auto"/>
          <w:sz w:val="22"/>
          <w:szCs w:val="22"/>
        </w:rPr>
        <w:t>, Chief Executive and Chief Fire Officer</w:t>
      </w:r>
      <w:r w:rsidRPr="00A9515B">
        <w:rPr>
          <w:rFonts w:ascii="Calibri Light" w:hAnsi="Calibri Light" w:cs="Calibri"/>
          <w:color w:val="auto"/>
          <w:sz w:val="22"/>
          <w:szCs w:val="22"/>
        </w:rPr>
        <w:t xml:space="preserve"> shall ensure that specific duties and responsibilities in financial matters are made clear to individual officers and that these are properly recorded.</w:t>
      </w:r>
    </w:p>
    <w:p w14:paraId="3D354A3B" w14:textId="77777777" w:rsidR="007F089E" w:rsidRPr="00A9515B" w:rsidRDefault="007F089E" w:rsidP="007F089E">
      <w:pPr>
        <w:spacing w:line="360" w:lineRule="auto"/>
        <w:rPr>
          <w:rFonts w:ascii="Calibri Light" w:hAnsi="Calibri Light" w:cs="Calibri"/>
          <w:color w:val="7FBE0E"/>
          <w:sz w:val="20"/>
          <w:szCs w:val="20"/>
        </w:rPr>
      </w:pPr>
    </w:p>
    <w:p w14:paraId="406D9D77" w14:textId="77777777" w:rsidR="002D0CB6" w:rsidRPr="00A9515B" w:rsidRDefault="005C6100" w:rsidP="007F089E">
      <w:pPr>
        <w:spacing w:line="360" w:lineRule="auto"/>
        <w:rPr>
          <w:rFonts w:ascii="Calibri Light" w:hAnsi="Calibri Light" w:cs="Calibri"/>
          <w:b/>
          <w:color w:val="9BBB59" w:themeColor="accent3"/>
          <w:sz w:val="32"/>
          <w:szCs w:val="32"/>
        </w:rPr>
      </w:pPr>
      <w:r w:rsidRPr="00A9515B">
        <w:rPr>
          <w:rFonts w:ascii="Calibri Light" w:hAnsi="Calibri Light" w:cs="Calibri"/>
          <w:b/>
          <w:color w:val="9BBB59" w:themeColor="accent3"/>
          <w:sz w:val="32"/>
          <w:szCs w:val="32"/>
        </w:rPr>
        <w:t>Responsibilities of the</w:t>
      </w:r>
      <w:r w:rsidR="002D0CB6" w:rsidRPr="00A9515B">
        <w:rPr>
          <w:rFonts w:ascii="Calibri Light" w:hAnsi="Calibri Light" w:cs="Calibri"/>
          <w:b/>
          <w:color w:val="9BBB59" w:themeColor="accent3"/>
          <w:sz w:val="32"/>
          <w:szCs w:val="32"/>
        </w:rPr>
        <w:t xml:space="preserve"> Chief Constable</w:t>
      </w:r>
    </w:p>
    <w:p w14:paraId="483EA483" w14:textId="77777777" w:rsidR="002D0CB6" w:rsidRPr="00A9515B" w:rsidRDefault="002D0CB6" w:rsidP="007F089E">
      <w:pPr>
        <w:pStyle w:val="Default"/>
        <w:tabs>
          <w:tab w:val="num" w:pos="720"/>
        </w:tabs>
        <w:spacing w:line="360" w:lineRule="auto"/>
        <w:jc w:val="both"/>
        <w:rPr>
          <w:rFonts w:ascii="Calibri Light" w:hAnsi="Calibri Light" w:cs="Calibri"/>
          <w:color w:val="auto"/>
          <w:sz w:val="22"/>
          <w:szCs w:val="22"/>
        </w:rPr>
      </w:pPr>
      <w:r w:rsidRPr="00A9515B">
        <w:rPr>
          <w:rFonts w:ascii="Calibri Light" w:hAnsi="Calibri Light" w:cs="Calibri"/>
          <w:color w:val="auto"/>
          <w:sz w:val="22"/>
          <w:szCs w:val="22"/>
        </w:rPr>
        <w:t xml:space="preserve">The Chief Constable is accountable to the </w:t>
      </w:r>
      <w:r w:rsidR="00F838FE" w:rsidRPr="00A9515B">
        <w:rPr>
          <w:rFonts w:ascii="Calibri Light" w:hAnsi="Calibri Light" w:cs="Calibri"/>
          <w:color w:val="auto"/>
          <w:sz w:val="22"/>
          <w:szCs w:val="22"/>
        </w:rPr>
        <w:t>Commissioner</w:t>
      </w:r>
      <w:r w:rsidRPr="00A9515B">
        <w:rPr>
          <w:rFonts w:ascii="Calibri Light" w:hAnsi="Calibri Light" w:cs="Calibri"/>
          <w:color w:val="auto"/>
          <w:sz w:val="22"/>
          <w:szCs w:val="22"/>
        </w:rPr>
        <w:t xml:space="preserve"> for the delivery of efficient and effective policing, management of resources and expenditure by the </w:t>
      </w:r>
      <w:r w:rsidR="004551FE" w:rsidRPr="00A9515B">
        <w:rPr>
          <w:rFonts w:ascii="Calibri Light" w:hAnsi="Calibri Light" w:cs="Calibri"/>
          <w:color w:val="auto"/>
          <w:sz w:val="22"/>
          <w:szCs w:val="22"/>
        </w:rPr>
        <w:t>Constabulary</w:t>
      </w:r>
      <w:r w:rsidRPr="00A9515B">
        <w:rPr>
          <w:rFonts w:ascii="Calibri Light" w:hAnsi="Calibri Light" w:cs="Calibri"/>
          <w:color w:val="auto"/>
          <w:sz w:val="22"/>
          <w:szCs w:val="22"/>
        </w:rPr>
        <w:t xml:space="preserve">. To help ensure the effective delivery of policing services the Chief Constable </w:t>
      </w:r>
      <w:r w:rsidR="00A45D3A" w:rsidRPr="00A9515B">
        <w:rPr>
          <w:rFonts w:ascii="Calibri Light" w:hAnsi="Calibri Light" w:cs="Calibri"/>
          <w:color w:val="auto"/>
          <w:sz w:val="22"/>
          <w:szCs w:val="22"/>
        </w:rPr>
        <w:t xml:space="preserve">has </w:t>
      </w:r>
      <w:r w:rsidRPr="00A9515B">
        <w:rPr>
          <w:rFonts w:ascii="Calibri Light" w:hAnsi="Calibri Light" w:cs="Calibri"/>
          <w:color w:val="auto"/>
          <w:sz w:val="22"/>
          <w:szCs w:val="22"/>
        </w:rPr>
        <w:t xml:space="preserve">day to day responsibility for financial management of the </w:t>
      </w:r>
      <w:r w:rsidR="004551FE" w:rsidRPr="00A9515B">
        <w:rPr>
          <w:rFonts w:ascii="Calibri Light" w:hAnsi="Calibri Light" w:cs="Calibri"/>
          <w:color w:val="auto"/>
          <w:sz w:val="22"/>
          <w:szCs w:val="22"/>
        </w:rPr>
        <w:t>Constabulary</w:t>
      </w:r>
      <w:r w:rsidRPr="00A9515B">
        <w:rPr>
          <w:rFonts w:ascii="Calibri Light" w:hAnsi="Calibri Light" w:cs="Calibri"/>
          <w:color w:val="auto"/>
          <w:sz w:val="22"/>
          <w:szCs w:val="22"/>
        </w:rPr>
        <w:t xml:space="preserve"> within the framework of the agreed budget allocation, conditions of funding and levels of authorisation issued by the </w:t>
      </w:r>
      <w:r w:rsidR="00F838FE" w:rsidRPr="00A9515B">
        <w:rPr>
          <w:rFonts w:ascii="Calibri Light" w:hAnsi="Calibri Light" w:cs="Calibri"/>
          <w:color w:val="auto"/>
          <w:sz w:val="22"/>
          <w:szCs w:val="22"/>
        </w:rPr>
        <w:t>Commissioner</w:t>
      </w:r>
      <w:r w:rsidRPr="00A9515B">
        <w:rPr>
          <w:rFonts w:ascii="Calibri Light" w:hAnsi="Calibri Light" w:cs="Calibri"/>
          <w:color w:val="auto"/>
          <w:sz w:val="22"/>
          <w:szCs w:val="22"/>
        </w:rPr>
        <w:t xml:space="preserve">. </w:t>
      </w:r>
    </w:p>
    <w:p w14:paraId="263A1DF8" w14:textId="77777777" w:rsidR="002D0CB6" w:rsidRPr="00A9515B" w:rsidRDefault="002D0CB6" w:rsidP="007F089E">
      <w:pPr>
        <w:pStyle w:val="Default"/>
        <w:spacing w:line="360" w:lineRule="auto"/>
        <w:ind w:left="360"/>
        <w:jc w:val="both"/>
        <w:rPr>
          <w:rFonts w:ascii="Calibri Light" w:hAnsi="Calibri Light" w:cs="Calibri"/>
          <w:color w:val="auto"/>
          <w:sz w:val="22"/>
          <w:szCs w:val="22"/>
        </w:rPr>
      </w:pPr>
    </w:p>
    <w:p w14:paraId="1E9C678C" w14:textId="13911B91" w:rsidR="002D0CB6" w:rsidRPr="00A9515B" w:rsidRDefault="002D0CB6" w:rsidP="007F089E">
      <w:pPr>
        <w:pStyle w:val="Default"/>
        <w:tabs>
          <w:tab w:val="num" w:pos="720"/>
        </w:tabs>
        <w:spacing w:line="360" w:lineRule="auto"/>
        <w:jc w:val="both"/>
        <w:rPr>
          <w:rFonts w:ascii="Calibri Light" w:hAnsi="Calibri Light" w:cs="Calibri"/>
          <w:color w:val="auto"/>
          <w:sz w:val="22"/>
          <w:szCs w:val="22"/>
        </w:rPr>
      </w:pPr>
      <w:r w:rsidRPr="00A9515B">
        <w:rPr>
          <w:rFonts w:ascii="Calibri Light" w:hAnsi="Calibri Light" w:cs="Calibri"/>
          <w:color w:val="auto"/>
          <w:sz w:val="22"/>
          <w:szCs w:val="22"/>
        </w:rPr>
        <w:t xml:space="preserve">The Chief Constable must ensure that the financial management of their allocated budget remains consistent with the objectives and conditions set by the </w:t>
      </w:r>
      <w:r w:rsidR="00F838FE" w:rsidRPr="00A9515B">
        <w:rPr>
          <w:rFonts w:ascii="Calibri Light" w:hAnsi="Calibri Light" w:cs="Calibri"/>
          <w:color w:val="auto"/>
          <w:sz w:val="22"/>
          <w:szCs w:val="22"/>
        </w:rPr>
        <w:t>Commissioner</w:t>
      </w:r>
      <w:r w:rsidRPr="00A9515B">
        <w:rPr>
          <w:rFonts w:ascii="Calibri Light" w:hAnsi="Calibri Light" w:cs="Calibri"/>
          <w:color w:val="auto"/>
          <w:sz w:val="22"/>
          <w:szCs w:val="22"/>
        </w:rPr>
        <w:t xml:space="preserve">. </w:t>
      </w:r>
      <w:r w:rsidR="00A45D3A" w:rsidRPr="00A9515B">
        <w:rPr>
          <w:rFonts w:ascii="Calibri Light" w:hAnsi="Calibri Light" w:cs="Calibri"/>
          <w:color w:val="auto"/>
          <w:sz w:val="22"/>
          <w:szCs w:val="22"/>
        </w:rPr>
        <w:t xml:space="preserve"> </w:t>
      </w:r>
      <w:r w:rsidR="00B6652E">
        <w:rPr>
          <w:rFonts w:ascii="Calibri Light" w:hAnsi="Calibri Light" w:cs="Calibri"/>
          <w:color w:val="auto"/>
          <w:sz w:val="22"/>
          <w:szCs w:val="22"/>
        </w:rPr>
        <w:t>T</w:t>
      </w:r>
      <w:r w:rsidR="00A45D3A" w:rsidRPr="00A9515B">
        <w:rPr>
          <w:rFonts w:ascii="Calibri Light" w:hAnsi="Calibri Light" w:cs="Calibri"/>
          <w:color w:val="auto"/>
          <w:sz w:val="22"/>
          <w:szCs w:val="22"/>
        </w:rPr>
        <w:t xml:space="preserve">he </w:t>
      </w:r>
      <w:r w:rsidRPr="00A9515B">
        <w:rPr>
          <w:rFonts w:ascii="Calibri Light" w:hAnsi="Calibri Light" w:cs="Calibri"/>
          <w:color w:val="auto"/>
          <w:sz w:val="22"/>
          <w:szCs w:val="22"/>
        </w:rPr>
        <w:t xml:space="preserve">Chief Constable </w:t>
      </w:r>
      <w:r w:rsidR="00510922" w:rsidRPr="00A9515B">
        <w:rPr>
          <w:rFonts w:ascii="Calibri Light" w:hAnsi="Calibri Light" w:cs="Calibri"/>
          <w:color w:val="auto"/>
          <w:sz w:val="22"/>
          <w:szCs w:val="22"/>
        </w:rPr>
        <w:t xml:space="preserve">is required to appoint a Chief Finance Officer </w:t>
      </w:r>
      <w:r w:rsidRPr="00A9515B">
        <w:rPr>
          <w:rFonts w:ascii="Calibri Light" w:hAnsi="Calibri Light" w:cs="Calibri"/>
          <w:color w:val="auto"/>
          <w:sz w:val="22"/>
          <w:szCs w:val="22"/>
        </w:rPr>
        <w:t xml:space="preserve">who will </w:t>
      </w:r>
      <w:r w:rsidR="00A45D3A" w:rsidRPr="00A9515B">
        <w:rPr>
          <w:rFonts w:ascii="Calibri Light" w:hAnsi="Calibri Light" w:cs="Calibri"/>
          <w:color w:val="auto"/>
          <w:sz w:val="22"/>
          <w:szCs w:val="22"/>
        </w:rPr>
        <w:t>be responsible for the proper administration of the Chief Constable’s financial affairs.</w:t>
      </w:r>
      <w:r w:rsidRPr="00A9515B">
        <w:rPr>
          <w:rFonts w:ascii="Calibri Light" w:hAnsi="Calibri Light" w:cs="Calibri"/>
          <w:color w:val="auto"/>
          <w:sz w:val="22"/>
          <w:szCs w:val="22"/>
        </w:rPr>
        <w:t xml:space="preserve"> </w:t>
      </w:r>
    </w:p>
    <w:p w14:paraId="713D1F07" w14:textId="77777777" w:rsidR="002D0CB6" w:rsidRPr="00A9515B" w:rsidRDefault="002D0CB6" w:rsidP="007F089E">
      <w:pPr>
        <w:pStyle w:val="Default"/>
        <w:spacing w:line="360" w:lineRule="auto"/>
        <w:ind w:left="360"/>
        <w:jc w:val="both"/>
        <w:rPr>
          <w:rFonts w:ascii="Calibri Light" w:hAnsi="Calibri Light" w:cs="Calibri"/>
          <w:color w:val="auto"/>
          <w:sz w:val="22"/>
          <w:szCs w:val="22"/>
        </w:rPr>
      </w:pPr>
    </w:p>
    <w:p w14:paraId="50DC4016" w14:textId="0A0B38E9" w:rsidR="002D0CB6" w:rsidRPr="00A9515B" w:rsidRDefault="002D0CB6" w:rsidP="007F089E">
      <w:pPr>
        <w:pStyle w:val="Default"/>
        <w:tabs>
          <w:tab w:val="num" w:pos="720"/>
        </w:tabs>
        <w:spacing w:line="360" w:lineRule="auto"/>
        <w:jc w:val="both"/>
        <w:rPr>
          <w:rFonts w:ascii="Calibri Light" w:hAnsi="Calibri Light" w:cs="Calibri"/>
          <w:color w:val="auto"/>
          <w:sz w:val="22"/>
          <w:szCs w:val="22"/>
        </w:rPr>
      </w:pPr>
      <w:r w:rsidRPr="00A9515B">
        <w:rPr>
          <w:rFonts w:ascii="Calibri Light" w:hAnsi="Calibri Light" w:cs="Calibri"/>
          <w:color w:val="auto"/>
          <w:sz w:val="22"/>
          <w:szCs w:val="22"/>
        </w:rPr>
        <w:t xml:space="preserve">When the Chief Constable intends to make significant change of policy or seeks to </w:t>
      </w:r>
      <w:r w:rsidR="001C2075" w:rsidRPr="00A9515B">
        <w:rPr>
          <w:rFonts w:ascii="Calibri Light" w:hAnsi="Calibri Light" w:cs="Calibri"/>
          <w:color w:val="auto"/>
          <w:sz w:val="22"/>
          <w:szCs w:val="22"/>
        </w:rPr>
        <w:t>move sums</w:t>
      </w:r>
      <w:r w:rsidRPr="00A9515B">
        <w:rPr>
          <w:rFonts w:ascii="Calibri Light" w:hAnsi="Calibri Light" w:cs="Calibri"/>
          <w:color w:val="auto"/>
          <w:sz w:val="22"/>
          <w:szCs w:val="22"/>
        </w:rPr>
        <w:t xml:space="preserve"> of their budget outside the agreed budget framework and conditions of funding then the approval of the </w:t>
      </w:r>
      <w:r w:rsidR="00F838FE" w:rsidRPr="00A9515B">
        <w:rPr>
          <w:rFonts w:ascii="Calibri Light" w:hAnsi="Calibri Light" w:cs="Calibri"/>
          <w:color w:val="auto"/>
          <w:sz w:val="22"/>
          <w:szCs w:val="22"/>
        </w:rPr>
        <w:t>Commissioner</w:t>
      </w:r>
      <w:r w:rsidRPr="00A9515B">
        <w:rPr>
          <w:rFonts w:ascii="Calibri Light" w:hAnsi="Calibri Light" w:cs="Calibri"/>
          <w:color w:val="auto"/>
          <w:sz w:val="22"/>
          <w:szCs w:val="22"/>
        </w:rPr>
        <w:t xml:space="preserve"> must be sought.</w:t>
      </w:r>
      <w:r w:rsidR="00A45D3A" w:rsidRPr="00A9515B">
        <w:rPr>
          <w:rFonts w:ascii="Calibri Light" w:hAnsi="Calibri Light" w:cs="Calibri"/>
          <w:color w:val="auto"/>
          <w:sz w:val="22"/>
          <w:szCs w:val="22"/>
        </w:rPr>
        <w:t xml:space="preserve">  </w:t>
      </w:r>
      <w:r w:rsidR="00FB573B" w:rsidRPr="00A9515B">
        <w:rPr>
          <w:rFonts w:ascii="Calibri Light" w:hAnsi="Calibri Light" w:cs="Calibri"/>
          <w:color w:val="auto"/>
          <w:sz w:val="22"/>
          <w:szCs w:val="22"/>
        </w:rPr>
        <w:t xml:space="preserve">The Chief Constable </w:t>
      </w:r>
      <w:r w:rsidR="007B58DC">
        <w:rPr>
          <w:rFonts w:ascii="Calibri Light" w:hAnsi="Calibri Light" w:cs="Calibri"/>
          <w:color w:val="auto"/>
          <w:sz w:val="22"/>
          <w:szCs w:val="22"/>
        </w:rPr>
        <w:t>shall hold the</w:t>
      </w:r>
      <w:r w:rsidR="00517D58">
        <w:rPr>
          <w:rFonts w:ascii="Calibri Light" w:hAnsi="Calibri Light" w:cs="Calibri"/>
          <w:color w:val="auto"/>
          <w:sz w:val="22"/>
          <w:szCs w:val="22"/>
        </w:rPr>
        <w:t xml:space="preserve"> </w:t>
      </w:r>
      <w:r w:rsidR="0064261B">
        <w:rPr>
          <w:rFonts w:ascii="Calibri Light" w:hAnsi="Calibri Light" w:cs="Calibri"/>
          <w:color w:val="auto"/>
          <w:sz w:val="22"/>
          <w:szCs w:val="22"/>
        </w:rPr>
        <w:t>CC</w:t>
      </w:r>
      <w:r w:rsidR="0064261B" w:rsidRPr="00A9515B">
        <w:rPr>
          <w:rFonts w:ascii="Calibri Light" w:hAnsi="Calibri Light" w:cs="Calibri"/>
          <w:color w:val="auto"/>
          <w:sz w:val="22"/>
          <w:szCs w:val="22"/>
        </w:rPr>
        <w:t xml:space="preserve"> </w:t>
      </w:r>
      <w:r w:rsidR="00FB573B" w:rsidRPr="00A9515B">
        <w:rPr>
          <w:rFonts w:ascii="Calibri Light" w:hAnsi="Calibri Light" w:cs="Calibri"/>
          <w:color w:val="auto"/>
          <w:sz w:val="22"/>
          <w:szCs w:val="22"/>
        </w:rPr>
        <w:t xml:space="preserve">CFO </w:t>
      </w:r>
      <w:r w:rsidR="007B58DC">
        <w:rPr>
          <w:rFonts w:ascii="Calibri Light" w:hAnsi="Calibri Light" w:cs="Calibri"/>
          <w:color w:val="auto"/>
          <w:sz w:val="22"/>
          <w:szCs w:val="22"/>
        </w:rPr>
        <w:t>to account</w:t>
      </w:r>
      <w:r w:rsidR="00FB573B" w:rsidRPr="00A9515B">
        <w:rPr>
          <w:rFonts w:ascii="Calibri Light" w:hAnsi="Calibri Light" w:cs="Calibri"/>
          <w:color w:val="auto"/>
          <w:sz w:val="22"/>
          <w:szCs w:val="22"/>
        </w:rPr>
        <w:t xml:space="preserve"> for ensuring that </w:t>
      </w:r>
      <w:r w:rsidR="007B58DC">
        <w:rPr>
          <w:rFonts w:ascii="Calibri Light" w:hAnsi="Calibri Light" w:cs="Calibri"/>
          <w:color w:val="auto"/>
          <w:sz w:val="22"/>
          <w:szCs w:val="22"/>
        </w:rPr>
        <w:t>all financial processes are appropriately documented and communicated.</w:t>
      </w:r>
    </w:p>
    <w:p w14:paraId="2C935F3D" w14:textId="77777777" w:rsidR="002D0CB6" w:rsidRDefault="002D0CB6" w:rsidP="007F089E">
      <w:pPr>
        <w:pStyle w:val="Default"/>
        <w:spacing w:line="360" w:lineRule="auto"/>
        <w:jc w:val="both"/>
        <w:rPr>
          <w:rFonts w:ascii="Calibri Light" w:hAnsi="Calibri Light" w:cs="Calibri"/>
          <w:color w:val="auto"/>
          <w:sz w:val="22"/>
          <w:szCs w:val="22"/>
        </w:rPr>
      </w:pPr>
    </w:p>
    <w:p w14:paraId="62745BBB" w14:textId="77777777" w:rsidR="002D0CB6" w:rsidRPr="00A9515B" w:rsidRDefault="002D0CB6" w:rsidP="007F089E">
      <w:pPr>
        <w:pStyle w:val="Default"/>
        <w:spacing w:line="360" w:lineRule="auto"/>
        <w:ind w:left="426"/>
        <w:jc w:val="both"/>
        <w:rPr>
          <w:rFonts w:ascii="Calibri Light" w:hAnsi="Calibri Light"/>
          <w:color w:val="auto"/>
          <w:sz w:val="22"/>
          <w:szCs w:val="22"/>
        </w:rPr>
      </w:pPr>
    </w:p>
    <w:p w14:paraId="24F00EEB" w14:textId="16209BF5" w:rsidR="0000459A" w:rsidRPr="00A9515B" w:rsidRDefault="005C6100" w:rsidP="005C6100">
      <w:pPr>
        <w:spacing w:line="360" w:lineRule="auto"/>
        <w:rPr>
          <w:rFonts w:ascii="Calibri Light" w:hAnsi="Calibri Light" w:cs="Calibri"/>
          <w:b/>
          <w:color w:val="9BBB59" w:themeColor="accent3"/>
          <w:sz w:val="32"/>
          <w:szCs w:val="32"/>
        </w:rPr>
      </w:pPr>
      <w:r w:rsidRPr="00A9515B">
        <w:rPr>
          <w:rFonts w:ascii="Calibri Light" w:hAnsi="Calibri Light" w:cs="Calibri"/>
          <w:b/>
          <w:color w:val="9BBB59" w:themeColor="accent3"/>
          <w:sz w:val="32"/>
          <w:szCs w:val="32"/>
        </w:rPr>
        <w:t xml:space="preserve">Responsibilities of the </w:t>
      </w:r>
      <w:r w:rsidR="0064261B">
        <w:rPr>
          <w:rFonts w:ascii="Calibri Light" w:hAnsi="Calibri Light" w:cs="Calibri"/>
          <w:b/>
          <w:color w:val="9BBB59" w:themeColor="accent3"/>
          <w:sz w:val="32"/>
          <w:szCs w:val="32"/>
        </w:rPr>
        <w:t>CC</w:t>
      </w:r>
      <w:r w:rsidR="0064261B" w:rsidRPr="00A9515B">
        <w:rPr>
          <w:rFonts w:ascii="Calibri Light" w:hAnsi="Calibri Light" w:cs="Calibri"/>
          <w:b/>
          <w:color w:val="9BBB59" w:themeColor="accent3"/>
          <w:sz w:val="32"/>
          <w:szCs w:val="32"/>
        </w:rPr>
        <w:t xml:space="preserve"> </w:t>
      </w:r>
      <w:r w:rsidR="00191312" w:rsidRPr="00A9515B">
        <w:rPr>
          <w:rFonts w:ascii="Calibri Light" w:hAnsi="Calibri Light" w:cs="Calibri"/>
          <w:b/>
          <w:color w:val="9BBB59" w:themeColor="accent3"/>
          <w:sz w:val="32"/>
          <w:szCs w:val="32"/>
        </w:rPr>
        <w:t>Chief Finance Officer</w:t>
      </w:r>
      <w:r w:rsidR="004F2687">
        <w:rPr>
          <w:rFonts w:ascii="Calibri Light" w:hAnsi="Calibri Light" w:cs="Calibri"/>
          <w:b/>
          <w:color w:val="9BBB59" w:themeColor="accent3"/>
          <w:sz w:val="32"/>
          <w:szCs w:val="32"/>
        </w:rPr>
        <w:t xml:space="preserve"> (CC CFO)</w:t>
      </w:r>
      <w:r w:rsidR="00191312" w:rsidRPr="00A9515B">
        <w:rPr>
          <w:rFonts w:ascii="Calibri Light" w:hAnsi="Calibri Light" w:cs="Calibri"/>
          <w:b/>
          <w:color w:val="9BBB59" w:themeColor="accent3"/>
          <w:sz w:val="32"/>
          <w:szCs w:val="32"/>
        </w:rPr>
        <w:t xml:space="preserve"> </w:t>
      </w:r>
    </w:p>
    <w:p w14:paraId="28791C1F" w14:textId="7C0BBE92" w:rsidR="0000459A" w:rsidRPr="00A9515B" w:rsidRDefault="0000459A" w:rsidP="007F089E">
      <w:pPr>
        <w:pStyle w:val="Default"/>
        <w:tabs>
          <w:tab w:val="num" w:pos="720"/>
        </w:tabs>
        <w:spacing w:line="360" w:lineRule="auto"/>
        <w:jc w:val="both"/>
        <w:rPr>
          <w:rFonts w:ascii="Calibri Light" w:hAnsi="Calibri Light" w:cs="Calibri"/>
          <w:color w:val="auto"/>
          <w:sz w:val="22"/>
          <w:szCs w:val="22"/>
        </w:rPr>
      </w:pPr>
      <w:r w:rsidRPr="00A9515B">
        <w:rPr>
          <w:rFonts w:ascii="Calibri Light" w:hAnsi="Calibri Light" w:cs="Calibri"/>
          <w:color w:val="auto"/>
          <w:sz w:val="22"/>
          <w:szCs w:val="22"/>
        </w:rPr>
        <w:t xml:space="preserve">The </w:t>
      </w:r>
      <w:r w:rsidR="0064261B">
        <w:rPr>
          <w:rFonts w:ascii="Calibri Light" w:hAnsi="Calibri Light" w:cs="Calibri"/>
          <w:color w:val="auto"/>
          <w:sz w:val="22"/>
          <w:szCs w:val="22"/>
        </w:rPr>
        <w:t>CC</w:t>
      </w:r>
      <w:r w:rsidR="00C461F5" w:rsidRPr="00A9515B">
        <w:rPr>
          <w:rFonts w:ascii="Calibri Light" w:hAnsi="Calibri Light" w:cs="Calibri"/>
          <w:color w:val="auto"/>
          <w:sz w:val="22"/>
          <w:szCs w:val="22"/>
        </w:rPr>
        <w:t xml:space="preserve"> </w:t>
      </w:r>
      <w:r w:rsidRPr="00A9515B">
        <w:rPr>
          <w:rFonts w:ascii="Calibri Light" w:hAnsi="Calibri Light" w:cs="Calibri"/>
          <w:color w:val="auto"/>
          <w:sz w:val="22"/>
          <w:szCs w:val="22"/>
        </w:rPr>
        <w:t xml:space="preserve">Chief Finance Officer </w:t>
      </w:r>
      <w:r w:rsidR="001C2075" w:rsidRPr="00A9515B">
        <w:rPr>
          <w:rFonts w:ascii="Calibri Light" w:hAnsi="Calibri Light" w:cs="Calibri"/>
          <w:color w:val="auto"/>
          <w:sz w:val="22"/>
          <w:szCs w:val="22"/>
        </w:rPr>
        <w:t>has</w:t>
      </w:r>
      <w:r w:rsidRPr="00A9515B">
        <w:rPr>
          <w:rFonts w:ascii="Calibri Light" w:hAnsi="Calibri Light" w:cs="Calibri"/>
          <w:color w:val="auto"/>
          <w:sz w:val="22"/>
          <w:szCs w:val="22"/>
        </w:rPr>
        <w:t xml:space="preserve"> responsibility for proper financial administration and a personal fiduciary responsibility to the local council taxpayer</w:t>
      </w:r>
      <w:r w:rsidR="001C2075" w:rsidRPr="00A9515B">
        <w:rPr>
          <w:rFonts w:ascii="Calibri Light" w:hAnsi="Calibri Light" w:cs="Calibri"/>
          <w:color w:val="auto"/>
          <w:sz w:val="22"/>
          <w:szCs w:val="22"/>
        </w:rPr>
        <w:t xml:space="preserve">.  Their </w:t>
      </w:r>
      <w:r w:rsidR="00734C36" w:rsidRPr="00A9515B">
        <w:rPr>
          <w:rFonts w:ascii="Calibri Light" w:hAnsi="Calibri Light" w:cs="Calibri"/>
          <w:color w:val="auto"/>
          <w:sz w:val="22"/>
          <w:szCs w:val="22"/>
        </w:rPr>
        <w:t>duties are set out in legislation</w:t>
      </w:r>
      <w:r w:rsidR="00510922" w:rsidRPr="00A9515B">
        <w:rPr>
          <w:rFonts w:ascii="Calibri Light" w:hAnsi="Calibri Light" w:cs="Calibri"/>
          <w:color w:val="auto"/>
          <w:sz w:val="22"/>
          <w:szCs w:val="22"/>
        </w:rPr>
        <w:t>, regulations, the Financial M</w:t>
      </w:r>
      <w:r w:rsidR="008C4A5E" w:rsidRPr="00A9515B">
        <w:rPr>
          <w:rFonts w:ascii="Calibri Light" w:hAnsi="Calibri Light" w:cs="Calibri"/>
          <w:color w:val="auto"/>
          <w:sz w:val="22"/>
          <w:szCs w:val="22"/>
        </w:rPr>
        <w:t>ana</w:t>
      </w:r>
      <w:r w:rsidR="003C2DD3" w:rsidRPr="00A9515B">
        <w:rPr>
          <w:rFonts w:ascii="Calibri Light" w:hAnsi="Calibri Light" w:cs="Calibri"/>
          <w:color w:val="auto"/>
          <w:sz w:val="22"/>
          <w:szCs w:val="22"/>
        </w:rPr>
        <w:t>gement Code of Practice and CIPFA</w:t>
      </w:r>
      <w:r w:rsidR="008C4A5E" w:rsidRPr="00A9515B">
        <w:rPr>
          <w:rFonts w:ascii="Calibri Light" w:hAnsi="Calibri Light" w:cs="Calibri"/>
          <w:color w:val="auto"/>
          <w:sz w:val="22"/>
          <w:szCs w:val="22"/>
        </w:rPr>
        <w:t xml:space="preserve"> guidance and codes of practice</w:t>
      </w:r>
      <w:r w:rsidR="001C2075" w:rsidRPr="00A9515B">
        <w:rPr>
          <w:rFonts w:ascii="Calibri Light" w:hAnsi="Calibri Light" w:cs="Calibri"/>
          <w:color w:val="auto"/>
          <w:sz w:val="22"/>
          <w:szCs w:val="22"/>
        </w:rPr>
        <w:t xml:space="preserve">.  They are </w:t>
      </w:r>
      <w:r w:rsidRPr="00A9515B">
        <w:rPr>
          <w:rFonts w:ascii="Calibri Light" w:hAnsi="Calibri Light" w:cs="Calibri"/>
          <w:color w:val="auto"/>
          <w:sz w:val="22"/>
          <w:szCs w:val="22"/>
        </w:rPr>
        <w:t xml:space="preserve">responsible to the Chief Constable for all financial activities within the </w:t>
      </w:r>
      <w:r w:rsidR="004551FE" w:rsidRPr="00A9515B">
        <w:rPr>
          <w:rFonts w:ascii="Calibri Light" w:hAnsi="Calibri Light" w:cs="Calibri"/>
          <w:color w:val="auto"/>
          <w:sz w:val="22"/>
          <w:szCs w:val="22"/>
        </w:rPr>
        <w:t>Constabulary</w:t>
      </w:r>
      <w:r w:rsidRPr="00A9515B">
        <w:rPr>
          <w:rFonts w:ascii="Calibri Light" w:hAnsi="Calibri Light" w:cs="Calibri"/>
          <w:color w:val="auto"/>
          <w:sz w:val="22"/>
          <w:szCs w:val="22"/>
        </w:rPr>
        <w:t xml:space="preserve"> or contracted out under the supervision of the </w:t>
      </w:r>
      <w:r w:rsidR="004551FE" w:rsidRPr="00A9515B">
        <w:rPr>
          <w:rFonts w:ascii="Calibri Light" w:hAnsi="Calibri Light" w:cs="Calibri"/>
          <w:color w:val="auto"/>
          <w:sz w:val="22"/>
          <w:szCs w:val="22"/>
        </w:rPr>
        <w:t>Constabulary</w:t>
      </w:r>
      <w:r w:rsidRPr="00A9515B">
        <w:rPr>
          <w:rFonts w:ascii="Calibri Light" w:hAnsi="Calibri Light" w:cs="Calibri"/>
          <w:color w:val="auto"/>
          <w:sz w:val="22"/>
          <w:szCs w:val="22"/>
        </w:rPr>
        <w:t>.</w:t>
      </w:r>
      <w:r w:rsidR="001C2075" w:rsidRPr="00A9515B">
        <w:rPr>
          <w:rFonts w:ascii="Calibri Light" w:hAnsi="Calibri Light" w:cs="Calibri"/>
          <w:color w:val="auto"/>
          <w:sz w:val="22"/>
          <w:szCs w:val="22"/>
        </w:rPr>
        <w:t xml:space="preserve">  </w:t>
      </w:r>
    </w:p>
    <w:p w14:paraId="1D7BFC75" w14:textId="699AEC8F" w:rsidR="0000459A" w:rsidRPr="00A9515B" w:rsidRDefault="0000459A" w:rsidP="007F089E">
      <w:pPr>
        <w:pStyle w:val="Default"/>
        <w:tabs>
          <w:tab w:val="num" w:pos="720"/>
        </w:tabs>
        <w:spacing w:line="360" w:lineRule="auto"/>
        <w:jc w:val="both"/>
        <w:rPr>
          <w:rFonts w:ascii="Calibri Light" w:hAnsi="Calibri Light" w:cs="Calibri"/>
          <w:color w:val="auto"/>
          <w:sz w:val="22"/>
          <w:szCs w:val="22"/>
        </w:rPr>
      </w:pPr>
      <w:r w:rsidRPr="00A9515B">
        <w:rPr>
          <w:rFonts w:ascii="Calibri Light" w:hAnsi="Calibri Light" w:cs="Calibri"/>
          <w:color w:val="auto"/>
          <w:sz w:val="22"/>
          <w:szCs w:val="22"/>
        </w:rPr>
        <w:t xml:space="preserve">The </w:t>
      </w:r>
      <w:r w:rsidR="0064261B">
        <w:rPr>
          <w:rFonts w:ascii="Calibri Light" w:hAnsi="Calibri Light" w:cs="Calibri"/>
          <w:color w:val="auto"/>
          <w:sz w:val="22"/>
          <w:szCs w:val="22"/>
        </w:rPr>
        <w:t>CC</w:t>
      </w:r>
      <w:r w:rsidR="0064261B" w:rsidRPr="00A9515B">
        <w:rPr>
          <w:rFonts w:ascii="Calibri Light" w:hAnsi="Calibri Light" w:cs="Calibri"/>
          <w:color w:val="auto"/>
          <w:sz w:val="22"/>
          <w:szCs w:val="22"/>
        </w:rPr>
        <w:t xml:space="preserve"> </w:t>
      </w:r>
      <w:r w:rsidR="00191312" w:rsidRPr="00A9515B">
        <w:rPr>
          <w:rFonts w:ascii="Calibri Light" w:hAnsi="Calibri Light" w:cs="Calibri"/>
          <w:color w:val="auto"/>
          <w:sz w:val="22"/>
          <w:szCs w:val="22"/>
        </w:rPr>
        <w:t>CFO’s</w:t>
      </w:r>
      <w:r w:rsidRPr="00A9515B">
        <w:rPr>
          <w:rFonts w:ascii="Calibri Light" w:hAnsi="Calibri Light" w:cs="Calibri"/>
          <w:color w:val="auto"/>
          <w:sz w:val="22"/>
          <w:szCs w:val="22"/>
        </w:rPr>
        <w:t xml:space="preserve"> responsibilities are set out in:</w:t>
      </w:r>
    </w:p>
    <w:p w14:paraId="3890D1A5" w14:textId="77777777" w:rsidR="0000459A" w:rsidRPr="00A9515B" w:rsidRDefault="0000459A" w:rsidP="007F089E">
      <w:pPr>
        <w:pStyle w:val="Default"/>
        <w:numPr>
          <w:ilvl w:val="0"/>
          <w:numId w:val="8"/>
        </w:numPr>
        <w:spacing w:line="360" w:lineRule="auto"/>
        <w:jc w:val="both"/>
        <w:rPr>
          <w:rFonts w:ascii="Calibri Light" w:hAnsi="Calibri Light" w:cs="Calibri"/>
          <w:color w:val="auto"/>
          <w:sz w:val="22"/>
          <w:szCs w:val="22"/>
        </w:rPr>
      </w:pPr>
      <w:r w:rsidRPr="00A9515B">
        <w:rPr>
          <w:rFonts w:ascii="Calibri Light" w:hAnsi="Calibri Light" w:cs="Calibri"/>
          <w:color w:val="auto"/>
          <w:sz w:val="22"/>
          <w:szCs w:val="22"/>
        </w:rPr>
        <w:t xml:space="preserve">Paragraph 4 of Schedule 2 and paragraph 1 of Schedule 4 to the Police Reform and Social Responsibility Act 2011  </w:t>
      </w:r>
    </w:p>
    <w:p w14:paraId="26C7892D" w14:textId="77777777" w:rsidR="0000459A" w:rsidRPr="00A9515B" w:rsidRDefault="0000459A" w:rsidP="007F089E">
      <w:pPr>
        <w:pStyle w:val="Default"/>
        <w:numPr>
          <w:ilvl w:val="0"/>
          <w:numId w:val="8"/>
        </w:numPr>
        <w:spacing w:line="360" w:lineRule="auto"/>
        <w:jc w:val="both"/>
        <w:rPr>
          <w:rFonts w:ascii="Calibri Light" w:hAnsi="Calibri Light" w:cs="Calibri"/>
          <w:color w:val="auto"/>
          <w:sz w:val="22"/>
          <w:szCs w:val="22"/>
        </w:rPr>
      </w:pPr>
      <w:r w:rsidRPr="00A9515B">
        <w:rPr>
          <w:rFonts w:ascii="Calibri Light" w:hAnsi="Calibri Light" w:cs="Calibri"/>
          <w:color w:val="auto"/>
          <w:sz w:val="22"/>
          <w:szCs w:val="22"/>
        </w:rPr>
        <w:t>Section 114 Local Government Finance Act 1988 (formal powers to safeguard lawfulness and propriety in expenditure)</w:t>
      </w:r>
    </w:p>
    <w:p w14:paraId="4FE63BD8" w14:textId="77777777" w:rsidR="0000459A" w:rsidRPr="00A9515B" w:rsidRDefault="0000459A" w:rsidP="007F089E">
      <w:pPr>
        <w:pStyle w:val="Default"/>
        <w:numPr>
          <w:ilvl w:val="0"/>
          <w:numId w:val="8"/>
        </w:numPr>
        <w:spacing w:line="360" w:lineRule="auto"/>
        <w:jc w:val="both"/>
        <w:rPr>
          <w:rFonts w:ascii="Calibri Light" w:hAnsi="Calibri Light" w:cs="Calibri"/>
          <w:color w:val="auto"/>
          <w:sz w:val="22"/>
          <w:szCs w:val="22"/>
        </w:rPr>
      </w:pPr>
      <w:r w:rsidRPr="00A9515B">
        <w:rPr>
          <w:rFonts w:ascii="Calibri Light" w:hAnsi="Calibri Light" w:cs="Calibri"/>
          <w:color w:val="auto"/>
          <w:sz w:val="22"/>
          <w:szCs w:val="22"/>
        </w:rPr>
        <w:t>The Acc</w:t>
      </w:r>
      <w:r w:rsidR="00510922" w:rsidRPr="00A9515B">
        <w:rPr>
          <w:rFonts w:ascii="Calibri Light" w:hAnsi="Calibri Light" w:cs="Calibri"/>
          <w:color w:val="auto"/>
          <w:sz w:val="22"/>
          <w:szCs w:val="22"/>
        </w:rPr>
        <w:t>ounts and Audit Regulations 201</w:t>
      </w:r>
      <w:r w:rsidR="006D5E44" w:rsidRPr="00A9515B">
        <w:rPr>
          <w:rFonts w:ascii="Calibri Light" w:hAnsi="Calibri Light" w:cs="Calibri"/>
          <w:color w:val="auto"/>
          <w:sz w:val="22"/>
          <w:szCs w:val="22"/>
        </w:rPr>
        <w:t>5</w:t>
      </w:r>
    </w:p>
    <w:p w14:paraId="4E92A5A9" w14:textId="77777777" w:rsidR="00510922" w:rsidRPr="00A9515B" w:rsidRDefault="00510922" w:rsidP="007F089E">
      <w:pPr>
        <w:pStyle w:val="Default"/>
        <w:spacing w:line="360" w:lineRule="auto"/>
        <w:jc w:val="both"/>
        <w:rPr>
          <w:rFonts w:ascii="Calibri Light" w:hAnsi="Calibri Light" w:cs="Calibri"/>
          <w:color w:val="404040"/>
          <w:sz w:val="22"/>
          <w:szCs w:val="22"/>
        </w:rPr>
      </w:pPr>
    </w:p>
    <w:p w14:paraId="6AEA1637" w14:textId="77721E29" w:rsidR="0000459A" w:rsidRPr="00A9515B" w:rsidRDefault="00510922" w:rsidP="007F089E">
      <w:pPr>
        <w:pStyle w:val="Default"/>
        <w:spacing w:line="360" w:lineRule="auto"/>
        <w:jc w:val="both"/>
        <w:rPr>
          <w:rFonts w:ascii="Calibri Light" w:hAnsi="Calibri Light" w:cs="Calibri"/>
          <w:color w:val="auto"/>
          <w:sz w:val="22"/>
          <w:szCs w:val="22"/>
        </w:rPr>
      </w:pPr>
      <w:r w:rsidRPr="00A9515B">
        <w:rPr>
          <w:rFonts w:ascii="Calibri Light" w:hAnsi="Calibri Light" w:cs="Calibri"/>
          <w:color w:val="auto"/>
          <w:sz w:val="22"/>
          <w:szCs w:val="22"/>
        </w:rPr>
        <w:t xml:space="preserve">The qualifications of the Chief Finance Officer are set out in section 113 of the Local Government Finance Act 1988 </w:t>
      </w:r>
      <w:r w:rsidR="003C2DD3" w:rsidRPr="00A9515B">
        <w:rPr>
          <w:rFonts w:ascii="Calibri Light" w:hAnsi="Calibri Light" w:cs="Calibri"/>
          <w:color w:val="auto"/>
          <w:sz w:val="22"/>
          <w:szCs w:val="22"/>
        </w:rPr>
        <w:t>requir</w:t>
      </w:r>
      <w:r w:rsidR="00733AF6" w:rsidRPr="00A9515B">
        <w:rPr>
          <w:rFonts w:ascii="Calibri Light" w:hAnsi="Calibri Light" w:cs="Calibri"/>
          <w:color w:val="auto"/>
          <w:sz w:val="22"/>
          <w:szCs w:val="22"/>
        </w:rPr>
        <w:t>ing</w:t>
      </w:r>
      <w:r w:rsidR="003C2DD3" w:rsidRPr="00A9515B">
        <w:rPr>
          <w:rFonts w:ascii="Calibri Light" w:hAnsi="Calibri Light" w:cs="Calibri"/>
          <w:color w:val="auto"/>
          <w:sz w:val="22"/>
          <w:szCs w:val="22"/>
        </w:rPr>
        <w:t xml:space="preserve"> that the officer must </w:t>
      </w:r>
      <w:r w:rsidR="00733AF6" w:rsidRPr="00A9515B">
        <w:rPr>
          <w:rFonts w:ascii="Calibri Light" w:hAnsi="Calibri Light" w:cs="Calibri"/>
          <w:color w:val="auto"/>
          <w:sz w:val="22"/>
          <w:szCs w:val="22"/>
        </w:rPr>
        <w:t xml:space="preserve">be </w:t>
      </w:r>
      <w:r w:rsidR="003C2DD3" w:rsidRPr="00A9515B">
        <w:rPr>
          <w:rFonts w:ascii="Calibri Light" w:hAnsi="Calibri Light" w:cs="Calibri"/>
          <w:color w:val="auto"/>
          <w:sz w:val="22"/>
          <w:szCs w:val="22"/>
        </w:rPr>
        <w:t xml:space="preserve">a member of one of the chartered professional bodies of British qualified accountants.  </w:t>
      </w:r>
      <w:r w:rsidR="0000459A" w:rsidRPr="00A9515B">
        <w:rPr>
          <w:rFonts w:ascii="Calibri Light" w:hAnsi="Calibri Light" w:cs="Calibri"/>
          <w:color w:val="auto"/>
          <w:sz w:val="22"/>
          <w:szCs w:val="22"/>
        </w:rPr>
        <w:t>The</w:t>
      </w:r>
      <w:r w:rsidR="00C4313E" w:rsidRPr="00A9515B">
        <w:rPr>
          <w:rFonts w:ascii="Calibri Light" w:hAnsi="Calibri Light" w:cs="Calibri"/>
          <w:color w:val="auto"/>
          <w:sz w:val="22"/>
          <w:szCs w:val="22"/>
        </w:rPr>
        <w:t xml:space="preserve"> </w:t>
      </w:r>
      <w:r w:rsidR="0064261B">
        <w:rPr>
          <w:rFonts w:ascii="Calibri Light" w:hAnsi="Calibri Light" w:cs="Calibri"/>
          <w:color w:val="auto"/>
          <w:sz w:val="22"/>
          <w:szCs w:val="22"/>
        </w:rPr>
        <w:t>CC</w:t>
      </w:r>
      <w:r w:rsidR="0064261B" w:rsidRPr="00A9515B">
        <w:rPr>
          <w:rFonts w:ascii="Calibri Light" w:hAnsi="Calibri Light" w:cs="Calibri"/>
          <w:color w:val="auto"/>
          <w:sz w:val="22"/>
          <w:szCs w:val="22"/>
        </w:rPr>
        <w:t xml:space="preserve"> </w:t>
      </w:r>
      <w:r w:rsidR="00C4313E" w:rsidRPr="00A9515B">
        <w:rPr>
          <w:rFonts w:ascii="Calibri Light" w:hAnsi="Calibri Light" w:cs="Calibri"/>
          <w:color w:val="auto"/>
          <w:sz w:val="22"/>
          <w:szCs w:val="22"/>
        </w:rPr>
        <w:t>CFO</w:t>
      </w:r>
      <w:r w:rsidR="0000459A" w:rsidRPr="00A9515B">
        <w:rPr>
          <w:rFonts w:ascii="Calibri Light" w:hAnsi="Calibri Light" w:cs="Calibri"/>
          <w:color w:val="auto"/>
          <w:sz w:val="22"/>
          <w:szCs w:val="22"/>
        </w:rPr>
        <w:t xml:space="preserve"> is responsible for:</w:t>
      </w:r>
    </w:p>
    <w:p w14:paraId="3163234F" w14:textId="77777777" w:rsidR="0000459A" w:rsidRPr="00A9515B" w:rsidRDefault="0000459A" w:rsidP="007F089E">
      <w:pPr>
        <w:pStyle w:val="Default"/>
        <w:tabs>
          <w:tab w:val="num" w:pos="720"/>
        </w:tabs>
        <w:spacing w:line="360" w:lineRule="auto"/>
        <w:jc w:val="both"/>
        <w:rPr>
          <w:rFonts w:ascii="Calibri Light" w:hAnsi="Calibri Light" w:cs="Calibri"/>
          <w:color w:val="auto"/>
          <w:sz w:val="22"/>
          <w:szCs w:val="22"/>
        </w:rPr>
      </w:pPr>
    </w:p>
    <w:p w14:paraId="434E53C2" w14:textId="77777777" w:rsidR="0000459A" w:rsidRPr="00A9515B" w:rsidRDefault="000209BC" w:rsidP="00201914">
      <w:pPr>
        <w:pStyle w:val="Default"/>
        <w:numPr>
          <w:ilvl w:val="0"/>
          <w:numId w:val="9"/>
        </w:numPr>
        <w:spacing w:after="120" w:line="360" w:lineRule="auto"/>
        <w:jc w:val="both"/>
        <w:rPr>
          <w:rFonts w:ascii="Calibri Light" w:hAnsi="Calibri Light" w:cs="Calibri"/>
          <w:color w:val="auto"/>
          <w:sz w:val="22"/>
          <w:szCs w:val="22"/>
        </w:rPr>
      </w:pPr>
      <w:r w:rsidRPr="00A9515B">
        <w:rPr>
          <w:rFonts w:ascii="Calibri Light" w:hAnsi="Calibri Light" w:cs="Calibri"/>
          <w:color w:val="auto"/>
          <w:sz w:val="22"/>
          <w:szCs w:val="22"/>
        </w:rPr>
        <w:t>E</w:t>
      </w:r>
      <w:r w:rsidR="0000459A" w:rsidRPr="00A9515B">
        <w:rPr>
          <w:rFonts w:ascii="Calibri Light" w:hAnsi="Calibri Light" w:cs="Calibri"/>
          <w:color w:val="auto"/>
          <w:sz w:val="22"/>
          <w:szCs w:val="22"/>
        </w:rPr>
        <w:t xml:space="preserve">nsuring that the financial affairs of the </w:t>
      </w:r>
      <w:r w:rsidR="004551FE" w:rsidRPr="00A9515B">
        <w:rPr>
          <w:rFonts w:ascii="Calibri Light" w:hAnsi="Calibri Light" w:cs="Calibri"/>
          <w:color w:val="auto"/>
          <w:sz w:val="22"/>
          <w:szCs w:val="22"/>
        </w:rPr>
        <w:t>Constabulary</w:t>
      </w:r>
      <w:r w:rsidR="0000459A" w:rsidRPr="00A9515B">
        <w:rPr>
          <w:rFonts w:ascii="Calibri Light" w:hAnsi="Calibri Light" w:cs="Calibri"/>
          <w:color w:val="auto"/>
          <w:sz w:val="22"/>
          <w:szCs w:val="22"/>
        </w:rPr>
        <w:t xml:space="preserve"> are properly administered and that these financial regulations are observed; </w:t>
      </w:r>
    </w:p>
    <w:p w14:paraId="2EF00CF3" w14:textId="77777777" w:rsidR="00AE43FE" w:rsidRPr="00A9515B" w:rsidRDefault="000209BC" w:rsidP="00201914">
      <w:pPr>
        <w:pStyle w:val="Default"/>
        <w:numPr>
          <w:ilvl w:val="0"/>
          <w:numId w:val="9"/>
        </w:numPr>
        <w:spacing w:after="120" w:line="360" w:lineRule="auto"/>
        <w:jc w:val="both"/>
        <w:rPr>
          <w:rFonts w:ascii="Calibri Light" w:hAnsi="Calibri Light" w:cs="Calibri"/>
          <w:color w:val="auto"/>
          <w:sz w:val="22"/>
          <w:szCs w:val="22"/>
        </w:rPr>
      </w:pPr>
      <w:r w:rsidRPr="00A9515B">
        <w:rPr>
          <w:rFonts w:ascii="Calibri Light" w:hAnsi="Calibri Light" w:cs="Calibri"/>
          <w:color w:val="auto"/>
          <w:sz w:val="22"/>
          <w:szCs w:val="22"/>
        </w:rPr>
        <w:t>R</w:t>
      </w:r>
      <w:r w:rsidR="0000459A" w:rsidRPr="00A9515B">
        <w:rPr>
          <w:rFonts w:ascii="Calibri Light" w:hAnsi="Calibri Light" w:cs="Calibri"/>
          <w:color w:val="auto"/>
          <w:sz w:val="22"/>
          <w:szCs w:val="22"/>
        </w:rPr>
        <w:t xml:space="preserve">eporting to the Chief Constable, the </w:t>
      </w:r>
      <w:r w:rsidR="00F838FE" w:rsidRPr="00A9515B">
        <w:rPr>
          <w:rFonts w:ascii="Calibri Light" w:hAnsi="Calibri Light" w:cs="Calibri"/>
          <w:color w:val="auto"/>
          <w:sz w:val="22"/>
          <w:szCs w:val="22"/>
        </w:rPr>
        <w:t>Commissioner</w:t>
      </w:r>
      <w:r w:rsidR="0000459A" w:rsidRPr="00A9515B">
        <w:rPr>
          <w:rFonts w:ascii="Calibri Light" w:hAnsi="Calibri Light" w:cs="Calibri"/>
          <w:color w:val="auto"/>
          <w:sz w:val="22"/>
          <w:szCs w:val="22"/>
        </w:rPr>
        <w:t xml:space="preserve"> and to the external auditor</w:t>
      </w:r>
      <w:r w:rsidR="001C2075" w:rsidRPr="00A9515B">
        <w:rPr>
          <w:rFonts w:ascii="Calibri Light" w:hAnsi="Calibri Light" w:cs="Calibri"/>
          <w:color w:val="auto"/>
          <w:sz w:val="22"/>
          <w:szCs w:val="22"/>
        </w:rPr>
        <w:t xml:space="preserve"> </w:t>
      </w:r>
      <w:r w:rsidR="0000459A" w:rsidRPr="00A9515B">
        <w:rPr>
          <w:rFonts w:ascii="Calibri Light" w:hAnsi="Calibri Light" w:cs="Calibri"/>
          <w:color w:val="auto"/>
          <w:sz w:val="22"/>
          <w:szCs w:val="22"/>
        </w:rPr>
        <w:t>any unlawful, or potentially unlawful, expenditure by the Chief Constable or officers of the Chief Constable;</w:t>
      </w:r>
      <w:r w:rsidR="001C2075" w:rsidRPr="00A9515B">
        <w:rPr>
          <w:rFonts w:ascii="Calibri Light" w:hAnsi="Calibri Light" w:cs="Calibri"/>
          <w:color w:val="auto"/>
          <w:sz w:val="22"/>
          <w:szCs w:val="22"/>
        </w:rPr>
        <w:t xml:space="preserve"> </w:t>
      </w:r>
    </w:p>
    <w:p w14:paraId="4A2D8717" w14:textId="77777777" w:rsidR="0000459A" w:rsidRPr="00A9515B" w:rsidRDefault="000209BC" w:rsidP="00201914">
      <w:pPr>
        <w:pStyle w:val="Default"/>
        <w:numPr>
          <w:ilvl w:val="0"/>
          <w:numId w:val="9"/>
        </w:numPr>
        <w:spacing w:after="120" w:line="360" w:lineRule="auto"/>
        <w:jc w:val="both"/>
        <w:rPr>
          <w:rFonts w:ascii="Calibri Light" w:hAnsi="Calibri Light" w:cs="Calibri"/>
          <w:color w:val="auto"/>
          <w:sz w:val="22"/>
          <w:szCs w:val="22"/>
        </w:rPr>
      </w:pPr>
      <w:r w:rsidRPr="00A9515B">
        <w:rPr>
          <w:rFonts w:ascii="Calibri Light" w:hAnsi="Calibri Light" w:cs="Calibri"/>
          <w:color w:val="auto"/>
          <w:sz w:val="22"/>
          <w:szCs w:val="22"/>
        </w:rPr>
        <w:t>R</w:t>
      </w:r>
      <w:r w:rsidR="00AE43FE" w:rsidRPr="00A9515B">
        <w:rPr>
          <w:rFonts w:ascii="Calibri Light" w:hAnsi="Calibri Light" w:cs="Calibri"/>
          <w:color w:val="auto"/>
          <w:sz w:val="22"/>
          <w:szCs w:val="22"/>
        </w:rPr>
        <w:t xml:space="preserve">eporting to the Chief Constable, the Commissioner and to the external auditor </w:t>
      </w:r>
      <w:r w:rsidR="0000459A" w:rsidRPr="00A9515B">
        <w:rPr>
          <w:rFonts w:ascii="Calibri Light" w:hAnsi="Calibri Light" w:cs="Calibri"/>
          <w:color w:val="auto"/>
          <w:sz w:val="22"/>
          <w:szCs w:val="22"/>
        </w:rPr>
        <w:t>when it appears that any expenditure of the Chief Constable is likely to exceed the resources available to it to meet that expenditure</w:t>
      </w:r>
    </w:p>
    <w:p w14:paraId="4FA45BC4" w14:textId="77777777" w:rsidR="0000459A" w:rsidRPr="00A9515B" w:rsidRDefault="000209BC" w:rsidP="00201914">
      <w:pPr>
        <w:pStyle w:val="Default"/>
        <w:numPr>
          <w:ilvl w:val="0"/>
          <w:numId w:val="9"/>
        </w:numPr>
        <w:spacing w:after="120" w:line="360" w:lineRule="auto"/>
        <w:jc w:val="both"/>
        <w:rPr>
          <w:rFonts w:ascii="Calibri Light" w:hAnsi="Calibri Light" w:cs="Calibri"/>
          <w:color w:val="auto"/>
          <w:sz w:val="22"/>
          <w:szCs w:val="22"/>
        </w:rPr>
      </w:pPr>
      <w:r w:rsidRPr="00A9515B">
        <w:rPr>
          <w:rFonts w:ascii="Calibri Light" w:hAnsi="Calibri Light" w:cs="Calibri"/>
          <w:color w:val="auto"/>
          <w:sz w:val="22"/>
          <w:szCs w:val="22"/>
        </w:rPr>
        <w:t>A</w:t>
      </w:r>
      <w:r w:rsidR="00733AF6" w:rsidRPr="00A9515B">
        <w:rPr>
          <w:rFonts w:ascii="Calibri Light" w:hAnsi="Calibri Light" w:cs="Calibri"/>
          <w:color w:val="auto"/>
          <w:sz w:val="22"/>
          <w:szCs w:val="22"/>
        </w:rPr>
        <w:t>dvising the Chief Constable on Value for M</w:t>
      </w:r>
      <w:r w:rsidR="0000459A" w:rsidRPr="00A9515B">
        <w:rPr>
          <w:rFonts w:ascii="Calibri Light" w:hAnsi="Calibri Light" w:cs="Calibri"/>
          <w:color w:val="auto"/>
          <w:sz w:val="22"/>
          <w:szCs w:val="22"/>
        </w:rPr>
        <w:t xml:space="preserve">oney </w:t>
      </w:r>
      <w:r w:rsidR="00733AF6" w:rsidRPr="00A9515B">
        <w:rPr>
          <w:rFonts w:ascii="Calibri Light" w:hAnsi="Calibri Light" w:cs="Calibri"/>
          <w:color w:val="auto"/>
          <w:sz w:val="22"/>
          <w:szCs w:val="22"/>
        </w:rPr>
        <w:t>(</w:t>
      </w:r>
      <w:proofErr w:type="spellStart"/>
      <w:r w:rsidR="00733AF6" w:rsidRPr="00A9515B">
        <w:rPr>
          <w:rFonts w:ascii="Calibri Light" w:hAnsi="Calibri Light" w:cs="Calibri"/>
          <w:color w:val="auto"/>
          <w:sz w:val="22"/>
          <w:szCs w:val="22"/>
        </w:rPr>
        <w:t>VfM</w:t>
      </w:r>
      <w:proofErr w:type="spellEnd"/>
      <w:r w:rsidR="00733AF6" w:rsidRPr="00A9515B">
        <w:rPr>
          <w:rFonts w:ascii="Calibri Light" w:hAnsi="Calibri Light" w:cs="Calibri"/>
          <w:color w:val="auto"/>
          <w:sz w:val="22"/>
          <w:szCs w:val="22"/>
        </w:rPr>
        <w:t xml:space="preserve">) </w:t>
      </w:r>
      <w:r w:rsidR="0000459A" w:rsidRPr="00A9515B">
        <w:rPr>
          <w:rFonts w:ascii="Calibri Light" w:hAnsi="Calibri Light" w:cs="Calibri"/>
          <w:color w:val="auto"/>
          <w:sz w:val="22"/>
          <w:szCs w:val="22"/>
        </w:rPr>
        <w:t xml:space="preserve">in relation to all aspects of the </w:t>
      </w:r>
      <w:r w:rsidR="004551FE" w:rsidRPr="00A9515B">
        <w:rPr>
          <w:rFonts w:ascii="Calibri Light" w:hAnsi="Calibri Light" w:cs="Calibri"/>
          <w:color w:val="auto"/>
          <w:sz w:val="22"/>
          <w:szCs w:val="22"/>
        </w:rPr>
        <w:t>Constabulary</w:t>
      </w:r>
      <w:r w:rsidR="0000459A" w:rsidRPr="00A9515B">
        <w:rPr>
          <w:rFonts w:ascii="Calibri Light" w:hAnsi="Calibri Light" w:cs="Calibri"/>
          <w:color w:val="auto"/>
          <w:sz w:val="22"/>
          <w:szCs w:val="22"/>
        </w:rPr>
        <w:t xml:space="preserve">’s expenditure; </w:t>
      </w:r>
    </w:p>
    <w:p w14:paraId="6F6142F2" w14:textId="77777777" w:rsidR="0000459A" w:rsidRPr="00A9515B" w:rsidRDefault="000209BC" w:rsidP="00201914">
      <w:pPr>
        <w:pStyle w:val="Default"/>
        <w:numPr>
          <w:ilvl w:val="0"/>
          <w:numId w:val="9"/>
        </w:numPr>
        <w:spacing w:after="120" w:line="360" w:lineRule="auto"/>
        <w:jc w:val="both"/>
        <w:rPr>
          <w:rFonts w:ascii="Calibri Light" w:hAnsi="Calibri Light" w:cs="Calibri"/>
          <w:color w:val="auto"/>
          <w:sz w:val="22"/>
          <w:szCs w:val="22"/>
        </w:rPr>
      </w:pPr>
      <w:r w:rsidRPr="00A9515B">
        <w:rPr>
          <w:rFonts w:ascii="Calibri Light" w:hAnsi="Calibri Light" w:cs="Calibri"/>
          <w:color w:val="auto"/>
          <w:sz w:val="22"/>
          <w:szCs w:val="22"/>
        </w:rPr>
        <w:t>A</w:t>
      </w:r>
      <w:r w:rsidR="0000459A" w:rsidRPr="00A9515B">
        <w:rPr>
          <w:rFonts w:ascii="Calibri Light" w:hAnsi="Calibri Light" w:cs="Calibri"/>
          <w:color w:val="auto"/>
          <w:sz w:val="22"/>
          <w:szCs w:val="22"/>
        </w:rPr>
        <w:t xml:space="preserve">dvising the Chief Constable and the </w:t>
      </w:r>
      <w:r w:rsidR="00F838FE" w:rsidRPr="00A9515B">
        <w:rPr>
          <w:rFonts w:ascii="Calibri Light" w:hAnsi="Calibri Light" w:cs="Calibri"/>
          <w:color w:val="auto"/>
          <w:sz w:val="22"/>
          <w:szCs w:val="22"/>
        </w:rPr>
        <w:t>Commissioner</w:t>
      </w:r>
      <w:r w:rsidR="0000459A" w:rsidRPr="00A9515B">
        <w:rPr>
          <w:rFonts w:ascii="Calibri Light" w:hAnsi="Calibri Light" w:cs="Calibri"/>
          <w:color w:val="auto"/>
          <w:sz w:val="22"/>
          <w:szCs w:val="22"/>
        </w:rPr>
        <w:t xml:space="preserve"> on the soundness of the budget in relation to the </w:t>
      </w:r>
      <w:r w:rsidR="004551FE" w:rsidRPr="00A9515B">
        <w:rPr>
          <w:rFonts w:ascii="Calibri Light" w:hAnsi="Calibri Light" w:cs="Calibri"/>
          <w:color w:val="auto"/>
          <w:sz w:val="22"/>
          <w:szCs w:val="22"/>
        </w:rPr>
        <w:t>Constabulary</w:t>
      </w:r>
      <w:r w:rsidR="0000459A" w:rsidRPr="00A9515B">
        <w:rPr>
          <w:rFonts w:ascii="Calibri Light" w:hAnsi="Calibri Light" w:cs="Calibri"/>
          <w:color w:val="auto"/>
          <w:sz w:val="22"/>
          <w:szCs w:val="22"/>
        </w:rPr>
        <w:t xml:space="preserve">; </w:t>
      </w:r>
    </w:p>
    <w:p w14:paraId="01522877" w14:textId="6F4DA1C3" w:rsidR="00510922" w:rsidRPr="00A9515B" w:rsidRDefault="000209BC" w:rsidP="00201914">
      <w:pPr>
        <w:pStyle w:val="Default"/>
        <w:numPr>
          <w:ilvl w:val="0"/>
          <w:numId w:val="9"/>
        </w:numPr>
        <w:spacing w:line="360" w:lineRule="auto"/>
        <w:ind w:left="357" w:hanging="357"/>
        <w:jc w:val="both"/>
        <w:rPr>
          <w:rFonts w:ascii="Calibri Light" w:hAnsi="Calibri Light" w:cs="Calibri"/>
          <w:color w:val="auto"/>
          <w:sz w:val="22"/>
          <w:szCs w:val="22"/>
        </w:rPr>
      </w:pPr>
      <w:r w:rsidRPr="00A9515B">
        <w:rPr>
          <w:rFonts w:ascii="Calibri Light" w:hAnsi="Calibri Light" w:cs="Calibri"/>
          <w:color w:val="auto"/>
          <w:sz w:val="22"/>
          <w:szCs w:val="22"/>
        </w:rPr>
        <w:t>E</w:t>
      </w:r>
      <w:r w:rsidR="00510922" w:rsidRPr="00A9515B">
        <w:rPr>
          <w:rFonts w:ascii="Calibri Light" w:hAnsi="Calibri Light" w:cs="Calibri"/>
          <w:color w:val="auto"/>
          <w:sz w:val="22"/>
          <w:szCs w:val="22"/>
        </w:rPr>
        <w:t>nsuring the provision of an effective internal audit service</w:t>
      </w:r>
      <w:r w:rsidR="0066179D">
        <w:rPr>
          <w:rFonts w:ascii="Calibri Light" w:hAnsi="Calibri Light" w:cs="Calibri"/>
          <w:color w:val="auto"/>
          <w:sz w:val="22"/>
          <w:szCs w:val="22"/>
        </w:rPr>
        <w:t xml:space="preserve"> in collaboration with the OPFCC CFO</w:t>
      </w:r>
      <w:r w:rsidR="00510922" w:rsidRPr="00A9515B">
        <w:rPr>
          <w:rFonts w:ascii="Calibri Light" w:hAnsi="Calibri Light" w:cs="Calibri"/>
          <w:color w:val="auto"/>
          <w:sz w:val="22"/>
          <w:szCs w:val="22"/>
        </w:rPr>
        <w:t>;</w:t>
      </w:r>
    </w:p>
    <w:p w14:paraId="47E71C18" w14:textId="77777777" w:rsidR="00AE43FE" w:rsidRPr="00A9515B" w:rsidRDefault="000209BC" w:rsidP="00201914">
      <w:pPr>
        <w:pStyle w:val="Default"/>
        <w:numPr>
          <w:ilvl w:val="0"/>
          <w:numId w:val="9"/>
        </w:numPr>
        <w:spacing w:line="360" w:lineRule="auto"/>
        <w:ind w:left="357" w:hanging="357"/>
        <w:jc w:val="both"/>
        <w:rPr>
          <w:rFonts w:ascii="Calibri Light" w:hAnsi="Calibri Light" w:cs="Calibri"/>
          <w:color w:val="auto"/>
          <w:sz w:val="22"/>
          <w:szCs w:val="22"/>
        </w:rPr>
      </w:pPr>
      <w:r w:rsidRPr="00A9515B">
        <w:rPr>
          <w:rFonts w:ascii="Calibri Light" w:hAnsi="Calibri Light" w:cs="Calibri"/>
          <w:color w:val="auto"/>
          <w:sz w:val="22"/>
          <w:szCs w:val="22"/>
        </w:rPr>
        <w:lastRenderedPageBreak/>
        <w:t>A</w:t>
      </w:r>
      <w:r w:rsidR="00AE43FE" w:rsidRPr="00A9515B">
        <w:rPr>
          <w:rFonts w:ascii="Calibri Light" w:hAnsi="Calibri Light" w:cs="Calibri"/>
          <w:color w:val="auto"/>
          <w:sz w:val="22"/>
          <w:szCs w:val="22"/>
        </w:rPr>
        <w:t>dvising on the safeguarding of assets</w:t>
      </w:r>
      <w:r w:rsidR="005C6100" w:rsidRPr="00A9515B">
        <w:rPr>
          <w:rFonts w:ascii="Calibri Light" w:hAnsi="Calibri Light" w:cs="Calibri"/>
          <w:color w:val="auto"/>
          <w:sz w:val="22"/>
          <w:szCs w:val="22"/>
        </w:rPr>
        <w:t xml:space="preserve"> owned and used by the Constabulary</w:t>
      </w:r>
      <w:r w:rsidR="00AE43FE" w:rsidRPr="00A9515B">
        <w:rPr>
          <w:rFonts w:ascii="Calibri Light" w:hAnsi="Calibri Light" w:cs="Calibri"/>
          <w:color w:val="auto"/>
          <w:sz w:val="22"/>
          <w:szCs w:val="22"/>
        </w:rPr>
        <w:t>, including risk management and insurance</w:t>
      </w:r>
    </w:p>
    <w:p w14:paraId="082DADC6" w14:textId="77777777" w:rsidR="00FB573B" w:rsidRPr="00A9515B" w:rsidRDefault="000209BC" w:rsidP="00201914">
      <w:pPr>
        <w:pStyle w:val="Default"/>
        <w:numPr>
          <w:ilvl w:val="0"/>
          <w:numId w:val="9"/>
        </w:numPr>
        <w:spacing w:after="120" w:line="360" w:lineRule="auto"/>
        <w:jc w:val="both"/>
        <w:rPr>
          <w:rFonts w:ascii="Calibri Light" w:hAnsi="Calibri Light" w:cs="Calibri"/>
          <w:color w:val="auto"/>
          <w:sz w:val="22"/>
          <w:szCs w:val="22"/>
        </w:rPr>
      </w:pPr>
      <w:r w:rsidRPr="00A9515B">
        <w:rPr>
          <w:rFonts w:ascii="Calibri Light" w:hAnsi="Calibri Light" w:cs="Calibri"/>
          <w:color w:val="auto"/>
          <w:sz w:val="22"/>
          <w:szCs w:val="22"/>
        </w:rPr>
        <w:t>S</w:t>
      </w:r>
      <w:r w:rsidR="003C2DD3" w:rsidRPr="00A9515B">
        <w:rPr>
          <w:rFonts w:ascii="Calibri Light" w:hAnsi="Calibri Light" w:cs="Calibri"/>
          <w:color w:val="auto"/>
          <w:sz w:val="22"/>
          <w:szCs w:val="22"/>
        </w:rPr>
        <w:t xml:space="preserve">ecuring the </w:t>
      </w:r>
      <w:r w:rsidR="00AE43FE" w:rsidRPr="00A9515B">
        <w:rPr>
          <w:rFonts w:ascii="Calibri Light" w:hAnsi="Calibri Light" w:cs="Calibri"/>
          <w:color w:val="auto"/>
          <w:sz w:val="22"/>
          <w:szCs w:val="22"/>
        </w:rPr>
        <w:t>prepar</w:t>
      </w:r>
      <w:r w:rsidR="003C2DD3" w:rsidRPr="00A9515B">
        <w:rPr>
          <w:rFonts w:ascii="Calibri Light" w:hAnsi="Calibri Light" w:cs="Calibri"/>
          <w:color w:val="auto"/>
          <w:sz w:val="22"/>
          <w:szCs w:val="22"/>
        </w:rPr>
        <w:t>ation of</w:t>
      </w:r>
      <w:r w:rsidR="00AE43FE" w:rsidRPr="00A9515B">
        <w:rPr>
          <w:rFonts w:ascii="Calibri Light" w:hAnsi="Calibri Light" w:cs="Calibri"/>
          <w:color w:val="auto"/>
          <w:sz w:val="22"/>
          <w:szCs w:val="22"/>
        </w:rPr>
        <w:t xml:space="preserve"> the annual statement of </w:t>
      </w:r>
      <w:r w:rsidR="003C2DD3" w:rsidRPr="00A9515B">
        <w:rPr>
          <w:rFonts w:ascii="Calibri Light" w:hAnsi="Calibri Light" w:cs="Calibri"/>
          <w:color w:val="auto"/>
          <w:sz w:val="22"/>
          <w:szCs w:val="22"/>
        </w:rPr>
        <w:t xml:space="preserve">accounts of </w:t>
      </w:r>
      <w:r w:rsidR="0000459A" w:rsidRPr="00A9515B">
        <w:rPr>
          <w:rFonts w:ascii="Calibri Light" w:hAnsi="Calibri Light" w:cs="Calibri"/>
          <w:color w:val="auto"/>
          <w:sz w:val="22"/>
          <w:szCs w:val="22"/>
        </w:rPr>
        <w:t xml:space="preserve">the Chief Constable and </w:t>
      </w:r>
      <w:r w:rsidR="00AE43FE" w:rsidRPr="00A9515B">
        <w:rPr>
          <w:rFonts w:ascii="Calibri Light" w:hAnsi="Calibri Light" w:cs="Calibri"/>
          <w:color w:val="auto"/>
          <w:sz w:val="22"/>
          <w:szCs w:val="22"/>
        </w:rPr>
        <w:t>providing information to enable</w:t>
      </w:r>
      <w:r w:rsidR="0000459A" w:rsidRPr="00A9515B">
        <w:rPr>
          <w:rFonts w:ascii="Calibri Light" w:hAnsi="Calibri Light" w:cs="Calibri"/>
          <w:color w:val="auto"/>
          <w:sz w:val="22"/>
          <w:szCs w:val="22"/>
        </w:rPr>
        <w:t xml:space="preserve"> production of </w:t>
      </w:r>
      <w:r w:rsidR="00AE43FE" w:rsidRPr="00A9515B">
        <w:rPr>
          <w:rFonts w:ascii="Calibri Light" w:hAnsi="Calibri Light" w:cs="Calibri"/>
          <w:color w:val="auto"/>
          <w:sz w:val="22"/>
          <w:szCs w:val="22"/>
        </w:rPr>
        <w:t xml:space="preserve">the Commissioner’s </w:t>
      </w:r>
      <w:r w:rsidR="0000459A" w:rsidRPr="00A9515B">
        <w:rPr>
          <w:rFonts w:ascii="Calibri Light" w:hAnsi="Calibri Light" w:cs="Calibri"/>
          <w:color w:val="auto"/>
          <w:sz w:val="22"/>
          <w:szCs w:val="22"/>
        </w:rPr>
        <w:t>group accounts</w:t>
      </w:r>
    </w:p>
    <w:p w14:paraId="5B7036D5" w14:textId="77777777" w:rsidR="003C2DD3" w:rsidRPr="00A9515B" w:rsidRDefault="000209BC" w:rsidP="00201914">
      <w:pPr>
        <w:pStyle w:val="Default"/>
        <w:numPr>
          <w:ilvl w:val="0"/>
          <w:numId w:val="9"/>
        </w:numPr>
        <w:spacing w:after="120" w:line="360" w:lineRule="auto"/>
        <w:jc w:val="both"/>
        <w:rPr>
          <w:rFonts w:ascii="Calibri Light" w:hAnsi="Calibri Light" w:cs="Calibri"/>
          <w:color w:val="auto"/>
          <w:sz w:val="22"/>
          <w:szCs w:val="22"/>
        </w:rPr>
      </w:pPr>
      <w:r w:rsidRPr="00A9515B">
        <w:rPr>
          <w:rFonts w:ascii="Calibri Light" w:hAnsi="Calibri Light" w:cs="Calibri"/>
          <w:color w:val="auto"/>
          <w:sz w:val="22"/>
          <w:szCs w:val="22"/>
        </w:rPr>
        <w:t>E</w:t>
      </w:r>
      <w:r w:rsidR="00FB573B" w:rsidRPr="00A9515B">
        <w:rPr>
          <w:rFonts w:ascii="Calibri Light" w:hAnsi="Calibri Light" w:cs="Calibri"/>
          <w:color w:val="auto"/>
          <w:sz w:val="22"/>
          <w:szCs w:val="22"/>
        </w:rPr>
        <w:t>nsuring that the terms of funding between the Commissioner and C</w:t>
      </w:r>
      <w:r w:rsidR="00C461F5" w:rsidRPr="00A9515B">
        <w:rPr>
          <w:rFonts w:ascii="Calibri Light" w:hAnsi="Calibri Light" w:cs="Calibri"/>
          <w:color w:val="auto"/>
          <w:sz w:val="22"/>
          <w:szCs w:val="22"/>
        </w:rPr>
        <w:t>hief Constable</w:t>
      </w:r>
      <w:r w:rsidR="00FB573B" w:rsidRPr="00A9515B">
        <w:rPr>
          <w:rFonts w:ascii="Calibri Light" w:hAnsi="Calibri Light" w:cs="Calibri"/>
          <w:color w:val="auto"/>
          <w:sz w:val="22"/>
          <w:szCs w:val="22"/>
        </w:rPr>
        <w:t xml:space="preserve"> are met</w:t>
      </w:r>
    </w:p>
    <w:p w14:paraId="7AF4622A" w14:textId="58A0C42B" w:rsidR="003C2DD3" w:rsidRPr="00A9515B" w:rsidRDefault="000209BC" w:rsidP="00201914">
      <w:pPr>
        <w:pStyle w:val="Default"/>
        <w:numPr>
          <w:ilvl w:val="0"/>
          <w:numId w:val="9"/>
        </w:numPr>
        <w:spacing w:after="120" w:line="360" w:lineRule="auto"/>
        <w:jc w:val="both"/>
        <w:rPr>
          <w:rFonts w:ascii="Calibri Light" w:hAnsi="Calibri Light" w:cs="Calibri"/>
          <w:color w:val="auto"/>
          <w:sz w:val="22"/>
          <w:szCs w:val="22"/>
        </w:rPr>
      </w:pPr>
      <w:r w:rsidRPr="00A9515B">
        <w:rPr>
          <w:rFonts w:ascii="Calibri Light" w:hAnsi="Calibri Light" w:cs="Calibri"/>
          <w:color w:val="auto"/>
          <w:sz w:val="22"/>
          <w:szCs w:val="22"/>
        </w:rPr>
        <w:t>S</w:t>
      </w:r>
      <w:r w:rsidR="003C2DD3" w:rsidRPr="00A9515B">
        <w:rPr>
          <w:rFonts w:ascii="Calibri Light" w:hAnsi="Calibri Light" w:cs="Calibri"/>
          <w:color w:val="auto"/>
          <w:sz w:val="22"/>
          <w:szCs w:val="22"/>
        </w:rPr>
        <w:t>ecuring the preparation of financial rules to support the implementation of financial regulations</w:t>
      </w:r>
      <w:r w:rsidR="009E6D91">
        <w:rPr>
          <w:rFonts w:ascii="Calibri Light" w:hAnsi="Calibri Light" w:cs="Calibri"/>
          <w:color w:val="auto"/>
          <w:sz w:val="22"/>
          <w:szCs w:val="22"/>
        </w:rPr>
        <w:t xml:space="preserve"> in collaboration with the PFCC CFO.</w:t>
      </w:r>
    </w:p>
    <w:p w14:paraId="0C66EED4" w14:textId="77777777" w:rsidR="00FB573B" w:rsidRPr="00A9515B" w:rsidRDefault="00FB573B" w:rsidP="003C2DD3">
      <w:pPr>
        <w:pStyle w:val="Default"/>
        <w:spacing w:after="120" w:line="360" w:lineRule="auto"/>
        <w:jc w:val="both"/>
        <w:rPr>
          <w:rFonts w:ascii="Calibri Light" w:hAnsi="Calibri Light" w:cs="Calibri"/>
          <w:color w:val="auto"/>
          <w:sz w:val="22"/>
          <w:szCs w:val="22"/>
        </w:rPr>
      </w:pPr>
    </w:p>
    <w:p w14:paraId="63E5015F" w14:textId="31AD4224" w:rsidR="0000459A" w:rsidRPr="00A9515B" w:rsidRDefault="0000459A" w:rsidP="007F089E">
      <w:pPr>
        <w:pStyle w:val="Default"/>
        <w:tabs>
          <w:tab w:val="num" w:pos="720"/>
        </w:tabs>
        <w:spacing w:line="360" w:lineRule="auto"/>
        <w:jc w:val="both"/>
        <w:rPr>
          <w:rFonts w:ascii="Calibri Light" w:hAnsi="Calibri Light" w:cs="Calibri"/>
          <w:color w:val="auto"/>
          <w:sz w:val="22"/>
          <w:szCs w:val="22"/>
        </w:rPr>
      </w:pPr>
      <w:r w:rsidRPr="00A9515B">
        <w:rPr>
          <w:rFonts w:ascii="Calibri Light" w:hAnsi="Calibri Light" w:cs="Calibri"/>
          <w:color w:val="auto"/>
          <w:sz w:val="22"/>
          <w:szCs w:val="22"/>
        </w:rPr>
        <w:t xml:space="preserve">The </w:t>
      </w:r>
      <w:r w:rsidR="0064261B">
        <w:rPr>
          <w:rFonts w:ascii="Calibri Light" w:hAnsi="Calibri Light" w:cs="Calibri"/>
          <w:color w:val="auto"/>
          <w:sz w:val="22"/>
          <w:szCs w:val="22"/>
        </w:rPr>
        <w:t>CC</w:t>
      </w:r>
      <w:r w:rsidR="00C461F5" w:rsidRPr="00A9515B">
        <w:rPr>
          <w:rFonts w:ascii="Calibri Light" w:hAnsi="Calibri Light" w:cs="Calibri"/>
          <w:color w:val="auto"/>
          <w:sz w:val="22"/>
          <w:szCs w:val="22"/>
        </w:rPr>
        <w:t xml:space="preserve"> </w:t>
      </w:r>
      <w:r w:rsidR="00191312" w:rsidRPr="00A9515B">
        <w:rPr>
          <w:rFonts w:ascii="Calibri Light" w:hAnsi="Calibri Light" w:cs="Calibri"/>
          <w:color w:val="auto"/>
          <w:sz w:val="22"/>
          <w:szCs w:val="22"/>
        </w:rPr>
        <w:t>CFO</w:t>
      </w:r>
      <w:r w:rsidRPr="00A9515B">
        <w:rPr>
          <w:rFonts w:ascii="Calibri Light" w:hAnsi="Calibri Light" w:cs="Calibri"/>
          <w:color w:val="auto"/>
          <w:sz w:val="22"/>
          <w:szCs w:val="22"/>
        </w:rPr>
        <w:t xml:space="preserve"> has certain statutory duties which cannot be delegated, namely, reporting any potentially unlawful decisions by the </w:t>
      </w:r>
      <w:r w:rsidR="004551FE" w:rsidRPr="00A9515B">
        <w:rPr>
          <w:rFonts w:ascii="Calibri Light" w:hAnsi="Calibri Light" w:cs="Calibri"/>
          <w:color w:val="auto"/>
          <w:sz w:val="22"/>
          <w:szCs w:val="22"/>
        </w:rPr>
        <w:t>Constabulary</w:t>
      </w:r>
      <w:r w:rsidRPr="00A9515B">
        <w:rPr>
          <w:rFonts w:ascii="Calibri Light" w:hAnsi="Calibri Light" w:cs="Calibri"/>
          <w:color w:val="auto"/>
          <w:sz w:val="22"/>
          <w:szCs w:val="22"/>
        </w:rPr>
        <w:t xml:space="preserve"> on expenditure and preparing each year, in accordance with proper practices, a statement of the Chief Constable’s accounts. The </w:t>
      </w:r>
      <w:r w:rsidR="0064261B">
        <w:rPr>
          <w:rFonts w:ascii="Calibri Light" w:hAnsi="Calibri Light" w:cs="Calibri"/>
          <w:color w:val="auto"/>
          <w:sz w:val="22"/>
          <w:szCs w:val="22"/>
        </w:rPr>
        <w:t>CC</w:t>
      </w:r>
      <w:r w:rsidR="0064261B" w:rsidRPr="00A9515B">
        <w:rPr>
          <w:rFonts w:ascii="Calibri Light" w:hAnsi="Calibri Light" w:cs="Calibri"/>
          <w:color w:val="auto"/>
          <w:sz w:val="22"/>
          <w:szCs w:val="22"/>
        </w:rPr>
        <w:t xml:space="preserve"> </w:t>
      </w:r>
      <w:r w:rsidR="00191312" w:rsidRPr="00A9515B">
        <w:rPr>
          <w:rFonts w:ascii="Calibri Light" w:hAnsi="Calibri Light" w:cs="Calibri"/>
          <w:color w:val="auto"/>
          <w:sz w:val="22"/>
          <w:szCs w:val="22"/>
        </w:rPr>
        <w:t>CFO</w:t>
      </w:r>
      <w:r w:rsidRPr="00A9515B">
        <w:rPr>
          <w:rFonts w:ascii="Calibri Light" w:hAnsi="Calibri Light" w:cs="Calibri"/>
          <w:color w:val="auto"/>
          <w:sz w:val="22"/>
          <w:szCs w:val="22"/>
        </w:rPr>
        <w:t xml:space="preserve"> will need to observe the locally agreed timetable for the compilation of the group accounts. </w:t>
      </w:r>
    </w:p>
    <w:p w14:paraId="637288DA" w14:textId="77777777" w:rsidR="0000459A" w:rsidRPr="0047524C" w:rsidRDefault="0000459A" w:rsidP="007F089E">
      <w:pPr>
        <w:pStyle w:val="Default"/>
        <w:tabs>
          <w:tab w:val="num" w:pos="720"/>
        </w:tabs>
        <w:spacing w:line="360" w:lineRule="auto"/>
        <w:jc w:val="both"/>
        <w:rPr>
          <w:rFonts w:ascii="Calibri Light" w:hAnsi="Calibri Light" w:cs="Calibri"/>
          <w:color w:val="404040"/>
          <w:sz w:val="22"/>
          <w:szCs w:val="22"/>
          <w:highlight w:val="yellow"/>
        </w:rPr>
      </w:pPr>
    </w:p>
    <w:p w14:paraId="3BF91040" w14:textId="5ECF25BC" w:rsidR="0000459A" w:rsidRPr="00A9515B" w:rsidRDefault="0000459A" w:rsidP="007F089E">
      <w:pPr>
        <w:pStyle w:val="Default"/>
        <w:tabs>
          <w:tab w:val="num" w:pos="720"/>
        </w:tabs>
        <w:spacing w:line="360" w:lineRule="auto"/>
        <w:jc w:val="both"/>
        <w:rPr>
          <w:rFonts w:ascii="Calibri Light" w:hAnsi="Calibri Light" w:cs="Calibri"/>
          <w:color w:val="auto"/>
          <w:sz w:val="22"/>
          <w:szCs w:val="22"/>
        </w:rPr>
      </w:pPr>
      <w:r w:rsidRPr="00A9515B">
        <w:rPr>
          <w:rFonts w:ascii="Calibri Light" w:hAnsi="Calibri Light" w:cs="Calibri"/>
          <w:color w:val="auto"/>
          <w:sz w:val="22"/>
          <w:szCs w:val="22"/>
        </w:rPr>
        <w:t xml:space="preserve">The </w:t>
      </w:r>
      <w:r w:rsidR="0064261B">
        <w:rPr>
          <w:rFonts w:ascii="Calibri Light" w:hAnsi="Calibri Light" w:cs="Calibri"/>
          <w:color w:val="auto"/>
          <w:sz w:val="22"/>
          <w:szCs w:val="22"/>
        </w:rPr>
        <w:t>CC</w:t>
      </w:r>
      <w:r w:rsidR="00C461F5" w:rsidRPr="00A9515B">
        <w:rPr>
          <w:rFonts w:ascii="Calibri Light" w:hAnsi="Calibri Light" w:cs="Calibri"/>
          <w:color w:val="auto"/>
          <w:sz w:val="22"/>
          <w:szCs w:val="22"/>
        </w:rPr>
        <w:t xml:space="preserve"> </w:t>
      </w:r>
      <w:r w:rsidR="00191312" w:rsidRPr="00A9515B">
        <w:rPr>
          <w:rFonts w:ascii="Calibri Light" w:hAnsi="Calibri Light" w:cs="Calibri"/>
          <w:color w:val="auto"/>
          <w:sz w:val="22"/>
          <w:szCs w:val="22"/>
        </w:rPr>
        <w:t>CFO</w:t>
      </w:r>
      <w:r w:rsidRPr="00A9515B">
        <w:rPr>
          <w:rFonts w:ascii="Calibri Light" w:hAnsi="Calibri Light" w:cs="Calibri"/>
          <w:color w:val="auto"/>
          <w:sz w:val="22"/>
          <w:szCs w:val="22"/>
        </w:rPr>
        <w:t xml:space="preserve"> is the Chief Constable’s professional adviser on financial matters.</w:t>
      </w:r>
      <w:r w:rsidR="005C45EB" w:rsidRPr="00A9515B">
        <w:rPr>
          <w:rFonts w:ascii="Calibri Light" w:hAnsi="Calibri Light" w:cs="Calibri"/>
          <w:color w:val="auto"/>
          <w:sz w:val="22"/>
          <w:szCs w:val="22"/>
        </w:rPr>
        <w:t xml:space="preserve">  </w:t>
      </w:r>
      <w:r w:rsidRPr="00A9515B">
        <w:rPr>
          <w:rFonts w:ascii="Calibri Light" w:hAnsi="Calibri Light" w:cs="Calibri"/>
          <w:color w:val="auto"/>
          <w:sz w:val="22"/>
          <w:szCs w:val="22"/>
        </w:rPr>
        <w:t xml:space="preserve">To enable </w:t>
      </w:r>
      <w:r w:rsidR="00510922" w:rsidRPr="00A9515B">
        <w:rPr>
          <w:rFonts w:ascii="Calibri Light" w:hAnsi="Calibri Light" w:cs="Calibri"/>
          <w:color w:val="auto"/>
          <w:sz w:val="22"/>
          <w:szCs w:val="22"/>
        </w:rPr>
        <w:t xml:space="preserve">them </w:t>
      </w:r>
      <w:r w:rsidRPr="00A9515B">
        <w:rPr>
          <w:rFonts w:ascii="Calibri Light" w:hAnsi="Calibri Light" w:cs="Calibri"/>
          <w:color w:val="auto"/>
          <w:sz w:val="22"/>
          <w:szCs w:val="22"/>
        </w:rPr>
        <w:t xml:space="preserve">to fulfil these duties the </w:t>
      </w:r>
      <w:r w:rsidR="005C45EB" w:rsidRPr="00A9515B">
        <w:rPr>
          <w:rFonts w:ascii="Calibri Light" w:hAnsi="Calibri Light" w:cs="Calibri"/>
          <w:color w:val="auto"/>
          <w:sz w:val="22"/>
          <w:szCs w:val="22"/>
        </w:rPr>
        <w:t>Chief Constable’s Chief Finance Officer:</w:t>
      </w:r>
    </w:p>
    <w:p w14:paraId="5CF14728" w14:textId="77777777" w:rsidR="0000459A" w:rsidRPr="00A9515B" w:rsidRDefault="00ED5487" w:rsidP="00D053B6">
      <w:pPr>
        <w:pStyle w:val="Default"/>
        <w:numPr>
          <w:ilvl w:val="0"/>
          <w:numId w:val="10"/>
        </w:numPr>
        <w:spacing w:after="120" w:line="360" w:lineRule="auto"/>
        <w:ind w:left="357" w:hanging="357"/>
        <w:jc w:val="both"/>
        <w:rPr>
          <w:rFonts w:ascii="Calibri Light" w:hAnsi="Calibri Light" w:cs="Calibri"/>
          <w:color w:val="auto"/>
          <w:sz w:val="22"/>
          <w:szCs w:val="22"/>
        </w:rPr>
      </w:pPr>
      <w:r w:rsidRPr="00A9515B">
        <w:rPr>
          <w:rFonts w:ascii="Calibri Light" w:hAnsi="Calibri Light" w:cs="Calibri"/>
          <w:color w:val="auto"/>
          <w:sz w:val="22"/>
          <w:szCs w:val="22"/>
        </w:rPr>
        <w:t>M</w:t>
      </w:r>
      <w:r w:rsidR="0000459A" w:rsidRPr="00A9515B">
        <w:rPr>
          <w:rFonts w:ascii="Calibri Light" w:hAnsi="Calibri Light" w:cs="Calibri"/>
          <w:color w:val="auto"/>
          <w:sz w:val="22"/>
          <w:szCs w:val="22"/>
        </w:rPr>
        <w:t xml:space="preserve">ust be a key member of the Chief Constable’s Management Team, helping it to develop and implement strategy and to resource and deliver the </w:t>
      </w:r>
      <w:r w:rsidR="00F838FE" w:rsidRPr="00A9515B">
        <w:rPr>
          <w:rFonts w:ascii="Calibri Light" w:hAnsi="Calibri Light" w:cs="Calibri"/>
          <w:color w:val="auto"/>
          <w:sz w:val="22"/>
          <w:szCs w:val="22"/>
        </w:rPr>
        <w:t>Commissioner</w:t>
      </w:r>
      <w:r w:rsidR="0000459A" w:rsidRPr="00A9515B">
        <w:rPr>
          <w:rFonts w:ascii="Calibri Light" w:hAnsi="Calibri Light" w:cs="Calibri"/>
          <w:color w:val="auto"/>
          <w:sz w:val="22"/>
          <w:szCs w:val="22"/>
        </w:rPr>
        <w:t xml:space="preserve">’s strategic objectives sustainably and in the public interest; </w:t>
      </w:r>
    </w:p>
    <w:p w14:paraId="2F43B68E" w14:textId="4BE78226" w:rsidR="0000459A" w:rsidRPr="00A9515B" w:rsidRDefault="00ED5487" w:rsidP="00D053B6">
      <w:pPr>
        <w:pStyle w:val="Default"/>
        <w:numPr>
          <w:ilvl w:val="0"/>
          <w:numId w:val="10"/>
        </w:numPr>
        <w:spacing w:after="120" w:line="360" w:lineRule="auto"/>
        <w:ind w:left="357" w:hanging="357"/>
        <w:jc w:val="both"/>
        <w:rPr>
          <w:rFonts w:ascii="Calibri Light" w:hAnsi="Calibri Light" w:cs="Calibri"/>
          <w:color w:val="auto"/>
          <w:sz w:val="22"/>
          <w:szCs w:val="22"/>
        </w:rPr>
      </w:pPr>
      <w:r w:rsidRPr="00A9515B">
        <w:rPr>
          <w:rFonts w:ascii="Calibri Light" w:hAnsi="Calibri Light" w:cs="Calibri"/>
          <w:color w:val="auto"/>
          <w:sz w:val="22"/>
          <w:szCs w:val="22"/>
        </w:rPr>
        <w:t>M</w:t>
      </w:r>
      <w:r w:rsidR="0000459A" w:rsidRPr="00A9515B">
        <w:rPr>
          <w:rFonts w:ascii="Calibri Light" w:hAnsi="Calibri Light" w:cs="Calibri"/>
          <w:color w:val="auto"/>
          <w:sz w:val="22"/>
          <w:szCs w:val="22"/>
        </w:rPr>
        <w:t xml:space="preserve">ust be actively involved in, and able to bring influence to bear on, all strategic business decisions of the Chief Constable to ensure immediate and </w:t>
      </w:r>
      <w:r w:rsidR="00B82033" w:rsidRPr="00A9515B">
        <w:rPr>
          <w:rFonts w:ascii="Calibri Light" w:hAnsi="Calibri Light" w:cs="Calibri"/>
          <w:color w:val="auto"/>
          <w:sz w:val="22"/>
          <w:szCs w:val="22"/>
        </w:rPr>
        <w:t>longer-term</w:t>
      </w:r>
      <w:r w:rsidR="0000459A" w:rsidRPr="00A9515B">
        <w:rPr>
          <w:rFonts w:ascii="Calibri Light" w:hAnsi="Calibri Light" w:cs="Calibri"/>
          <w:color w:val="auto"/>
          <w:sz w:val="22"/>
          <w:szCs w:val="22"/>
        </w:rPr>
        <w:t xml:space="preserve"> implications, opportunities and risks are fully considered; </w:t>
      </w:r>
    </w:p>
    <w:p w14:paraId="53BF2413" w14:textId="77777777" w:rsidR="0000459A" w:rsidRPr="00A9515B" w:rsidRDefault="00ED5487" w:rsidP="00D053B6">
      <w:pPr>
        <w:pStyle w:val="Default"/>
        <w:numPr>
          <w:ilvl w:val="0"/>
          <w:numId w:val="10"/>
        </w:numPr>
        <w:spacing w:after="120" w:line="360" w:lineRule="auto"/>
        <w:ind w:left="357" w:hanging="357"/>
        <w:jc w:val="both"/>
        <w:rPr>
          <w:rFonts w:ascii="Calibri Light" w:hAnsi="Calibri Light" w:cs="Calibri"/>
          <w:color w:val="auto"/>
          <w:sz w:val="22"/>
          <w:szCs w:val="22"/>
        </w:rPr>
      </w:pPr>
      <w:r w:rsidRPr="00A9515B">
        <w:rPr>
          <w:rFonts w:ascii="Calibri Light" w:hAnsi="Calibri Light" w:cs="Calibri"/>
          <w:color w:val="auto"/>
          <w:sz w:val="22"/>
          <w:szCs w:val="22"/>
        </w:rPr>
        <w:t>M</w:t>
      </w:r>
      <w:r w:rsidR="0000459A" w:rsidRPr="00A9515B">
        <w:rPr>
          <w:rFonts w:ascii="Calibri Light" w:hAnsi="Calibri Light" w:cs="Calibri"/>
          <w:color w:val="auto"/>
          <w:sz w:val="22"/>
          <w:szCs w:val="22"/>
        </w:rPr>
        <w:t xml:space="preserve">ust lead the promotion and delivery by the Chief Constable of good financial management so that public money is safeguarded at all times and used appropriately, economically, efficiently and effectively; and </w:t>
      </w:r>
    </w:p>
    <w:p w14:paraId="66D7D979" w14:textId="77777777" w:rsidR="0000459A" w:rsidRPr="00A9515B" w:rsidRDefault="00ED5487" w:rsidP="00D053B6">
      <w:pPr>
        <w:pStyle w:val="Default"/>
        <w:numPr>
          <w:ilvl w:val="0"/>
          <w:numId w:val="10"/>
        </w:numPr>
        <w:spacing w:after="120" w:line="360" w:lineRule="auto"/>
        <w:ind w:left="357" w:hanging="357"/>
        <w:jc w:val="both"/>
        <w:rPr>
          <w:rFonts w:ascii="Calibri Light" w:hAnsi="Calibri Light" w:cs="Calibri"/>
          <w:color w:val="auto"/>
          <w:sz w:val="22"/>
          <w:szCs w:val="22"/>
        </w:rPr>
      </w:pPr>
      <w:r w:rsidRPr="00A9515B">
        <w:rPr>
          <w:rFonts w:ascii="Calibri Light" w:hAnsi="Calibri Light" w:cs="Calibri"/>
          <w:color w:val="auto"/>
          <w:sz w:val="22"/>
          <w:szCs w:val="22"/>
        </w:rPr>
        <w:t>M</w:t>
      </w:r>
      <w:r w:rsidR="0000459A" w:rsidRPr="00A9515B">
        <w:rPr>
          <w:rFonts w:ascii="Calibri Light" w:hAnsi="Calibri Light" w:cs="Calibri"/>
          <w:color w:val="auto"/>
          <w:sz w:val="22"/>
          <w:szCs w:val="22"/>
        </w:rPr>
        <w:t xml:space="preserve">ust ensure that the finance function is resourced to be fit for purpose. </w:t>
      </w:r>
    </w:p>
    <w:p w14:paraId="01BED85E" w14:textId="77777777" w:rsidR="0000459A" w:rsidRPr="00A9515B" w:rsidRDefault="0000459A" w:rsidP="007F089E">
      <w:pPr>
        <w:pStyle w:val="Default"/>
        <w:tabs>
          <w:tab w:val="num" w:pos="720"/>
        </w:tabs>
        <w:spacing w:line="360" w:lineRule="auto"/>
        <w:jc w:val="both"/>
        <w:rPr>
          <w:rFonts w:ascii="Calibri Light" w:hAnsi="Calibri Light" w:cs="Calibri"/>
          <w:color w:val="auto"/>
          <w:sz w:val="22"/>
          <w:szCs w:val="22"/>
        </w:rPr>
      </w:pPr>
    </w:p>
    <w:p w14:paraId="117F46B9" w14:textId="0805D27A" w:rsidR="0000459A" w:rsidRDefault="0000459A" w:rsidP="007F089E">
      <w:pPr>
        <w:pStyle w:val="Default"/>
        <w:tabs>
          <w:tab w:val="num" w:pos="720"/>
        </w:tabs>
        <w:spacing w:line="360" w:lineRule="auto"/>
        <w:jc w:val="both"/>
        <w:rPr>
          <w:rFonts w:ascii="Calibri Light" w:hAnsi="Calibri Light" w:cs="Calibri"/>
          <w:color w:val="auto"/>
          <w:sz w:val="22"/>
          <w:szCs w:val="22"/>
        </w:rPr>
      </w:pPr>
      <w:r w:rsidRPr="00A9515B">
        <w:rPr>
          <w:rFonts w:ascii="Calibri Light" w:hAnsi="Calibri Light" w:cs="Calibri"/>
          <w:color w:val="auto"/>
          <w:sz w:val="22"/>
          <w:szCs w:val="22"/>
        </w:rPr>
        <w:t xml:space="preserve">It must be recognised that financial regulations cannot foresee every eventuality. The </w:t>
      </w:r>
      <w:r w:rsidR="0064261B">
        <w:rPr>
          <w:rFonts w:ascii="Calibri Light" w:hAnsi="Calibri Light" w:cs="Calibri"/>
          <w:color w:val="auto"/>
          <w:sz w:val="22"/>
          <w:szCs w:val="22"/>
        </w:rPr>
        <w:t>CC</w:t>
      </w:r>
      <w:r w:rsidR="00C461F5" w:rsidRPr="00A9515B">
        <w:rPr>
          <w:rFonts w:ascii="Calibri Light" w:hAnsi="Calibri Light" w:cs="Calibri"/>
          <w:color w:val="auto"/>
          <w:sz w:val="22"/>
          <w:szCs w:val="22"/>
        </w:rPr>
        <w:t xml:space="preserve"> </w:t>
      </w:r>
      <w:r w:rsidR="00191312" w:rsidRPr="00A9515B">
        <w:rPr>
          <w:rFonts w:ascii="Calibri Light" w:hAnsi="Calibri Light" w:cs="Calibri"/>
          <w:color w:val="auto"/>
          <w:sz w:val="22"/>
          <w:szCs w:val="22"/>
        </w:rPr>
        <w:t>CFO</w:t>
      </w:r>
      <w:r w:rsidRPr="00A9515B">
        <w:rPr>
          <w:rFonts w:ascii="Calibri Light" w:hAnsi="Calibri Light" w:cs="Calibri"/>
          <w:color w:val="auto"/>
          <w:sz w:val="22"/>
          <w:szCs w:val="22"/>
        </w:rPr>
        <w:t xml:space="preserve"> shall be responsible for interpreting these regulations so as to ensure the efficient and effective operation of services.</w:t>
      </w:r>
      <w:r w:rsidR="00510922" w:rsidRPr="00A9515B">
        <w:rPr>
          <w:rFonts w:ascii="Calibri Light" w:hAnsi="Calibri Light" w:cs="Calibri"/>
          <w:color w:val="auto"/>
          <w:sz w:val="22"/>
          <w:szCs w:val="22"/>
        </w:rPr>
        <w:t xml:space="preserve">  </w:t>
      </w:r>
      <w:r w:rsidR="003C2DD3" w:rsidRPr="00A9515B">
        <w:rPr>
          <w:rFonts w:ascii="Calibri Light" w:hAnsi="Calibri Light" w:cs="Calibri"/>
          <w:color w:val="auto"/>
          <w:sz w:val="22"/>
          <w:szCs w:val="22"/>
        </w:rPr>
        <w:t>This is undertaken through the more detailed guidance provided within financial rules.</w:t>
      </w:r>
    </w:p>
    <w:p w14:paraId="78A1C5E9" w14:textId="77777777" w:rsidR="00040E77" w:rsidRPr="00A9515B" w:rsidRDefault="00040E77" w:rsidP="007F089E">
      <w:pPr>
        <w:pStyle w:val="Default"/>
        <w:tabs>
          <w:tab w:val="num" w:pos="720"/>
        </w:tabs>
        <w:spacing w:line="360" w:lineRule="auto"/>
        <w:jc w:val="both"/>
        <w:rPr>
          <w:rFonts w:ascii="Calibri Light" w:hAnsi="Calibri Light" w:cs="Calibri"/>
          <w:color w:val="auto"/>
          <w:sz w:val="22"/>
          <w:szCs w:val="22"/>
        </w:rPr>
      </w:pPr>
    </w:p>
    <w:p w14:paraId="701BE55D" w14:textId="30121806" w:rsidR="00804DFB" w:rsidRPr="000D51AC" w:rsidRDefault="008F2CAA" w:rsidP="00804DFB">
      <w:pPr>
        <w:spacing w:line="360" w:lineRule="auto"/>
        <w:rPr>
          <w:rFonts w:ascii="Calibri Light" w:hAnsi="Calibri Light" w:cs="Calibri"/>
          <w:b/>
          <w:color w:val="9BBB59" w:themeColor="accent3"/>
          <w:sz w:val="32"/>
          <w:szCs w:val="32"/>
        </w:rPr>
      </w:pPr>
      <w:r>
        <w:rPr>
          <w:rFonts w:ascii="Calibri Light" w:hAnsi="Calibri Light" w:cs="Calibri"/>
          <w:b/>
          <w:color w:val="9BBB59" w:themeColor="accent3"/>
          <w:sz w:val="32"/>
          <w:szCs w:val="32"/>
        </w:rPr>
        <w:t>Responsibilities of t</w:t>
      </w:r>
      <w:r w:rsidR="00804DFB" w:rsidRPr="000D51AC">
        <w:rPr>
          <w:rFonts w:ascii="Calibri Light" w:hAnsi="Calibri Light" w:cs="Calibri"/>
          <w:b/>
          <w:color w:val="9BBB59" w:themeColor="accent3"/>
          <w:sz w:val="32"/>
          <w:szCs w:val="32"/>
        </w:rPr>
        <w:t xml:space="preserve">he Chief </w:t>
      </w:r>
      <w:r w:rsidR="00804DFB">
        <w:rPr>
          <w:rFonts w:ascii="Calibri Light" w:hAnsi="Calibri Light" w:cs="Calibri"/>
          <w:b/>
          <w:color w:val="9BBB59" w:themeColor="accent3"/>
          <w:sz w:val="32"/>
          <w:szCs w:val="32"/>
        </w:rPr>
        <w:t>Fire Officer</w:t>
      </w:r>
    </w:p>
    <w:p w14:paraId="793B1226" w14:textId="77777777" w:rsidR="00804DFB" w:rsidRPr="000D51AC" w:rsidRDefault="00804DFB" w:rsidP="00804DFB">
      <w:pPr>
        <w:pStyle w:val="Default"/>
        <w:tabs>
          <w:tab w:val="num" w:pos="720"/>
        </w:tabs>
        <w:spacing w:line="360" w:lineRule="auto"/>
        <w:jc w:val="both"/>
        <w:rPr>
          <w:rFonts w:ascii="Calibri Light" w:hAnsi="Calibri Light" w:cs="Calibri"/>
          <w:color w:val="auto"/>
          <w:sz w:val="22"/>
          <w:szCs w:val="22"/>
        </w:rPr>
      </w:pPr>
    </w:p>
    <w:p w14:paraId="7956054F" w14:textId="5709A345" w:rsidR="008142CE" w:rsidRPr="002739BB" w:rsidRDefault="00804DFB" w:rsidP="002739BB">
      <w:pPr>
        <w:pStyle w:val="Default"/>
        <w:tabs>
          <w:tab w:val="num" w:pos="720"/>
        </w:tabs>
        <w:spacing w:line="360" w:lineRule="auto"/>
        <w:jc w:val="both"/>
        <w:rPr>
          <w:rFonts w:ascii="Calibri Light" w:hAnsi="Calibri Light" w:cs="Calibri"/>
          <w:color w:val="auto"/>
          <w:sz w:val="22"/>
          <w:szCs w:val="22"/>
        </w:rPr>
      </w:pPr>
      <w:r w:rsidRPr="000D51AC">
        <w:rPr>
          <w:rFonts w:ascii="Calibri Light" w:hAnsi="Calibri Light" w:cs="Calibri"/>
          <w:color w:val="auto"/>
          <w:sz w:val="22"/>
          <w:szCs w:val="22"/>
        </w:rPr>
        <w:t xml:space="preserve">The Chief </w:t>
      </w:r>
      <w:r>
        <w:rPr>
          <w:rFonts w:ascii="Calibri Light" w:hAnsi="Calibri Light" w:cs="Calibri"/>
          <w:color w:val="auto"/>
          <w:sz w:val="22"/>
          <w:szCs w:val="22"/>
        </w:rPr>
        <w:t>Fire Officer</w:t>
      </w:r>
      <w:r w:rsidRPr="000D51AC">
        <w:rPr>
          <w:rFonts w:ascii="Calibri Light" w:hAnsi="Calibri Light" w:cs="Calibri"/>
          <w:color w:val="auto"/>
          <w:sz w:val="22"/>
          <w:szCs w:val="22"/>
        </w:rPr>
        <w:t xml:space="preserve"> is responsible for the leadership and general administration of the </w:t>
      </w:r>
      <w:r>
        <w:rPr>
          <w:rFonts w:ascii="Calibri Light" w:hAnsi="Calibri Light" w:cs="Calibri"/>
          <w:color w:val="auto"/>
          <w:sz w:val="22"/>
          <w:szCs w:val="22"/>
        </w:rPr>
        <w:t>Fire and Rescue Service</w:t>
      </w:r>
      <w:r w:rsidRPr="000D51AC">
        <w:rPr>
          <w:rFonts w:ascii="Calibri Light" w:hAnsi="Calibri Light" w:cs="Calibri"/>
          <w:color w:val="auto"/>
          <w:sz w:val="22"/>
          <w:szCs w:val="22"/>
        </w:rPr>
        <w:t xml:space="preserve"> </w:t>
      </w:r>
      <w:r w:rsidR="008C0E0F">
        <w:rPr>
          <w:rFonts w:ascii="Calibri Light" w:hAnsi="Calibri Light" w:cs="Calibri"/>
          <w:color w:val="auto"/>
          <w:sz w:val="22"/>
          <w:szCs w:val="22"/>
        </w:rPr>
        <w:t xml:space="preserve">(FRS) </w:t>
      </w:r>
      <w:r w:rsidRPr="000D51AC">
        <w:rPr>
          <w:rFonts w:ascii="Calibri Light" w:hAnsi="Calibri Light" w:cs="Calibri"/>
          <w:color w:val="auto"/>
          <w:sz w:val="22"/>
          <w:szCs w:val="22"/>
        </w:rPr>
        <w:t>and is the designated Head of Paid Service</w:t>
      </w:r>
      <w:r>
        <w:rPr>
          <w:rFonts w:ascii="Calibri Light" w:hAnsi="Calibri Light" w:cs="Calibri"/>
          <w:color w:val="auto"/>
          <w:sz w:val="22"/>
          <w:szCs w:val="22"/>
        </w:rPr>
        <w:t xml:space="preserve"> for that Service</w:t>
      </w:r>
      <w:r w:rsidRPr="000D51AC">
        <w:rPr>
          <w:rFonts w:ascii="Calibri Light" w:hAnsi="Calibri Light" w:cs="Calibri"/>
          <w:color w:val="auto"/>
          <w:sz w:val="22"/>
          <w:szCs w:val="22"/>
        </w:rPr>
        <w:t>.</w:t>
      </w:r>
      <w:r w:rsidR="008C0E0F">
        <w:rPr>
          <w:rFonts w:ascii="Calibri Light" w:hAnsi="Calibri Light" w:cs="Calibri"/>
          <w:color w:val="auto"/>
          <w:sz w:val="22"/>
          <w:szCs w:val="22"/>
        </w:rPr>
        <w:t xml:space="preserve"> </w:t>
      </w:r>
      <w:r w:rsidR="008142CE" w:rsidRPr="002739BB">
        <w:rPr>
          <w:rFonts w:ascii="Calibri Light" w:hAnsi="Calibri Light" w:cs="Calibri"/>
          <w:color w:val="auto"/>
          <w:sz w:val="22"/>
          <w:szCs w:val="22"/>
        </w:rPr>
        <w:t xml:space="preserve">The role and responsibilities of the Chief Fire Officer in relation to financial management include to: </w:t>
      </w:r>
    </w:p>
    <w:p w14:paraId="7416A55A" w14:textId="173F4F29" w:rsidR="008142CE" w:rsidRPr="002739BB" w:rsidRDefault="008142CE" w:rsidP="002739BB">
      <w:pPr>
        <w:pStyle w:val="Default"/>
        <w:numPr>
          <w:ilvl w:val="0"/>
          <w:numId w:val="9"/>
        </w:numPr>
        <w:spacing w:after="120" w:line="360" w:lineRule="auto"/>
        <w:jc w:val="both"/>
        <w:rPr>
          <w:rFonts w:ascii="Calibri Light" w:hAnsi="Calibri Light" w:cs="Calibri"/>
          <w:color w:val="auto"/>
          <w:sz w:val="22"/>
          <w:szCs w:val="22"/>
        </w:rPr>
      </w:pPr>
      <w:r w:rsidRPr="002739BB">
        <w:rPr>
          <w:rFonts w:ascii="Calibri Light" w:hAnsi="Calibri Light" w:cs="Calibri"/>
          <w:color w:val="auto"/>
          <w:sz w:val="22"/>
          <w:szCs w:val="22"/>
        </w:rPr>
        <w:t xml:space="preserve">Ensure overall financial management of the </w:t>
      </w:r>
      <w:r w:rsidR="008C0E0F">
        <w:rPr>
          <w:rFonts w:ascii="Calibri Light" w:hAnsi="Calibri Light" w:cs="Calibri"/>
          <w:color w:val="auto"/>
          <w:sz w:val="22"/>
          <w:szCs w:val="22"/>
        </w:rPr>
        <w:t>FRS</w:t>
      </w:r>
      <w:r w:rsidRPr="002739BB">
        <w:rPr>
          <w:rFonts w:ascii="Calibri Light" w:hAnsi="Calibri Light" w:cs="Calibri"/>
          <w:color w:val="auto"/>
          <w:sz w:val="22"/>
          <w:szCs w:val="22"/>
        </w:rPr>
        <w:t xml:space="preserve"> and report financial management issues and implications to the PFCC.</w:t>
      </w:r>
    </w:p>
    <w:p w14:paraId="23D25F10" w14:textId="77777777" w:rsidR="008142CE" w:rsidRPr="002739BB" w:rsidRDefault="008142CE" w:rsidP="002739BB">
      <w:pPr>
        <w:pStyle w:val="Default"/>
        <w:numPr>
          <w:ilvl w:val="0"/>
          <w:numId w:val="9"/>
        </w:numPr>
        <w:spacing w:after="120" w:line="360" w:lineRule="auto"/>
        <w:jc w:val="both"/>
        <w:rPr>
          <w:rFonts w:ascii="Calibri Light" w:hAnsi="Calibri Light" w:cs="Calibri"/>
          <w:color w:val="auto"/>
          <w:sz w:val="22"/>
          <w:szCs w:val="22"/>
        </w:rPr>
      </w:pPr>
      <w:r w:rsidRPr="002739BB">
        <w:rPr>
          <w:rFonts w:ascii="Calibri Light" w:hAnsi="Calibri Light" w:cs="Calibri"/>
          <w:color w:val="auto"/>
          <w:sz w:val="22"/>
          <w:szCs w:val="22"/>
        </w:rPr>
        <w:t xml:space="preserve">The Chief Fire Officer shall ensure that all employees are made aware of the existence of these Regulations and are given access to them. Where appropriate, training shall be provided to ensure that the Regulations can be complied with. </w:t>
      </w:r>
    </w:p>
    <w:p w14:paraId="5895BBE8" w14:textId="25F1A8F3" w:rsidR="008142CE" w:rsidRPr="002739BB" w:rsidRDefault="008142CE" w:rsidP="002739BB">
      <w:pPr>
        <w:pStyle w:val="Default"/>
        <w:numPr>
          <w:ilvl w:val="0"/>
          <w:numId w:val="9"/>
        </w:numPr>
        <w:spacing w:after="120" w:line="360" w:lineRule="auto"/>
        <w:jc w:val="both"/>
        <w:rPr>
          <w:rFonts w:ascii="Calibri Light" w:hAnsi="Calibri Light" w:cs="Calibri"/>
          <w:color w:val="auto"/>
          <w:sz w:val="22"/>
          <w:szCs w:val="22"/>
        </w:rPr>
      </w:pPr>
      <w:r w:rsidRPr="002739BB">
        <w:rPr>
          <w:rFonts w:ascii="Calibri Light" w:hAnsi="Calibri Light" w:cs="Calibri"/>
          <w:color w:val="auto"/>
          <w:sz w:val="22"/>
          <w:szCs w:val="22"/>
        </w:rPr>
        <w:t xml:space="preserve">Comply with financial policies and procedures for use by the </w:t>
      </w:r>
      <w:r w:rsidR="00CC21B1">
        <w:rPr>
          <w:rFonts w:ascii="Calibri Light" w:hAnsi="Calibri Light" w:cs="Calibri"/>
          <w:color w:val="auto"/>
          <w:sz w:val="22"/>
          <w:szCs w:val="22"/>
        </w:rPr>
        <w:t>FRS</w:t>
      </w:r>
      <w:r w:rsidRPr="002739BB">
        <w:rPr>
          <w:rFonts w:ascii="Calibri Light" w:hAnsi="Calibri Light" w:cs="Calibri"/>
          <w:color w:val="auto"/>
          <w:sz w:val="22"/>
          <w:szCs w:val="22"/>
        </w:rPr>
        <w:t xml:space="preserve"> including the Scheme of Delegation, ensuring that officers and staff comply with them. </w:t>
      </w:r>
    </w:p>
    <w:p w14:paraId="2CF772D6" w14:textId="337ECFB4" w:rsidR="008142CE" w:rsidRPr="002739BB" w:rsidRDefault="008142CE" w:rsidP="002739BB">
      <w:pPr>
        <w:pStyle w:val="Default"/>
        <w:numPr>
          <w:ilvl w:val="0"/>
          <w:numId w:val="9"/>
        </w:numPr>
        <w:spacing w:after="120" w:line="360" w:lineRule="auto"/>
        <w:jc w:val="both"/>
        <w:rPr>
          <w:rFonts w:ascii="Calibri Light" w:hAnsi="Calibri Light" w:cs="Calibri"/>
          <w:color w:val="auto"/>
          <w:sz w:val="22"/>
          <w:szCs w:val="22"/>
        </w:rPr>
      </w:pPr>
      <w:r w:rsidRPr="002739BB">
        <w:rPr>
          <w:rFonts w:ascii="Calibri Light" w:hAnsi="Calibri Light" w:cs="Calibri"/>
          <w:color w:val="auto"/>
          <w:sz w:val="22"/>
          <w:szCs w:val="22"/>
        </w:rPr>
        <w:t xml:space="preserve">Exercise delegated financial responsibilities and </w:t>
      </w:r>
      <w:proofErr w:type="gramStart"/>
      <w:r w:rsidRPr="002739BB">
        <w:rPr>
          <w:rFonts w:ascii="Calibri Light" w:hAnsi="Calibri Light" w:cs="Calibri"/>
          <w:color w:val="auto"/>
          <w:sz w:val="22"/>
          <w:szCs w:val="22"/>
        </w:rPr>
        <w:t>assume</w:t>
      </w:r>
      <w:proofErr w:type="gramEnd"/>
      <w:r w:rsidRPr="002739BB">
        <w:rPr>
          <w:rFonts w:ascii="Calibri Light" w:hAnsi="Calibri Light" w:cs="Calibri"/>
          <w:color w:val="auto"/>
          <w:sz w:val="22"/>
          <w:szCs w:val="22"/>
        </w:rPr>
        <w:t xml:space="preserve">, with their staff, as much day-to-day responsibility for financial management of the </w:t>
      </w:r>
      <w:r w:rsidR="00CC21B1">
        <w:rPr>
          <w:rFonts w:ascii="Calibri Light" w:hAnsi="Calibri Light" w:cs="Calibri"/>
          <w:color w:val="auto"/>
          <w:sz w:val="22"/>
          <w:szCs w:val="22"/>
        </w:rPr>
        <w:t>FRS</w:t>
      </w:r>
      <w:r w:rsidRPr="002739BB">
        <w:rPr>
          <w:rFonts w:ascii="Calibri Light" w:hAnsi="Calibri Light" w:cs="Calibri"/>
          <w:color w:val="auto"/>
          <w:sz w:val="22"/>
          <w:szCs w:val="22"/>
        </w:rPr>
        <w:t xml:space="preserve"> as possible within the framework of the agreed budget and rules of virement. </w:t>
      </w:r>
    </w:p>
    <w:p w14:paraId="2BFD4E9D" w14:textId="77777777" w:rsidR="008142CE" w:rsidRPr="002739BB" w:rsidRDefault="008142CE" w:rsidP="002739BB">
      <w:pPr>
        <w:pStyle w:val="Default"/>
        <w:numPr>
          <w:ilvl w:val="0"/>
          <w:numId w:val="9"/>
        </w:numPr>
        <w:spacing w:after="120" w:line="360" w:lineRule="auto"/>
        <w:jc w:val="both"/>
        <w:rPr>
          <w:rFonts w:ascii="Calibri Light" w:hAnsi="Calibri Light" w:cs="Calibri"/>
          <w:color w:val="auto"/>
          <w:sz w:val="22"/>
          <w:szCs w:val="22"/>
        </w:rPr>
      </w:pPr>
      <w:r w:rsidRPr="002739BB">
        <w:rPr>
          <w:rFonts w:ascii="Calibri Light" w:hAnsi="Calibri Light" w:cs="Calibri"/>
          <w:color w:val="auto"/>
          <w:sz w:val="22"/>
          <w:szCs w:val="22"/>
        </w:rPr>
        <w:t xml:space="preserve">Seek approval from the PFCC when they intend to make significant change of policy or seeks to move significant sums, in accordance with agreed virement rules, of their budget. </w:t>
      </w:r>
    </w:p>
    <w:p w14:paraId="2FBDB2D4" w14:textId="77777777" w:rsidR="008142CE" w:rsidRPr="002739BB" w:rsidRDefault="008142CE" w:rsidP="002739BB">
      <w:pPr>
        <w:pStyle w:val="Default"/>
        <w:numPr>
          <w:ilvl w:val="0"/>
          <w:numId w:val="9"/>
        </w:numPr>
        <w:spacing w:after="120" w:line="360" w:lineRule="auto"/>
        <w:jc w:val="both"/>
        <w:rPr>
          <w:rFonts w:ascii="Calibri Light" w:hAnsi="Calibri Light" w:cs="Calibri"/>
          <w:color w:val="auto"/>
          <w:sz w:val="22"/>
          <w:szCs w:val="22"/>
        </w:rPr>
      </w:pPr>
      <w:r w:rsidRPr="002739BB">
        <w:rPr>
          <w:rFonts w:ascii="Calibri Light" w:hAnsi="Calibri Light" w:cs="Calibri"/>
          <w:color w:val="auto"/>
          <w:sz w:val="22"/>
          <w:szCs w:val="22"/>
        </w:rPr>
        <w:t xml:space="preserve">Ensure the provision of professional advice to the PFCC. </w:t>
      </w:r>
    </w:p>
    <w:p w14:paraId="1B824808" w14:textId="32ADE765" w:rsidR="008142CE" w:rsidRPr="002739BB" w:rsidRDefault="008142CE" w:rsidP="002739BB">
      <w:pPr>
        <w:pStyle w:val="Default"/>
        <w:numPr>
          <w:ilvl w:val="0"/>
          <w:numId w:val="9"/>
        </w:numPr>
        <w:spacing w:after="120" w:line="360" w:lineRule="auto"/>
        <w:jc w:val="both"/>
        <w:rPr>
          <w:rFonts w:ascii="Calibri Light" w:hAnsi="Calibri Light" w:cs="Calibri"/>
          <w:color w:val="auto"/>
          <w:sz w:val="22"/>
          <w:szCs w:val="22"/>
        </w:rPr>
      </w:pPr>
      <w:r w:rsidRPr="0533079E">
        <w:rPr>
          <w:rFonts w:ascii="Calibri Light" w:hAnsi="Calibri Light" w:cs="Calibri"/>
          <w:color w:val="auto"/>
          <w:sz w:val="22"/>
          <w:szCs w:val="22"/>
        </w:rPr>
        <w:t xml:space="preserve">Ensure proper financial management of resources allocated to them through the budget or arising from income generated by activities within the operational area, including control of staff, security, custody, and the management and safeguarding of assets. Ensure all resources are used efficiently and effectively. </w:t>
      </w:r>
    </w:p>
    <w:p w14:paraId="70122CA7" w14:textId="77777777" w:rsidR="008142CE" w:rsidRPr="002739BB" w:rsidRDefault="008142CE" w:rsidP="002739BB">
      <w:pPr>
        <w:pStyle w:val="Default"/>
        <w:numPr>
          <w:ilvl w:val="0"/>
          <w:numId w:val="9"/>
        </w:numPr>
        <w:spacing w:after="120" w:line="360" w:lineRule="auto"/>
        <w:jc w:val="both"/>
        <w:rPr>
          <w:rFonts w:ascii="Calibri Light" w:hAnsi="Calibri Light" w:cs="Calibri"/>
          <w:color w:val="auto"/>
          <w:sz w:val="22"/>
          <w:szCs w:val="22"/>
        </w:rPr>
      </w:pPr>
      <w:r w:rsidRPr="002739BB">
        <w:rPr>
          <w:rFonts w:ascii="Calibri Light" w:hAnsi="Calibri Light" w:cs="Calibri"/>
          <w:color w:val="auto"/>
          <w:sz w:val="22"/>
          <w:szCs w:val="22"/>
        </w:rPr>
        <w:t>Where consented by the PFCC, responsible for the management of property and contracts.</w:t>
      </w:r>
    </w:p>
    <w:p w14:paraId="289C712D" w14:textId="0447E308" w:rsidR="00804DFB" w:rsidRPr="002739BB" w:rsidRDefault="008142CE" w:rsidP="002739BB">
      <w:pPr>
        <w:pStyle w:val="Default"/>
        <w:numPr>
          <w:ilvl w:val="0"/>
          <w:numId w:val="9"/>
        </w:numPr>
        <w:spacing w:after="120" w:line="360" w:lineRule="auto"/>
        <w:jc w:val="both"/>
        <w:rPr>
          <w:rFonts w:ascii="Calibri Light" w:hAnsi="Calibri Light" w:cs="Calibri"/>
          <w:color w:val="auto"/>
          <w:sz w:val="22"/>
          <w:szCs w:val="22"/>
        </w:rPr>
      </w:pPr>
      <w:r w:rsidRPr="002739BB">
        <w:rPr>
          <w:rFonts w:ascii="Calibri Light" w:hAnsi="Calibri Light" w:cs="Calibri"/>
          <w:color w:val="auto"/>
          <w:sz w:val="22"/>
          <w:szCs w:val="22"/>
        </w:rPr>
        <w:t>Advise the PFCC on financial propriety for areas under their control.</w:t>
      </w:r>
    </w:p>
    <w:p w14:paraId="67466B11" w14:textId="77777777" w:rsidR="004F5AA7" w:rsidRPr="00A9515B" w:rsidRDefault="007D14D9" w:rsidP="007F089E">
      <w:pPr>
        <w:spacing w:line="360" w:lineRule="auto"/>
        <w:rPr>
          <w:rFonts w:ascii="Calibri Light" w:hAnsi="Calibri Light"/>
          <w:bCs/>
          <w:color w:val="9BBB59" w:themeColor="accent3"/>
          <w:sz w:val="40"/>
          <w:szCs w:val="40"/>
        </w:rPr>
      </w:pPr>
      <w:r w:rsidRPr="0047524C">
        <w:rPr>
          <w:rFonts w:ascii="Calibri Light" w:hAnsi="Calibri Light" w:cs="Calibri"/>
          <w:sz w:val="40"/>
          <w:szCs w:val="40"/>
          <w:highlight w:val="yellow"/>
        </w:rPr>
        <w:br w:type="page"/>
      </w:r>
      <w:r w:rsidR="008B43BE" w:rsidRPr="00A9515B">
        <w:rPr>
          <w:rFonts w:ascii="Calibri Light" w:hAnsi="Calibri Light" w:cs="Calibri"/>
          <w:color w:val="9BBB59" w:themeColor="accent3"/>
          <w:sz w:val="40"/>
          <w:szCs w:val="40"/>
        </w:rPr>
        <w:lastRenderedPageBreak/>
        <w:t xml:space="preserve">A2 </w:t>
      </w:r>
      <w:r w:rsidR="00551E9C" w:rsidRPr="00A9515B">
        <w:rPr>
          <w:rFonts w:ascii="Calibri Light" w:hAnsi="Calibri Light" w:cs="Calibri"/>
          <w:color w:val="9BBB59" w:themeColor="accent3"/>
          <w:sz w:val="40"/>
          <w:szCs w:val="40"/>
        </w:rPr>
        <w:t>F</w:t>
      </w:r>
      <w:r w:rsidR="004F5AA7" w:rsidRPr="00A9515B">
        <w:rPr>
          <w:rFonts w:ascii="Calibri Light" w:hAnsi="Calibri Light" w:cs="Calibri"/>
          <w:color w:val="9BBB59" w:themeColor="accent3"/>
          <w:sz w:val="40"/>
          <w:szCs w:val="40"/>
        </w:rPr>
        <w:t>inancial Management Standards</w:t>
      </w:r>
    </w:p>
    <w:p w14:paraId="138649D0" w14:textId="77777777" w:rsidR="0000459A" w:rsidRPr="00A9515B" w:rsidRDefault="0000459A" w:rsidP="007F089E">
      <w:pPr>
        <w:spacing w:line="360" w:lineRule="auto"/>
        <w:rPr>
          <w:rFonts w:ascii="Calibri Light" w:hAnsi="Calibri Light" w:cs="Calibri"/>
          <w:color w:val="9BBB59" w:themeColor="accent3"/>
          <w:sz w:val="32"/>
          <w:szCs w:val="32"/>
        </w:rPr>
      </w:pPr>
      <w:r w:rsidRPr="00A9515B">
        <w:rPr>
          <w:rFonts w:ascii="Calibri Light" w:hAnsi="Calibri Light" w:cs="Calibri"/>
          <w:color w:val="9BBB59" w:themeColor="accent3"/>
          <w:sz w:val="32"/>
          <w:szCs w:val="32"/>
        </w:rPr>
        <w:t>Overview &amp; Control</w:t>
      </w:r>
    </w:p>
    <w:p w14:paraId="21CA73DA" w14:textId="1829896C" w:rsidR="0000459A" w:rsidRPr="00A9515B" w:rsidRDefault="0000459A" w:rsidP="007F089E">
      <w:pPr>
        <w:pStyle w:val="Body"/>
        <w:spacing w:line="360" w:lineRule="auto"/>
        <w:ind w:right="-2"/>
        <w:rPr>
          <w:rFonts w:ascii="Calibri Light" w:hAnsi="Calibri Light" w:cs="Calibri"/>
          <w:sz w:val="24"/>
          <w:szCs w:val="24"/>
          <w:lang w:eastAsia="en-GB"/>
        </w:rPr>
      </w:pPr>
      <w:r w:rsidRPr="00A9515B">
        <w:rPr>
          <w:rFonts w:ascii="Calibri Light" w:hAnsi="Calibri Light" w:cs="Calibri"/>
          <w:sz w:val="24"/>
          <w:szCs w:val="24"/>
          <w:lang w:eastAsia="en-GB"/>
        </w:rPr>
        <w:t xml:space="preserve">The </w:t>
      </w:r>
      <w:r w:rsidR="00F838FE" w:rsidRPr="00A9515B">
        <w:rPr>
          <w:rFonts w:ascii="Calibri Light" w:hAnsi="Calibri Light" w:cs="Calibri"/>
          <w:sz w:val="24"/>
          <w:szCs w:val="24"/>
          <w:lang w:eastAsia="en-GB"/>
        </w:rPr>
        <w:t>Commissioner</w:t>
      </w:r>
      <w:r w:rsidRPr="00A9515B">
        <w:rPr>
          <w:rFonts w:ascii="Calibri Light" w:hAnsi="Calibri Light" w:cs="Calibri"/>
          <w:sz w:val="24"/>
          <w:szCs w:val="24"/>
          <w:lang w:eastAsia="en-GB"/>
        </w:rPr>
        <w:t>, Chief Constable and all employees have a duty to abide by the highest standards of probity (i.e. honesty, integrity and transparency) in dealing with financial issues. This is facilitated by ensuring that everyone is clear about the standards to which they are working and the controls that are in place to ensure that these standards are met.</w:t>
      </w:r>
    </w:p>
    <w:p w14:paraId="6ECB2A04" w14:textId="77777777" w:rsidR="002409A0" w:rsidRPr="00A9515B" w:rsidRDefault="002409A0" w:rsidP="007F089E">
      <w:pPr>
        <w:pStyle w:val="Default"/>
        <w:spacing w:line="360" w:lineRule="auto"/>
        <w:jc w:val="both"/>
        <w:rPr>
          <w:rFonts w:ascii="Calibri Light" w:hAnsi="Calibri Light" w:cs="Calibri"/>
          <w:color w:val="auto"/>
        </w:rPr>
      </w:pPr>
    </w:p>
    <w:p w14:paraId="0317C1A9" w14:textId="45775284" w:rsidR="002409A0" w:rsidRPr="00A9515B" w:rsidRDefault="008C4A5E" w:rsidP="007F089E">
      <w:pPr>
        <w:pStyle w:val="Body"/>
        <w:spacing w:line="360" w:lineRule="auto"/>
        <w:ind w:right="-2"/>
        <w:rPr>
          <w:rFonts w:ascii="Calibri Light" w:hAnsi="Calibri Light" w:cs="Calibri"/>
          <w:sz w:val="24"/>
          <w:szCs w:val="24"/>
          <w:lang w:eastAsia="en-GB"/>
        </w:rPr>
      </w:pPr>
      <w:r w:rsidRPr="00A9515B">
        <w:rPr>
          <w:rFonts w:ascii="Calibri Light" w:hAnsi="Calibri Light" w:cs="Calibri"/>
          <w:sz w:val="24"/>
          <w:szCs w:val="24"/>
          <w:lang w:eastAsia="en-GB"/>
        </w:rPr>
        <w:t xml:space="preserve">The </w:t>
      </w:r>
      <w:r w:rsidR="00F838FE" w:rsidRPr="00A9515B">
        <w:rPr>
          <w:rFonts w:ascii="Calibri Light" w:hAnsi="Calibri Light" w:cs="Calibri"/>
          <w:sz w:val="24"/>
          <w:szCs w:val="24"/>
          <w:lang w:eastAsia="en-GB"/>
        </w:rPr>
        <w:t>Commissioner</w:t>
      </w:r>
      <w:r w:rsidR="002409A0" w:rsidRPr="00A9515B">
        <w:rPr>
          <w:rFonts w:ascii="Calibri Light" w:hAnsi="Calibri Light" w:cs="Calibri"/>
          <w:sz w:val="24"/>
          <w:szCs w:val="24"/>
          <w:lang w:eastAsia="en-GB"/>
        </w:rPr>
        <w:t xml:space="preserve"> shall receive updates on the financial performance of the </w:t>
      </w:r>
      <w:r w:rsidR="004551FE" w:rsidRPr="00A9515B">
        <w:rPr>
          <w:rFonts w:ascii="Calibri Light" w:hAnsi="Calibri Light" w:cs="Calibri"/>
          <w:sz w:val="24"/>
          <w:szCs w:val="24"/>
          <w:lang w:eastAsia="en-GB"/>
        </w:rPr>
        <w:t>Constabulary</w:t>
      </w:r>
      <w:r w:rsidR="00B903F4">
        <w:rPr>
          <w:rFonts w:ascii="Calibri Light" w:hAnsi="Calibri Light" w:cs="Calibri"/>
          <w:sz w:val="24"/>
          <w:szCs w:val="24"/>
          <w:lang w:eastAsia="en-GB"/>
        </w:rPr>
        <w:t>, the</w:t>
      </w:r>
      <w:r w:rsidR="00F43124">
        <w:rPr>
          <w:rFonts w:ascii="Calibri Light" w:hAnsi="Calibri Light" w:cs="Calibri"/>
          <w:sz w:val="24"/>
          <w:szCs w:val="24"/>
          <w:lang w:eastAsia="en-GB"/>
        </w:rPr>
        <w:t xml:space="preserve"> CCFRA </w:t>
      </w:r>
      <w:r w:rsidRPr="00A9515B">
        <w:rPr>
          <w:rFonts w:ascii="Calibri Light" w:hAnsi="Calibri Light" w:cs="Calibri"/>
          <w:sz w:val="24"/>
          <w:szCs w:val="24"/>
          <w:lang w:eastAsia="en-GB"/>
        </w:rPr>
        <w:t xml:space="preserve">and the Office of the </w:t>
      </w:r>
      <w:r w:rsidR="00F838FE" w:rsidRPr="00A9515B">
        <w:rPr>
          <w:rFonts w:ascii="Calibri Light" w:hAnsi="Calibri Light" w:cs="Calibri"/>
          <w:sz w:val="24"/>
          <w:szCs w:val="24"/>
          <w:lang w:eastAsia="en-GB"/>
        </w:rPr>
        <w:t>Commissioner</w:t>
      </w:r>
      <w:r w:rsidR="002409A0" w:rsidRPr="00A9515B">
        <w:rPr>
          <w:rFonts w:ascii="Calibri Light" w:hAnsi="Calibri Light" w:cs="Calibri"/>
          <w:sz w:val="24"/>
          <w:szCs w:val="24"/>
          <w:lang w:eastAsia="en-GB"/>
        </w:rPr>
        <w:t xml:space="preserve"> by receiving regular budget monitoring and outturn reports, </w:t>
      </w:r>
      <w:r w:rsidR="0070703B">
        <w:rPr>
          <w:rFonts w:ascii="Calibri Light" w:hAnsi="Calibri Light" w:cs="Calibri"/>
          <w:sz w:val="24"/>
          <w:szCs w:val="24"/>
          <w:lang w:eastAsia="en-GB"/>
        </w:rPr>
        <w:t xml:space="preserve">reports by Internal Audit, HMICFRS </w:t>
      </w:r>
      <w:proofErr w:type="gramStart"/>
      <w:r w:rsidR="0070703B">
        <w:rPr>
          <w:rFonts w:ascii="Calibri Light" w:hAnsi="Calibri Light" w:cs="Calibri"/>
          <w:sz w:val="24"/>
          <w:szCs w:val="24"/>
          <w:lang w:eastAsia="en-GB"/>
        </w:rPr>
        <w:t xml:space="preserve">and </w:t>
      </w:r>
      <w:r w:rsidR="002409A0" w:rsidRPr="00A9515B">
        <w:rPr>
          <w:rFonts w:ascii="Calibri Light" w:hAnsi="Calibri Light" w:cs="Calibri"/>
          <w:sz w:val="24"/>
          <w:szCs w:val="24"/>
          <w:lang w:eastAsia="en-GB"/>
        </w:rPr>
        <w:t xml:space="preserve"> external</w:t>
      </w:r>
      <w:proofErr w:type="gramEnd"/>
      <w:r w:rsidR="002409A0" w:rsidRPr="00A9515B">
        <w:rPr>
          <w:rFonts w:ascii="Calibri Light" w:hAnsi="Calibri Light" w:cs="Calibri"/>
          <w:sz w:val="24"/>
          <w:szCs w:val="24"/>
          <w:lang w:eastAsia="en-GB"/>
        </w:rPr>
        <w:t xml:space="preserve"> audit.</w:t>
      </w:r>
    </w:p>
    <w:p w14:paraId="416D1A94" w14:textId="77777777" w:rsidR="002409A0" w:rsidRPr="00A9515B" w:rsidRDefault="002409A0" w:rsidP="007F089E">
      <w:pPr>
        <w:spacing w:line="360" w:lineRule="auto"/>
        <w:rPr>
          <w:rFonts w:ascii="Calibri Light" w:hAnsi="Calibri Light"/>
          <w:sz w:val="22"/>
        </w:rPr>
      </w:pPr>
    </w:p>
    <w:p w14:paraId="11A183BA" w14:textId="0DA55FA8" w:rsidR="0000459A" w:rsidRPr="00A9515B" w:rsidRDefault="00150346" w:rsidP="007F089E">
      <w:pPr>
        <w:spacing w:line="360" w:lineRule="auto"/>
        <w:rPr>
          <w:rFonts w:ascii="Calibri Light" w:hAnsi="Calibri Light" w:cs="Calibri"/>
          <w:b/>
          <w:color w:val="9BBB59" w:themeColor="accent3"/>
          <w:sz w:val="32"/>
          <w:szCs w:val="32"/>
        </w:rPr>
      </w:pPr>
      <w:r>
        <w:rPr>
          <w:rFonts w:ascii="Calibri Light" w:hAnsi="Calibri Light" w:cs="Calibri"/>
          <w:b/>
          <w:color w:val="9BBB59" w:themeColor="accent3"/>
          <w:sz w:val="32"/>
          <w:szCs w:val="32"/>
        </w:rPr>
        <w:t xml:space="preserve">Joint </w:t>
      </w:r>
      <w:r w:rsidR="0000459A" w:rsidRPr="00A9515B">
        <w:rPr>
          <w:rFonts w:ascii="Calibri Light" w:hAnsi="Calibri Light" w:cs="Calibri"/>
          <w:b/>
          <w:color w:val="9BBB59" w:themeColor="accent3"/>
          <w:sz w:val="32"/>
          <w:szCs w:val="32"/>
        </w:rPr>
        <w:t xml:space="preserve">Responsibilities of the </w:t>
      </w:r>
      <w:r w:rsidR="0064261B">
        <w:rPr>
          <w:rFonts w:ascii="Calibri Light" w:hAnsi="Calibri Light" w:cs="Calibri"/>
          <w:b/>
          <w:color w:val="9BBB59" w:themeColor="accent3"/>
          <w:sz w:val="32"/>
          <w:szCs w:val="32"/>
        </w:rPr>
        <w:t>OPFCC</w:t>
      </w:r>
      <w:r w:rsidR="0064261B" w:rsidRPr="00A9515B">
        <w:rPr>
          <w:rFonts w:ascii="Calibri Light" w:hAnsi="Calibri Light" w:cs="Calibri"/>
          <w:b/>
          <w:color w:val="9BBB59" w:themeColor="accent3"/>
          <w:sz w:val="32"/>
          <w:szCs w:val="32"/>
        </w:rPr>
        <w:t xml:space="preserve"> </w:t>
      </w:r>
      <w:r w:rsidR="00285811" w:rsidRPr="00A9515B">
        <w:rPr>
          <w:rFonts w:ascii="Calibri Light" w:hAnsi="Calibri Light" w:cs="Calibri"/>
          <w:b/>
          <w:color w:val="9BBB59" w:themeColor="accent3"/>
          <w:sz w:val="32"/>
          <w:szCs w:val="32"/>
        </w:rPr>
        <w:t>Chief Finance Officer</w:t>
      </w:r>
      <w:r w:rsidR="0064261B">
        <w:rPr>
          <w:rFonts w:ascii="Calibri Light" w:hAnsi="Calibri Light" w:cs="Calibri"/>
          <w:b/>
          <w:color w:val="9BBB59" w:themeColor="accent3"/>
          <w:sz w:val="32"/>
          <w:szCs w:val="32"/>
        </w:rPr>
        <w:t xml:space="preserve"> and CC Chief Finance Officer</w:t>
      </w:r>
    </w:p>
    <w:p w14:paraId="7C472685" w14:textId="39D34BB7" w:rsidR="002067BA" w:rsidRPr="00A9515B" w:rsidRDefault="002067BA" w:rsidP="007F089E">
      <w:pPr>
        <w:spacing w:line="360" w:lineRule="auto"/>
        <w:jc w:val="both"/>
        <w:rPr>
          <w:rFonts w:ascii="Calibri Light" w:hAnsi="Calibri Light" w:cs="Calibri"/>
          <w:sz w:val="22"/>
          <w:szCs w:val="22"/>
        </w:rPr>
      </w:pPr>
      <w:r w:rsidRPr="00A9515B">
        <w:rPr>
          <w:rFonts w:ascii="Calibri Light" w:hAnsi="Calibri Light" w:cs="Calibri"/>
          <w:sz w:val="22"/>
          <w:szCs w:val="22"/>
        </w:rPr>
        <w:t xml:space="preserve">The responsibilities set out below apply to the </w:t>
      </w:r>
      <w:r w:rsidR="0064261B">
        <w:rPr>
          <w:rFonts w:ascii="Calibri Light" w:hAnsi="Calibri Light" w:cs="Calibri"/>
          <w:sz w:val="22"/>
          <w:szCs w:val="22"/>
        </w:rPr>
        <w:t>OPFCC</w:t>
      </w:r>
      <w:r w:rsidR="00C461F5" w:rsidRPr="00A9515B">
        <w:rPr>
          <w:rFonts w:ascii="Calibri Light" w:hAnsi="Calibri Light" w:cs="Calibri"/>
          <w:sz w:val="22"/>
          <w:szCs w:val="22"/>
        </w:rPr>
        <w:t xml:space="preserve"> </w:t>
      </w:r>
      <w:r w:rsidRPr="00A9515B">
        <w:rPr>
          <w:rFonts w:ascii="Calibri Light" w:hAnsi="Calibri Light" w:cs="Calibri"/>
          <w:sz w:val="22"/>
          <w:szCs w:val="22"/>
        </w:rPr>
        <w:t>CFO</w:t>
      </w:r>
      <w:r w:rsidR="0064261B">
        <w:rPr>
          <w:rFonts w:ascii="Calibri Light" w:hAnsi="Calibri Light" w:cs="Calibri"/>
          <w:sz w:val="22"/>
          <w:szCs w:val="22"/>
        </w:rPr>
        <w:t xml:space="preserve"> and CC CFO</w:t>
      </w:r>
      <w:r w:rsidRPr="00A9515B">
        <w:rPr>
          <w:rFonts w:ascii="Calibri Light" w:hAnsi="Calibri Light" w:cs="Calibri"/>
          <w:sz w:val="22"/>
          <w:szCs w:val="22"/>
        </w:rPr>
        <w:t xml:space="preserve"> in respect of the organisation for which they are the statutory officer.  In addition, the </w:t>
      </w:r>
      <w:r w:rsidR="0064261B">
        <w:rPr>
          <w:rFonts w:ascii="Calibri Light" w:hAnsi="Calibri Light" w:cs="Calibri"/>
          <w:sz w:val="22"/>
          <w:szCs w:val="22"/>
        </w:rPr>
        <w:t xml:space="preserve">OPFCC </w:t>
      </w:r>
      <w:r w:rsidR="00CD76D4" w:rsidRPr="00A9515B">
        <w:rPr>
          <w:rFonts w:ascii="Calibri Light" w:hAnsi="Calibri Light" w:cs="Calibri"/>
          <w:sz w:val="22"/>
          <w:szCs w:val="22"/>
        </w:rPr>
        <w:t>C</w:t>
      </w:r>
      <w:r w:rsidRPr="00A9515B">
        <w:rPr>
          <w:rFonts w:ascii="Calibri Light" w:hAnsi="Calibri Light" w:cs="Calibri"/>
          <w:sz w:val="22"/>
          <w:szCs w:val="22"/>
        </w:rPr>
        <w:t>FO</w:t>
      </w:r>
      <w:r w:rsidR="0064261B">
        <w:rPr>
          <w:rFonts w:ascii="Calibri Light" w:hAnsi="Calibri Light" w:cs="Calibri"/>
          <w:sz w:val="22"/>
          <w:szCs w:val="22"/>
        </w:rPr>
        <w:t xml:space="preserve"> and CC CFO</w:t>
      </w:r>
      <w:r w:rsidRPr="00A9515B">
        <w:rPr>
          <w:rFonts w:ascii="Calibri Light" w:hAnsi="Calibri Light" w:cs="Calibri"/>
          <w:sz w:val="22"/>
          <w:szCs w:val="22"/>
        </w:rPr>
        <w:t xml:space="preserve"> must provide assurance in respect of fulfilling their responsibilities.</w:t>
      </w:r>
    </w:p>
    <w:p w14:paraId="4FC5FB82" w14:textId="77777777" w:rsidR="0000459A" w:rsidRPr="00A9515B" w:rsidRDefault="0000459A" w:rsidP="00201914">
      <w:pPr>
        <w:pStyle w:val="Body"/>
        <w:numPr>
          <w:ilvl w:val="0"/>
          <w:numId w:val="12"/>
        </w:numPr>
        <w:spacing w:after="120" w:line="360" w:lineRule="auto"/>
        <w:ind w:left="360" w:right="-2"/>
        <w:rPr>
          <w:rFonts w:ascii="Calibri Light" w:hAnsi="Calibri Light" w:cs="Calibri"/>
          <w:sz w:val="22"/>
          <w:szCs w:val="22"/>
          <w:lang w:eastAsia="en-GB"/>
        </w:rPr>
      </w:pPr>
      <w:r w:rsidRPr="00A9515B">
        <w:rPr>
          <w:rFonts w:ascii="Calibri Light" w:hAnsi="Calibri Light" w:cs="Calibri"/>
          <w:sz w:val="22"/>
          <w:szCs w:val="22"/>
          <w:lang w:eastAsia="en-GB"/>
        </w:rPr>
        <w:t xml:space="preserve">To ensure the proper administration of financial affairs </w:t>
      </w:r>
    </w:p>
    <w:p w14:paraId="794E942C" w14:textId="77777777" w:rsidR="0000459A" w:rsidRPr="00A9515B" w:rsidRDefault="0000459A" w:rsidP="00201914">
      <w:pPr>
        <w:pStyle w:val="Body"/>
        <w:numPr>
          <w:ilvl w:val="0"/>
          <w:numId w:val="12"/>
        </w:numPr>
        <w:spacing w:after="120" w:line="360" w:lineRule="auto"/>
        <w:ind w:left="360" w:right="-2"/>
        <w:rPr>
          <w:rFonts w:ascii="Calibri Light" w:hAnsi="Calibri Light" w:cs="Calibri"/>
          <w:sz w:val="22"/>
          <w:szCs w:val="22"/>
          <w:lang w:eastAsia="en-GB"/>
        </w:rPr>
      </w:pPr>
      <w:r w:rsidRPr="00A9515B">
        <w:rPr>
          <w:rFonts w:ascii="Calibri Light" w:hAnsi="Calibri Light" w:cs="Calibri"/>
          <w:sz w:val="22"/>
          <w:szCs w:val="22"/>
          <w:lang w:eastAsia="en-GB"/>
        </w:rPr>
        <w:t xml:space="preserve">To ensure that proper </w:t>
      </w:r>
      <w:r w:rsidR="00FB573B" w:rsidRPr="00A9515B">
        <w:rPr>
          <w:rFonts w:ascii="Calibri Light" w:hAnsi="Calibri Light" w:cs="Calibri"/>
          <w:sz w:val="22"/>
          <w:szCs w:val="22"/>
          <w:lang w:eastAsia="en-GB"/>
        </w:rPr>
        <w:t xml:space="preserve">financial </w:t>
      </w:r>
      <w:r w:rsidRPr="00A9515B">
        <w:rPr>
          <w:rFonts w:ascii="Calibri Light" w:hAnsi="Calibri Light" w:cs="Calibri"/>
          <w:sz w:val="22"/>
          <w:szCs w:val="22"/>
          <w:lang w:eastAsia="en-GB"/>
        </w:rPr>
        <w:t xml:space="preserve">practices are adhered to </w:t>
      </w:r>
    </w:p>
    <w:p w14:paraId="5697560B" w14:textId="77777777" w:rsidR="0000459A" w:rsidRPr="00A9515B" w:rsidRDefault="00FB573B" w:rsidP="00201914">
      <w:pPr>
        <w:pStyle w:val="Body"/>
        <w:numPr>
          <w:ilvl w:val="0"/>
          <w:numId w:val="12"/>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To advise on the key internal</w:t>
      </w:r>
      <w:r w:rsidR="0000459A" w:rsidRPr="00A9515B">
        <w:rPr>
          <w:rFonts w:ascii="Calibri Light" w:hAnsi="Calibri Light" w:cs="Calibri"/>
          <w:sz w:val="22"/>
          <w:szCs w:val="22"/>
          <w:lang w:eastAsia="en-GB"/>
        </w:rPr>
        <w:t xml:space="preserve"> controls necessary to secure sound financial management</w:t>
      </w:r>
    </w:p>
    <w:p w14:paraId="06CCB9CB" w14:textId="77777777" w:rsidR="0000459A" w:rsidRPr="00A9515B" w:rsidRDefault="003D522E" w:rsidP="00201914">
      <w:pPr>
        <w:pStyle w:val="Body"/>
        <w:numPr>
          <w:ilvl w:val="0"/>
          <w:numId w:val="12"/>
        </w:numPr>
        <w:spacing w:after="120" w:line="360" w:lineRule="auto"/>
        <w:ind w:left="360" w:right="-2"/>
        <w:rPr>
          <w:rFonts w:ascii="Calibri Light" w:hAnsi="Calibri Light" w:cs="Calibri"/>
          <w:sz w:val="22"/>
          <w:szCs w:val="22"/>
          <w:lang w:eastAsia="en-GB"/>
        </w:rPr>
      </w:pPr>
      <w:r w:rsidRPr="00A9515B">
        <w:rPr>
          <w:rFonts w:ascii="Calibri Light" w:hAnsi="Calibri Light" w:cs="Calibri"/>
          <w:sz w:val="22"/>
          <w:szCs w:val="22"/>
          <w:lang w:eastAsia="en-GB"/>
        </w:rPr>
        <w:t>To ensure that financial information is available to enable accurate and timely monitoring and reporting of comparisons of national and local financial performance indicators</w:t>
      </w:r>
    </w:p>
    <w:p w14:paraId="77005365" w14:textId="6268596D" w:rsidR="0000459A" w:rsidRPr="00A9515B" w:rsidRDefault="0000459A" w:rsidP="00201914">
      <w:pPr>
        <w:pStyle w:val="Body"/>
        <w:numPr>
          <w:ilvl w:val="0"/>
          <w:numId w:val="12"/>
        </w:numPr>
        <w:spacing w:after="120" w:line="360" w:lineRule="auto"/>
        <w:ind w:left="360" w:right="-2"/>
        <w:rPr>
          <w:rFonts w:ascii="Calibri Light" w:hAnsi="Calibri Light" w:cs="Calibri"/>
          <w:sz w:val="22"/>
          <w:szCs w:val="22"/>
          <w:lang w:eastAsia="en-GB"/>
        </w:rPr>
      </w:pPr>
      <w:r w:rsidRPr="00A9515B">
        <w:rPr>
          <w:rFonts w:ascii="Calibri Light" w:hAnsi="Calibri Light" w:cs="Calibri"/>
          <w:sz w:val="22"/>
          <w:szCs w:val="22"/>
          <w:lang w:eastAsia="en-GB"/>
        </w:rPr>
        <w:t>To ensure that all</w:t>
      </w:r>
      <w:r w:rsidR="002409A0" w:rsidRPr="00A9515B">
        <w:rPr>
          <w:rFonts w:ascii="Calibri Light" w:hAnsi="Calibri Light" w:cs="Calibri"/>
          <w:sz w:val="22"/>
          <w:szCs w:val="22"/>
          <w:lang w:eastAsia="en-GB"/>
        </w:rPr>
        <w:t xml:space="preserve"> officers and</w:t>
      </w:r>
      <w:r w:rsidRPr="00A9515B">
        <w:rPr>
          <w:rFonts w:ascii="Calibri Light" w:hAnsi="Calibri Light" w:cs="Calibri"/>
          <w:sz w:val="22"/>
          <w:szCs w:val="22"/>
          <w:lang w:eastAsia="en-GB"/>
        </w:rPr>
        <w:t xml:space="preserve"> staff are aware of, and comply with, proper financial management standards, including these Financial Regulations</w:t>
      </w:r>
      <w:r w:rsidR="003C2DD3" w:rsidRPr="00A9515B">
        <w:rPr>
          <w:rFonts w:ascii="Calibri Light" w:hAnsi="Calibri Light" w:cs="Calibri"/>
          <w:sz w:val="22"/>
          <w:szCs w:val="22"/>
          <w:lang w:eastAsia="en-GB"/>
        </w:rPr>
        <w:t>, financial r</w:t>
      </w:r>
      <w:r w:rsidR="00FB573B" w:rsidRPr="00A9515B">
        <w:rPr>
          <w:rFonts w:ascii="Calibri Light" w:hAnsi="Calibri Light" w:cs="Calibri"/>
          <w:sz w:val="22"/>
          <w:szCs w:val="22"/>
          <w:lang w:eastAsia="en-GB"/>
        </w:rPr>
        <w:t>ules</w:t>
      </w:r>
      <w:r w:rsidRPr="00A9515B">
        <w:rPr>
          <w:rFonts w:ascii="Calibri Light" w:hAnsi="Calibri Light" w:cs="Calibri"/>
          <w:sz w:val="22"/>
          <w:szCs w:val="22"/>
          <w:lang w:eastAsia="en-GB"/>
        </w:rPr>
        <w:t>.</w:t>
      </w:r>
    </w:p>
    <w:p w14:paraId="628C41CD" w14:textId="77777777" w:rsidR="0000459A" w:rsidRDefault="0000459A" w:rsidP="00201914">
      <w:pPr>
        <w:pStyle w:val="Body"/>
        <w:numPr>
          <w:ilvl w:val="0"/>
          <w:numId w:val="12"/>
        </w:numPr>
        <w:spacing w:after="120" w:line="360" w:lineRule="auto"/>
        <w:ind w:left="360" w:right="-2"/>
        <w:rPr>
          <w:rFonts w:ascii="Calibri Light" w:hAnsi="Calibri Light" w:cs="Calibri"/>
          <w:sz w:val="22"/>
          <w:szCs w:val="22"/>
          <w:lang w:eastAsia="en-GB"/>
        </w:rPr>
      </w:pPr>
      <w:r w:rsidRPr="00A9515B">
        <w:rPr>
          <w:rFonts w:ascii="Calibri Light" w:hAnsi="Calibri Light" w:cs="Calibri"/>
          <w:sz w:val="22"/>
          <w:szCs w:val="22"/>
          <w:lang w:eastAsia="en-GB"/>
        </w:rPr>
        <w:t>To ensure that all staff are properly managed, developed, trained and have adequate support to carry out their financial duties effectively.</w:t>
      </w:r>
    </w:p>
    <w:p w14:paraId="1F1614AF" w14:textId="77777777" w:rsidR="000457A1" w:rsidRPr="000E76D9" w:rsidRDefault="000457A1" w:rsidP="000E76D9">
      <w:pPr>
        <w:spacing w:line="360" w:lineRule="auto"/>
        <w:jc w:val="both"/>
        <w:rPr>
          <w:rFonts w:ascii="Calibri Light" w:hAnsi="Calibri Light" w:cs="Calibri"/>
          <w:sz w:val="22"/>
          <w:szCs w:val="22"/>
        </w:rPr>
      </w:pPr>
      <w:r w:rsidRPr="000E76D9">
        <w:rPr>
          <w:rFonts w:ascii="Calibri Light" w:hAnsi="Calibri Light" w:cs="Calibri"/>
          <w:sz w:val="22"/>
          <w:szCs w:val="22"/>
        </w:rPr>
        <w:t xml:space="preserve">The key controls and objectives for financial management standards are: </w:t>
      </w:r>
    </w:p>
    <w:p w14:paraId="2D243E17" w14:textId="3887C0E6" w:rsidR="000457A1" w:rsidRPr="000E76D9" w:rsidRDefault="000457A1" w:rsidP="000457A1">
      <w:pPr>
        <w:pStyle w:val="Body"/>
        <w:numPr>
          <w:ilvl w:val="0"/>
          <w:numId w:val="12"/>
        </w:numPr>
        <w:spacing w:after="120" w:line="360" w:lineRule="auto"/>
        <w:ind w:left="360" w:right="-2"/>
        <w:rPr>
          <w:rFonts w:ascii="Calibri Light" w:hAnsi="Calibri Light" w:cs="Calibri"/>
          <w:sz w:val="22"/>
          <w:szCs w:val="22"/>
          <w:lang w:eastAsia="en-GB"/>
        </w:rPr>
      </w:pPr>
      <w:r w:rsidRPr="000E76D9">
        <w:rPr>
          <w:rFonts w:ascii="Calibri Light" w:hAnsi="Calibri Light" w:cs="Calibri"/>
          <w:sz w:val="22"/>
          <w:szCs w:val="22"/>
          <w:lang w:eastAsia="en-GB"/>
        </w:rPr>
        <w:t>Their promotion throughout the organisation</w:t>
      </w:r>
      <w:r w:rsidR="0062450F">
        <w:rPr>
          <w:rFonts w:ascii="Calibri Light" w:hAnsi="Calibri Light" w:cs="Calibri"/>
          <w:sz w:val="22"/>
          <w:szCs w:val="22"/>
          <w:lang w:eastAsia="en-GB"/>
        </w:rPr>
        <w:t>s</w:t>
      </w:r>
      <w:r w:rsidRPr="000E76D9">
        <w:rPr>
          <w:rFonts w:ascii="Calibri Light" w:hAnsi="Calibri Light" w:cs="Calibri"/>
          <w:sz w:val="22"/>
          <w:szCs w:val="22"/>
          <w:lang w:eastAsia="en-GB"/>
        </w:rPr>
        <w:t>. The PFCC</w:t>
      </w:r>
      <w:r>
        <w:rPr>
          <w:rFonts w:ascii="Calibri Light" w:hAnsi="Calibri Light" w:cs="Calibri"/>
          <w:sz w:val="22"/>
          <w:szCs w:val="22"/>
          <w:lang w:eastAsia="en-GB"/>
        </w:rPr>
        <w:t>, Chief Constable</w:t>
      </w:r>
      <w:r w:rsidR="000E76D9">
        <w:rPr>
          <w:rFonts w:ascii="Calibri Light" w:hAnsi="Calibri Light" w:cs="Calibri"/>
          <w:sz w:val="22"/>
          <w:szCs w:val="22"/>
          <w:lang w:eastAsia="en-GB"/>
        </w:rPr>
        <w:t>, Chief Executive</w:t>
      </w:r>
      <w:r w:rsidRPr="000E76D9">
        <w:rPr>
          <w:rFonts w:ascii="Calibri Light" w:hAnsi="Calibri Light" w:cs="Calibri"/>
          <w:sz w:val="22"/>
          <w:szCs w:val="22"/>
          <w:lang w:eastAsia="en-GB"/>
        </w:rPr>
        <w:t xml:space="preserve"> and the Chief Fire Officer</w:t>
      </w:r>
      <w:r w:rsidR="009E6D91">
        <w:rPr>
          <w:rFonts w:ascii="Calibri Light" w:hAnsi="Calibri Light" w:cs="Calibri"/>
          <w:sz w:val="22"/>
          <w:szCs w:val="22"/>
          <w:lang w:eastAsia="en-GB"/>
        </w:rPr>
        <w:t>, OPFCC CFO and CC CFO</w:t>
      </w:r>
      <w:r w:rsidRPr="000E76D9">
        <w:rPr>
          <w:rFonts w:ascii="Calibri Light" w:hAnsi="Calibri Light" w:cs="Calibri"/>
          <w:sz w:val="22"/>
          <w:szCs w:val="22"/>
          <w:lang w:eastAsia="en-GB"/>
        </w:rPr>
        <w:t xml:space="preserve"> shall ensure that all officers and staff are aware of, and comply with, proper financial management standards, including these Financial Regulations. </w:t>
      </w:r>
    </w:p>
    <w:p w14:paraId="626EBAE4" w14:textId="068C8578" w:rsidR="000457A1" w:rsidRPr="000E76D9" w:rsidRDefault="000457A1" w:rsidP="000457A1">
      <w:pPr>
        <w:pStyle w:val="Body"/>
        <w:numPr>
          <w:ilvl w:val="0"/>
          <w:numId w:val="12"/>
        </w:numPr>
        <w:spacing w:after="120" w:line="360" w:lineRule="auto"/>
        <w:ind w:left="360" w:right="-2"/>
        <w:rPr>
          <w:rFonts w:ascii="Calibri Light" w:hAnsi="Calibri Light" w:cs="Calibri"/>
          <w:sz w:val="22"/>
          <w:szCs w:val="22"/>
          <w:lang w:eastAsia="en-GB"/>
        </w:rPr>
      </w:pPr>
      <w:r w:rsidRPr="000E76D9">
        <w:rPr>
          <w:rFonts w:ascii="Calibri Light" w:hAnsi="Calibri Light" w:cs="Calibri"/>
          <w:sz w:val="22"/>
          <w:szCs w:val="22"/>
          <w:lang w:eastAsia="en-GB"/>
        </w:rPr>
        <w:lastRenderedPageBreak/>
        <w:t xml:space="preserve">A monitoring system to review compliance with financial standards, and regular comparisons of performance indicators with benchmark standards that are reported to the </w:t>
      </w:r>
      <w:r w:rsidR="000E76D9">
        <w:rPr>
          <w:rFonts w:ascii="Calibri Light" w:hAnsi="Calibri Light" w:cs="Calibri"/>
          <w:sz w:val="22"/>
          <w:szCs w:val="22"/>
          <w:lang w:eastAsia="en-GB"/>
        </w:rPr>
        <w:t xml:space="preserve">Joint </w:t>
      </w:r>
      <w:r w:rsidRPr="000E76D9">
        <w:rPr>
          <w:rFonts w:ascii="Calibri Light" w:hAnsi="Calibri Light" w:cs="Calibri"/>
          <w:sz w:val="22"/>
          <w:szCs w:val="22"/>
          <w:lang w:eastAsia="en-GB"/>
        </w:rPr>
        <w:t xml:space="preserve">Audit Committee. </w:t>
      </w:r>
    </w:p>
    <w:p w14:paraId="4D04A20E" w14:textId="77777777" w:rsidR="000457A1" w:rsidRPr="000E76D9" w:rsidRDefault="000457A1" w:rsidP="000457A1">
      <w:pPr>
        <w:pStyle w:val="Body"/>
        <w:numPr>
          <w:ilvl w:val="0"/>
          <w:numId w:val="12"/>
        </w:numPr>
        <w:spacing w:after="120" w:line="360" w:lineRule="auto"/>
        <w:ind w:left="360" w:right="-2"/>
        <w:rPr>
          <w:rFonts w:ascii="Calibri Light" w:hAnsi="Calibri Light" w:cs="Calibri"/>
          <w:sz w:val="22"/>
          <w:szCs w:val="22"/>
          <w:lang w:eastAsia="en-GB"/>
        </w:rPr>
      </w:pPr>
      <w:r w:rsidRPr="000E76D9">
        <w:rPr>
          <w:rFonts w:ascii="Calibri Light" w:hAnsi="Calibri Light" w:cs="Calibri"/>
          <w:sz w:val="22"/>
          <w:szCs w:val="22"/>
          <w:lang w:eastAsia="en-GB"/>
        </w:rPr>
        <w:t xml:space="preserve">All staff are to be properly managed, developed, trained and have adequate support to carry out their financial duties effectively. The PFCC and the Chief Fire Officer shall ensure that specific duties and responsibilities in financial matters are made clear to individual members of staff and that these are properly recorded. </w:t>
      </w:r>
    </w:p>
    <w:p w14:paraId="45C9DC23" w14:textId="77777777" w:rsidR="000457A1" w:rsidRPr="000E76D9" w:rsidRDefault="000457A1" w:rsidP="000457A1">
      <w:pPr>
        <w:pStyle w:val="Body"/>
        <w:numPr>
          <w:ilvl w:val="0"/>
          <w:numId w:val="12"/>
        </w:numPr>
        <w:spacing w:after="120" w:line="360" w:lineRule="auto"/>
        <w:ind w:left="360" w:right="-2"/>
        <w:rPr>
          <w:rFonts w:ascii="Calibri Light" w:hAnsi="Calibri Light" w:cs="Calibri"/>
          <w:sz w:val="22"/>
          <w:szCs w:val="22"/>
          <w:lang w:eastAsia="en-GB"/>
        </w:rPr>
      </w:pPr>
      <w:r w:rsidRPr="000E76D9">
        <w:rPr>
          <w:rFonts w:ascii="Calibri Light" w:hAnsi="Calibri Light" w:cs="Calibri"/>
          <w:sz w:val="22"/>
          <w:szCs w:val="22"/>
          <w:lang w:eastAsia="en-GB"/>
        </w:rPr>
        <w:t xml:space="preserve">Systems of internal control are in place that ensures financial transactions are lawful. </w:t>
      </w:r>
    </w:p>
    <w:p w14:paraId="6C0EF784" w14:textId="77777777" w:rsidR="000457A1" w:rsidRPr="000E76D9" w:rsidRDefault="000457A1" w:rsidP="000457A1">
      <w:pPr>
        <w:pStyle w:val="Body"/>
        <w:numPr>
          <w:ilvl w:val="0"/>
          <w:numId w:val="12"/>
        </w:numPr>
        <w:spacing w:after="120" w:line="360" w:lineRule="auto"/>
        <w:ind w:left="360" w:right="-2"/>
        <w:rPr>
          <w:rFonts w:ascii="Calibri Light" w:hAnsi="Calibri Light" w:cs="Calibri"/>
          <w:sz w:val="22"/>
          <w:szCs w:val="22"/>
          <w:lang w:eastAsia="en-GB"/>
        </w:rPr>
      </w:pPr>
      <w:r w:rsidRPr="000E76D9">
        <w:rPr>
          <w:rFonts w:ascii="Calibri Light" w:hAnsi="Calibri Light" w:cs="Calibri"/>
          <w:sz w:val="22"/>
          <w:szCs w:val="22"/>
          <w:lang w:eastAsia="en-GB"/>
        </w:rPr>
        <w:t>Suitable accounting policies are selected and applied.</w:t>
      </w:r>
    </w:p>
    <w:p w14:paraId="153A63C3" w14:textId="77777777" w:rsidR="000457A1" w:rsidRPr="000E76D9" w:rsidRDefault="000457A1" w:rsidP="000457A1">
      <w:pPr>
        <w:pStyle w:val="Body"/>
        <w:numPr>
          <w:ilvl w:val="0"/>
          <w:numId w:val="12"/>
        </w:numPr>
        <w:spacing w:after="120" w:line="360" w:lineRule="auto"/>
        <w:ind w:left="360" w:right="-2"/>
        <w:rPr>
          <w:rFonts w:ascii="Calibri Light" w:hAnsi="Calibri Light" w:cs="Calibri"/>
          <w:sz w:val="22"/>
          <w:szCs w:val="22"/>
          <w:lang w:eastAsia="en-GB"/>
        </w:rPr>
      </w:pPr>
      <w:r w:rsidRPr="000E76D9">
        <w:rPr>
          <w:rFonts w:ascii="Calibri Light" w:hAnsi="Calibri Light" w:cs="Calibri"/>
          <w:sz w:val="22"/>
          <w:szCs w:val="22"/>
          <w:lang w:eastAsia="en-GB"/>
        </w:rPr>
        <w:t xml:space="preserve">Proper accounting records are maintained. </w:t>
      </w:r>
    </w:p>
    <w:p w14:paraId="7C11FD63" w14:textId="77B302F3" w:rsidR="000457A1" w:rsidRPr="000E76D9" w:rsidRDefault="000457A1" w:rsidP="000457A1">
      <w:pPr>
        <w:pStyle w:val="Body"/>
        <w:numPr>
          <w:ilvl w:val="0"/>
          <w:numId w:val="12"/>
        </w:numPr>
        <w:spacing w:after="120" w:line="360" w:lineRule="auto"/>
        <w:ind w:left="360" w:right="-2"/>
        <w:rPr>
          <w:rFonts w:ascii="Calibri Light" w:hAnsi="Calibri Light" w:cs="Calibri"/>
          <w:sz w:val="22"/>
          <w:szCs w:val="22"/>
          <w:lang w:eastAsia="en-GB"/>
        </w:rPr>
      </w:pPr>
      <w:r w:rsidRPr="000E76D9">
        <w:rPr>
          <w:rFonts w:ascii="Calibri Light" w:hAnsi="Calibri Light" w:cs="Calibri"/>
          <w:sz w:val="22"/>
          <w:szCs w:val="22"/>
          <w:lang w:eastAsia="en-GB"/>
        </w:rPr>
        <w:t xml:space="preserve">Financial statements are prepared, which present fairly the financial position of the </w:t>
      </w:r>
      <w:r w:rsidR="008236CC">
        <w:rPr>
          <w:rFonts w:ascii="Calibri Light" w:hAnsi="Calibri Light" w:cs="Calibri"/>
          <w:sz w:val="22"/>
          <w:szCs w:val="22"/>
          <w:lang w:eastAsia="en-GB"/>
        </w:rPr>
        <w:t>Commissioner as both PCC and CCFRA</w:t>
      </w:r>
      <w:r w:rsidRPr="000E76D9">
        <w:rPr>
          <w:rFonts w:ascii="Calibri Light" w:hAnsi="Calibri Light" w:cs="Calibri"/>
          <w:sz w:val="22"/>
          <w:szCs w:val="22"/>
          <w:lang w:eastAsia="en-GB"/>
        </w:rPr>
        <w:t xml:space="preserve"> and the Chief </w:t>
      </w:r>
      <w:r w:rsidR="008236CC">
        <w:rPr>
          <w:rFonts w:ascii="Calibri Light" w:hAnsi="Calibri Light" w:cs="Calibri"/>
          <w:sz w:val="22"/>
          <w:szCs w:val="22"/>
          <w:lang w:eastAsia="en-GB"/>
        </w:rPr>
        <w:t>Constable</w:t>
      </w:r>
      <w:r w:rsidRPr="000E76D9">
        <w:rPr>
          <w:rFonts w:ascii="Calibri Light" w:hAnsi="Calibri Light" w:cs="Calibri"/>
          <w:sz w:val="22"/>
          <w:szCs w:val="22"/>
          <w:lang w:eastAsia="en-GB"/>
        </w:rPr>
        <w:t xml:space="preserve">, including expenditure and income. </w:t>
      </w:r>
    </w:p>
    <w:p w14:paraId="5932BF17" w14:textId="77777777" w:rsidR="000457A1" w:rsidRPr="000E76D9" w:rsidRDefault="000457A1" w:rsidP="000457A1">
      <w:pPr>
        <w:pStyle w:val="Body"/>
        <w:numPr>
          <w:ilvl w:val="0"/>
          <w:numId w:val="12"/>
        </w:numPr>
        <w:spacing w:after="120" w:line="360" w:lineRule="auto"/>
        <w:ind w:left="360" w:right="-2"/>
        <w:rPr>
          <w:rFonts w:ascii="Calibri Light" w:hAnsi="Calibri Light" w:cs="Calibri"/>
          <w:sz w:val="22"/>
          <w:szCs w:val="22"/>
          <w:lang w:eastAsia="en-GB"/>
        </w:rPr>
      </w:pPr>
      <w:r w:rsidRPr="000E76D9">
        <w:rPr>
          <w:rFonts w:ascii="Calibri Light" w:hAnsi="Calibri Light" w:cs="Calibri"/>
          <w:sz w:val="22"/>
          <w:szCs w:val="22"/>
          <w:lang w:eastAsia="en-GB"/>
        </w:rPr>
        <w:t>Internal Audit.</w:t>
      </w:r>
    </w:p>
    <w:p w14:paraId="2B565039" w14:textId="77777777" w:rsidR="008E269C" w:rsidRPr="004B05FC" w:rsidRDefault="008E269C" w:rsidP="004B05FC">
      <w:pPr>
        <w:spacing w:line="360" w:lineRule="auto"/>
        <w:rPr>
          <w:rFonts w:ascii="Calibri Light" w:hAnsi="Calibri Light"/>
          <w:sz w:val="22"/>
        </w:rPr>
      </w:pPr>
    </w:p>
    <w:p w14:paraId="0A792911" w14:textId="7A0C83D1" w:rsidR="003212D3" w:rsidRPr="00A9515B" w:rsidRDefault="00AB124E" w:rsidP="00654E1E">
      <w:pPr>
        <w:rPr>
          <w:rFonts w:ascii="Calibri Light" w:hAnsi="Calibri Light"/>
          <w:b/>
          <w:color w:val="9BBB59" w:themeColor="accent3"/>
          <w:sz w:val="32"/>
          <w:szCs w:val="32"/>
        </w:rPr>
      </w:pPr>
      <w:r w:rsidRPr="00A9515B">
        <w:rPr>
          <w:rFonts w:ascii="Calibri Light" w:hAnsi="Calibri Light"/>
          <w:b/>
          <w:color w:val="9BBB59" w:themeColor="accent3"/>
          <w:sz w:val="32"/>
          <w:szCs w:val="32"/>
        </w:rPr>
        <w:t xml:space="preserve">Responsibilities of the Chief </w:t>
      </w:r>
      <w:r w:rsidR="00EF46F3">
        <w:rPr>
          <w:rFonts w:ascii="Calibri Light" w:hAnsi="Calibri Light"/>
          <w:b/>
          <w:color w:val="9BBB59" w:themeColor="accent3"/>
          <w:sz w:val="32"/>
          <w:szCs w:val="32"/>
        </w:rPr>
        <w:t xml:space="preserve">Constable, Chief </w:t>
      </w:r>
      <w:r w:rsidR="00E47E07" w:rsidRPr="00A9515B">
        <w:rPr>
          <w:rFonts w:ascii="Calibri Light" w:hAnsi="Calibri Light"/>
          <w:b/>
          <w:color w:val="9BBB59" w:themeColor="accent3"/>
          <w:sz w:val="32"/>
          <w:szCs w:val="32"/>
        </w:rPr>
        <w:t xml:space="preserve">Executive and Chief </w:t>
      </w:r>
      <w:r w:rsidR="00EF46F3">
        <w:rPr>
          <w:rFonts w:ascii="Calibri Light" w:hAnsi="Calibri Light"/>
          <w:b/>
          <w:color w:val="9BBB59" w:themeColor="accent3"/>
          <w:sz w:val="32"/>
          <w:szCs w:val="32"/>
        </w:rPr>
        <w:t>Fire Officer</w:t>
      </w:r>
    </w:p>
    <w:p w14:paraId="0445C6CB" w14:textId="4D29EF0C" w:rsidR="00F71C01" w:rsidRDefault="00E47E07" w:rsidP="003C6255">
      <w:pPr>
        <w:pStyle w:val="Body"/>
        <w:numPr>
          <w:ilvl w:val="0"/>
          <w:numId w:val="12"/>
        </w:numPr>
        <w:spacing w:after="120" w:line="360" w:lineRule="auto"/>
        <w:ind w:left="360" w:right="-2"/>
        <w:rPr>
          <w:rFonts w:ascii="Calibri Light" w:hAnsi="Calibri Light" w:cs="Calibri"/>
          <w:sz w:val="22"/>
          <w:szCs w:val="22"/>
          <w:lang w:eastAsia="en-GB"/>
        </w:rPr>
      </w:pPr>
      <w:r w:rsidRPr="00A9515B">
        <w:rPr>
          <w:rFonts w:ascii="Calibri Light" w:hAnsi="Calibri Light" w:cs="Calibri"/>
          <w:sz w:val="22"/>
          <w:szCs w:val="22"/>
        </w:rPr>
        <w:t>To</w:t>
      </w:r>
      <w:r w:rsidR="002409A0" w:rsidRPr="00A9515B">
        <w:rPr>
          <w:rFonts w:ascii="Calibri Light" w:hAnsi="Calibri Light" w:cs="Calibri"/>
          <w:sz w:val="22"/>
          <w:szCs w:val="22"/>
        </w:rPr>
        <w:t xml:space="preserve"> ensure that specific duties and responsibilities in financial matters are made clear to individual officers </w:t>
      </w:r>
      <w:r w:rsidR="00FB573B" w:rsidRPr="00A9515B">
        <w:rPr>
          <w:rFonts w:ascii="Calibri Light" w:hAnsi="Calibri Light" w:cs="Calibri"/>
          <w:sz w:val="22"/>
          <w:szCs w:val="22"/>
        </w:rPr>
        <w:t xml:space="preserve">and staff </w:t>
      </w:r>
      <w:r w:rsidR="002409A0" w:rsidRPr="00A9515B">
        <w:rPr>
          <w:rFonts w:ascii="Calibri Light" w:hAnsi="Calibri Light" w:cs="Calibri"/>
          <w:sz w:val="22"/>
          <w:szCs w:val="22"/>
        </w:rPr>
        <w:t>and that these are properly recorded</w:t>
      </w:r>
      <w:r w:rsidR="00FB573B" w:rsidRPr="00A9515B">
        <w:rPr>
          <w:rFonts w:ascii="Calibri Light" w:hAnsi="Calibri Light" w:cs="Calibri"/>
          <w:sz w:val="22"/>
          <w:szCs w:val="22"/>
        </w:rPr>
        <w:t xml:space="preserve"> in a scheme of delegation</w:t>
      </w:r>
      <w:r w:rsidR="002409A0" w:rsidRPr="00A9515B">
        <w:rPr>
          <w:rFonts w:ascii="Calibri Light" w:hAnsi="Calibri Light" w:cs="Calibri"/>
          <w:sz w:val="22"/>
          <w:szCs w:val="22"/>
        </w:rPr>
        <w:t>.</w:t>
      </w:r>
      <w:r w:rsidR="003C6255" w:rsidRPr="003C6255">
        <w:rPr>
          <w:rFonts w:ascii="Calibri Light" w:hAnsi="Calibri Light" w:cs="Calibri"/>
          <w:sz w:val="22"/>
          <w:szCs w:val="22"/>
          <w:lang w:eastAsia="en-GB"/>
        </w:rPr>
        <w:t xml:space="preserve"> </w:t>
      </w:r>
    </w:p>
    <w:p w14:paraId="65293A01" w14:textId="79BD869E" w:rsidR="002409A0" w:rsidRPr="00F71C01" w:rsidRDefault="003C6255" w:rsidP="00F71C01">
      <w:pPr>
        <w:pStyle w:val="Body"/>
        <w:numPr>
          <w:ilvl w:val="0"/>
          <w:numId w:val="12"/>
        </w:numPr>
        <w:spacing w:after="120" w:line="360" w:lineRule="auto"/>
        <w:ind w:left="360" w:right="-2"/>
        <w:rPr>
          <w:rFonts w:ascii="Calibri Light" w:hAnsi="Calibri Light" w:cs="Calibri"/>
          <w:sz w:val="22"/>
          <w:szCs w:val="22"/>
        </w:rPr>
      </w:pPr>
      <w:r w:rsidRPr="00F71C01">
        <w:rPr>
          <w:rFonts w:ascii="Calibri Light" w:hAnsi="Calibri Light" w:cs="Calibri"/>
          <w:sz w:val="22"/>
          <w:szCs w:val="22"/>
          <w:lang w:eastAsia="en-GB"/>
        </w:rPr>
        <w:t xml:space="preserve">To </w:t>
      </w:r>
      <w:r w:rsidR="00F71C01" w:rsidRPr="00F71C01">
        <w:rPr>
          <w:rFonts w:ascii="Calibri Light" w:hAnsi="Calibri Light" w:cs="Calibri"/>
          <w:sz w:val="22"/>
          <w:szCs w:val="22"/>
          <w:lang w:eastAsia="en-GB"/>
        </w:rPr>
        <w:t xml:space="preserve">ensure </w:t>
      </w:r>
      <w:r w:rsidRPr="00F71C01">
        <w:rPr>
          <w:rFonts w:ascii="Calibri Light" w:hAnsi="Calibri Light" w:cs="Calibri"/>
          <w:sz w:val="22"/>
          <w:szCs w:val="22"/>
          <w:lang w:eastAsia="en-GB"/>
        </w:rPr>
        <w:t xml:space="preserve">any actual or potential breaches of the law or maladministration </w:t>
      </w:r>
      <w:r w:rsidR="00F71C01" w:rsidRPr="00F71C01">
        <w:rPr>
          <w:rFonts w:ascii="Calibri Light" w:hAnsi="Calibri Light" w:cs="Calibri"/>
          <w:sz w:val="22"/>
          <w:szCs w:val="22"/>
          <w:lang w:eastAsia="en-GB"/>
        </w:rPr>
        <w:t xml:space="preserve">are reported </w:t>
      </w:r>
      <w:r w:rsidRPr="00F71C01">
        <w:rPr>
          <w:rFonts w:ascii="Calibri Light" w:hAnsi="Calibri Light" w:cs="Calibri"/>
          <w:sz w:val="22"/>
          <w:szCs w:val="22"/>
          <w:lang w:eastAsia="en-GB"/>
        </w:rPr>
        <w:t>to the Chief Finance Officer</w:t>
      </w:r>
      <w:r w:rsidR="00F71C01" w:rsidRPr="00F71C01">
        <w:rPr>
          <w:rFonts w:ascii="Calibri Light" w:hAnsi="Calibri Light" w:cs="Calibri"/>
          <w:sz w:val="22"/>
          <w:szCs w:val="22"/>
          <w:lang w:eastAsia="en-GB"/>
        </w:rPr>
        <w:t>(s).</w:t>
      </w:r>
    </w:p>
    <w:p w14:paraId="79A3277B" w14:textId="77777777" w:rsidR="0000459A" w:rsidRPr="00A9515B" w:rsidRDefault="0000459A" w:rsidP="007F089E">
      <w:pPr>
        <w:pStyle w:val="Body"/>
        <w:spacing w:line="360" w:lineRule="auto"/>
        <w:ind w:right="-2"/>
        <w:jc w:val="left"/>
        <w:rPr>
          <w:rFonts w:ascii="Calibri Light" w:hAnsi="Calibri Light" w:cs="Calibri"/>
          <w:color w:val="9BBB59" w:themeColor="accent3"/>
          <w:sz w:val="40"/>
          <w:szCs w:val="40"/>
        </w:rPr>
      </w:pPr>
      <w:r w:rsidRPr="0047524C">
        <w:rPr>
          <w:rFonts w:ascii="Calibri Light" w:hAnsi="Calibri Light"/>
          <w:sz w:val="22"/>
          <w:szCs w:val="22"/>
          <w:highlight w:val="yellow"/>
        </w:rPr>
        <w:br w:type="page"/>
      </w:r>
      <w:r w:rsidR="00361B04" w:rsidRPr="00A9515B">
        <w:rPr>
          <w:rFonts w:ascii="Calibri Light" w:hAnsi="Calibri Light" w:cs="Calibri"/>
          <w:color w:val="9BBB59" w:themeColor="accent3"/>
          <w:sz w:val="40"/>
          <w:szCs w:val="40"/>
        </w:rPr>
        <w:lastRenderedPageBreak/>
        <w:t>A</w:t>
      </w:r>
      <w:r w:rsidR="008B43BE" w:rsidRPr="00A9515B">
        <w:rPr>
          <w:rFonts w:ascii="Calibri Light" w:hAnsi="Calibri Light" w:cs="Calibri"/>
          <w:color w:val="9BBB59" w:themeColor="accent3"/>
          <w:sz w:val="40"/>
          <w:szCs w:val="40"/>
        </w:rPr>
        <w:t>3 A</w:t>
      </w:r>
      <w:r w:rsidR="00361B04" w:rsidRPr="00A9515B">
        <w:rPr>
          <w:rFonts w:ascii="Calibri Light" w:hAnsi="Calibri Light" w:cs="Calibri"/>
          <w:color w:val="9BBB59" w:themeColor="accent3"/>
          <w:sz w:val="40"/>
          <w:szCs w:val="40"/>
        </w:rPr>
        <w:t>ccounting Systems, Records and Returns</w:t>
      </w:r>
    </w:p>
    <w:p w14:paraId="032E81D7" w14:textId="77777777" w:rsidR="0000459A" w:rsidRPr="00A9515B" w:rsidRDefault="0000459A" w:rsidP="007F089E">
      <w:pPr>
        <w:spacing w:line="360" w:lineRule="auto"/>
        <w:rPr>
          <w:rFonts w:ascii="Calibri Light" w:hAnsi="Calibri Light" w:cs="Calibri"/>
          <w:color w:val="9BBB59" w:themeColor="accent3"/>
          <w:sz w:val="32"/>
          <w:szCs w:val="32"/>
        </w:rPr>
      </w:pPr>
      <w:r w:rsidRPr="00A9515B">
        <w:rPr>
          <w:rFonts w:ascii="Calibri Light" w:hAnsi="Calibri Light" w:cs="Calibri"/>
          <w:color w:val="9BBB59" w:themeColor="accent3"/>
          <w:sz w:val="32"/>
          <w:szCs w:val="32"/>
        </w:rPr>
        <w:t xml:space="preserve">Overview and Control </w:t>
      </w:r>
    </w:p>
    <w:p w14:paraId="2A37B4CD" w14:textId="5CC47E98" w:rsidR="0000459A" w:rsidRPr="00A9515B" w:rsidRDefault="0000459A" w:rsidP="007F089E">
      <w:pPr>
        <w:pStyle w:val="Default"/>
        <w:spacing w:line="360" w:lineRule="auto"/>
        <w:jc w:val="both"/>
        <w:rPr>
          <w:rFonts w:ascii="Calibri Light" w:hAnsi="Calibri Light" w:cs="Calibri"/>
          <w:color w:val="auto"/>
        </w:rPr>
      </w:pPr>
      <w:r w:rsidRPr="00A9515B">
        <w:rPr>
          <w:rFonts w:ascii="Calibri Light" w:hAnsi="Calibri Light" w:cs="Calibri"/>
          <w:color w:val="auto"/>
        </w:rPr>
        <w:t xml:space="preserve">Maintaining proper accounting records is one of the ways in which the </w:t>
      </w:r>
      <w:r w:rsidR="00F838FE" w:rsidRPr="00A9515B">
        <w:rPr>
          <w:rFonts w:ascii="Calibri Light" w:hAnsi="Calibri Light" w:cs="Calibri"/>
          <w:color w:val="auto"/>
        </w:rPr>
        <w:t>Commissioner</w:t>
      </w:r>
      <w:r w:rsidRPr="00A9515B">
        <w:rPr>
          <w:rFonts w:ascii="Calibri Light" w:hAnsi="Calibri Light" w:cs="Calibri"/>
          <w:color w:val="auto"/>
        </w:rPr>
        <w:t xml:space="preserve"> and Chief Constable will discharge their responsibility for stewardship of public resources.  T</w:t>
      </w:r>
      <w:r w:rsidR="007927D2" w:rsidRPr="00A9515B">
        <w:rPr>
          <w:rFonts w:ascii="Calibri Light" w:hAnsi="Calibri Light" w:cs="Calibri"/>
          <w:color w:val="auto"/>
        </w:rPr>
        <w:t>here is</w:t>
      </w:r>
      <w:r w:rsidRPr="00A9515B">
        <w:rPr>
          <w:rFonts w:ascii="Calibri Light" w:hAnsi="Calibri Light" w:cs="Calibri"/>
          <w:color w:val="auto"/>
        </w:rPr>
        <w:t xml:space="preserve"> a statutory responsibility to prepare annual accounts to present </w:t>
      </w:r>
      <w:r w:rsidR="00CB6A9D" w:rsidRPr="00A9515B">
        <w:rPr>
          <w:rFonts w:ascii="Calibri Light" w:hAnsi="Calibri Light" w:cs="Calibri"/>
          <w:color w:val="auto"/>
        </w:rPr>
        <w:t>a true and fair view of the financial position of the OP</w:t>
      </w:r>
      <w:r w:rsidR="0064261B">
        <w:rPr>
          <w:rFonts w:ascii="Calibri Light" w:hAnsi="Calibri Light" w:cs="Calibri"/>
          <w:color w:val="auto"/>
        </w:rPr>
        <w:t>F</w:t>
      </w:r>
      <w:r w:rsidR="00CB6A9D" w:rsidRPr="00A9515B">
        <w:rPr>
          <w:rFonts w:ascii="Calibri Light" w:hAnsi="Calibri Light" w:cs="Calibri"/>
          <w:color w:val="auto"/>
        </w:rPr>
        <w:t>CC</w:t>
      </w:r>
      <w:r w:rsidR="009C439C">
        <w:rPr>
          <w:rFonts w:ascii="Calibri Light" w:hAnsi="Calibri Light" w:cs="Calibri"/>
          <w:color w:val="auto"/>
        </w:rPr>
        <w:t>,</w:t>
      </w:r>
      <w:r w:rsidR="00F43124">
        <w:rPr>
          <w:rFonts w:ascii="Calibri Light" w:hAnsi="Calibri Light" w:cs="Calibri"/>
          <w:color w:val="auto"/>
        </w:rPr>
        <w:t xml:space="preserve"> CCFRA </w:t>
      </w:r>
      <w:r w:rsidR="00CB6A9D" w:rsidRPr="00A9515B">
        <w:rPr>
          <w:rFonts w:ascii="Calibri Light" w:hAnsi="Calibri Light" w:cs="Calibri"/>
          <w:color w:val="auto"/>
        </w:rPr>
        <w:t xml:space="preserve">and the </w:t>
      </w:r>
      <w:r w:rsidR="004551FE" w:rsidRPr="00A9515B">
        <w:rPr>
          <w:rFonts w:ascii="Calibri Light" w:hAnsi="Calibri Light" w:cs="Calibri"/>
          <w:color w:val="auto"/>
        </w:rPr>
        <w:t>Constabulary</w:t>
      </w:r>
      <w:r w:rsidR="00CB6A9D" w:rsidRPr="00A9515B">
        <w:rPr>
          <w:rFonts w:ascii="Calibri Light" w:hAnsi="Calibri Light" w:cs="Calibri"/>
          <w:color w:val="auto"/>
        </w:rPr>
        <w:t xml:space="preserve"> and of</w:t>
      </w:r>
      <w:r w:rsidRPr="00A9515B">
        <w:rPr>
          <w:rFonts w:ascii="Calibri Light" w:hAnsi="Calibri Light" w:cs="Calibri"/>
          <w:color w:val="auto"/>
        </w:rPr>
        <w:t xml:space="preserve"> operations during the year.  These are subject to external audit.  This audit provides assurance that the accounts are prepared properly, that proper accounting practices have been followed and that </w:t>
      </w:r>
      <w:r w:rsidR="00CB6A9D" w:rsidRPr="00A9515B">
        <w:rPr>
          <w:rFonts w:ascii="Calibri Light" w:hAnsi="Calibri Light" w:cs="Calibri"/>
          <w:color w:val="auto"/>
        </w:rPr>
        <w:t xml:space="preserve">adequate </w:t>
      </w:r>
      <w:r w:rsidRPr="00A9515B">
        <w:rPr>
          <w:rFonts w:ascii="Calibri Light" w:hAnsi="Calibri Light" w:cs="Calibri"/>
          <w:color w:val="auto"/>
        </w:rPr>
        <w:t>arrangements have been made for securing economy, efficiency and effectiveness in the use of resources.</w:t>
      </w:r>
    </w:p>
    <w:p w14:paraId="361FEFF2" w14:textId="77777777" w:rsidR="00551E9C" w:rsidRPr="00A9515B" w:rsidRDefault="00551E9C" w:rsidP="007F089E">
      <w:pPr>
        <w:spacing w:line="360" w:lineRule="auto"/>
        <w:rPr>
          <w:rFonts w:ascii="Calibri Light" w:hAnsi="Calibri Light" w:cs="Calibri"/>
          <w:color w:val="7FBE0E"/>
          <w:sz w:val="20"/>
          <w:szCs w:val="20"/>
        </w:rPr>
      </w:pPr>
    </w:p>
    <w:p w14:paraId="626DC6D6" w14:textId="7E1FE9D8" w:rsidR="00785A3E" w:rsidRDefault="00150346" w:rsidP="0064261B">
      <w:pPr>
        <w:spacing w:line="360" w:lineRule="auto"/>
        <w:rPr>
          <w:rFonts w:ascii="Calibri Light" w:hAnsi="Calibri Light" w:cs="Calibri"/>
          <w:sz w:val="22"/>
          <w:szCs w:val="22"/>
        </w:rPr>
      </w:pPr>
      <w:r>
        <w:rPr>
          <w:rFonts w:ascii="Calibri Light" w:hAnsi="Calibri Light" w:cs="Calibri"/>
          <w:b/>
          <w:color w:val="9BBB59" w:themeColor="accent3"/>
          <w:sz w:val="32"/>
          <w:szCs w:val="32"/>
        </w:rPr>
        <w:t xml:space="preserve">Joint </w:t>
      </w:r>
      <w:r w:rsidR="0000459A" w:rsidRPr="00A9515B">
        <w:rPr>
          <w:rFonts w:ascii="Calibri Light" w:hAnsi="Calibri Light" w:cs="Calibri"/>
          <w:b/>
          <w:color w:val="9BBB59" w:themeColor="accent3"/>
          <w:sz w:val="32"/>
          <w:szCs w:val="32"/>
        </w:rPr>
        <w:t>Responsibilities of the</w:t>
      </w:r>
      <w:r w:rsidR="00CB6A9D" w:rsidRPr="00A9515B">
        <w:rPr>
          <w:rFonts w:ascii="Calibri Light" w:hAnsi="Calibri Light" w:cs="Calibri"/>
          <w:b/>
          <w:color w:val="9BBB59" w:themeColor="accent3"/>
          <w:sz w:val="32"/>
          <w:szCs w:val="32"/>
        </w:rPr>
        <w:t xml:space="preserve"> </w:t>
      </w:r>
      <w:r w:rsidR="0064261B">
        <w:rPr>
          <w:rFonts w:ascii="Calibri Light" w:hAnsi="Calibri Light" w:cs="Calibri"/>
          <w:b/>
          <w:color w:val="9BBB59" w:themeColor="accent3"/>
          <w:sz w:val="32"/>
          <w:szCs w:val="32"/>
        </w:rPr>
        <w:t>OPFCC</w:t>
      </w:r>
      <w:r w:rsidR="0064261B" w:rsidRPr="00A9515B">
        <w:rPr>
          <w:rFonts w:ascii="Calibri Light" w:hAnsi="Calibri Light" w:cs="Calibri"/>
          <w:b/>
          <w:color w:val="9BBB59" w:themeColor="accent3"/>
          <w:sz w:val="32"/>
          <w:szCs w:val="32"/>
        </w:rPr>
        <w:t xml:space="preserve"> </w:t>
      </w:r>
      <w:r w:rsidR="00285811" w:rsidRPr="00A9515B">
        <w:rPr>
          <w:rFonts w:ascii="Calibri Light" w:hAnsi="Calibri Light" w:cs="Calibri"/>
          <w:b/>
          <w:color w:val="9BBB59" w:themeColor="accent3"/>
          <w:sz w:val="32"/>
          <w:szCs w:val="32"/>
        </w:rPr>
        <w:t xml:space="preserve">Chief Finance Officer </w:t>
      </w:r>
      <w:r w:rsidR="0064261B">
        <w:rPr>
          <w:rFonts w:ascii="Calibri Light" w:hAnsi="Calibri Light" w:cs="Calibri"/>
          <w:b/>
          <w:color w:val="9BBB59" w:themeColor="accent3"/>
          <w:sz w:val="32"/>
          <w:szCs w:val="32"/>
        </w:rPr>
        <w:t>and CC Chief Finance Officer</w:t>
      </w:r>
    </w:p>
    <w:p w14:paraId="45AD112B" w14:textId="77777777" w:rsidR="00343E99" w:rsidRDefault="0000459A" w:rsidP="00201914">
      <w:pPr>
        <w:pStyle w:val="Body"/>
        <w:numPr>
          <w:ilvl w:val="0"/>
          <w:numId w:val="13"/>
        </w:numPr>
        <w:spacing w:line="360" w:lineRule="auto"/>
        <w:ind w:left="360" w:right="-2"/>
        <w:rPr>
          <w:rFonts w:ascii="Calibri Light" w:hAnsi="Calibri Light" w:cs="Calibri"/>
          <w:sz w:val="22"/>
          <w:szCs w:val="22"/>
          <w:lang w:eastAsia="en-GB"/>
        </w:rPr>
      </w:pPr>
      <w:r w:rsidRPr="00A9515B">
        <w:rPr>
          <w:rFonts w:ascii="Calibri Light" w:hAnsi="Calibri Light" w:cs="Calibri"/>
          <w:sz w:val="22"/>
          <w:szCs w:val="22"/>
          <w:lang w:eastAsia="en-GB"/>
        </w:rPr>
        <w:t xml:space="preserve">To determine the accounting </w:t>
      </w:r>
      <w:r w:rsidR="00CB6A9D" w:rsidRPr="00A9515B">
        <w:rPr>
          <w:rFonts w:ascii="Calibri Light" w:hAnsi="Calibri Light" w:cs="Calibri"/>
          <w:sz w:val="22"/>
          <w:szCs w:val="22"/>
          <w:lang w:eastAsia="en-GB"/>
        </w:rPr>
        <w:t xml:space="preserve">policies and </w:t>
      </w:r>
      <w:r w:rsidRPr="00A9515B">
        <w:rPr>
          <w:rFonts w:ascii="Calibri Light" w:hAnsi="Calibri Light" w:cs="Calibri"/>
          <w:sz w:val="22"/>
          <w:szCs w:val="22"/>
          <w:lang w:eastAsia="en-GB"/>
        </w:rPr>
        <w:t>procedures</w:t>
      </w:r>
      <w:r w:rsidR="00CB6A9D" w:rsidRPr="00A9515B">
        <w:rPr>
          <w:rFonts w:ascii="Calibri Light" w:hAnsi="Calibri Light" w:cs="Calibri"/>
          <w:sz w:val="22"/>
          <w:szCs w:val="22"/>
          <w:lang w:eastAsia="en-GB"/>
        </w:rPr>
        <w:t xml:space="preserve"> to be adopted,</w:t>
      </w:r>
      <w:r w:rsidRPr="00A9515B">
        <w:rPr>
          <w:rFonts w:ascii="Calibri Light" w:hAnsi="Calibri Light" w:cs="Calibri"/>
          <w:sz w:val="22"/>
          <w:szCs w:val="22"/>
          <w:lang w:eastAsia="en-GB"/>
        </w:rPr>
        <w:t xml:space="preserve"> in accordance with recognised accounting practices, and approve the strategic accounting systems and procedures. </w:t>
      </w:r>
    </w:p>
    <w:p w14:paraId="5FA358E5" w14:textId="15F53069" w:rsidR="0000459A" w:rsidRPr="00A9515B" w:rsidRDefault="00343E99" w:rsidP="00201914">
      <w:pPr>
        <w:pStyle w:val="Body"/>
        <w:numPr>
          <w:ilvl w:val="0"/>
          <w:numId w:val="13"/>
        </w:numPr>
        <w:spacing w:line="360" w:lineRule="auto"/>
        <w:ind w:left="360" w:right="-2"/>
        <w:rPr>
          <w:rFonts w:ascii="Calibri Light" w:hAnsi="Calibri Light" w:cs="Calibri"/>
          <w:sz w:val="22"/>
          <w:szCs w:val="22"/>
          <w:lang w:eastAsia="en-GB"/>
        </w:rPr>
      </w:pPr>
      <w:r>
        <w:rPr>
          <w:rFonts w:ascii="Calibri Light" w:hAnsi="Calibri Light" w:cs="Calibri"/>
          <w:sz w:val="22"/>
          <w:szCs w:val="22"/>
          <w:lang w:eastAsia="en-GB"/>
        </w:rPr>
        <w:t>To ensure a</w:t>
      </w:r>
      <w:r w:rsidR="0000459A" w:rsidRPr="00A9515B">
        <w:rPr>
          <w:rFonts w:ascii="Calibri Light" w:hAnsi="Calibri Light" w:cs="Calibri"/>
          <w:sz w:val="22"/>
          <w:szCs w:val="22"/>
          <w:lang w:eastAsia="en-GB"/>
        </w:rPr>
        <w:t>ll employees operate within the required accounting policies and published timetables.</w:t>
      </w:r>
    </w:p>
    <w:p w14:paraId="1896449A" w14:textId="733375D0" w:rsidR="0000459A" w:rsidRPr="00A9515B" w:rsidRDefault="0000459A" w:rsidP="00201914">
      <w:pPr>
        <w:pStyle w:val="Body"/>
        <w:numPr>
          <w:ilvl w:val="0"/>
          <w:numId w:val="13"/>
        </w:numPr>
        <w:spacing w:line="360" w:lineRule="auto"/>
        <w:ind w:left="360" w:right="-2"/>
        <w:rPr>
          <w:rFonts w:ascii="Calibri Light" w:hAnsi="Calibri Light" w:cs="Calibri"/>
          <w:sz w:val="22"/>
          <w:szCs w:val="22"/>
          <w:lang w:eastAsia="en-GB"/>
        </w:rPr>
      </w:pPr>
      <w:r w:rsidRPr="00A9515B">
        <w:rPr>
          <w:rFonts w:ascii="Calibri Light" w:hAnsi="Calibri Light" w:cs="Calibri"/>
          <w:sz w:val="22"/>
          <w:szCs w:val="22"/>
          <w:lang w:eastAsia="en-GB"/>
        </w:rPr>
        <w:t xml:space="preserve">To make proper arrangements for the audit of the </w:t>
      </w:r>
      <w:r w:rsidR="00F838FE" w:rsidRPr="00A9515B">
        <w:rPr>
          <w:rFonts w:ascii="Calibri Light" w:hAnsi="Calibri Light" w:cs="Calibri"/>
          <w:sz w:val="22"/>
          <w:szCs w:val="22"/>
          <w:lang w:eastAsia="en-GB"/>
        </w:rPr>
        <w:t>Commissioner</w:t>
      </w:r>
      <w:r w:rsidRPr="00A9515B">
        <w:rPr>
          <w:rFonts w:ascii="Calibri Light" w:hAnsi="Calibri Light" w:cs="Calibri"/>
          <w:sz w:val="22"/>
          <w:szCs w:val="22"/>
          <w:lang w:eastAsia="en-GB"/>
        </w:rPr>
        <w:t xml:space="preserve">’s and </w:t>
      </w:r>
      <w:r w:rsidR="004551FE" w:rsidRPr="00A9515B">
        <w:rPr>
          <w:rFonts w:ascii="Calibri Light" w:hAnsi="Calibri Light" w:cs="Calibri"/>
          <w:sz w:val="22"/>
          <w:szCs w:val="22"/>
          <w:lang w:eastAsia="en-GB"/>
        </w:rPr>
        <w:t>Constabulary</w:t>
      </w:r>
      <w:r w:rsidRPr="00A9515B">
        <w:rPr>
          <w:rFonts w:ascii="Calibri Light" w:hAnsi="Calibri Light" w:cs="Calibri"/>
          <w:sz w:val="22"/>
          <w:szCs w:val="22"/>
          <w:lang w:eastAsia="en-GB"/>
        </w:rPr>
        <w:t xml:space="preserve">’s accounts in accordance with </w:t>
      </w:r>
      <w:r w:rsidR="007D44F9">
        <w:rPr>
          <w:rFonts w:ascii="Calibri Light" w:hAnsi="Calibri Light" w:cs="Calibri"/>
          <w:sz w:val="22"/>
          <w:szCs w:val="22"/>
          <w:lang w:eastAsia="en-GB"/>
        </w:rPr>
        <w:t>legislation</w:t>
      </w:r>
      <w:r w:rsidRPr="00A9515B">
        <w:rPr>
          <w:rFonts w:ascii="Calibri Light" w:hAnsi="Calibri Light" w:cs="Calibri"/>
          <w:sz w:val="22"/>
          <w:szCs w:val="22"/>
          <w:lang w:eastAsia="en-GB"/>
        </w:rPr>
        <w:t>.</w:t>
      </w:r>
    </w:p>
    <w:p w14:paraId="57D281A4" w14:textId="77777777" w:rsidR="0000459A" w:rsidRPr="00A9515B" w:rsidRDefault="0000459A" w:rsidP="00201914">
      <w:pPr>
        <w:pStyle w:val="Body"/>
        <w:numPr>
          <w:ilvl w:val="0"/>
          <w:numId w:val="13"/>
        </w:numPr>
        <w:spacing w:line="360" w:lineRule="auto"/>
        <w:ind w:left="360" w:right="-2"/>
        <w:rPr>
          <w:rFonts w:ascii="Calibri Light" w:hAnsi="Calibri Light" w:cs="Calibri"/>
          <w:sz w:val="22"/>
          <w:szCs w:val="22"/>
          <w:lang w:eastAsia="en-GB"/>
        </w:rPr>
      </w:pPr>
      <w:r w:rsidRPr="00A9515B">
        <w:rPr>
          <w:rFonts w:ascii="Calibri Light" w:hAnsi="Calibri Light" w:cs="Calibri"/>
          <w:sz w:val="22"/>
          <w:szCs w:val="22"/>
          <w:lang w:eastAsia="en-GB"/>
        </w:rPr>
        <w:t>To ensure that all claims for funds including grants are made by the due date</w:t>
      </w:r>
    </w:p>
    <w:p w14:paraId="41C4452C" w14:textId="77777777" w:rsidR="0000459A" w:rsidRPr="00A9515B" w:rsidRDefault="0000459A" w:rsidP="00201914">
      <w:pPr>
        <w:pStyle w:val="Body"/>
        <w:numPr>
          <w:ilvl w:val="0"/>
          <w:numId w:val="13"/>
        </w:numPr>
        <w:spacing w:line="360" w:lineRule="auto"/>
        <w:ind w:left="360" w:right="-2"/>
        <w:rPr>
          <w:rFonts w:ascii="Calibri Light" w:hAnsi="Calibri Light" w:cs="Calibri"/>
          <w:sz w:val="22"/>
          <w:szCs w:val="22"/>
          <w:lang w:eastAsia="en-GB"/>
        </w:rPr>
      </w:pPr>
      <w:r w:rsidRPr="00A9515B">
        <w:rPr>
          <w:rFonts w:ascii="Calibri Light" w:hAnsi="Calibri Light" w:cs="Calibri"/>
          <w:sz w:val="22"/>
          <w:szCs w:val="22"/>
          <w:lang w:eastAsia="en-GB"/>
        </w:rPr>
        <w:t>To ensure that bank reconciliations and other key control accounts are reconciled on a timely and accurate basis</w:t>
      </w:r>
    </w:p>
    <w:p w14:paraId="2DEEDFE9" w14:textId="77777777" w:rsidR="00967FEC" w:rsidRDefault="0000459A" w:rsidP="00967FEC">
      <w:pPr>
        <w:pStyle w:val="Body"/>
        <w:numPr>
          <w:ilvl w:val="0"/>
          <w:numId w:val="13"/>
        </w:numPr>
        <w:spacing w:line="360" w:lineRule="auto"/>
        <w:ind w:left="360" w:right="-2"/>
        <w:rPr>
          <w:rFonts w:ascii="Calibri Light" w:hAnsi="Calibri Light" w:cs="Calibri"/>
          <w:sz w:val="22"/>
          <w:szCs w:val="22"/>
          <w:lang w:eastAsia="en-GB"/>
        </w:rPr>
      </w:pPr>
      <w:r w:rsidRPr="00A9515B">
        <w:rPr>
          <w:rFonts w:ascii="Calibri Light" w:hAnsi="Calibri Light" w:cs="Calibri"/>
          <w:sz w:val="22"/>
          <w:szCs w:val="22"/>
          <w:lang w:eastAsia="en-GB"/>
        </w:rPr>
        <w:t>To prepare and publish the audited accounts in accordance with the statutory timetable.</w:t>
      </w:r>
      <w:r w:rsidR="00967FEC" w:rsidRPr="00967FEC">
        <w:rPr>
          <w:rFonts w:ascii="Calibri Light" w:hAnsi="Calibri Light" w:cs="Calibri"/>
          <w:sz w:val="22"/>
          <w:szCs w:val="22"/>
          <w:lang w:eastAsia="en-GB"/>
        </w:rPr>
        <w:t xml:space="preserve"> </w:t>
      </w:r>
    </w:p>
    <w:p w14:paraId="603E996A" w14:textId="1F65AA36" w:rsidR="00967FEC" w:rsidRPr="00967FEC" w:rsidRDefault="00967FEC" w:rsidP="00967FEC">
      <w:pPr>
        <w:pStyle w:val="Body"/>
        <w:numPr>
          <w:ilvl w:val="0"/>
          <w:numId w:val="13"/>
        </w:numPr>
        <w:spacing w:line="360" w:lineRule="auto"/>
        <w:ind w:left="360" w:right="-2"/>
        <w:rPr>
          <w:rFonts w:ascii="Calibri Light" w:hAnsi="Calibri Light" w:cs="Calibri"/>
          <w:sz w:val="22"/>
          <w:szCs w:val="22"/>
          <w:lang w:eastAsia="en-GB"/>
        </w:rPr>
      </w:pPr>
      <w:r>
        <w:rPr>
          <w:rFonts w:ascii="Calibri Light" w:hAnsi="Calibri Light" w:cs="Calibri"/>
          <w:sz w:val="22"/>
          <w:szCs w:val="22"/>
          <w:lang w:eastAsia="en-GB"/>
        </w:rPr>
        <w:t>To e</w:t>
      </w:r>
      <w:r w:rsidRPr="00967FEC">
        <w:rPr>
          <w:rFonts w:ascii="Calibri Light" w:hAnsi="Calibri Light" w:cs="Calibri"/>
          <w:sz w:val="22"/>
          <w:szCs w:val="22"/>
          <w:lang w:eastAsia="en-GB"/>
        </w:rPr>
        <w:t xml:space="preserve">nsure that reconciliation procedures are carried out on recognised control accounts on an agreed timetable to ensure transactions are correctly recorded. </w:t>
      </w:r>
    </w:p>
    <w:p w14:paraId="5C9055EB" w14:textId="4FF41B1B" w:rsidR="00967FEC" w:rsidRPr="00967FEC" w:rsidRDefault="00967FEC" w:rsidP="00967FEC">
      <w:pPr>
        <w:pStyle w:val="Body"/>
        <w:numPr>
          <w:ilvl w:val="0"/>
          <w:numId w:val="13"/>
        </w:numPr>
        <w:spacing w:line="360" w:lineRule="auto"/>
        <w:ind w:left="360" w:right="-2"/>
        <w:rPr>
          <w:rFonts w:ascii="Calibri Light" w:hAnsi="Calibri Light" w:cs="Calibri"/>
          <w:sz w:val="22"/>
          <w:szCs w:val="22"/>
          <w:lang w:eastAsia="en-GB"/>
        </w:rPr>
      </w:pPr>
      <w:r>
        <w:rPr>
          <w:rFonts w:ascii="Calibri Light" w:hAnsi="Calibri Light" w:cs="Calibri"/>
          <w:sz w:val="22"/>
          <w:szCs w:val="22"/>
          <w:lang w:eastAsia="en-GB"/>
        </w:rPr>
        <w:t>To e</w:t>
      </w:r>
      <w:r w:rsidRPr="00967FEC">
        <w:rPr>
          <w:rFonts w:ascii="Calibri Light" w:hAnsi="Calibri Light" w:cs="Calibri"/>
          <w:sz w:val="22"/>
          <w:szCs w:val="22"/>
          <w:lang w:eastAsia="en-GB"/>
        </w:rPr>
        <w:t>nsure that a fully costed establishment is maintained and reconciled and put in place controls to ensure its validity</w:t>
      </w:r>
    </w:p>
    <w:p w14:paraId="283CED1E" w14:textId="2D719E9F" w:rsidR="00967FEC" w:rsidRPr="00967FEC" w:rsidRDefault="00967FEC" w:rsidP="00967FEC">
      <w:pPr>
        <w:pStyle w:val="Body"/>
        <w:numPr>
          <w:ilvl w:val="0"/>
          <w:numId w:val="13"/>
        </w:numPr>
        <w:spacing w:line="360" w:lineRule="auto"/>
        <w:ind w:left="360" w:right="-2"/>
        <w:rPr>
          <w:rFonts w:ascii="Calibri Light" w:hAnsi="Calibri Light" w:cs="Calibri"/>
          <w:sz w:val="22"/>
          <w:szCs w:val="22"/>
          <w:lang w:eastAsia="en-GB"/>
        </w:rPr>
      </w:pPr>
      <w:r>
        <w:rPr>
          <w:rFonts w:ascii="Calibri Light" w:hAnsi="Calibri Light" w:cs="Calibri"/>
          <w:sz w:val="22"/>
          <w:szCs w:val="22"/>
          <w:lang w:eastAsia="en-GB"/>
        </w:rPr>
        <w:t>To e</w:t>
      </w:r>
      <w:r w:rsidRPr="00967FEC">
        <w:rPr>
          <w:rFonts w:ascii="Calibri Light" w:hAnsi="Calibri Light" w:cs="Calibri"/>
          <w:sz w:val="22"/>
          <w:szCs w:val="22"/>
          <w:lang w:eastAsia="en-GB"/>
        </w:rPr>
        <w:t xml:space="preserve">nsure that Financial Instructions provide details of retention periods. </w:t>
      </w:r>
    </w:p>
    <w:p w14:paraId="44615C15" w14:textId="77777777" w:rsidR="00967FEC" w:rsidRPr="00967FEC" w:rsidRDefault="00967FEC" w:rsidP="00967FEC">
      <w:pPr>
        <w:pStyle w:val="Body"/>
        <w:numPr>
          <w:ilvl w:val="0"/>
          <w:numId w:val="13"/>
        </w:numPr>
        <w:spacing w:line="360" w:lineRule="auto"/>
        <w:ind w:left="360" w:right="-2"/>
        <w:rPr>
          <w:rFonts w:ascii="Calibri Light" w:hAnsi="Calibri Light" w:cs="Calibri"/>
          <w:sz w:val="22"/>
          <w:szCs w:val="22"/>
          <w:lang w:eastAsia="en-GB"/>
        </w:rPr>
      </w:pPr>
      <w:r w:rsidRPr="00967FEC">
        <w:rPr>
          <w:rFonts w:ascii="Calibri Light" w:hAnsi="Calibri Light" w:cs="Calibri"/>
          <w:sz w:val="22"/>
          <w:szCs w:val="22"/>
          <w:lang w:eastAsia="en-GB"/>
        </w:rPr>
        <w:t xml:space="preserve">The format of such documents shall satisfy the requirements of internal and external audit, and appropriate staff are provided with a detailed schedule of requirements. </w:t>
      </w:r>
    </w:p>
    <w:p w14:paraId="219E8599" w14:textId="688F85C0" w:rsidR="0000459A" w:rsidRPr="00967FEC" w:rsidRDefault="00967FEC" w:rsidP="00967FEC">
      <w:pPr>
        <w:pStyle w:val="Body"/>
        <w:numPr>
          <w:ilvl w:val="0"/>
          <w:numId w:val="13"/>
        </w:numPr>
        <w:spacing w:line="360" w:lineRule="auto"/>
        <w:ind w:left="360" w:right="-2"/>
        <w:rPr>
          <w:rFonts w:ascii="Calibri Light" w:hAnsi="Calibri Light" w:cs="Calibri"/>
          <w:sz w:val="22"/>
          <w:szCs w:val="22"/>
          <w:lang w:eastAsia="en-GB"/>
        </w:rPr>
      </w:pPr>
      <w:r w:rsidRPr="00967FEC">
        <w:rPr>
          <w:rFonts w:ascii="Calibri Light" w:hAnsi="Calibri Light" w:cs="Calibri"/>
          <w:sz w:val="22"/>
          <w:szCs w:val="22"/>
          <w:lang w:eastAsia="en-GB"/>
        </w:rPr>
        <w:lastRenderedPageBreak/>
        <w:t>Open book accounting is to be provided in respect of all financial information requested by the Commissioner to support the information requirements of the financial management code of practice.</w:t>
      </w:r>
    </w:p>
    <w:p w14:paraId="6C79597E" w14:textId="58BC142D" w:rsidR="00285811" w:rsidRPr="0047524C" w:rsidRDefault="00285811">
      <w:pPr>
        <w:rPr>
          <w:rFonts w:ascii="Calibri Light" w:hAnsi="Calibri Light"/>
          <w:b/>
          <w:color w:val="9BBB59" w:themeColor="accent3"/>
          <w:sz w:val="32"/>
          <w:szCs w:val="32"/>
          <w:highlight w:val="yellow"/>
        </w:rPr>
      </w:pPr>
    </w:p>
    <w:p w14:paraId="066B393A" w14:textId="209ECDE9" w:rsidR="0000459A" w:rsidRPr="00A9515B" w:rsidRDefault="0000459A" w:rsidP="001F4747">
      <w:pPr>
        <w:widowControl w:val="0"/>
        <w:spacing w:line="360" w:lineRule="auto"/>
        <w:rPr>
          <w:rFonts w:ascii="Calibri Light" w:hAnsi="Calibri Light"/>
          <w:b/>
          <w:color w:val="9BBB59" w:themeColor="accent3"/>
          <w:sz w:val="32"/>
          <w:szCs w:val="32"/>
        </w:rPr>
      </w:pPr>
      <w:r w:rsidRPr="00A9515B">
        <w:rPr>
          <w:rFonts w:ascii="Calibri Light" w:hAnsi="Calibri Light"/>
          <w:b/>
          <w:color w:val="9BBB59" w:themeColor="accent3"/>
          <w:sz w:val="32"/>
          <w:szCs w:val="32"/>
        </w:rPr>
        <w:t xml:space="preserve">Responsibilities of the Chief Constable and </w:t>
      </w:r>
      <w:r w:rsidR="00785A3E">
        <w:rPr>
          <w:rFonts w:ascii="Calibri Light" w:hAnsi="Calibri Light"/>
          <w:b/>
          <w:color w:val="9BBB59" w:themeColor="accent3"/>
          <w:sz w:val="32"/>
          <w:szCs w:val="32"/>
        </w:rPr>
        <w:t>CC</w:t>
      </w:r>
      <w:r w:rsidR="00285811" w:rsidRPr="00A9515B">
        <w:rPr>
          <w:rFonts w:ascii="Calibri Light" w:hAnsi="Calibri Light"/>
          <w:b/>
          <w:color w:val="9BBB59" w:themeColor="accent3"/>
          <w:sz w:val="32"/>
          <w:szCs w:val="32"/>
        </w:rPr>
        <w:t xml:space="preserve"> Chief Finance Officer </w:t>
      </w:r>
    </w:p>
    <w:p w14:paraId="5A7F22B0" w14:textId="074E201E" w:rsidR="0000459A" w:rsidRPr="00A9515B" w:rsidRDefault="0000459A" w:rsidP="00D053B6">
      <w:pPr>
        <w:pStyle w:val="Body"/>
        <w:keepLines w:val="0"/>
        <w:widowControl w:val="0"/>
        <w:numPr>
          <w:ilvl w:val="0"/>
          <w:numId w:val="13"/>
        </w:numPr>
        <w:spacing w:line="360" w:lineRule="auto"/>
        <w:ind w:left="360" w:right="-2"/>
        <w:rPr>
          <w:rFonts w:ascii="Calibri Light" w:hAnsi="Calibri Light" w:cs="Calibri"/>
          <w:sz w:val="22"/>
          <w:szCs w:val="22"/>
          <w:lang w:eastAsia="en-GB"/>
        </w:rPr>
      </w:pPr>
      <w:r w:rsidRPr="00A9515B">
        <w:rPr>
          <w:rFonts w:ascii="Calibri Light" w:hAnsi="Calibri Light" w:cs="Calibri"/>
          <w:sz w:val="22"/>
          <w:szCs w:val="22"/>
          <w:lang w:eastAsia="en-GB"/>
        </w:rPr>
        <w:t xml:space="preserve">To </w:t>
      </w:r>
      <w:r w:rsidR="005801B5">
        <w:rPr>
          <w:rFonts w:ascii="Calibri Light" w:hAnsi="Calibri Light" w:cs="Calibri"/>
          <w:sz w:val="22"/>
          <w:szCs w:val="22"/>
          <w:lang w:eastAsia="en-GB"/>
        </w:rPr>
        <w:t xml:space="preserve">obtain the approval of the </w:t>
      </w:r>
      <w:r w:rsidR="00837AA1">
        <w:rPr>
          <w:rFonts w:ascii="Calibri Light" w:hAnsi="Calibri Light" w:cs="Calibri"/>
          <w:sz w:val="22"/>
          <w:szCs w:val="22"/>
          <w:lang w:eastAsia="en-GB"/>
        </w:rPr>
        <w:t>OPFCC CFO</w:t>
      </w:r>
      <w:r w:rsidRPr="00A9515B">
        <w:rPr>
          <w:rFonts w:ascii="Calibri Light" w:hAnsi="Calibri Light" w:cs="Calibri"/>
          <w:sz w:val="22"/>
          <w:szCs w:val="22"/>
          <w:lang w:eastAsia="en-GB"/>
        </w:rPr>
        <w:t xml:space="preserve"> before making any fundamental changes to accounting records</w:t>
      </w:r>
      <w:r w:rsidR="007F089E" w:rsidRPr="00A9515B">
        <w:rPr>
          <w:rFonts w:ascii="Calibri Light" w:hAnsi="Calibri Light" w:cs="Calibri"/>
          <w:sz w:val="22"/>
          <w:szCs w:val="22"/>
          <w:lang w:eastAsia="en-GB"/>
        </w:rPr>
        <w:t>,</w:t>
      </w:r>
      <w:r w:rsidRPr="00A9515B">
        <w:rPr>
          <w:rFonts w:ascii="Calibri Light" w:hAnsi="Calibri Light" w:cs="Calibri"/>
          <w:sz w:val="22"/>
          <w:szCs w:val="22"/>
          <w:lang w:eastAsia="en-GB"/>
        </w:rPr>
        <w:t xml:space="preserve"> procedures</w:t>
      </w:r>
      <w:r w:rsidR="007F089E"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accounting systems</w:t>
      </w:r>
      <w:r w:rsidR="007F089E" w:rsidRPr="00A9515B">
        <w:rPr>
          <w:rFonts w:ascii="Calibri Light" w:hAnsi="Calibri Light" w:cs="Calibri"/>
          <w:sz w:val="22"/>
          <w:szCs w:val="22"/>
          <w:lang w:eastAsia="en-GB"/>
        </w:rPr>
        <w:t xml:space="preserve"> or any other arrangements that have an impact on internal controls</w:t>
      </w:r>
    </w:p>
    <w:p w14:paraId="5A6291C1" w14:textId="77777777" w:rsidR="0000459A" w:rsidRPr="00A9515B" w:rsidRDefault="0000459A" w:rsidP="00D053B6">
      <w:pPr>
        <w:pStyle w:val="Body"/>
        <w:keepLines w:val="0"/>
        <w:widowControl w:val="0"/>
        <w:numPr>
          <w:ilvl w:val="0"/>
          <w:numId w:val="13"/>
        </w:numPr>
        <w:spacing w:line="360" w:lineRule="auto"/>
        <w:ind w:left="360" w:right="-2"/>
        <w:rPr>
          <w:rFonts w:ascii="Calibri Light" w:hAnsi="Calibri Light" w:cs="Calibri"/>
          <w:sz w:val="22"/>
          <w:szCs w:val="22"/>
          <w:lang w:eastAsia="en-GB"/>
        </w:rPr>
      </w:pPr>
      <w:r w:rsidRPr="00A9515B">
        <w:rPr>
          <w:rFonts w:ascii="Calibri Light" w:hAnsi="Calibri Light" w:cs="Calibri"/>
          <w:sz w:val="22"/>
          <w:szCs w:val="22"/>
          <w:lang w:eastAsia="en-GB"/>
        </w:rPr>
        <w:t>To ensure that all transactions, commitments and contracts and other essential accounting information are recorded completely, accurately and on a timely basis</w:t>
      </w:r>
    </w:p>
    <w:p w14:paraId="127E6E76" w14:textId="77777777" w:rsidR="0000459A" w:rsidRPr="00A9515B" w:rsidRDefault="0000459A" w:rsidP="00D053B6">
      <w:pPr>
        <w:pStyle w:val="Body"/>
        <w:widowControl w:val="0"/>
        <w:numPr>
          <w:ilvl w:val="0"/>
          <w:numId w:val="13"/>
        </w:numPr>
        <w:spacing w:line="360" w:lineRule="auto"/>
        <w:ind w:left="360" w:right="-2"/>
        <w:rPr>
          <w:rFonts w:ascii="Calibri Light" w:hAnsi="Calibri Light" w:cs="Calibri"/>
          <w:sz w:val="22"/>
          <w:szCs w:val="22"/>
          <w:lang w:eastAsia="en-GB"/>
        </w:rPr>
      </w:pPr>
      <w:r w:rsidRPr="00A9515B">
        <w:rPr>
          <w:rFonts w:ascii="Calibri Light" w:hAnsi="Calibri Light" w:cs="Calibri"/>
          <w:sz w:val="22"/>
          <w:szCs w:val="22"/>
          <w:lang w:eastAsia="en-GB"/>
        </w:rPr>
        <w:t>To maintain adequate records to provide a management trail leading from the source of income and expenditure through to the accounting statements</w:t>
      </w:r>
    </w:p>
    <w:p w14:paraId="17605413" w14:textId="1C8F0924" w:rsidR="00CB6A9D" w:rsidRPr="00A9515B" w:rsidRDefault="00CB6A9D" w:rsidP="00D053B6">
      <w:pPr>
        <w:pStyle w:val="Body"/>
        <w:widowControl w:val="0"/>
        <w:numPr>
          <w:ilvl w:val="0"/>
          <w:numId w:val="13"/>
        </w:numPr>
        <w:spacing w:line="360" w:lineRule="auto"/>
        <w:ind w:left="360" w:right="-2"/>
        <w:rPr>
          <w:rFonts w:ascii="Calibri Light" w:hAnsi="Calibri Light" w:cs="Calibri"/>
          <w:sz w:val="22"/>
          <w:szCs w:val="22"/>
          <w:lang w:eastAsia="en-GB"/>
        </w:rPr>
      </w:pPr>
      <w:r w:rsidRPr="00A9515B">
        <w:rPr>
          <w:rFonts w:ascii="Calibri Light" w:hAnsi="Calibri Light" w:cs="Calibri"/>
          <w:sz w:val="22"/>
          <w:szCs w:val="22"/>
          <w:lang w:eastAsia="en-GB"/>
        </w:rPr>
        <w:t>Prime documents are to be retained in accordance with legislative</w:t>
      </w:r>
      <w:r w:rsidR="003C2DD3" w:rsidRPr="00A9515B">
        <w:rPr>
          <w:rFonts w:ascii="Calibri Light" w:hAnsi="Calibri Light" w:cs="Calibri"/>
          <w:sz w:val="22"/>
          <w:szCs w:val="22"/>
          <w:lang w:eastAsia="en-GB"/>
        </w:rPr>
        <w:t>, regulatory</w:t>
      </w:r>
      <w:r w:rsidRPr="00A9515B">
        <w:rPr>
          <w:rFonts w:ascii="Calibri Light" w:hAnsi="Calibri Light" w:cs="Calibri"/>
          <w:sz w:val="22"/>
          <w:szCs w:val="22"/>
          <w:lang w:eastAsia="en-GB"/>
        </w:rPr>
        <w:t xml:space="preserve"> and internal </w:t>
      </w:r>
      <w:r w:rsidR="00F16067" w:rsidRPr="00A9515B">
        <w:rPr>
          <w:rFonts w:ascii="Calibri Light" w:hAnsi="Calibri Light" w:cs="Calibri"/>
          <w:sz w:val="22"/>
          <w:szCs w:val="22"/>
          <w:lang w:eastAsia="en-GB"/>
        </w:rPr>
        <w:t>requirements</w:t>
      </w:r>
      <w:r w:rsidRPr="00A9515B">
        <w:rPr>
          <w:rFonts w:ascii="Calibri Light" w:hAnsi="Calibri Light" w:cs="Calibri"/>
          <w:sz w:val="22"/>
          <w:szCs w:val="22"/>
          <w:lang w:eastAsia="en-GB"/>
        </w:rPr>
        <w:t>. The format of such documents shall satisfy the requirements of internal and external audit</w:t>
      </w:r>
      <w:r w:rsidR="009E6D91">
        <w:rPr>
          <w:rFonts w:ascii="Calibri Light" w:hAnsi="Calibri Light" w:cs="Calibri"/>
          <w:sz w:val="22"/>
          <w:szCs w:val="22"/>
          <w:lang w:eastAsia="en-GB"/>
        </w:rPr>
        <w:t xml:space="preserve"> and any other bodies (e.g. HMRC)</w:t>
      </w:r>
      <w:r w:rsidRPr="00A9515B">
        <w:rPr>
          <w:rFonts w:ascii="Calibri Light" w:hAnsi="Calibri Light" w:cs="Calibri"/>
          <w:sz w:val="22"/>
          <w:szCs w:val="22"/>
          <w:lang w:eastAsia="en-GB"/>
        </w:rPr>
        <w:t xml:space="preserve">. </w:t>
      </w:r>
      <w:r w:rsidR="00E47E07" w:rsidRPr="00A9515B">
        <w:rPr>
          <w:rFonts w:ascii="Calibri Light" w:hAnsi="Calibri Light" w:cs="Calibri"/>
          <w:sz w:val="22"/>
          <w:szCs w:val="22"/>
          <w:lang w:eastAsia="en-GB"/>
        </w:rPr>
        <w:t xml:space="preserve">  A detailed schedule </w:t>
      </w:r>
      <w:r w:rsidRPr="00A9515B">
        <w:rPr>
          <w:rFonts w:ascii="Calibri Light" w:hAnsi="Calibri Light" w:cs="Calibri"/>
          <w:sz w:val="22"/>
          <w:szCs w:val="22"/>
          <w:lang w:eastAsia="en-GB"/>
        </w:rPr>
        <w:t>shall be provid</w:t>
      </w:r>
      <w:r w:rsidR="00E47E07" w:rsidRPr="00A9515B">
        <w:rPr>
          <w:rFonts w:ascii="Calibri Light" w:hAnsi="Calibri Light" w:cs="Calibri"/>
          <w:sz w:val="22"/>
          <w:szCs w:val="22"/>
          <w:lang w:eastAsia="en-GB"/>
        </w:rPr>
        <w:t>ed</w:t>
      </w:r>
      <w:r w:rsidRPr="00A9515B">
        <w:rPr>
          <w:rFonts w:ascii="Calibri Light" w:hAnsi="Calibri Light" w:cs="Calibri"/>
          <w:sz w:val="22"/>
          <w:szCs w:val="22"/>
          <w:lang w:eastAsia="en-GB"/>
        </w:rPr>
        <w:t xml:space="preserve"> </w:t>
      </w:r>
      <w:r w:rsidR="00E47E07" w:rsidRPr="00A9515B">
        <w:rPr>
          <w:rFonts w:ascii="Calibri Light" w:hAnsi="Calibri Light" w:cs="Calibri"/>
          <w:sz w:val="22"/>
          <w:szCs w:val="22"/>
          <w:lang w:eastAsia="en-GB"/>
        </w:rPr>
        <w:t>of requirements and made</w:t>
      </w:r>
      <w:r w:rsidRPr="00A9515B">
        <w:rPr>
          <w:rFonts w:ascii="Calibri Light" w:hAnsi="Calibri Light" w:cs="Calibri"/>
          <w:sz w:val="22"/>
          <w:szCs w:val="22"/>
          <w:lang w:eastAsia="en-GB"/>
        </w:rPr>
        <w:t xml:space="preserve"> available to all appropriate officers.</w:t>
      </w:r>
    </w:p>
    <w:p w14:paraId="65862103" w14:textId="77777777" w:rsidR="00E47E07" w:rsidRPr="00A9515B" w:rsidRDefault="00E47E07" w:rsidP="00D053B6">
      <w:pPr>
        <w:pStyle w:val="Body"/>
        <w:numPr>
          <w:ilvl w:val="0"/>
          <w:numId w:val="13"/>
        </w:numPr>
        <w:spacing w:line="360" w:lineRule="auto"/>
        <w:ind w:left="360" w:right="-2"/>
        <w:rPr>
          <w:rFonts w:ascii="Calibri Light" w:hAnsi="Calibri Light" w:cs="Calibri"/>
          <w:sz w:val="22"/>
          <w:szCs w:val="22"/>
          <w:lang w:eastAsia="en-GB"/>
        </w:rPr>
      </w:pPr>
      <w:r w:rsidRPr="00A9515B">
        <w:rPr>
          <w:rFonts w:ascii="Calibri Light" w:hAnsi="Calibri Light" w:cs="Calibri"/>
          <w:sz w:val="22"/>
          <w:szCs w:val="22"/>
          <w:lang w:eastAsia="en-GB"/>
        </w:rPr>
        <w:t xml:space="preserve">Open book accounting is to be provided in respect of all financial information requested by the Commissioner </w:t>
      </w:r>
      <w:r w:rsidR="003C2DD3" w:rsidRPr="00A9515B">
        <w:rPr>
          <w:rFonts w:ascii="Calibri Light" w:hAnsi="Calibri Light" w:cs="Calibri"/>
          <w:sz w:val="22"/>
          <w:szCs w:val="22"/>
          <w:lang w:eastAsia="en-GB"/>
        </w:rPr>
        <w:t>to support</w:t>
      </w:r>
      <w:r w:rsidRPr="00A9515B">
        <w:rPr>
          <w:rFonts w:ascii="Calibri Light" w:hAnsi="Calibri Light" w:cs="Calibri"/>
          <w:sz w:val="22"/>
          <w:szCs w:val="22"/>
          <w:lang w:eastAsia="en-GB"/>
        </w:rPr>
        <w:t xml:space="preserve"> the information requirements of the financial management code of practice.</w:t>
      </w:r>
    </w:p>
    <w:p w14:paraId="65AD4E33" w14:textId="77777777" w:rsidR="00551E9C" w:rsidRPr="0047524C" w:rsidRDefault="00551E9C" w:rsidP="0000459A">
      <w:pPr>
        <w:pStyle w:val="Default"/>
        <w:jc w:val="both"/>
        <w:rPr>
          <w:rFonts w:ascii="Calibri Light" w:hAnsi="Calibri Light"/>
          <w:color w:val="auto"/>
          <w:sz w:val="22"/>
          <w:szCs w:val="22"/>
          <w:highlight w:val="yellow"/>
        </w:rPr>
      </w:pPr>
    </w:p>
    <w:p w14:paraId="449DD9C3" w14:textId="77777777" w:rsidR="0000459A" w:rsidRPr="0047524C" w:rsidRDefault="0000459A" w:rsidP="0000459A">
      <w:pPr>
        <w:pStyle w:val="Default"/>
        <w:jc w:val="both"/>
        <w:rPr>
          <w:rFonts w:ascii="Calibri Light" w:hAnsi="Calibri Light"/>
          <w:color w:val="auto"/>
          <w:sz w:val="22"/>
          <w:szCs w:val="22"/>
          <w:highlight w:val="yellow"/>
        </w:rPr>
      </w:pPr>
    </w:p>
    <w:p w14:paraId="76B7E281" w14:textId="77777777" w:rsidR="0000459A" w:rsidRPr="00A9515B" w:rsidRDefault="00551E9C" w:rsidP="005B2ECA">
      <w:pPr>
        <w:pStyle w:val="Default"/>
        <w:spacing w:line="360" w:lineRule="auto"/>
        <w:rPr>
          <w:rFonts w:ascii="Calibri Light" w:hAnsi="Calibri Light" w:cs="Calibri"/>
          <w:color w:val="9BBB59" w:themeColor="accent3"/>
          <w:sz w:val="40"/>
          <w:szCs w:val="40"/>
        </w:rPr>
      </w:pPr>
      <w:r w:rsidRPr="0047524C">
        <w:rPr>
          <w:rFonts w:ascii="Calibri Light" w:hAnsi="Calibri Light" w:cs="Calibri"/>
          <w:color w:val="7FBE0E"/>
          <w:sz w:val="52"/>
          <w:szCs w:val="52"/>
          <w:highlight w:val="yellow"/>
        </w:rPr>
        <w:br w:type="page"/>
      </w:r>
      <w:r w:rsidR="008B43BE" w:rsidRPr="00A9515B">
        <w:rPr>
          <w:rFonts w:ascii="Calibri Light" w:hAnsi="Calibri Light" w:cs="Calibri"/>
          <w:color w:val="9BBB59" w:themeColor="accent3"/>
          <w:sz w:val="40"/>
          <w:szCs w:val="40"/>
        </w:rPr>
        <w:lastRenderedPageBreak/>
        <w:t>A4 T</w:t>
      </w:r>
      <w:r w:rsidR="00361B04" w:rsidRPr="00A9515B">
        <w:rPr>
          <w:rFonts w:ascii="Calibri Light" w:hAnsi="Calibri Light" w:cs="Calibri"/>
          <w:color w:val="9BBB59" w:themeColor="accent3"/>
          <w:sz w:val="40"/>
          <w:szCs w:val="40"/>
        </w:rPr>
        <w:t xml:space="preserve">he Annual Statement of Accounts </w:t>
      </w:r>
    </w:p>
    <w:p w14:paraId="077978CF" w14:textId="77777777" w:rsidR="0000459A" w:rsidRPr="00A9515B" w:rsidRDefault="0000459A" w:rsidP="005B2ECA">
      <w:pPr>
        <w:spacing w:line="360" w:lineRule="auto"/>
        <w:rPr>
          <w:rFonts w:ascii="Calibri Light" w:hAnsi="Calibri Light"/>
          <w:color w:val="9BBB59" w:themeColor="accent3"/>
          <w:sz w:val="32"/>
          <w:szCs w:val="32"/>
        </w:rPr>
      </w:pPr>
      <w:bookmarkStart w:id="0" w:name="_Hlk165475617"/>
      <w:r w:rsidRPr="00A9515B">
        <w:rPr>
          <w:rFonts w:ascii="Calibri Light" w:hAnsi="Calibri Light"/>
          <w:color w:val="9BBB59" w:themeColor="accent3"/>
          <w:sz w:val="32"/>
          <w:szCs w:val="32"/>
        </w:rPr>
        <w:t xml:space="preserve">Overview and Control </w:t>
      </w:r>
    </w:p>
    <w:bookmarkEnd w:id="0"/>
    <w:p w14:paraId="5A1C601C" w14:textId="7C8BE24F" w:rsidR="00705FC7" w:rsidRPr="00A9515B" w:rsidRDefault="0000459A" w:rsidP="005B2ECA">
      <w:pPr>
        <w:pStyle w:val="Body"/>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T</w:t>
      </w:r>
      <w:r w:rsidR="007927D2" w:rsidRPr="00A9515B">
        <w:rPr>
          <w:rFonts w:ascii="Calibri Light" w:hAnsi="Calibri Light" w:cs="Calibri"/>
          <w:sz w:val="22"/>
          <w:szCs w:val="22"/>
          <w:lang w:eastAsia="en-GB"/>
        </w:rPr>
        <w:t xml:space="preserve">he </w:t>
      </w:r>
      <w:r w:rsidR="00F838FE" w:rsidRPr="00A9515B">
        <w:rPr>
          <w:rFonts w:ascii="Calibri Light" w:hAnsi="Calibri Light" w:cs="Calibri"/>
          <w:sz w:val="22"/>
          <w:szCs w:val="22"/>
          <w:lang w:eastAsia="en-GB"/>
        </w:rPr>
        <w:t>Commissioner</w:t>
      </w:r>
      <w:r w:rsidR="003C2BCB">
        <w:rPr>
          <w:rFonts w:ascii="Calibri Light" w:hAnsi="Calibri Light" w:cs="Calibri"/>
          <w:sz w:val="22"/>
          <w:szCs w:val="22"/>
          <w:lang w:eastAsia="en-GB"/>
        </w:rPr>
        <w:t xml:space="preserve"> and Chief Constable</w:t>
      </w:r>
      <w:r w:rsidRPr="00A9515B">
        <w:rPr>
          <w:rFonts w:ascii="Calibri Light" w:hAnsi="Calibri Light" w:cs="Calibri"/>
          <w:sz w:val="22"/>
          <w:szCs w:val="22"/>
          <w:lang w:eastAsia="en-GB"/>
        </w:rPr>
        <w:t xml:space="preserve"> ha</w:t>
      </w:r>
      <w:r w:rsidR="000361CA">
        <w:rPr>
          <w:rFonts w:ascii="Calibri Light" w:hAnsi="Calibri Light" w:cs="Calibri"/>
          <w:sz w:val="22"/>
          <w:szCs w:val="22"/>
          <w:lang w:eastAsia="en-GB"/>
        </w:rPr>
        <w:t>ve</w:t>
      </w:r>
      <w:r w:rsidRPr="00A9515B">
        <w:rPr>
          <w:rFonts w:ascii="Calibri Light" w:hAnsi="Calibri Light" w:cs="Calibri"/>
          <w:sz w:val="22"/>
          <w:szCs w:val="22"/>
          <w:lang w:eastAsia="en-GB"/>
        </w:rPr>
        <w:t xml:space="preserve"> a statutory responsibility to </w:t>
      </w:r>
      <w:r w:rsidR="003C2DD3" w:rsidRPr="00A9515B">
        <w:rPr>
          <w:rFonts w:ascii="Calibri Light" w:hAnsi="Calibri Light" w:cs="Calibri"/>
          <w:sz w:val="22"/>
          <w:szCs w:val="22"/>
          <w:lang w:eastAsia="en-GB"/>
        </w:rPr>
        <w:t xml:space="preserve">ensure the </w:t>
      </w:r>
      <w:r w:rsidRPr="00A9515B">
        <w:rPr>
          <w:rFonts w:ascii="Calibri Light" w:hAnsi="Calibri Light" w:cs="Calibri"/>
          <w:sz w:val="22"/>
          <w:szCs w:val="22"/>
          <w:lang w:eastAsia="en-GB"/>
        </w:rPr>
        <w:t>prepar</w:t>
      </w:r>
      <w:r w:rsidR="003C2DD3" w:rsidRPr="00A9515B">
        <w:rPr>
          <w:rFonts w:ascii="Calibri Light" w:hAnsi="Calibri Light" w:cs="Calibri"/>
          <w:sz w:val="22"/>
          <w:szCs w:val="22"/>
          <w:lang w:eastAsia="en-GB"/>
        </w:rPr>
        <w:t xml:space="preserve">ation of </w:t>
      </w:r>
      <w:r w:rsidRPr="00A9515B">
        <w:rPr>
          <w:rFonts w:ascii="Calibri Light" w:hAnsi="Calibri Light" w:cs="Calibri"/>
          <w:sz w:val="22"/>
          <w:szCs w:val="22"/>
          <w:lang w:eastAsia="en-GB"/>
        </w:rPr>
        <w:t xml:space="preserve">accounts to present </w:t>
      </w:r>
      <w:r w:rsidR="007927D2" w:rsidRPr="00A9515B">
        <w:rPr>
          <w:rFonts w:ascii="Calibri Light" w:hAnsi="Calibri Light" w:cs="Calibri"/>
          <w:sz w:val="22"/>
          <w:szCs w:val="22"/>
          <w:lang w:eastAsia="en-GB"/>
        </w:rPr>
        <w:t>a true and fair view of the financial position of the OP</w:t>
      </w:r>
      <w:r w:rsidR="00785A3E">
        <w:rPr>
          <w:rFonts w:ascii="Calibri Light" w:hAnsi="Calibri Light" w:cs="Calibri"/>
          <w:sz w:val="22"/>
          <w:szCs w:val="22"/>
          <w:lang w:eastAsia="en-GB"/>
        </w:rPr>
        <w:t>F</w:t>
      </w:r>
      <w:r w:rsidR="007927D2" w:rsidRPr="00A9515B">
        <w:rPr>
          <w:rFonts w:ascii="Calibri Light" w:hAnsi="Calibri Light" w:cs="Calibri"/>
          <w:sz w:val="22"/>
          <w:szCs w:val="22"/>
          <w:lang w:eastAsia="en-GB"/>
        </w:rPr>
        <w:t>CC</w:t>
      </w:r>
      <w:r w:rsidR="000361CA">
        <w:rPr>
          <w:rFonts w:ascii="Calibri Light" w:hAnsi="Calibri Light" w:cs="Calibri"/>
          <w:sz w:val="22"/>
          <w:szCs w:val="22"/>
          <w:lang w:eastAsia="en-GB"/>
        </w:rPr>
        <w:t>,</w:t>
      </w:r>
      <w:r w:rsidR="00F43124">
        <w:rPr>
          <w:rFonts w:ascii="Calibri Light" w:hAnsi="Calibri Light" w:cs="Calibri"/>
          <w:sz w:val="22"/>
          <w:szCs w:val="22"/>
          <w:lang w:eastAsia="en-GB"/>
        </w:rPr>
        <w:t xml:space="preserve"> CCFRA </w:t>
      </w:r>
      <w:r w:rsidR="007927D2" w:rsidRPr="00A9515B">
        <w:rPr>
          <w:rFonts w:ascii="Calibri Light" w:hAnsi="Calibri Light" w:cs="Calibri"/>
          <w:sz w:val="22"/>
          <w:szCs w:val="22"/>
          <w:lang w:eastAsia="en-GB"/>
        </w:rPr>
        <w:t xml:space="preserve">and the </w:t>
      </w:r>
      <w:r w:rsidR="004551FE" w:rsidRPr="00A9515B">
        <w:rPr>
          <w:rFonts w:ascii="Calibri Light" w:hAnsi="Calibri Light" w:cs="Calibri"/>
          <w:sz w:val="22"/>
          <w:szCs w:val="22"/>
          <w:lang w:eastAsia="en-GB"/>
        </w:rPr>
        <w:t>Constabulary</w:t>
      </w:r>
      <w:r w:rsidR="007927D2" w:rsidRPr="00A9515B">
        <w:rPr>
          <w:rFonts w:ascii="Calibri Light" w:hAnsi="Calibri Light" w:cs="Calibri"/>
          <w:sz w:val="22"/>
          <w:szCs w:val="22"/>
          <w:lang w:eastAsia="en-GB"/>
        </w:rPr>
        <w:t xml:space="preserve"> and </w:t>
      </w:r>
      <w:r w:rsidR="000361CA">
        <w:rPr>
          <w:rFonts w:ascii="Calibri Light" w:hAnsi="Calibri Light" w:cs="Calibri"/>
          <w:sz w:val="22"/>
          <w:szCs w:val="22"/>
          <w:lang w:eastAsia="en-GB"/>
        </w:rPr>
        <w:t>their</w:t>
      </w:r>
      <w:r w:rsidR="000361CA"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 xml:space="preserve">operations during the year.  They must be prepared in accordance with proper practices as set out in the Code of Practice on Local Authority Accounting in the United Kingdom (the Code). </w:t>
      </w:r>
    </w:p>
    <w:p w14:paraId="0D9FF3E2" w14:textId="77777777" w:rsidR="00705FC7" w:rsidRPr="00A9515B" w:rsidRDefault="00705FC7" w:rsidP="005B2ECA">
      <w:pPr>
        <w:pStyle w:val="Body"/>
        <w:spacing w:line="360" w:lineRule="auto"/>
        <w:ind w:right="-2"/>
        <w:rPr>
          <w:rFonts w:ascii="Calibri Light" w:hAnsi="Calibri Light" w:cs="Calibri"/>
          <w:sz w:val="22"/>
          <w:szCs w:val="22"/>
          <w:lang w:eastAsia="en-GB"/>
        </w:rPr>
      </w:pPr>
    </w:p>
    <w:p w14:paraId="4C5BD32F" w14:textId="04E3E2F6" w:rsidR="0000459A" w:rsidRPr="00A9515B" w:rsidRDefault="0000459A" w:rsidP="005B2ECA">
      <w:pPr>
        <w:pStyle w:val="Body"/>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 xml:space="preserve">The accounts will comprise separate </w:t>
      </w:r>
      <w:r w:rsidR="004D789F" w:rsidRPr="00A9515B">
        <w:rPr>
          <w:rFonts w:ascii="Calibri Light" w:hAnsi="Calibri Light" w:cs="Calibri"/>
          <w:sz w:val="22"/>
          <w:szCs w:val="22"/>
          <w:lang w:eastAsia="en-GB"/>
        </w:rPr>
        <w:t xml:space="preserve">single entity </w:t>
      </w:r>
      <w:r w:rsidRPr="00A9515B">
        <w:rPr>
          <w:rFonts w:ascii="Calibri Light" w:hAnsi="Calibri Light" w:cs="Calibri"/>
          <w:sz w:val="22"/>
          <w:szCs w:val="22"/>
          <w:lang w:eastAsia="en-GB"/>
        </w:rPr>
        <w:t xml:space="preserve">statements for the </w:t>
      </w:r>
      <w:r w:rsidR="00F838FE" w:rsidRPr="00A9515B">
        <w:rPr>
          <w:rFonts w:ascii="Calibri Light" w:hAnsi="Calibri Light" w:cs="Calibri"/>
          <w:sz w:val="22"/>
          <w:szCs w:val="22"/>
          <w:lang w:eastAsia="en-GB"/>
        </w:rPr>
        <w:t>Commissioner</w:t>
      </w:r>
      <w:r w:rsidR="00EC31BA">
        <w:rPr>
          <w:rFonts w:ascii="Calibri Light" w:hAnsi="Calibri Light" w:cs="Calibri"/>
          <w:sz w:val="22"/>
          <w:szCs w:val="22"/>
          <w:lang w:eastAsia="en-GB"/>
        </w:rPr>
        <w:t>’s Office,</w:t>
      </w:r>
      <w:r w:rsidR="00F43124">
        <w:rPr>
          <w:rFonts w:ascii="Calibri Light" w:hAnsi="Calibri Light" w:cs="Calibri"/>
          <w:sz w:val="22"/>
          <w:szCs w:val="22"/>
          <w:lang w:eastAsia="en-GB"/>
        </w:rPr>
        <w:t xml:space="preserve"> CCFRA </w:t>
      </w:r>
      <w:r w:rsidR="001F4747" w:rsidRPr="00A9515B">
        <w:rPr>
          <w:rFonts w:ascii="Calibri Light" w:hAnsi="Calibri Light" w:cs="Calibri"/>
          <w:sz w:val="22"/>
          <w:szCs w:val="22"/>
          <w:lang w:eastAsia="en-GB"/>
        </w:rPr>
        <w:t>and</w:t>
      </w:r>
      <w:r w:rsidRPr="00A9515B">
        <w:rPr>
          <w:rFonts w:ascii="Calibri Light" w:hAnsi="Calibri Light" w:cs="Calibri"/>
          <w:sz w:val="22"/>
          <w:szCs w:val="22"/>
          <w:lang w:eastAsia="en-GB"/>
        </w:rPr>
        <w:t xml:space="preserve"> Chief Constable as well as group accounts covering </w:t>
      </w:r>
      <w:r w:rsidR="00CB110F">
        <w:rPr>
          <w:rFonts w:ascii="Calibri Light" w:hAnsi="Calibri Light" w:cs="Calibri"/>
          <w:sz w:val="22"/>
          <w:szCs w:val="22"/>
          <w:lang w:eastAsia="en-GB"/>
        </w:rPr>
        <w:t>the OPFCC and Chief Constable</w:t>
      </w:r>
      <w:r w:rsidRPr="00A9515B">
        <w:rPr>
          <w:rFonts w:ascii="Calibri Light" w:hAnsi="Calibri Light" w:cs="Calibri"/>
          <w:sz w:val="22"/>
          <w:szCs w:val="22"/>
          <w:lang w:eastAsia="en-GB"/>
        </w:rPr>
        <w:t>.</w:t>
      </w:r>
      <w:r w:rsidR="008B43BE"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The accounts are subject to detailed independent review by the external auditor. This audit provides assurance that the accounts are prepared correctly, that proper accounting practices have been followed and that arrangements made for securing economy, efficiency and effectiveness in the use of resources</w:t>
      </w:r>
      <w:r w:rsidR="007927D2" w:rsidRPr="00A9515B">
        <w:rPr>
          <w:rFonts w:ascii="Calibri Light" w:hAnsi="Calibri Light" w:cs="Calibri"/>
          <w:sz w:val="22"/>
          <w:szCs w:val="22"/>
          <w:lang w:eastAsia="en-GB"/>
        </w:rPr>
        <w:t xml:space="preserve"> are adequate</w:t>
      </w:r>
      <w:r w:rsidRPr="00A9515B">
        <w:rPr>
          <w:rFonts w:ascii="Calibri Light" w:hAnsi="Calibri Light" w:cs="Calibri"/>
          <w:sz w:val="22"/>
          <w:szCs w:val="22"/>
          <w:lang w:eastAsia="en-GB"/>
        </w:rPr>
        <w:t>.</w:t>
      </w:r>
    </w:p>
    <w:p w14:paraId="79C180BF" w14:textId="77777777" w:rsidR="005B2ECA" w:rsidRPr="00A9515B" w:rsidRDefault="005B2ECA" w:rsidP="005B2ECA">
      <w:pPr>
        <w:spacing w:line="360" w:lineRule="auto"/>
        <w:rPr>
          <w:rFonts w:ascii="Calibri Light" w:hAnsi="Calibri Light" w:cs="Calibri"/>
          <w:color w:val="7FBE0E"/>
          <w:sz w:val="20"/>
          <w:szCs w:val="20"/>
        </w:rPr>
      </w:pPr>
    </w:p>
    <w:p w14:paraId="0F7514F4" w14:textId="6804F37A" w:rsidR="0000459A" w:rsidRPr="00A9515B" w:rsidRDefault="0000459A" w:rsidP="005B2ECA">
      <w:pPr>
        <w:spacing w:line="360" w:lineRule="auto"/>
        <w:rPr>
          <w:rFonts w:ascii="Calibri Light" w:hAnsi="Calibri Light"/>
          <w:b/>
          <w:color w:val="9BBB59" w:themeColor="accent3"/>
          <w:sz w:val="32"/>
          <w:szCs w:val="32"/>
        </w:rPr>
      </w:pPr>
      <w:r w:rsidRPr="00A9515B">
        <w:rPr>
          <w:rFonts w:ascii="Calibri Light" w:hAnsi="Calibri Light"/>
          <w:b/>
          <w:color w:val="9BBB59" w:themeColor="accent3"/>
          <w:sz w:val="32"/>
          <w:szCs w:val="32"/>
        </w:rPr>
        <w:t xml:space="preserve">Responsibilities of the </w:t>
      </w:r>
      <w:r w:rsidR="00785A3E">
        <w:rPr>
          <w:rFonts w:ascii="Calibri Light" w:hAnsi="Calibri Light"/>
          <w:b/>
          <w:color w:val="9BBB59" w:themeColor="accent3"/>
          <w:sz w:val="32"/>
          <w:szCs w:val="32"/>
        </w:rPr>
        <w:t>OPFCC</w:t>
      </w:r>
      <w:r w:rsidR="00785A3E" w:rsidRPr="00A9515B">
        <w:rPr>
          <w:rFonts w:ascii="Calibri Light" w:hAnsi="Calibri Light"/>
          <w:b/>
          <w:color w:val="9BBB59" w:themeColor="accent3"/>
          <w:sz w:val="32"/>
          <w:szCs w:val="32"/>
        </w:rPr>
        <w:t xml:space="preserve"> </w:t>
      </w:r>
      <w:r w:rsidR="00285811" w:rsidRPr="00A9515B">
        <w:rPr>
          <w:rFonts w:ascii="Calibri Light" w:hAnsi="Calibri Light"/>
          <w:b/>
          <w:color w:val="9BBB59" w:themeColor="accent3"/>
          <w:sz w:val="32"/>
          <w:szCs w:val="32"/>
        </w:rPr>
        <w:t>Chief Finance Officer</w:t>
      </w:r>
      <w:r w:rsidR="009E6D91">
        <w:rPr>
          <w:rFonts w:ascii="Calibri Light" w:hAnsi="Calibri Light"/>
          <w:b/>
          <w:color w:val="9BBB59" w:themeColor="accent3"/>
          <w:sz w:val="32"/>
          <w:szCs w:val="32"/>
        </w:rPr>
        <w:t xml:space="preserve"> </w:t>
      </w:r>
    </w:p>
    <w:p w14:paraId="19B187F8" w14:textId="515DAEBB" w:rsidR="0000459A" w:rsidRPr="00A9515B" w:rsidRDefault="0000459A" w:rsidP="00D053B6">
      <w:pPr>
        <w:pStyle w:val="Body"/>
        <w:numPr>
          <w:ilvl w:val="0"/>
          <w:numId w:val="14"/>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 xml:space="preserve">To </w:t>
      </w:r>
      <w:r w:rsidR="00425CB9" w:rsidRPr="00A9515B">
        <w:rPr>
          <w:rFonts w:ascii="Calibri Light" w:hAnsi="Calibri Light" w:cs="Calibri"/>
          <w:sz w:val="22"/>
          <w:szCs w:val="22"/>
          <w:lang w:eastAsia="en-GB"/>
        </w:rPr>
        <w:t xml:space="preserve">ensure </w:t>
      </w:r>
      <w:r w:rsidR="003C2DD3" w:rsidRPr="00A9515B">
        <w:rPr>
          <w:rFonts w:ascii="Calibri Light" w:hAnsi="Calibri Light" w:cs="Calibri"/>
          <w:sz w:val="22"/>
          <w:szCs w:val="22"/>
          <w:lang w:eastAsia="en-GB"/>
        </w:rPr>
        <w:t xml:space="preserve">that a </w:t>
      </w:r>
      <w:r w:rsidRPr="00A9515B">
        <w:rPr>
          <w:rFonts w:ascii="Calibri Light" w:hAnsi="Calibri Light" w:cs="Calibri"/>
          <w:sz w:val="22"/>
          <w:szCs w:val="22"/>
          <w:lang w:eastAsia="en-GB"/>
        </w:rPr>
        <w:t>timetable</w:t>
      </w:r>
      <w:r w:rsidR="003C2DD3" w:rsidRPr="00A9515B">
        <w:rPr>
          <w:rFonts w:ascii="Calibri Light" w:hAnsi="Calibri Light" w:cs="Calibri"/>
          <w:sz w:val="22"/>
          <w:szCs w:val="22"/>
          <w:lang w:eastAsia="en-GB"/>
        </w:rPr>
        <w:t xml:space="preserve"> is prepared</w:t>
      </w:r>
      <w:r w:rsidRPr="00A9515B">
        <w:rPr>
          <w:rFonts w:ascii="Calibri Light" w:hAnsi="Calibri Light" w:cs="Calibri"/>
          <w:sz w:val="22"/>
          <w:szCs w:val="22"/>
          <w:lang w:eastAsia="en-GB"/>
        </w:rPr>
        <w:t xml:space="preserve"> for final accounts preparation, in consultation with the </w:t>
      </w:r>
      <w:r w:rsidR="009E6D91">
        <w:rPr>
          <w:rFonts w:ascii="Calibri Light" w:hAnsi="Calibri Light" w:cs="Calibri"/>
          <w:sz w:val="22"/>
          <w:szCs w:val="22"/>
          <w:lang w:eastAsia="en-GB"/>
        </w:rPr>
        <w:t xml:space="preserve">CC CFO and </w:t>
      </w:r>
      <w:r w:rsidR="00463F15" w:rsidRPr="00A9515B">
        <w:rPr>
          <w:rFonts w:ascii="Calibri Light" w:hAnsi="Calibri Light" w:cs="Calibri"/>
          <w:sz w:val="22"/>
          <w:szCs w:val="22"/>
          <w:lang w:eastAsia="en-GB"/>
        </w:rPr>
        <w:t>e</w:t>
      </w:r>
      <w:r w:rsidRPr="00A9515B">
        <w:rPr>
          <w:rFonts w:ascii="Calibri Light" w:hAnsi="Calibri Light" w:cs="Calibri"/>
          <w:sz w:val="22"/>
          <w:szCs w:val="22"/>
          <w:lang w:eastAsia="en-GB"/>
        </w:rPr>
        <w:t>xternal auditor</w:t>
      </w:r>
      <w:r w:rsidR="00CD76D4" w:rsidRPr="00A9515B">
        <w:rPr>
          <w:rFonts w:ascii="Calibri Light" w:hAnsi="Calibri Light" w:cs="Calibri"/>
          <w:sz w:val="22"/>
          <w:szCs w:val="22"/>
          <w:lang w:eastAsia="en-GB"/>
        </w:rPr>
        <w:t>.</w:t>
      </w:r>
    </w:p>
    <w:p w14:paraId="4AB9F8D4" w14:textId="68D35695" w:rsidR="00CD76D4" w:rsidRPr="00A9515B" w:rsidRDefault="0000459A" w:rsidP="00D053B6">
      <w:pPr>
        <w:pStyle w:val="Body"/>
        <w:numPr>
          <w:ilvl w:val="0"/>
          <w:numId w:val="14"/>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rPr>
        <w:t>To prepare, sign and date the</w:t>
      </w:r>
      <w:r w:rsidR="005B2ECA" w:rsidRPr="00A9515B">
        <w:rPr>
          <w:rFonts w:ascii="Calibri Light" w:hAnsi="Calibri Light" w:cs="Calibri"/>
          <w:sz w:val="22"/>
          <w:szCs w:val="22"/>
        </w:rPr>
        <w:t xml:space="preserve"> </w:t>
      </w:r>
      <w:r w:rsidRPr="00A9515B">
        <w:rPr>
          <w:rFonts w:ascii="Calibri Light" w:hAnsi="Calibri Light" w:cs="Calibri"/>
          <w:sz w:val="22"/>
          <w:szCs w:val="22"/>
        </w:rPr>
        <w:t>statement of accounts</w:t>
      </w:r>
      <w:r w:rsidR="00CD76D4">
        <w:rPr>
          <w:rFonts w:ascii="Calibri Light" w:hAnsi="Calibri Light" w:cs="Calibri"/>
          <w:sz w:val="22"/>
          <w:szCs w:val="22"/>
          <w:lang w:eastAsia="en-GB"/>
        </w:rPr>
        <w:t xml:space="preserve"> for the separate legal entities of the Police</w:t>
      </w:r>
      <w:r w:rsidR="00905711">
        <w:rPr>
          <w:rFonts w:ascii="Calibri Light" w:hAnsi="Calibri Light" w:cs="Calibri"/>
          <w:sz w:val="22"/>
          <w:szCs w:val="22"/>
          <w:lang w:eastAsia="en-GB"/>
        </w:rPr>
        <w:t>, Fire</w:t>
      </w:r>
      <w:r w:rsidR="00CD76D4">
        <w:rPr>
          <w:rFonts w:ascii="Calibri Light" w:hAnsi="Calibri Light" w:cs="Calibri"/>
          <w:sz w:val="22"/>
          <w:szCs w:val="22"/>
          <w:lang w:eastAsia="en-GB"/>
        </w:rPr>
        <w:t xml:space="preserve"> and Crime Commissioner for Cumbria </w:t>
      </w:r>
      <w:r w:rsidR="005E6B68">
        <w:rPr>
          <w:rFonts w:ascii="Calibri Light" w:hAnsi="Calibri Light" w:cs="Calibri"/>
          <w:sz w:val="22"/>
          <w:szCs w:val="22"/>
          <w:lang w:eastAsia="en-GB"/>
        </w:rPr>
        <w:t>(including Group Accounts)</w:t>
      </w:r>
      <w:r w:rsidR="005E6B68" w:rsidRPr="00A9515B">
        <w:rPr>
          <w:rFonts w:ascii="Calibri Light" w:hAnsi="Calibri Light" w:cs="Calibri"/>
          <w:sz w:val="22"/>
          <w:szCs w:val="22"/>
        </w:rPr>
        <w:t xml:space="preserve">, </w:t>
      </w:r>
      <w:r w:rsidR="00993E02">
        <w:rPr>
          <w:rFonts w:ascii="Calibri Light" w:hAnsi="Calibri Light" w:cs="Calibri"/>
          <w:sz w:val="22"/>
          <w:szCs w:val="22"/>
          <w:lang w:eastAsia="en-GB"/>
        </w:rPr>
        <w:t xml:space="preserve">and the </w:t>
      </w:r>
      <w:r w:rsidR="00F43124">
        <w:rPr>
          <w:rFonts w:ascii="Calibri Light" w:hAnsi="Calibri Light" w:cs="Calibri"/>
          <w:sz w:val="22"/>
          <w:szCs w:val="22"/>
          <w:lang w:eastAsia="en-GB"/>
        </w:rPr>
        <w:t xml:space="preserve">CCFRA </w:t>
      </w:r>
      <w:r w:rsidRPr="00A9515B">
        <w:rPr>
          <w:rFonts w:ascii="Calibri Light" w:hAnsi="Calibri Light" w:cs="Calibri"/>
          <w:sz w:val="22"/>
          <w:szCs w:val="22"/>
        </w:rPr>
        <w:t>stating that i</w:t>
      </w:r>
      <w:r w:rsidR="00F72D36" w:rsidRPr="00A9515B">
        <w:rPr>
          <w:rFonts w:ascii="Calibri Light" w:hAnsi="Calibri Light" w:cs="Calibri"/>
          <w:sz w:val="22"/>
          <w:szCs w:val="22"/>
        </w:rPr>
        <w:t xml:space="preserve">t </w:t>
      </w:r>
      <w:r w:rsidRPr="00A9515B">
        <w:rPr>
          <w:rFonts w:ascii="Calibri Light" w:hAnsi="Calibri Light" w:cs="Calibri"/>
          <w:sz w:val="22"/>
          <w:szCs w:val="22"/>
        </w:rPr>
        <w:t>present</w:t>
      </w:r>
      <w:r w:rsidR="00F72D36" w:rsidRPr="00A9515B">
        <w:rPr>
          <w:rFonts w:ascii="Calibri Light" w:hAnsi="Calibri Light" w:cs="Calibri"/>
          <w:sz w:val="22"/>
          <w:szCs w:val="22"/>
        </w:rPr>
        <w:t>s a true and fair view of</w:t>
      </w:r>
      <w:r w:rsidRPr="00A9515B">
        <w:rPr>
          <w:rFonts w:ascii="Calibri Light" w:hAnsi="Calibri Light" w:cs="Calibri"/>
          <w:sz w:val="22"/>
          <w:szCs w:val="22"/>
        </w:rPr>
        <w:t xml:space="preserve"> the financial position of </w:t>
      </w:r>
      <w:r w:rsidR="00F72D36" w:rsidRPr="00A9515B">
        <w:rPr>
          <w:rFonts w:ascii="Calibri Light" w:hAnsi="Calibri Light" w:cs="Calibri"/>
          <w:sz w:val="22"/>
          <w:szCs w:val="22"/>
        </w:rPr>
        <w:t xml:space="preserve">the </w:t>
      </w:r>
      <w:r w:rsidR="00463F15" w:rsidRPr="00A9515B">
        <w:rPr>
          <w:rFonts w:ascii="Calibri Light" w:hAnsi="Calibri Light" w:cs="Calibri"/>
          <w:sz w:val="22"/>
          <w:szCs w:val="22"/>
        </w:rPr>
        <w:t xml:space="preserve">Commissioner </w:t>
      </w:r>
      <w:r w:rsidRPr="00A9515B">
        <w:rPr>
          <w:rFonts w:ascii="Calibri Light" w:hAnsi="Calibri Light" w:cs="Calibri"/>
          <w:sz w:val="22"/>
          <w:szCs w:val="22"/>
        </w:rPr>
        <w:t>at the accounting date and its income and expenditure for the financial year just ended</w:t>
      </w:r>
    </w:p>
    <w:p w14:paraId="5B8BBEA5" w14:textId="77777777" w:rsidR="0000459A" w:rsidRPr="00A9515B" w:rsidRDefault="0000459A" w:rsidP="00A9515B">
      <w:pPr>
        <w:pStyle w:val="Body"/>
        <w:numPr>
          <w:ilvl w:val="0"/>
          <w:numId w:val="14"/>
        </w:numPr>
        <w:spacing w:after="120" w:line="360" w:lineRule="auto"/>
        <w:ind w:left="357" w:right="0" w:hanging="357"/>
        <w:rPr>
          <w:b/>
          <w:color w:val="9BBB59" w:themeColor="accent3"/>
          <w:sz w:val="32"/>
          <w:szCs w:val="32"/>
        </w:rPr>
      </w:pPr>
      <w:r w:rsidRPr="00A9515B">
        <w:rPr>
          <w:rFonts w:ascii="Calibri Light" w:hAnsi="Calibri Light" w:cs="Calibri"/>
          <w:sz w:val="22"/>
          <w:szCs w:val="22"/>
        </w:rPr>
        <w:t xml:space="preserve">To publish the approved and audited accounts each year, in accordance with the </w:t>
      </w:r>
      <w:r w:rsidR="005B2ECA" w:rsidRPr="00A9515B">
        <w:rPr>
          <w:rFonts w:ascii="Calibri Light" w:hAnsi="Calibri Light" w:cs="Calibri"/>
          <w:sz w:val="22"/>
          <w:szCs w:val="22"/>
        </w:rPr>
        <w:t>requirements of the Accounts and Audit (England) Regulations 201</w:t>
      </w:r>
      <w:r w:rsidR="006D5E44" w:rsidRPr="00A9515B">
        <w:rPr>
          <w:rFonts w:ascii="Calibri Light" w:hAnsi="Calibri Light" w:cs="Calibri"/>
          <w:sz w:val="22"/>
          <w:szCs w:val="22"/>
        </w:rPr>
        <w:t>5</w:t>
      </w:r>
    </w:p>
    <w:p w14:paraId="1B1DB3C8" w14:textId="2AD3D28C" w:rsidR="008C4A5E" w:rsidRPr="00A9515B" w:rsidRDefault="0000459A" w:rsidP="00D053B6">
      <w:pPr>
        <w:pStyle w:val="Body"/>
        <w:numPr>
          <w:ilvl w:val="0"/>
          <w:numId w:val="14"/>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To select suitable accounting policies and apply them consistently</w:t>
      </w:r>
      <w:r w:rsidR="009E6D91">
        <w:rPr>
          <w:rFonts w:ascii="Calibri Light" w:hAnsi="Calibri Light" w:cs="Calibri"/>
          <w:sz w:val="22"/>
          <w:szCs w:val="22"/>
          <w:lang w:eastAsia="en-GB"/>
        </w:rPr>
        <w:t xml:space="preserve"> </w:t>
      </w:r>
    </w:p>
    <w:p w14:paraId="5D86D273" w14:textId="77777777" w:rsidR="0000459A" w:rsidRPr="00A9515B" w:rsidRDefault="0000459A" w:rsidP="00D053B6">
      <w:pPr>
        <w:pStyle w:val="Body"/>
        <w:numPr>
          <w:ilvl w:val="0"/>
          <w:numId w:val="14"/>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To make judgements and estimates that are reasonable and prudent</w:t>
      </w:r>
    </w:p>
    <w:p w14:paraId="18447AF8" w14:textId="77777777" w:rsidR="0000459A" w:rsidRPr="00A9515B" w:rsidRDefault="0000459A" w:rsidP="00D053B6">
      <w:pPr>
        <w:pStyle w:val="Body"/>
        <w:numPr>
          <w:ilvl w:val="0"/>
          <w:numId w:val="14"/>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 xml:space="preserve">To comply with the Code of Practice on Local Authority Accounting </w:t>
      </w:r>
    </w:p>
    <w:p w14:paraId="253EE3B3" w14:textId="5C5CDF9A" w:rsidR="002057F0" w:rsidRPr="003D4CF7" w:rsidRDefault="003C2DD3" w:rsidP="004553E4">
      <w:pPr>
        <w:pStyle w:val="Body"/>
        <w:numPr>
          <w:ilvl w:val="0"/>
          <w:numId w:val="14"/>
        </w:numPr>
        <w:spacing w:after="120" w:line="360" w:lineRule="auto"/>
        <w:ind w:right="0"/>
        <w:rPr>
          <w:rFonts w:ascii="Calibri Light" w:hAnsi="Calibri Light"/>
          <w:b/>
          <w:color w:val="9BBB59" w:themeColor="accent3"/>
          <w:sz w:val="32"/>
          <w:szCs w:val="32"/>
        </w:rPr>
      </w:pPr>
      <w:r w:rsidRPr="003D4CF7">
        <w:rPr>
          <w:rFonts w:ascii="Calibri Light" w:hAnsi="Calibri Light" w:cs="Calibri"/>
          <w:sz w:val="22"/>
          <w:szCs w:val="22"/>
          <w:lang w:eastAsia="en-GB"/>
        </w:rPr>
        <w:t>To ensure that staff involved with the preparation of the accounts have an appropriate level of experience and technical skill</w:t>
      </w:r>
      <w:r w:rsidR="009E6D91">
        <w:rPr>
          <w:rFonts w:ascii="Calibri Light" w:hAnsi="Calibri Light" w:cs="Calibri"/>
          <w:sz w:val="22"/>
          <w:szCs w:val="22"/>
          <w:lang w:eastAsia="en-GB"/>
        </w:rPr>
        <w:t xml:space="preserve"> </w:t>
      </w:r>
      <w:r w:rsidR="002057F0" w:rsidRPr="003D4CF7">
        <w:rPr>
          <w:rFonts w:ascii="Calibri Light" w:hAnsi="Calibri Light"/>
          <w:b/>
          <w:color w:val="9BBB59" w:themeColor="accent3"/>
          <w:sz w:val="32"/>
          <w:szCs w:val="32"/>
        </w:rPr>
        <w:br w:type="page"/>
      </w:r>
    </w:p>
    <w:p w14:paraId="0DAF7746" w14:textId="79D5BF7E" w:rsidR="009E6D91" w:rsidRPr="00A9515B" w:rsidRDefault="009E6D91" w:rsidP="009E6D91">
      <w:pPr>
        <w:spacing w:line="360" w:lineRule="auto"/>
        <w:rPr>
          <w:rFonts w:ascii="Calibri Light" w:hAnsi="Calibri Light"/>
          <w:b/>
          <w:color w:val="9BBB59" w:themeColor="accent3"/>
          <w:sz w:val="32"/>
          <w:szCs w:val="32"/>
        </w:rPr>
      </w:pPr>
      <w:r w:rsidRPr="00A9515B">
        <w:rPr>
          <w:rFonts w:ascii="Calibri Light" w:hAnsi="Calibri Light"/>
          <w:b/>
          <w:color w:val="9BBB59" w:themeColor="accent3"/>
          <w:sz w:val="32"/>
          <w:szCs w:val="32"/>
        </w:rPr>
        <w:lastRenderedPageBreak/>
        <w:t xml:space="preserve">Responsibilities of the </w:t>
      </w:r>
      <w:r>
        <w:rPr>
          <w:rFonts w:ascii="Calibri Light" w:hAnsi="Calibri Light"/>
          <w:b/>
          <w:color w:val="9BBB59" w:themeColor="accent3"/>
          <w:sz w:val="32"/>
          <w:szCs w:val="32"/>
        </w:rPr>
        <w:t>CC</w:t>
      </w:r>
      <w:r w:rsidRPr="00A9515B">
        <w:rPr>
          <w:rFonts w:ascii="Calibri Light" w:hAnsi="Calibri Light"/>
          <w:b/>
          <w:color w:val="9BBB59" w:themeColor="accent3"/>
          <w:sz w:val="32"/>
          <w:szCs w:val="32"/>
        </w:rPr>
        <w:t xml:space="preserve"> Chief Finance Officer</w:t>
      </w:r>
      <w:r>
        <w:rPr>
          <w:rFonts w:ascii="Calibri Light" w:hAnsi="Calibri Light"/>
          <w:b/>
          <w:color w:val="9BBB59" w:themeColor="accent3"/>
          <w:sz w:val="32"/>
          <w:szCs w:val="32"/>
        </w:rPr>
        <w:t xml:space="preserve"> </w:t>
      </w:r>
    </w:p>
    <w:p w14:paraId="1F7F79B2" w14:textId="552A000A" w:rsidR="009E6D91" w:rsidRPr="00A9515B" w:rsidRDefault="009E6D91" w:rsidP="009E6D91">
      <w:pPr>
        <w:pStyle w:val="Body"/>
        <w:numPr>
          <w:ilvl w:val="0"/>
          <w:numId w:val="14"/>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 xml:space="preserve">To ensure that a timetable is prepared for final accounts preparation, in consultation with the </w:t>
      </w:r>
      <w:r>
        <w:rPr>
          <w:rFonts w:ascii="Calibri Light" w:hAnsi="Calibri Light" w:cs="Calibri"/>
          <w:sz w:val="22"/>
          <w:szCs w:val="22"/>
          <w:lang w:eastAsia="en-GB"/>
        </w:rPr>
        <w:t xml:space="preserve">PFCC CFO and </w:t>
      </w:r>
      <w:r w:rsidRPr="00A9515B">
        <w:rPr>
          <w:rFonts w:ascii="Calibri Light" w:hAnsi="Calibri Light" w:cs="Calibri"/>
          <w:sz w:val="22"/>
          <w:szCs w:val="22"/>
          <w:lang w:eastAsia="en-GB"/>
        </w:rPr>
        <w:t>external auditor.</w:t>
      </w:r>
    </w:p>
    <w:p w14:paraId="786C5D27" w14:textId="76E79228" w:rsidR="009E6D91" w:rsidRPr="00A9515B" w:rsidRDefault="009E6D91" w:rsidP="009E6D91">
      <w:pPr>
        <w:pStyle w:val="Body"/>
        <w:numPr>
          <w:ilvl w:val="0"/>
          <w:numId w:val="14"/>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rPr>
        <w:t>To prepare, sign and date the statement of accounts</w:t>
      </w:r>
      <w:r>
        <w:rPr>
          <w:rFonts w:ascii="Calibri Light" w:hAnsi="Calibri Light" w:cs="Calibri"/>
          <w:sz w:val="22"/>
          <w:szCs w:val="22"/>
          <w:lang w:eastAsia="en-GB"/>
        </w:rPr>
        <w:t xml:space="preserve"> for the separate legal entity of the Chief Constable of Cumbria Constabulary </w:t>
      </w:r>
      <w:r w:rsidRPr="00A9515B">
        <w:rPr>
          <w:rFonts w:ascii="Calibri Light" w:hAnsi="Calibri Light" w:cs="Calibri"/>
          <w:sz w:val="22"/>
          <w:szCs w:val="22"/>
        </w:rPr>
        <w:t xml:space="preserve">stating that it presents a true and fair view of the financial position of the </w:t>
      </w:r>
      <w:r>
        <w:rPr>
          <w:rFonts w:ascii="Calibri Light" w:hAnsi="Calibri Light" w:cs="Calibri"/>
          <w:sz w:val="22"/>
          <w:szCs w:val="22"/>
          <w:lang w:eastAsia="en-GB"/>
        </w:rPr>
        <w:t xml:space="preserve">Chief Constable </w:t>
      </w:r>
      <w:r w:rsidRPr="00A9515B">
        <w:rPr>
          <w:rFonts w:ascii="Calibri Light" w:hAnsi="Calibri Light" w:cs="Calibri"/>
          <w:sz w:val="22"/>
          <w:szCs w:val="22"/>
        </w:rPr>
        <w:t>at the accounting date and its income and expenditure for the financial year just ended</w:t>
      </w:r>
    </w:p>
    <w:p w14:paraId="703EA9E9" w14:textId="77777777" w:rsidR="009E6D91" w:rsidRPr="00A9515B" w:rsidRDefault="009E6D91" w:rsidP="009E6D91">
      <w:pPr>
        <w:pStyle w:val="Body"/>
        <w:numPr>
          <w:ilvl w:val="0"/>
          <w:numId w:val="14"/>
        </w:numPr>
        <w:spacing w:after="120" w:line="360" w:lineRule="auto"/>
        <w:ind w:left="357" w:right="0" w:hanging="357"/>
        <w:rPr>
          <w:b/>
          <w:color w:val="9BBB59" w:themeColor="accent3"/>
          <w:sz w:val="32"/>
          <w:szCs w:val="32"/>
        </w:rPr>
      </w:pPr>
      <w:r w:rsidRPr="00A9515B">
        <w:rPr>
          <w:rFonts w:ascii="Calibri Light" w:hAnsi="Calibri Light" w:cs="Calibri"/>
          <w:sz w:val="22"/>
          <w:szCs w:val="22"/>
        </w:rPr>
        <w:t>To publish the approved and audited accounts each year, in accordance with the requirements of the Accounts and Audit (England) Regulations 2015</w:t>
      </w:r>
    </w:p>
    <w:p w14:paraId="2F093C84" w14:textId="77777777" w:rsidR="009E6D91" w:rsidRPr="00A9515B" w:rsidRDefault="009E6D91" w:rsidP="009E6D91">
      <w:pPr>
        <w:pStyle w:val="Body"/>
        <w:numPr>
          <w:ilvl w:val="0"/>
          <w:numId w:val="14"/>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To select suitable accounting policies and apply them consistently</w:t>
      </w:r>
    </w:p>
    <w:p w14:paraId="10636AF3" w14:textId="77777777" w:rsidR="009E6D91" w:rsidRPr="00A9515B" w:rsidRDefault="009E6D91" w:rsidP="009E6D91">
      <w:pPr>
        <w:pStyle w:val="Body"/>
        <w:numPr>
          <w:ilvl w:val="0"/>
          <w:numId w:val="14"/>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To make judgements and estimates that are reasonable and prudent</w:t>
      </w:r>
    </w:p>
    <w:p w14:paraId="6402D972" w14:textId="77777777" w:rsidR="009E6D91" w:rsidRPr="009E6D91" w:rsidRDefault="009E6D91" w:rsidP="00F30EC2">
      <w:pPr>
        <w:pStyle w:val="Body"/>
        <w:numPr>
          <w:ilvl w:val="0"/>
          <w:numId w:val="14"/>
        </w:numPr>
        <w:spacing w:after="120" w:line="360" w:lineRule="auto"/>
        <w:ind w:left="357" w:right="0" w:hanging="357"/>
        <w:rPr>
          <w:rFonts w:ascii="Calibri Light" w:hAnsi="Calibri Light"/>
          <w:b/>
          <w:color w:val="9BBB59" w:themeColor="accent3"/>
          <w:sz w:val="32"/>
          <w:szCs w:val="32"/>
        </w:rPr>
      </w:pPr>
      <w:r w:rsidRPr="009E6D91">
        <w:rPr>
          <w:rFonts w:ascii="Calibri Light" w:hAnsi="Calibri Light" w:cs="Calibri"/>
          <w:sz w:val="22"/>
          <w:szCs w:val="22"/>
          <w:lang w:eastAsia="en-GB"/>
        </w:rPr>
        <w:t xml:space="preserve">To comply with the Code of Practice on Local Authority Accounting </w:t>
      </w:r>
    </w:p>
    <w:p w14:paraId="0208D822" w14:textId="34F988D3" w:rsidR="009E6D91" w:rsidRPr="009E6D91" w:rsidRDefault="009E6D91" w:rsidP="00F30EC2">
      <w:pPr>
        <w:pStyle w:val="Body"/>
        <w:numPr>
          <w:ilvl w:val="0"/>
          <w:numId w:val="14"/>
        </w:numPr>
        <w:spacing w:after="120" w:line="360" w:lineRule="auto"/>
        <w:ind w:left="357" w:right="0" w:hanging="357"/>
        <w:rPr>
          <w:rFonts w:ascii="Calibri Light" w:hAnsi="Calibri Light"/>
          <w:b/>
          <w:color w:val="9BBB59" w:themeColor="accent3"/>
          <w:sz w:val="32"/>
          <w:szCs w:val="32"/>
        </w:rPr>
      </w:pPr>
      <w:r w:rsidRPr="009E6D91">
        <w:rPr>
          <w:rFonts w:ascii="Calibri Light" w:hAnsi="Calibri Light" w:cs="Calibri"/>
          <w:sz w:val="22"/>
          <w:szCs w:val="22"/>
          <w:lang w:eastAsia="en-GB"/>
        </w:rPr>
        <w:t>To ensure that staff involved with the preparation of the accounts have an appropriate level of experience and technical skill</w:t>
      </w:r>
    </w:p>
    <w:p w14:paraId="5E3761CA" w14:textId="77777777" w:rsidR="009E6D91" w:rsidRDefault="009E6D91" w:rsidP="00D9702F">
      <w:pPr>
        <w:spacing w:line="360" w:lineRule="auto"/>
        <w:rPr>
          <w:rFonts w:ascii="Calibri Light" w:hAnsi="Calibri Light"/>
          <w:b/>
          <w:color w:val="9BBB59" w:themeColor="accent3"/>
          <w:sz w:val="32"/>
          <w:szCs w:val="32"/>
        </w:rPr>
      </w:pPr>
    </w:p>
    <w:p w14:paraId="78B2025F" w14:textId="28584AB9" w:rsidR="00D9702F" w:rsidRPr="0047524C" w:rsidRDefault="00D9702F" w:rsidP="00D9702F">
      <w:pPr>
        <w:spacing w:line="360" w:lineRule="auto"/>
        <w:rPr>
          <w:rFonts w:ascii="Calibri Light" w:hAnsi="Calibri Light"/>
          <w:b/>
          <w:color w:val="9BBB59" w:themeColor="accent3"/>
          <w:sz w:val="32"/>
          <w:szCs w:val="32"/>
          <w:highlight w:val="yellow"/>
        </w:rPr>
      </w:pPr>
      <w:r w:rsidRPr="00A9515B">
        <w:rPr>
          <w:rFonts w:ascii="Calibri Light" w:hAnsi="Calibri Light"/>
          <w:b/>
          <w:color w:val="9BBB59" w:themeColor="accent3"/>
          <w:sz w:val="32"/>
          <w:szCs w:val="32"/>
        </w:rPr>
        <w:t>Responsibilities of the Joint Audit Committee</w:t>
      </w:r>
    </w:p>
    <w:p w14:paraId="6011E721" w14:textId="77777777" w:rsidR="00D9702F" w:rsidRPr="00A9515B" w:rsidRDefault="00D9702F" w:rsidP="00D9702F">
      <w:pPr>
        <w:pStyle w:val="Body"/>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In relation to the Commissioner and the Chief Constable the Committee will:</w:t>
      </w:r>
    </w:p>
    <w:p w14:paraId="29DCB721" w14:textId="77777777" w:rsidR="00D9702F" w:rsidRPr="00A9515B" w:rsidRDefault="00D9702F" w:rsidP="00C6682F">
      <w:pPr>
        <w:pStyle w:val="Body"/>
        <w:numPr>
          <w:ilvl w:val="0"/>
          <w:numId w:val="46"/>
        </w:numPr>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Review the Annual Statement of Accounts. Specifically, to consider whether appropriate accounting policies have been followed and whether there are concerns arising from the financial statements or from the audit of the financial statements that need to be brought to the attention of the Commissioner and/or the Chief Constable.</w:t>
      </w:r>
    </w:p>
    <w:p w14:paraId="136A342C" w14:textId="77777777" w:rsidR="00D9702F" w:rsidRPr="00A9515B" w:rsidRDefault="00D9702F" w:rsidP="00C6682F">
      <w:pPr>
        <w:pStyle w:val="Body"/>
        <w:numPr>
          <w:ilvl w:val="0"/>
          <w:numId w:val="46"/>
        </w:numPr>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Consider the external auditor’s report to those charged with governance on issues arising from the audit of the financial statements.</w:t>
      </w:r>
    </w:p>
    <w:p w14:paraId="6C6044E3" w14:textId="77777777" w:rsidR="00D9702F" w:rsidRPr="00A9515B" w:rsidRDefault="00D9702F" w:rsidP="00D9702F">
      <w:pPr>
        <w:pStyle w:val="Body"/>
        <w:spacing w:line="360" w:lineRule="auto"/>
        <w:ind w:right="-2"/>
        <w:rPr>
          <w:rFonts w:ascii="Calibri Light" w:hAnsi="Calibri Light" w:cs="Calibri"/>
          <w:sz w:val="22"/>
          <w:szCs w:val="22"/>
          <w:lang w:eastAsia="en-GB"/>
        </w:rPr>
      </w:pPr>
    </w:p>
    <w:p w14:paraId="443FAE8D" w14:textId="77777777" w:rsidR="00D9702F" w:rsidRPr="00A9515B" w:rsidRDefault="00D9702F" w:rsidP="00A74EC9">
      <w:pPr>
        <w:pStyle w:val="Body"/>
        <w:spacing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 xml:space="preserve">And in relation to the above, to give such advice and make such recommendations on the </w:t>
      </w:r>
      <w:r w:rsidR="0046255B" w:rsidRPr="00A9515B">
        <w:rPr>
          <w:rFonts w:ascii="Calibri Light" w:hAnsi="Calibri Light" w:cs="Calibri"/>
          <w:sz w:val="22"/>
          <w:szCs w:val="22"/>
          <w:lang w:eastAsia="en-GB"/>
        </w:rPr>
        <w:t>a</w:t>
      </w:r>
      <w:r w:rsidRPr="00A9515B">
        <w:rPr>
          <w:rFonts w:ascii="Calibri Light" w:hAnsi="Calibri Light" w:cs="Calibri"/>
          <w:sz w:val="22"/>
          <w:szCs w:val="22"/>
          <w:lang w:eastAsia="en-GB"/>
        </w:rPr>
        <w:t>dequacy of the level of assurance and on improvement as it considers appropriate.</w:t>
      </w:r>
    </w:p>
    <w:p w14:paraId="5A183B40" w14:textId="77777777" w:rsidR="00BF4303" w:rsidRDefault="00BF4303" w:rsidP="005B2ECA">
      <w:pPr>
        <w:spacing w:line="360" w:lineRule="auto"/>
        <w:rPr>
          <w:rFonts w:ascii="Calibri Light" w:hAnsi="Calibri Light" w:cs="Calibri"/>
          <w:color w:val="7FBE0E"/>
          <w:sz w:val="20"/>
          <w:szCs w:val="20"/>
        </w:rPr>
      </w:pPr>
    </w:p>
    <w:p w14:paraId="43729B00" w14:textId="77777777" w:rsidR="009E6D91" w:rsidRPr="00A9515B" w:rsidRDefault="009E6D91" w:rsidP="005B2ECA">
      <w:pPr>
        <w:spacing w:line="360" w:lineRule="auto"/>
        <w:rPr>
          <w:rFonts w:ascii="Calibri Light" w:hAnsi="Calibri Light" w:cs="Calibri"/>
          <w:color w:val="7FBE0E"/>
          <w:sz w:val="20"/>
          <w:szCs w:val="20"/>
        </w:rPr>
      </w:pPr>
    </w:p>
    <w:p w14:paraId="6EA5F2E5" w14:textId="3857706F" w:rsidR="0000459A" w:rsidRPr="00A9515B" w:rsidRDefault="0000459A" w:rsidP="005B2ECA">
      <w:pPr>
        <w:spacing w:line="360" w:lineRule="auto"/>
        <w:rPr>
          <w:rFonts w:ascii="Calibri Light" w:hAnsi="Calibri Light"/>
          <w:b/>
          <w:color w:val="9BBB59" w:themeColor="accent3"/>
          <w:sz w:val="32"/>
          <w:szCs w:val="32"/>
        </w:rPr>
      </w:pPr>
      <w:r w:rsidRPr="00A9515B">
        <w:rPr>
          <w:rFonts w:ascii="Calibri Light" w:hAnsi="Calibri Light"/>
          <w:b/>
          <w:color w:val="9BBB59" w:themeColor="accent3"/>
          <w:sz w:val="32"/>
          <w:szCs w:val="32"/>
        </w:rPr>
        <w:lastRenderedPageBreak/>
        <w:t xml:space="preserve">Responsibilities of the </w:t>
      </w:r>
      <w:r w:rsidR="00285811" w:rsidRPr="00A9515B">
        <w:rPr>
          <w:rFonts w:ascii="Calibri Light" w:hAnsi="Calibri Light"/>
          <w:b/>
          <w:color w:val="9BBB59" w:themeColor="accent3"/>
          <w:sz w:val="32"/>
          <w:szCs w:val="32"/>
        </w:rPr>
        <w:t>Police</w:t>
      </w:r>
      <w:r w:rsidR="00905711">
        <w:rPr>
          <w:rFonts w:ascii="Calibri Light" w:hAnsi="Calibri Light"/>
          <w:b/>
          <w:color w:val="9BBB59" w:themeColor="accent3"/>
          <w:sz w:val="32"/>
          <w:szCs w:val="32"/>
        </w:rPr>
        <w:t>, Fire</w:t>
      </w:r>
      <w:r w:rsidR="00285811" w:rsidRPr="00A9515B">
        <w:rPr>
          <w:rFonts w:ascii="Calibri Light" w:hAnsi="Calibri Light"/>
          <w:b/>
          <w:color w:val="9BBB59" w:themeColor="accent3"/>
          <w:sz w:val="32"/>
          <w:szCs w:val="32"/>
        </w:rPr>
        <w:t xml:space="preserve"> and Crime </w:t>
      </w:r>
      <w:r w:rsidR="00F838FE" w:rsidRPr="00A9515B">
        <w:rPr>
          <w:rFonts w:ascii="Calibri Light" w:hAnsi="Calibri Light"/>
          <w:b/>
          <w:color w:val="9BBB59" w:themeColor="accent3"/>
          <w:sz w:val="32"/>
          <w:szCs w:val="32"/>
        </w:rPr>
        <w:t>Commissioner</w:t>
      </w:r>
      <w:r w:rsidR="005B2ECA" w:rsidRPr="00A9515B">
        <w:rPr>
          <w:rFonts w:ascii="Calibri Light" w:hAnsi="Calibri Light"/>
          <w:b/>
          <w:color w:val="9BBB59" w:themeColor="accent3"/>
          <w:sz w:val="32"/>
          <w:szCs w:val="32"/>
        </w:rPr>
        <w:t xml:space="preserve"> and </w:t>
      </w:r>
      <w:r w:rsidR="00285811" w:rsidRPr="00A9515B">
        <w:rPr>
          <w:rFonts w:ascii="Calibri Light" w:hAnsi="Calibri Light"/>
          <w:b/>
          <w:color w:val="9BBB59" w:themeColor="accent3"/>
          <w:sz w:val="32"/>
          <w:szCs w:val="32"/>
        </w:rPr>
        <w:t xml:space="preserve">the </w:t>
      </w:r>
      <w:r w:rsidR="005B2ECA" w:rsidRPr="00A9515B">
        <w:rPr>
          <w:rFonts w:ascii="Calibri Light" w:hAnsi="Calibri Light"/>
          <w:b/>
          <w:color w:val="9BBB59" w:themeColor="accent3"/>
          <w:sz w:val="32"/>
          <w:szCs w:val="32"/>
        </w:rPr>
        <w:t>Chief Constable</w:t>
      </w:r>
    </w:p>
    <w:p w14:paraId="6F642390" w14:textId="77777777" w:rsidR="003C2DD3" w:rsidRPr="00A9515B" w:rsidRDefault="0000459A" w:rsidP="003C2DD3">
      <w:pPr>
        <w:pStyle w:val="Default"/>
        <w:numPr>
          <w:ilvl w:val="0"/>
          <w:numId w:val="9"/>
        </w:numPr>
        <w:spacing w:after="120" w:line="360" w:lineRule="auto"/>
        <w:jc w:val="both"/>
        <w:rPr>
          <w:rFonts w:ascii="Calibri Light" w:hAnsi="Calibri Light" w:cs="Calibri"/>
          <w:color w:val="auto"/>
          <w:sz w:val="22"/>
          <w:szCs w:val="22"/>
        </w:rPr>
      </w:pPr>
      <w:r w:rsidRPr="00A9515B">
        <w:rPr>
          <w:rFonts w:ascii="Calibri Light" w:hAnsi="Calibri Light" w:cs="Calibri"/>
          <w:color w:val="auto"/>
          <w:sz w:val="22"/>
          <w:szCs w:val="22"/>
        </w:rPr>
        <w:t>To consider and approve the</w:t>
      </w:r>
      <w:r w:rsidR="005B2ECA" w:rsidRPr="00A9515B">
        <w:rPr>
          <w:rFonts w:ascii="Calibri Light" w:hAnsi="Calibri Light" w:cs="Calibri"/>
          <w:color w:val="auto"/>
          <w:sz w:val="22"/>
          <w:szCs w:val="22"/>
        </w:rPr>
        <w:t>ir respective</w:t>
      </w:r>
      <w:r w:rsidRPr="00A9515B">
        <w:rPr>
          <w:rFonts w:ascii="Calibri Light" w:hAnsi="Calibri Light" w:cs="Calibri"/>
          <w:color w:val="auto"/>
          <w:sz w:val="22"/>
          <w:szCs w:val="22"/>
        </w:rPr>
        <w:t xml:space="preserve"> annual accounts in accordan</w:t>
      </w:r>
      <w:r w:rsidR="008B43BE" w:rsidRPr="00A9515B">
        <w:rPr>
          <w:rFonts w:ascii="Calibri Light" w:hAnsi="Calibri Light" w:cs="Calibri"/>
          <w:color w:val="auto"/>
          <w:sz w:val="22"/>
          <w:szCs w:val="22"/>
        </w:rPr>
        <w:t>ce with the statutory timetable</w:t>
      </w:r>
    </w:p>
    <w:p w14:paraId="7D8CE5A0" w14:textId="77777777" w:rsidR="00807918" w:rsidRDefault="00807918">
      <w:pPr>
        <w:rPr>
          <w:rFonts w:ascii="Calibri Light" w:hAnsi="Calibri Light" w:cs="Calibri"/>
          <w:color w:val="9BBB59" w:themeColor="accent3"/>
          <w:sz w:val="40"/>
          <w:szCs w:val="40"/>
        </w:rPr>
      </w:pPr>
      <w:r>
        <w:rPr>
          <w:rFonts w:ascii="Calibri Light" w:hAnsi="Calibri Light" w:cs="Calibri"/>
          <w:color w:val="9BBB59" w:themeColor="accent3"/>
          <w:sz w:val="40"/>
          <w:szCs w:val="40"/>
        </w:rPr>
        <w:br w:type="page"/>
      </w:r>
    </w:p>
    <w:p w14:paraId="4966A08F" w14:textId="0E521218" w:rsidR="00807918" w:rsidRPr="004B05FC" w:rsidRDefault="00807918" w:rsidP="004B05FC">
      <w:pPr>
        <w:pStyle w:val="Default"/>
        <w:spacing w:line="360" w:lineRule="auto"/>
        <w:rPr>
          <w:rFonts w:ascii="Calibri Light" w:hAnsi="Calibri Light" w:cs="Calibri"/>
          <w:color w:val="9BBB59" w:themeColor="accent3"/>
          <w:sz w:val="40"/>
          <w:szCs w:val="40"/>
        </w:rPr>
      </w:pPr>
      <w:r>
        <w:rPr>
          <w:rFonts w:ascii="Calibri Light" w:hAnsi="Calibri Light" w:cs="Calibri"/>
          <w:color w:val="9BBB59" w:themeColor="accent3"/>
          <w:sz w:val="40"/>
          <w:szCs w:val="40"/>
        </w:rPr>
        <w:lastRenderedPageBreak/>
        <w:t xml:space="preserve">A5 </w:t>
      </w:r>
      <w:r w:rsidRPr="004B05FC">
        <w:rPr>
          <w:rFonts w:ascii="Calibri Light" w:hAnsi="Calibri Light" w:cs="Calibri"/>
          <w:color w:val="9BBB59" w:themeColor="accent3"/>
          <w:sz w:val="40"/>
          <w:szCs w:val="40"/>
        </w:rPr>
        <w:t>Financial Monitoring and Reporting</w:t>
      </w:r>
    </w:p>
    <w:p w14:paraId="2890A7FD" w14:textId="77777777" w:rsidR="00807918" w:rsidRPr="00A9515B" w:rsidRDefault="00807918" w:rsidP="00807918">
      <w:pPr>
        <w:spacing w:line="360" w:lineRule="auto"/>
        <w:rPr>
          <w:rFonts w:ascii="Calibri Light" w:hAnsi="Calibri Light"/>
          <w:color w:val="9BBB59" w:themeColor="accent3"/>
          <w:sz w:val="32"/>
          <w:szCs w:val="32"/>
        </w:rPr>
      </w:pPr>
      <w:r w:rsidRPr="00A9515B">
        <w:rPr>
          <w:rFonts w:ascii="Calibri Light" w:hAnsi="Calibri Light"/>
          <w:color w:val="9BBB59" w:themeColor="accent3"/>
          <w:sz w:val="32"/>
          <w:szCs w:val="32"/>
        </w:rPr>
        <w:t xml:space="preserve">Overview and Control </w:t>
      </w:r>
    </w:p>
    <w:p w14:paraId="51D9CDB1" w14:textId="1FD44A08" w:rsidR="00807918" w:rsidRPr="004B05FC" w:rsidRDefault="00807918" w:rsidP="004B05FC">
      <w:pPr>
        <w:pStyle w:val="Default"/>
        <w:spacing w:after="240" w:line="280" w:lineRule="atLeast"/>
        <w:ind w:right="-2"/>
        <w:jc w:val="both"/>
        <w:rPr>
          <w:rFonts w:ascii="Calibri Light" w:hAnsi="Calibri Light" w:cs="Calibri"/>
          <w:color w:val="auto"/>
        </w:rPr>
      </w:pPr>
      <w:r w:rsidRPr="004B05FC">
        <w:rPr>
          <w:rFonts w:ascii="Calibri Light" w:hAnsi="Calibri Light" w:cs="Calibri"/>
          <w:color w:val="auto"/>
        </w:rPr>
        <w:t>The accurate and timely monitoring and reporting is essential to ensure actions can be taken to address potential overspends and to reallocate underspends to ensure resources are used to best effect in support of the Police</w:t>
      </w:r>
      <w:r>
        <w:rPr>
          <w:rFonts w:ascii="Calibri Light" w:hAnsi="Calibri Light" w:cs="Calibri"/>
          <w:color w:val="auto"/>
        </w:rPr>
        <w:t xml:space="preserve"> Fire</w:t>
      </w:r>
      <w:r w:rsidRPr="004B05FC">
        <w:rPr>
          <w:rFonts w:ascii="Calibri Light" w:hAnsi="Calibri Light" w:cs="Calibri"/>
          <w:color w:val="auto"/>
        </w:rPr>
        <w:t xml:space="preserve"> and Crime Plan and force priorities.</w:t>
      </w:r>
    </w:p>
    <w:p w14:paraId="57C0EBC2" w14:textId="5EBAD972" w:rsidR="00807918" w:rsidRPr="004B05FC" w:rsidRDefault="00807918" w:rsidP="004B05FC">
      <w:pPr>
        <w:spacing w:line="360" w:lineRule="auto"/>
        <w:rPr>
          <w:rFonts w:ascii="Calibri Light" w:hAnsi="Calibri Light"/>
          <w:b/>
          <w:color w:val="9BBB59" w:themeColor="accent3"/>
          <w:sz w:val="32"/>
          <w:szCs w:val="32"/>
        </w:rPr>
      </w:pPr>
      <w:r w:rsidRPr="004B05FC">
        <w:rPr>
          <w:rFonts w:ascii="Calibri Light" w:hAnsi="Calibri Light"/>
          <w:b/>
          <w:color w:val="9BBB59" w:themeColor="accent3"/>
          <w:sz w:val="32"/>
          <w:szCs w:val="32"/>
        </w:rPr>
        <w:t>Responsibilities of the CC</w:t>
      </w:r>
      <w:r>
        <w:rPr>
          <w:rFonts w:ascii="Calibri Light" w:hAnsi="Calibri Light"/>
          <w:b/>
          <w:color w:val="9BBB59" w:themeColor="accent3"/>
          <w:sz w:val="32"/>
          <w:szCs w:val="32"/>
        </w:rPr>
        <w:t xml:space="preserve"> </w:t>
      </w:r>
      <w:r w:rsidRPr="005C71E9">
        <w:rPr>
          <w:rFonts w:ascii="Calibri Light" w:hAnsi="Calibri Light"/>
          <w:b/>
          <w:color w:val="9BBB59" w:themeColor="accent3"/>
          <w:sz w:val="32"/>
          <w:szCs w:val="32"/>
        </w:rPr>
        <w:t>C</w:t>
      </w:r>
      <w:r>
        <w:rPr>
          <w:rFonts w:ascii="Calibri Light" w:hAnsi="Calibri Light"/>
          <w:b/>
          <w:color w:val="9BBB59" w:themeColor="accent3"/>
          <w:sz w:val="32"/>
          <w:szCs w:val="32"/>
        </w:rPr>
        <w:t xml:space="preserve">hief </w:t>
      </w:r>
      <w:r w:rsidRPr="004B05FC">
        <w:rPr>
          <w:rFonts w:ascii="Calibri Light" w:hAnsi="Calibri Light"/>
          <w:b/>
          <w:color w:val="9BBB59" w:themeColor="accent3"/>
          <w:sz w:val="32"/>
          <w:szCs w:val="32"/>
        </w:rPr>
        <w:t>F</w:t>
      </w:r>
      <w:r>
        <w:rPr>
          <w:rFonts w:ascii="Calibri Light" w:hAnsi="Calibri Light"/>
          <w:b/>
          <w:color w:val="9BBB59" w:themeColor="accent3"/>
          <w:sz w:val="32"/>
          <w:szCs w:val="32"/>
        </w:rPr>
        <w:t xml:space="preserve">inance </w:t>
      </w:r>
      <w:r w:rsidRPr="004B05FC">
        <w:rPr>
          <w:rFonts w:ascii="Calibri Light" w:hAnsi="Calibri Light"/>
          <w:b/>
          <w:color w:val="9BBB59" w:themeColor="accent3"/>
          <w:sz w:val="32"/>
          <w:szCs w:val="32"/>
        </w:rPr>
        <w:t>O</w:t>
      </w:r>
      <w:r>
        <w:rPr>
          <w:rFonts w:ascii="Calibri Light" w:hAnsi="Calibri Light"/>
          <w:b/>
          <w:color w:val="9BBB59" w:themeColor="accent3"/>
          <w:sz w:val="32"/>
          <w:szCs w:val="32"/>
        </w:rPr>
        <w:t>fficer</w:t>
      </w:r>
    </w:p>
    <w:p w14:paraId="5F4426B4" w14:textId="25392E17" w:rsidR="00807918" w:rsidRPr="004B05FC" w:rsidRDefault="00807918" w:rsidP="004B05FC">
      <w:pPr>
        <w:pStyle w:val="Default"/>
        <w:numPr>
          <w:ilvl w:val="0"/>
          <w:numId w:val="9"/>
        </w:numPr>
        <w:spacing w:after="120" w:line="360" w:lineRule="auto"/>
        <w:jc w:val="both"/>
        <w:rPr>
          <w:rFonts w:ascii="Calibri Light" w:hAnsi="Calibri Light" w:cs="Calibri"/>
          <w:color w:val="auto"/>
          <w:sz w:val="22"/>
          <w:szCs w:val="22"/>
        </w:rPr>
      </w:pPr>
      <w:r>
        <w:rPr>
          <w:rFonts w:ascii="Calibri Light" w:hAnsi="Calibri Light" w:cs="Calibri"/>
          <w:color w:val="auto"/>
          <w:sz w:val="22"/>
          <w:szCs w:val="22"/>
        </w:rPr>
        <w:t>T</w:t>
      </w:r>
      <w:r w:rsidRPr="004B05FC">
        <w:rPr>
          <w:rFonts w:ascii="Calibri Light" w:hAnsi="Calibri Light" w:cs="Calibri"/>
          <w:color w:val="auto"/>
          <w:sz w:val="22"/>
          <w:szCs w:val="22"/>
        </w:rPr>
        <w:t xml:space="preserve">o agree and publish a timetable for reporting </w:t>
      </w:r>
      <w:r w:rsidR="005C71E9">
        <w:rPr>
          <w:rFonts w:ascii="Calibri Light" w:hAnsi="Calibri Light" w:cs="Calibri"/>
          <w:color w:val="auto"/>
          <w:sz w:val="22"/>
          <w:szCs w:val="22"/>
        </w:rPr>
        <w:t>governance boards</w:t>
      </w:r>
      <w:r w:rsidRPr="004B05FC">
        <w:rPr>
          <w:rFonts w:ascii="Calibri Light" w:hAnsi="Calibri Light" w:cs="Calibri"/>
          <w:color w:val="auto"/>
          <w:sz w:val="22"/>
          <w:szCs w:val="22"/>
        </w:rPr>
        <w:t>.</w:t>
      </w:r>
    </w:p>
    <w:p w14:paraId="5A0FF35A" w14:textId="33ED15DC" w:rsidR="00807918" w:rsidRPr="004B05FC" w:rsidRDefault="00807918" w:rsidP="004B05FC">
      <w:pPr>
        <w:pStyle w:val="Default"/>
        <w:numPr>
          <w:ilvl w:val="0"/>
          <w:numId w:val="9"/>
        </w:numPr>
        <w:spacing w:after="120" w:line="360" w:lineRule="auto"/>
        <w:jc w:val="both"/>
        <w:rPr>
          <w:rFonts w:ascii="Calibri Light" w:hAnsi="Calibri Light" w:cs="Calibri"/>
          <w:color w:val="auto"/>
          <w:sz w:val="22"/>
          <w:szCs w:val="22"/>
        </w:rPr>
      </w:pPr>
      <w:r w:rsidRPr="004B05FC">
        <w:rPr>
          <w:rFonts w:ascii="Calibri Light" w:hAnsi="Calibri Light" w:cs="Calibri"/>
          <w:color w:val="auto"/>
          <w:sz w:val="22"/>
          <w:szCs w:val="22"/>
        </w:rPr>
        <w:t>To ensure the process and resources are in place to deliver accurate and timely reports.</w:t>
      </w:r>
    </w:p>
    <w:p w14:paraId="28C1E728" w14:textId="677C6D20" w:rsidR="00807918" w:rsidRPr="004B05FC" w:rsidRDefault="00807918" w:rsidP="004B05FC">
      <w:pPr>
        <w:pStyle w:val="Default"/>
        <w:numPr>
          <w:ilvl w:val="0"/>
          <w:numId w:val="9"/>
        </w:numPr>
        <w:spacing w:after="120" w:line="360" w:lineRule="auto"/>
        <w:jc w:val="both"/>
        <w:rPr>
          <w:rFonts w:ascii="Calibri Light" w:hAnsi="Calibri Light" w:cs="Calibri"/>
          <w:color w:val="auto"/>
          <w:sz w:val="22"/>
          <w:szCs w:val="22"/>
        </w:rPr>
      </w:pPr>
      <w:r w:rsidRPr="004B05FC">
        <w:rPr>
          <w:rFonts w:ascii="Calibri Light" w:hAnsi="Calibri Light" w:cs="Calibri"/>
          <w:color w:val="auto"/>
          <w:sz w:val="22"/>
          <w:szCs w:val="22"/>
        </w:rPr>
        <w:t xml:space="preserve">To prepare reports, in consultation with the </w:t>
      </w:r>
      <w:r w:rsidR="005C71E9">
        <w:rPr>
          <w:rFonts w:ascii="Calibri Light" w:hAnsi="Calibri Light" w:cs="Calibri"/>
          <w:color w:val="auto"/>
          <w:sz w:val="22"/>
          <w:szCs w:val="22"/>
        </w:rPr>
        <w:t>O</w:t>
      </w:r>
      <w:r w:rsidRPr="004B05FC">
        <w:rPr>
          <w:rFonts w:ascii="Calibri Light" w:hAnsi="Calibri Light" w:cs="Calibri"/>
          <w:color w:val="auto"/>
          <w:sz w:val="22"/>
          <w:szCs w:val="22"/>
        </w:rPr>
        <w:t>P</w:t>
      </w:r>
      <w:r w:rsidR="005C71E9">
        <w:rPr>
          <w:rFonts w:ascii="Calibri Light" w:hAnsi="Calibri Light" w:cs="Calibri"/>
          <w:color w:val="auto"/>
          <w:sz w:val="22"/>
          <w:szCs w:val="22"/>
        </w:rPr>
        <w:t>F</w:t>
      </w:r>
      <w:r w:rsidRPr="004B05FC">
        <w:rPr>
          <w:rFonts w:ascii="Calibri Light" w:hAnsi="Calibri Light" w:cs="Calibri"/>
          <w:color w:val="auto"/>
          <w:sz w:val="22"/>
          <w:szCs w:val="22"/>
        </w:rPr>
        <w:t>CC</w:t>
      </w:r>
      <w:r w:rsidR="005C71E9">
        <w:rPr>
          <w:rFonts w:ascii="Calibri Light" w:hAnsi="Calibri Light" w:cs="Calibri"/>
          <w:color w:val="auto"/>
          <w:sz w:val="22"/>
          <w:szCs w:val="22"/>
        </w:rPr>
        <w:t xml:space="preserve"> </w:t>
      </w:r>
      <w:r w:rsidRPr="004B05FC">
        <w:rPr>
          <w:rFonts w:ascii="Calibri Light" w:hAnsi="Calibri Light" w:cs="Calibri"/>
          <w:color w:val="auto"/>
          <w:sz w:val="22"/>
          <w:szCs w:val="22"/>
        </w:rPr>
        <w:t xml:space="preserve">CFO, providing projections to the relevant boards. </w:t>
      </w:r>
    </w:p>
    <w:p w14:paraId="39E7720F" w14:textId="124EB482" w:rsidR="00807918" w:rsidRPr="004B05FC" w:rsidRDefault="00807918" w:rsidP="004B05FC">
      <w:pPr>
        <w:pStyle w:val="Default"/>
        <w:numPr>
          <w:ilvl w:val="0"/>
          <w:numId w:val="9"/>
        </w:numPr>
        <w:spacing w:after="120" w:line="360" w:lineRule="auto"/>
        <w:jc w:val="both"/>
        <w:rPr>
          <w:rFonts w:ascii="Calibri Light" w:hAnsi="Calibri Light" w:cs="Calibri"/>
          <w:color w:val="auto"/>
          <w:sz w:val="22"/>
          <w:szCs w:val="22"/>
        </w:rPr>
      </w:pPr>
      <w:r>
        <w:rPr>
          <w:rFonts w:ascii="Calibri Light" w:hAnsi="Calibri Light" w:cs="Calibri"/>
          <w:color w:val="auto"/>
          <w:sz w:val="22"/>
          <w:szCs w:val="22"/>
        </w:rPr>
        <w:t>T</w:t>
      </w:r>
      <w:r w:rsidRPr="004B05FC">
        <w:rPr>
          <w:rFonts w:ascii="Calibri Light" w:hAnsi="Calibri Light" w:cs="Calibri"/>
          <w:color w:val="auto"/>
          <w:sz w:val="22"/>
          <w:szCs w:val="22"/>
        </w:rPr>
        <w:t xml:space="preserve">o ensure all virements between Business Areas, as listed in section </w:t>
      </w:r>
      <w:r w:rsidR="005C71E9">
        <w:rPr>
          <w:rFonts w:ascii="Calibri Light" w:hAnsi="Calibri Light" w:cs="Calibri"/>
          <w:color w:val="auto"/>
          <w:sz w:val="22"/>
          <w:szCs w:val="22"/>
        </w:rPr>
        <w:t>G</w:t>
      </w:r>
      <w:r w:rsidRPr="004B05FC">
        <w:rPr>
          <w:rFonts w:ascii="Calibri Light" w:hAnsi="Calibri Light" w:cs="Calibri"/>
          <w:color w:val="auto"/>
          <w:sz w:val="22"/>
          <w:szCs w:val="22"/>
        </w:rPr>
        <w:t>, and all virements above £100,000 are reported to the P</w:t>
      </w:r>
      <w:r w:rsidR="007A10EC">
        <w:rPr>
          <w:rFonts w:ascii="Calibri Light" w:hAnsi="Calibri Light" w:cs="Calibri"/>
          <w:color w:val="auto"/>
          <w:sz w:val="22"/>
          <w:szCs w:val="22"/>
        </w:rPr>
        <w:t>F</w:t>
      </w:r>
      <w:r w:rsidRPr="004B05FC">
        <w:rPr>
          <w:rFonts w:ascii="Calibri Light" w:hAnsi="Calibri Light" w:cs="Calibri"/>
          <w:color w:val="auto"/>
          <w:sz w:val="22"/>
          <w:szCs w:val="22"/>
        </w:rPr>
        <w:t>CC and Chief Constable through the agreed financial and budget reporting process.</w:t>
      </w:r>
    </w:p>
    <w:p w14:paraId="12B08E19" w14:textId="2DDEC760" w:rsidR="00807918" w:rsidRPr="004B05FC" w:rsidRDefault="00807918" w:rsidP="004B05FC">
      <w:pPr>
        <w:spacing w:line="360" w:lineRule="auto"/>
        <w:rPr>
          <w:rFonts w:ascii="Calibri Light" w:hAnsi="Calibri Light"/>
          <w:b/>
          <w:color w:val="9BBB59" w:themeColor="accent3"/>
          <w:sz w:val="32"/>
          <w:szCs w:val="32"/>
        </w:rPr>
      </w:pPr>
      <w:r w:rsidRPr="004B05FC">
        <w:rPr>
          <w:rFonts w:ascii="Calibri Light" w:hAnsi="Calibri Light"/>
          <w:b/>
          <w:color w:val="9BBB59" w:themeColor="accent3"/>
          <w:sz w:val="32"/>
          <w:szCs w:val="32"/>
        </w:rPr>
        <w:t>Responsibilities of the OPFCC CFO</w:t>
      </w:r>
    </w:p>
    <w:p w14:paraId="5B4BC74A" w14:textId="1A559B13" w:rsidR="00807918" w:rsidRDefault="00807918" w:rsidP="004B05FC">
      <w:pPr>
        <w:pStyle w:val="Default"/>
        <w:numPr>
          <w:ilvl w:val="0"/>
          <w:numId w:val="9"/>
        </w:numPr>
        <w:spacing w:after="120" w:line="360" w:lineRule="auto"/>
        <w:jc w:val="both"/>
        <w:rPr>
          <w:rFonts w:ascii="Calibri Light" w:hAnsi="Calibri Light" w:cs="Calibri"/>
          <w:color w:val="auto"/>
          <w:sz w:val="22"/>
          <w:szCs w:val="22"/>
        </w:rPr>
      </w:pPr>
      <w:r w:rsidRPr="004B05FC">
        <w:rPr>
          <w:rFonts w:ascii="Calibri Light" w:hAnsi="Calibri Light" w:cs="Calibri"/>
          <w:color w:val="auto"/>
          <w:sz w:val="22"/>
          <w:szCs w:val="22"/>
        </w:rPr>
        <w:t>To prepare reports in respect of the Commissioner</w:t>
      </w:r>
      <w:r w:rsidR="004B05FC">
        <w:rPr>
          <w:rFonts w:ascii="Calibri Light" w:hAnsi="Calibri Light" w:cs="Calibri"/>
          <w:color w:val="auto"/>
          <w:sz w:val="22"/>
          <w:szCs w:val="22"/>
        </w:rPr>
        <w:t xml:space="preserve">’s Office and </w:t>
      </w:r>
      <w:r w:rsidR="00E55254">
        <w:rPr>
          <w:rFonts w:ascii="Calibri Light" w:hAnsi="Calibri Light" w:cs="Calibri"/>
          <w:color w:val="auto"/>
          <w:sz w:val="22"/>
          <w:szCs w:val="22"/>
        </w:rPr>
        <w:t>CC</w:t>
      </w:r>
      <w:r w:rsidR="004B05FC">
        <w:rPr>
          <w:rFonts w:ascii="Calibri Light" w:hAnsi="Calibri Light" w:cs="Calibri"/>
          <w:color w:val="auto"/>
          <w:sz w:val="22"/>
          <w:szCs w:val="22"/>
        </w:rPr>
        <w:t>FRA</w:t>
      </w:r>
      <w:r w:rsidRPr="004B05FC">
        <w:rPr>
          <w:rFonts w:ascii="Calibri Light" w:hAnsi="Calibri Light" w:cs="Calibri"/>
          <w:color w:val="auto"/>
          <w:sz w:val="22"/>
          <w:szCs w:val="22"/>
        </w:rPr>
        <w:t>.</w:t>
      </w:r>
    </w:p>
    <w:p w14:paraId="202D44F6" w14:textId="77777777" w:rsidR="00191A6F" w:rsidRDefault="00191A6F" w:rsidP="00392444">
      <w:pPr>
        <w:pStyle w:val="Default"/>
        <w:numPr>
          <w:ilvl w:val="0"/>
          <w:numId w:val="9"/>
        </w:numPr>
        <w:spacing w:line="360" w:lineRule="auto"/>
        <w:jc w:val="both"/>
        <w:rPr>
          <w:rFonts w:ascii="Calibri Light" w:hAnsi="Calibri Light" w:cs="Calibri"/>
          <w:color w:val="auto"/>
          <w:sz w:val="22"/>
          <w:szCs w:val="22"/>
        </w:rPr>
      </w:pPr>
      <w:r>
        <w:rPr>
          <w:rFonts w:ascii="Calibri Light" w:hAnsi="Calibri Light" w:cs="Calibri"/>
          <w:color w:val="auto"/>
          <w:sz w:val="22"/>
          <w:szCs w:val="22"/>
        </w:rPr>
        <w:t>In respect of the CCFRA:</w:t>
      </w:r>
    </w:p>
    <w:p w14:paraId="699E11EC" w14:textId="54DAC359" w:rsidR="00191A6F" w:rsidRPr="00392444" w:rsidRDefault="00191A6F" w:rsidP="00392444">
      <w:pPr>
        <w:pStyle w:val="pf1"/>
        <w:numPr>
          <w:ilvl w:val="0"/>
          <w:numId w:val="98"/>
        </w:numPr>
        <w:spacing w:before="0" w:beforeAutospacing="0"/>
        <w:rPr>
          <w:rStyle w:val="cf01"/>
          <w:rFonts w:ascii="Calibri Light" w:hAnsi="Calibri Light" w:cs="Calibri Light"/>
          <w:sz w:val="22"/>
          <w:szCs w:val="22"/>
        </w:rPr>
      </w:pPr>
      <w:r w:rsidRPr="00392444">
        <w:rPr>
          <w:rStyle w:val="cf01"/>
          <w:rFonts w:ascii="Calibri Light" w:hAnsi="Calibri Light" w:cs="Calibri Light"/>
          <w:sz w:val="22"/>
          <w:szCs w:val="22"/>
        </w:rPr>
        <w:t xml:space="preserve">To agree and publish a timetable for reporting </w:t>
      </w:r>
      <w:r w:rsidR="00767434">
        <w:rPr>
          <w:rStyle w:val="cf01"/>
          <w:rFonts w:ascii="Calibri Light" w:hAnsi="Calibri Light" w:cs="Calibri Light"/>
          <w:sz w:val="22"/>
          <w:szCs w:val="22"/>
        </w:rPr>
        <w:t xml:space="preserve">to </w:t>
      </w:r>
      <w:r w:rsidRPr="00392444">
        <w:rPr>
          <w:rStyle w:val="cf01"/>
          <w:rFonts w:ascii="Calibri Light" w:hAnsi="Calibri Light" w:cs="Calibri Light"/>
          <w:sz w:val="22"/>
          <w:szCs w:val="22"/>
        </w:rPr>
        <w:t>governance boards.</w:t>
      </w:r>
    </w:p>
    <w:p w14:paraId="70228132" w14:textId="77777777" w:rsidR="00191A6F" w:rsidRPr="00392444" w:rsidRDefault="00191A6F" w:rsidP="00392444">
      <w:pPr>
        <w:pStyle w:val="pf1"/>
        <w:numPr>
          <w:ilvl w:val="0"/>
          <w:numId w:val="98"/>
        </w:numPr>
        <w:spacing w:before="0" w:beforeAutospacing="0"/>
        <w:rPr>
          <w:rStyle w:val="cf01"/>
          <w:rFonts w:ascii="Calibri Light" w:hAnsi="Calibri Light" w:cs="Calibri Light"/>
          <w:sz w:val="22"/>
          <w:szCs w:val="22"/>
        </w:rPr>
      </w:pPr>
      <w:r w:rsidRPr="00392444">
        <w:rPr>
          <w:rStyle w:val="cf01"/>
          <w:rFonts w:ascii="Calibri Light" w:hAnsi="Calibri Light" w:cs="Calibri Light"/>
          <w:sz w:val="22"/>
          <w:szCs w:val="22"/>
        </w:rPr>
        <w:t>To ensure the process and resources are in place to deliver accurate and timely reports.</w:t>
      </w:r>
    </w:p>
    <w:p w14:paraId="76C33BAB" w14:textId="4637ED01" w:rsidR="00191A6F" w:rsidRPr="00392444" w:rsidRDefault="00191A6F" w:rsidP="00392444">
      <w:pPr>
        <w:pStyle w:val="pf1"/>
        <w:numPr>
          <w:ilvl w:val="0"/>
          <w:numId w:val="98"/>
        </w:numPr>
        <w:spacing w:before="0" w:beforeAutospacing="0"/>
        <w:rPr>
          <w:rStyle w:val="cf01"/>
          <w:rFonts w:ascii="Calibri Light" w:hAnsi="Calibri Light" w:cs="Calibri Light"/>
          <w:sz w:val="22"/>
          <w:szCs w:val="22"/>
        </w:rPr>
      </w:pPr>
      <w:r w:rsidRPr="00392444">
        <w:rPr>
          <w:rStyle w:val="cf01"/>
          <w:rFonts w:ascii="Calibri Light" w:hAnsi="Calibri Light" w:cs="Calibri Light"/>
          <w:sz w:val="22"/>
          <w:szCs w:val="22"/>
        </w:rPr>
        <w:t xml:space="preserve">To prepare reports, providing projections to the relevant boards. </w:t>
      </w:r>
    </w:p>
    <w:p w14:paraId="3AD50D87" w14:textId="71A95A47" w:rsidR="00191A6F" w:rsidRPr="00392444" w:rsidRDefault="00191A6F" w:rsidP="00392444">
      <w:pPr>
        <w:pStyle w:val="pf1"/>
        <w:numPr>
          <w:ilvl w:val="0"/>
          <w:numId w:val="98"/>
        </w:numPr>
        <w:spacing w:before="0" w:beforeAutospacing="0"/>
        <w:rPr>
          <w:rFonts w:ascii="Calibri Light" w:hAnsi="Calibri Light" w:cs="Calibri Light"/>
          <w:sz w:val="22"/>
          <w:szCs w:val="22"/>
        </w:rPr>
      </w:pPr>
      <w:r w:rsidRPr="00392444">
        <w:rPr>
          <w:rStyle w:val="cf01"/>
          <w:rFonts w:ascii="Calibri Light" w:hAnsi="Calibri Light" w:cs="Calibri Light"/>
          <w:sz w:val="22"/>
          <w:szCs w:val="22"/>
        </w:rPr>
        <w:t xml:space="preserve">To ensure all virements between Business Areas, as listed in section G, and all virements above </w:t>
      </w:r>
      <w:r w:rsidR="007A10EC" w:rsidRPr="00392444">
        <w:rPr>
          <w:rStyle w:val="cf01"/>
          <w:rFonts w:ascii="Calibri Light" w:hAnsi="Calibri Light" w:cs="Calibri Light"/>
          <w:sz w:val="22"/>
          <w:szCs w:val="22"/>
        </w:rPr>
        <w:t>£</w:t>
      </w:r>
      <w:r w:rsidRPr="00392444">
        <w:rPr>
          <w:rStyle w:val="cf01"/>
          <w:rFonts w:ascii="Calibri Light" w:hAnsi="Calibri Light" w:cs="Calibri Light"/>
          <w:sz w:val="22"/>
          <w:szCs w:val="22"/>
        </w:rPr>
        <w:t>5</w:t>
      </w:r>
      <w:r w:rsidR="007A10EC" w:rsidRPr="00392444">
        <w:rPr>
          <w:rStyle w:val="cf01"/>
          <w:rFonts w:ascii="Calibri Light" w:hAnsi="Calibri Light" w:cs="Calibri Light"/>
          <w:sz w:val="22"/>
          <w:szCs w:val="22"/>
        </w:rPr>
        <w:t>0</w:t>
      </w:r>
      <w:r w:rsidRPr="00392444">
        <w:rPr>
          <w:rStyle w:val="cf01"/>
          <w:rFonts w:ascii="Calibri Light" w:hAnsi="Calibri Light" w:cs="Calibri Light"/>
          <w:sz w:val="22"/>
          <w:szCs w:val="22"/>
        </w:rPr>
        <w:t>,000 are reported to the PFCC</w:t>
      </w:r>
      <w:r w:rsidRPr="00392444">
        <w:rPr>
          <w:rFonts w:ascii="Calibri Light" w:hAnsi="Calibri Light" w:cs="Calibri Light"/>
          <w:sz w:val="22"/>
          <w:szCs w:val="22"/>
        </w:rPr>
        <w:t xml:space="preserve"> through the agreed financial and budget reporting process.</w:t>
      </w:r>
    </w:p>
    <w:p w14:paraId="1AA87116" w14:textId="77777777" w:rsidR="00807918" w:rsidRPr="004B05FC" w:rsidRDefault="00807918" w:rsidP="004B05FC">
      <w:pPr>
        <w:spacing w:line="360" w:lineRule="auto"/>
        <w:rPr>
          <w:rFonts w:ascii="Calibri Light" w:hAnsi="Calibri Light"/>
          <w:b/>
          <w:color w:val="9BBB59" w:themeColor="accent3"/>
          <w:sz w:val="32"/>
          <w:szCs w:val="32"/>
        </w:rPr>
      </w:pPr>
      <w:r w:rsidRPr="004B05FC">
        <w:rPr>
          <w:rFonts w:ascii="Calibri Light" w:hAnsi="Calibri Light"/>
          <w:b/>
          <w:color w:val="9BBB59" w:themeColor="accent3"/>
          <w:sz w:val="32"/>
          <w:szCs w:val="32"/>
        </w:rPr>
        <w:t>Responsibilities of Budget Managers</w:t>
      </w:r>
    </w:p>
    <w:p w14:paraId="6C643C00" w14:textId="53006335" w:rsidR="00807918" w:rsidRPr="004B05FC" w:rsidRDefault="00807918" w:rsidP="004B05FC">
      <w:pPr>
        <w:pStyle w:val="Default"/>
        <w:numPr>
          <w:ilvl w:val="0"/>
          <w:numId w:val="9"/>
        </w:numPr>
        <w:spacing w:after="120" w:line="360" w:lineRule="auto"/>
        <w:jc w:val="both"/>
        <w:rPr>
          <w:rFonts w:ascii="Calibri Light" w:hAnsi="Calibri Light" w:cs="Calibri"/>
          <w:color w:val="auto"/>
          <w:sz w:val="22"/>
          <w:szCs w:val="22"/>
        </w:rPr>
      </w:pPr>
      <w:r w:rsidRPr="004B05FC">
        <w:rPr>
          <w:rFonts w:ascii="Calibri Light" w:hAnsi="Calibri Light" w:cs="Calibri"/>
          <w:color w:val="auto"/>
          <w:sz w:val="22"/>
          <w:szCs w:val="22"/>
        </w:rPr>
        <w:t xml:space="preserve">To provide reports in accordance with the format and schedule </w:t>
      </w:r>
      <w:r w:rsidR="004B05FC">
        <w:rPr>
          <w:rFonts w:ascii="Calibri Light" w:hAnsi="Calibri Light" w:cs="Calibri"/>
          <w:color w:val="auto"/>
          <w:sz w:val="22"/>
          <w:szCs w:val="22"/>
        </w:rPr>
        <w:t>in section G</w:t>
      </w:r>
      <w:r w:rsidRPr="004B05FC">
        <w:rPr>
          <w:rFonts w:ascii="Calibri Light" w:hAnsi="Calibri Light" w:cs="Calibri"/>
          <w:color w:val="auto"/>
          <w:sz w:val="22"/>
          <w:szCs w:val="22"/>
        </w:rPr>
        <w:t>.</w:t>
      </w:r>
    </w:p>
    <w:p w14:paraId="2D9BEE19" w14:textId="77777777" w:rsidR="00807918" w:rsidRDefault="00807918" w:rsidP="003C2DD3">
      <w:pPr>
        <w:pStyle w:val="Body"/>
        <w:spacing w:after="120" w:line="360" w:lineRule="auto"/>
        <w:ind w:right="0"/>
        <w:rPr>
          <w:rFonts w:ascii="Calibri Light" w:hAnsi="Calibri Light" w:cs="Calibri"/>
          <w:sz w:val="22"/>
          <w:szCs w:val="22"/>
          <w:highlight w:val="yellow"/>
          <w:lang w:eastAsia="en-GB"/>
        </w:rPr>
      </w:pPr>
    </w:p>
    <w:p w14:paraId="6FB54C90" w14:textId="77777777" w:rsidR="00807918" w:rsidRPr="0047524C" w:rsidRDefault="00807918" w:rsidP="003C2DD3">
      <w:pPr>
        <w:pStyle w:val="Body"/>
        <w:spacing w:after="120" w:line="360" w:lineRule="auto"/>
        <w:ind w:right="0"/>
        <w:rPr>
          <w:rFonts w:ascii="Calibri Light" w:hAnsi="Calibri Light" w:cs="Calibri"/>
          <w:sz w:val="22"/>
          <w:szCs w:val="22"/>
          <w:highlight w:val="yellow"/>
          <w:lang w:eastAsia="en-GB"/>
        </w:rPr>
        <w:sectPr w:rsidR="00807918" w:rsidRPr="0047524C" w:rsidSect="00184ED0">
          <w:headerReference w:type="even" r:id="rId26"/>
          <w:headerReference w:type="default" r:id="rId27"/>
          <w:type w:val="continuous"/>
          <w:pgSz w:w="11906" w:h="16838" w:code="9"/>
          <w:pgMar w:top="1440" w:right="1440" w:bottom="1440" w:left="1440" w:header="720" w:footer="340" w:gutter="0"/>
          <w:cols w:space="720"/>
          <w:titlePg/>
          <w:docGrid w:linePitch="326"/>
        </w:sectPr>
      </w:pPr>
    </w:p>
    <w:p w14:paraId="194716E4" w14:textId="77777777" w:rsidR="0089541D" w:rsidRPr="0047524C" w:rsidRDefault="003C2DD3" w:rsidP="00285811">
      <w:pPr>
        <w:pStyle w:val="Body"/>
        <w:spacing w:after="120" w:line="360" w:lineRule="auto"/>
        <w:ind w:right="0"/>
        <w:rPr>
          <w:rFonts w:ascii="Calibri Light" w:hAnsi="Calibri Light"/>
          <w:color w:val="404040"/>
          <w:sz w:val="32"/>
          <w:szCs w:val="32"/>
          <w:highlight w:val="yellow"/>
        </w:rPr>
      </w:pPr>
      <w:r w:rsidRPr="0047524C">
        <w:rPr>
          <w:rFonts w:ascii="Calibri Light" w:hAnsi="Calibri Light" w:cs="Calibri"/>
          <w:sz w:val="22"/>
          <w:szCs w:val="22"/>
          <w:highlight w:val="yellow"/>
          <w:lang w:eastAsia="en-GB"/>
        </w:rPr>
        <w:br w:type="page"/>
      </w:r>
    </w:p>
    <w:p w14:paraId="5745F5EE" w14:textId="77777777" w:rsidR="0000459A" w:rsidRPr="00A9515B" w:rsidRDefault="0089541D" w:rsidP="00DE1937">
      <w:pPr>
        <w:spacing w:line="360" w:lineRule="auto"/>
        <w:rPr>
          <w:rFonts w:ascii="Calibri Light" w:hAnsi="Calibri Light"/>
          <w:color w:val="8064A2" w:themeColor="accent4"/>
          <w:sz w:val="32"/>
          <w:szCs w:val="32"/>
        </w:rPr>
      </w:pPr>
      <w:r w:rsidRPr="00A9515B">
        <w:rPr>
          <w:rFonts w:ascii="Calibri Light" w:hAnsi="Calibri Light"/>
          <w:color w:val="8064A2" w:themeColor="accent4"/>
          <w:sz w:val="32"/>
          <w:szCs w:val="32"/>
        </w:rPr>
        <w:lastRenderedPageBreak/>
        <w:t>Introduction</w:t>
      </w:r>
      <w:r w:rsidR="0000459A" w:rsidRPr="00A9515B">
        <w:rPr>
          <w:rFonts w:ascii="Calibri Light" w:hAnsi="Calibri Light"/>
          <w:color w:val="8064A2" w:themeColor="accent4"/>
          <w:sz w:val="32"/>
          <w:szCs w:val="32"/>
        </w:rPr>
        <w:t xml:space="preserve"> </w:t>
      </w:r>
    </w:p>
    <w:p w14:paraId="31F881C8" w14:textId="77777777" w:rsidR="0089541D" w:rsidRPr="00A9515B" w:rsidRDefault="0089541D" w:rsidP="00DE1937">
      <w:pPr>
        <w:pStyle w:val="Default"/>
        <w:spacing w:line="360" w:lineRule="auto"/>
        <w:jc w:val="both"/>
        <w:rPr>
          <w:rFonts w:ascii="Calibri Light" w:hAnsi="Calibri Light" w:cs="Calibri"/>
          <w:color w:val="auto"/>
        </w:rPr>
      </w:pPr>
      <w:r w:rsidRPr="00A9515B">
        <w:rPr>
          <w:rFonts w:ascii="Calibri Light" w:hAnsi="Calibri Light" w:cs="Calibri"/>
          <w:color w:val="auto"/>
        </w:rPr>
        <w:t>This section of the financial regulations</w:t>
      </w:r>
      <w:r w:rsidR="00E42342" w:rsidRPr="00A9515B">
        <w:rPr>
          <w:rFonts w:ascii="Calibri Light" w:hAnsi="Calibri Light" w:cs="Calibri"/>
          <w:color w:val="auto"/>
        </w:rPr>
        <w:t xml:space="preserve"> covers financial planning and control.  This is about responsibilities and the arrangements that must be in place to develop medium term financial forecasts, set the annual revenue budget, develop the capital programme and monitor how actual expenditure and income compares to those financial plans.  It includes the controls that</w:t>
      </w:r>
      <w:r w:rsidR="003C2DD3" w:rsidRPr="00A9515B">
        <w:rPr>
          <w:rFonts w:ascii="Calibri Light" w:hAnsi="Calibri Light" w:cs="Calibri"/>
          <w:color w:val="auto"/>
        </w:rPr>
        <w:t xml:space="preserve"> are</w:t>
      </w:r>
      <w:r w:rsidR="00E42342" w:rsidRPr="00A9515B">
        <w:rPr>
          <w:rFonts w:ascii="Calibri Light" w:hAnsi="Calibri Light" w:cs="Calibri"/>
          <w:color w:val="auto"/>
        </w:rPr>
        <w:t xml:space="preserve"> in place for virements of income and expenditure between different areas of the approved budget.</w:t>
      </w:r>
    </w:p>
    <w:p w14:paraId="259792BA" w14:textId="77777777" w:rsidR="00285811" w:rsidRPr="0047524C" w:rsidRDefault="00934521">
      <w:pPr>
        <w:rPr>
          <w:rFonts w:ascii="Calibri Light" w:hAnsi="Calibri Light" w:cs="Calibri"/>
          <w:color w:val="7FBE0E"/>
          <w:sz w:val="40"/>
          <w:szCs w:val="40"/>
          <w:highlight w:val="yellow"/>
        </w:rPr>
      </w:pPr>
      <w:r w:rsidRPr="00A9515B">
        <w:rPr>
          <w:noProof/>
        </w:rPr>
        <w:drawing>
          <wp:inline distT="0" distB="0" distL="0" distR="0" wp14:anchorId="0F8C68AA" wp14:editId="18980E6A">
            <wp:extent cx="5724605" cy="5025358"/>
            <wp:effectExtent l="0" t="95250" r="0" b="80645"/>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r w:rsidR="00285811" w:rsidRPr="0047524C">
        <w:rPr>
          <w:rFonts w:ascii="Calibri Light" w:hAnsi="Calibri Light" w:cs="Calibri"/>
          <w:color w:val="7FBE0E"/>
          <w:sz w:val="40"/>
          <w:szCs w:val="40"/>
          <w:highlight w:val="yellow"/>
        </w:rPr>
        <w:br w:type="page"/>
      </w:r>
    </w:p>
    <w:p w14:paraId="42E49E78" w14:textId="77777777" w:rsidR="00934521" w:rsidRPr="00A9515B" w:rsidRDefault="00934521" w:rsidP="00DE1937">
      <w:pPr>
        <w:spacing w:line="360" w:lineRule="auto"/>
        <w:rPr>
          <w:rFonts w:ascii="Calibri Light" w:hAnsi="Calibri Light" w:cs="Calibri"/>
          <w:color w:val="8064A2" w:themeColor="accent4"/>
          <w:sz w:val="40"/>
          <w:szCs w:val="40"/>
        </w:rPr>
      </w:pPr>
      <w:r w:rsidRPr="00A9515B">
        <w:rPr>
          <w:rFonts w:ascii="Calibri Light" w:hAnsi="Calibri Light" w:cs="Calibri"/>
          <w:color w:val="8064A2" w:themeColor="accent4"/>
          <w:sz w:val="40"/>
          <w:szCs w:val="40"/>
        </w:rPr>
        <w:lastRenderedPageBreak/>
        <w:t xml:space="preserve">B1 Financial Planning </w:t>
      </w:r>
    </w:p>
    <w:p w14:paraId="57A04493" w14:textId="77777777" w:rsidR="0000459A" w:rsidRPr="00A9515B" w:rsidRDefault="0000459A" w:rsidP="00DE1937">
      <w:pPr>
        <w:spacing w:line="360" w:lineRule="auto"/>
        <w:rPr>
          <w:rFonts w:ascii="Calibri Light" w:hAnsi="Calibri Light"/>
          <w:color w:val="8064A2" w:themeColor="accent4"/>
          <w:sz w:val="32"/>
          <w:szCs w:val="32"/>
        </w:rPr>
      </w:pPr>
      <w:r w:rsidRPr="00A9515B">
        <w:rPr>
          <w:rFonts w:ascii="Calibri Light" w:hAnsi="Calibri Light"/>
          <w:color w:val="8064A2" w:themeColor="accent4"/>
          <w:sz w:val="32"/>
          <w:szCs w:val="32"/>
        </w:rPr>
        <w:t xml:space="preserve">Overview and Control </w:t>
      </w:r>
    </w:p>
    <w:p w14:paraId="3A739338" w14:textId="26F880CC" w:rsidR="0000459A" w:rsidRPr="00A9515B" w:rsidRDefault="004E52E7" w:rsidP="00DE1937">
      <w:pPr>
        <w:pStyle w:val="Default"/>
        <w:spacing w:line="360" w:lineRule="auto"/>
        <w:jc w:val="both"/>
        <w:rPr>
          <w:rFonts w:ascii="Calibri Light" w:hAnsi="Calibri Light" w:cs="Calibri"/>
          <w:color w:val="auto"/>
          <w:sz w:val="22"/>
          <w:szCs w:val="22"/>
        </w:rPr>
      </w:pPr>
      <w:r w:rsidRPr="00A9515B">
        <w:rPr>
          <w:rFonts w:ascii="Calibri Light" w:hAnsi="Calibri Light" w:cs="Calibri"/>
          <w:color w:val="auto"/>
          <w:sz w:val="22"/>
          <w:szCs w:val="22"/>
        </w:rPr>
        <w:t>The Police</w:t>
      </w:r>
      <w:r w:rsidR="009D1C8F">
        <w:rPr>
          <w:rFonts w:ascii="Calibri Light" w:hAnsi="Calibri Light" w:cs="Calibri"/>
          <w:color w:val="auto"/>
          <w:sz w:val="22"/>
          <w:szCs w:val="22"/>
        </w:rPr>
        <w:t>, Fire</w:t>
      </w:r>
      <w:r w:rsidRPr="00A9515B">
        <w:rPr>
          <w:rFonts w:ascii="Calibri Light" w:hAnsi="Calibri Light" w:cs="Calibri"/>
          <w:color w:val="auto"/>
          <w:sz w:val="22"/>
          <w:szCs w:val="22"/>
        </w:rPr>
        <w:t xml:space="preserve"> and Crime Commissioner is an elected official with statutory functions and responsibilities for Policing and Crime </w:t>
      </w:r>
      <w:r w:rsidR="00A9580C">
        <w:rPr>
          <w:rFonts w:ascii="Calibri Light" w:hAnsi="Calibri Light" w:cs="Calibri"/>
          <w:color w:val="auto"/>
          <w:sz w:val="22"/>
          <w:szCs w:val="22"/>
        </w:rPr>
        <w:t xml:space="preserve">and Fire and Rescue </w:t>
      </w:r>
      <w:r w:rsidRPr="00A9515B">
        <w:rPr>
          <w:rFonts w:ascii="Calibri Light" w:hAnsi="Calibri Light" w:cs="Calibri"/>
          <w:color w:val="auto"/>
          <w:sz w:val="22"/>
          <w:szCs w:val="22"/>
        </w:rPr>
        <w:t xml:space="preserve">within their area.  To do this, the </w:t>
      </w:r>
      <w:r w:rsidR="00F838FE" w:rsidRPr="00A9515B">
        <w:rPr>
          <w:rFonts w:ascii="Calibri Light" w:hAnsi="Calibri Light" w:cs="Calibri"/>
          <w:color w:val="auto"/>
          <w:sz w:val="22"/>
          <w:szCs w:val="22"/>
        </w:rPr>
        <w:t>Commissioner</w:t>
      </w:r>
      <w:r w:rsidRPr="00A9515B">
        <w:rPr>
          <w:rFonts w:ascii="Calibri Light" w:hAnsi="Calibri Light" w:cs="Calibri"/>
          <w:color w:val="auto"/>
          <w:sz w:val="22"/>
          <w:szCs w:val="22"/>
        </w:rPr>
        <w:t xml:space="preserve"> is responsible for </w:t>
      </w:r>
      <w:r w:rsidR="003A5D2C">
        <w:rPr>
          <w:rFonts w:ascii="Calibri Light" w:hAnsi="Calibri Light" w:cs="Calibri"/>
          <w:color w:val="auto"/>
          <w:sz w:val="22"/>
          <w:szCs w:val="22"/>
        </w:rPr>
        <w:t xml:space="preserve">setting strategy, </w:t>
      </w:r>
      <w:r w:rsidRPr="00A9515B">
        <w:rPr>
          <w:rFonts w:ascii="Calibri Light" w:hAnsi="Calibri Light" w:cs="Calibri"/>
          <w:color w:val="auto"/>
          <w:sz w:val="22"/>
          <w:szCs w:val="22"/>
        </w:rPr>
        <w:t xml:space="preserve">commissioning activity and holding to account the </w:t>
      </w:r>
      <w:r w:rsidR="004551FE" w:rsidRPr="00A9515B">
        <w:rPr>
          <w:rFonts w:ascii="Calibri Light" w:hAnsi="Calibri Light" w:cs="Calibri"/>
          <w:color w:val="auto"/>
          <w:sz w:val="22"/>
          <w:szCs w:val="22"/>
        </w:rPr>
        <w:t>Constabulary</w:t>
      </w:r>
      <w:r w:rsidR="003A5D2C">
        <w:rPr>
          <w:rFonts w:ascii="Calibri Light" w:hAnsi="Calibri Light" w:cs="Calibri"/>
          <w:color w:val="auto"/>
          <w:sz w:val="22"/>
          <w:szCs w:val="22"/>
        </w:rPr>
        <w:t>, FRS</w:t>
      </w:r>
      <w:r w:rsidRPr="00A9515B">
        <w:rPr>
          <w:rFonts w:ascii="Calibri Light" w:hAnsi="Calibri Light" w:cs="Calibri"/>
          <w:color w:val="auto"/>
          <w:sz w:val="22"/>
          <w:szCs w:val="22"/>
        </w:rPr>
        <w:t xml:space="preserve"> and other</w:t>
      </w:r>
      <w:r w:rsidR="00F72D36" w:rsidRPr="00A9515B">
        <w:rPr>
          <w:rFonts w:ascii="Calibri Light" w:hAnsi="Calibri Light" w:cs="Calibri"/>
          <w:color w:val="auto"/>
          <w:sz w:val="22"/>
          <w:szCs w:val="22"/>
        </w:rPr>
        <w:t xml:space="preserve"> </w:t>
      </w:r>
      <w:r w:rsidRPr="00A9515B">
        <w:rPr>
          <w:rFonts w:ascii="Calibri Light" w:hAnsi="Calibri Light" w:cs="Calibri"/>
          <w:color w:val="auto"/>
          <w:sz w:val="22"/>
          <w:szCs w:val="22"/>
        </w:rPr>
        <w:t xml:space="preserve">partners.  This is a complex business that requires </w:t>
      </w:r>
      <w:r w:rsidR="0000459A" w:rsidRPr="00A9515B">
        <w:rPr>
          <w:rFonts w:ascii="Calibri Light" w:hAnsi="Calibri Light" w:cs="Calibri"/>
          <w:color w:val="auto"/>
          <w:sz w:val="22"/>
          <w:szCs w:val="22"/>
        </w:rPr>
        <w:t xml:space="preserve">scarce resources to be allocated in accordance with carefully considered priorities. Proper financial planning is essential if an organisation is to function effectively. </w:t>
      </w:r>
    </w:p>
    <w:p w14:paraId="7EE3A0AF" w14:textId="77777777" w:rsidR="0000459A" w:rsidRPr="00A9515B" w:rsidRDefault="0000459A" w:rsidP="00DE1937">
      <w:pPr>
        <w:pStyle w:val="Default"/>
        <w:spacing w:line="360" w:lineRule="auto"/>
        <w:jc w:val="both"/>
        <w:rPr>
          <w:rFonts w:ascii="Calibri Light" w:hAnsi="Calibri Light" w:cs="Calibri"/>
          <w:color w:val="auto"/>
          <w:sz w:val="22"/>
          <w:szCs w:val="22"/>
        </w:rPr>
      </w:pPr>
    </w:p>
    <w:p w14:paraId="7D985581" w14:textId="01FB5DCA" w:rsidR="0055687D" w:rsidRPr="00A9515B" w:rsidRDefault="0000459A" w:rsidP="00DE1937">
      <w:pPr>
        <w:pStyle w:val="Body"/>
        <w:spacing w:line="360" w:lineRule="auto"/>
        <w:ind w:right="0"/>
        <w:rPr>
          <w:rFonts w:ascii="Calibri Light" w:hAnsi="Calibri Light" w:cs="Calibri"/>
          <w:sz w:val="22"/>
          <w:szCs w:val="22"/>
          <w:lang w:eastAsia="en-GB"/>
        </w:rPr>
      </w:pPr>
      <w:r w:rsidRPr="00A9515B">
        <w:rPr>
          <w:rFonts w:ascii="Calibri Light" w:hAnsi="Calibri Light" w:cs="Calibri"/>
          <w:sz w:val="22"/>
          <w:szCs w:val="22"/>
        </w:rPr>
        <w:t xml:space="preserve">The financial planning process should be directed by the approved policy framework, the business planning process and the need to meet key objectives. The planning process should be </w:t>
      </w:r>
      <w:proofErr w:type="gramStart"/>
      <w:r w:rsidRPr="00A9515B">
        <w:rPr>
          <w:rFonts w:ascii="Calibri Light" w:hAnsi="Calibri Light" w:cs="Calibri"/>
          <w:sz w:val="22"/>
          <w:szCs w:val="22"/>
        </w:rPr>
        <w:t>continuous</w:t>
      </w:r>
      <w:proofErr w:type="gramEnd"/>
      <w:r w:rsidRPr="00A9515B">
        <w:rPr>
          <w:rFonts w:ascii="Calibri Light" w:hAnsi="Calibri Light" w:cs="Calibri"/>
          <w:sz w:val="22"/>
          <w:szCs w:val="22"/>
        </w:rPr>
        <w:t xml:space="preserve"> and th</w:t>
      </w:r>
      <w:r w:rsidR="004E52E7" w:rsidRPr="00A9515B">
        <w:rPr>
          <w:rFonts w:ascii="Calibri Light" w:hAnsi="Calibri Light" w:cs="Calibri"/>
          <w:sz w:val="22"/>
          <w:szCs w:val="22"/>
        </w:rPr>
        <w:t xml:space="preserve">e planning period should cover </w:t>
      </w:r>
      <w:r w:rsidR="00F55C1A" w:rsidRPr="00A9515B">
        <w:rPr>
          <w:rFonts w:ascii="Calibri Light" w:hAnsi="Calibri Light" w:cs="Calibri"/>
          <w:sz w:val="22"/>
          <w:szCs w:val="22"/>
        </w:rPr>
        <w:t xml:space="preserve">a minimum of </w:t>
      </w:r>
      <w:r w:rsidR="00E66303">
        <w:rPr>
          <w:rFonts w:ascii="Calibri Light" w:hAnsi="Calibri Light" w:cs="Calibri"/>
          <w:sz w:val="22"/>
          <w:szCs w:val="22"/>
        </w:rPr>
        <w:t>5</w:t>
      </w:r>
      <w:r w:rsidRPr="00A9515B">
        <w:rPr>
          <w:rFonts w:ascii="Calibri Light" w:hAnsi="Calibri Light" w:cs="Calibri"/>
          <w:sz w:val="22"/>
          <w:szCs w:val="22"/>
        </w:rPr>
        <w:t xml:space="preserve"> years. The process should include a more detailed annual </w:t>
      </w:r>
      <w:r w:rsidR="00E42342" w:rsidRPr="00A9515B">
        <w:rPr>
          <w:rFonts w:ascii="Calibri Light" w:hAnsi="Calibri Light" w:cs="Calibri"/>
          <w:sz w:val="22"/>
          <w:szCs w:val="22"/>
        </w:rPr>
        <w:t xml:space="preserve">budget </w:t>
      </w:r>
      <w:r w:rsidRPr="00A9515B">
        <w:rPr>
          <w:rFonts w:ascii="Calibri Light" w:hAnsi="Calibri Light" w:cs="Calibri"/>
          <w:sz w:val="22"/>
          <w:szCs w:val="22"/>
        </w:rPr>
        <w:t>plan</w:t>
      </w:r>
      <w:r w:rsidR="00E42342" w:rsidRPr="00A9515B">
        <w:rPr>
          <w:rFonts w:ascii="Calibri Light" w:hAnsi="Calibri Light" w:cs="Calibri"/>
          <w:sz w:val="22"/>
          <w:szCs w:val="22"/>
        </w:rPr>
        <w:t xml:space="preserve"> </w:t>
      </w:r>
      <w:r w:rsidRPr="00A9515B">
        <w:rPr>
          <w:rFonts w:ascii="Calibri Light" w:hAnsi="Calibri Light" w:cs="Calibri"/>
          <w:sz w:val="22"/>
          <w:szCs w:val="22"/>
        </w:rPr>
        <w:t xml:space="preserve">covering the forthcoming financial year. This allows the </w:t>
      </w:r>
      <w:r w:rsidR="00F838FE" w:rsidRPr="00A9515B">
        <w:rPr>
          <w:rFonts w:ascii="Calibri Light" w:hAnsi="Calibri Light" w:cs="Calibri"/>
          <w:sz w:val="22"/>
          <w:szCs w:val="22"/>
        </w:rPr>
        <w:t>Commissioner</w:t>
      </w:r>
      <w:r w:rsidR="00331BC8">
        <w:rPr>
          <w:rFonts w:ascii="Calibri Light" w:hAnsi="Calibri Light" w:cs="Calibri"/>
          <w:sz w:val="22"/>
          <w:szCs w:val="22"/>
        </w:rPr>
        <w:t>,</w:t>
      </w:r>
      <w:r w:rsidRPr="00A9515B">
        <w:rPr>
          <w:rFonts w:ascii="Calibri Light" w:hAnsi="Calibri Light" w:cs="Calibri"/>
          <w:sz w:val="22"/>
          <w:szCs w:val="22"/>
        </w:rPr>
        <w:t xml:space="preserve"> </w:t>
      </w:r>
      <w:r w:rsidR="007350D2">
        <w:rPr>
          <w:rFonts w:ascii="Calibri Light" w:hAnsi="Calibri Light" w:cs="Calibri"/>
          <w:sz w:val="22"/>
          <w:szCs w:val="22"/>
        </w:rPr>
        <w:t xml:space="preserve">as both PCC and </w:t>
      </w:r>
      <w:r w:rsidR="00243A5D">
        <w:rPr>
          <w:rFonts w:ascii="Calibri Light" w:hAnsi="Calibri Light" w:cs="Calibri"/>
          <w:sz w:val="22"/>
          <w:szCs w:val="22"/>
        </w:rPr>
        <w:t>CC</w:t>
      </w:r>
      <w:r w:rsidR="007350D2">
        <w:rPr>
          <w:rFonts w:ascii="Calibri Light" w:hAnsi="Calibri Light" w:cs="Calibri"/>
          <w:sz w:val="22"/>
          <w:szCs w:val="22"/>
        </w:rPr>
        <w:t>FRA</w:t>
      </w:r>
      <w:r w:rsidR="00331BC8">
        <w:rPr>
          <w:rFonts w:ascii="Calibri Light" w:hAnsi="Calibri Light" w:cs="Calibri"/>
          <w:sz w:val="22"/>
          <w:szCs w:val="22"/>
        </w:rPr>
        <w:t>,</w:t>
      </w:r>
      <w:r w:rsidR="007350D2">
        <w:rPr>
          <w:rFonts w:ascii="Calibri Light" w:hAnsi="Calibri Light" w:cs="Calibri"/>
          <w:sz w:val="22"/>
          <w:szCs w:val="22"/>
        </w:rPr>
        <w:t xml:space="preserve"> </w:t>
      </w:r>
      <w:r w:rsidRPr="00A9515B">
        <w:rPr>
          <w:rFonts w:ascii="Calibri Light" w:hAnsi="Calibri Light" w:cs="Calibri"/>
          <w:sz w:val="22"/>
          <w:szCs w:val="22"/>
        </w:rPr>
        <w:t>and</w:t>
      </w:r>
      <w:r w:rsidR="00F72D36" w:rsidRPr="00A9515B">
        <w:rPr>
          <w:rFonts w:ascii="Calibri Light" w:hAnsi="Calibri Light" w:cs="Calibri"/>
          <w:sz w:val="22"/>
          <w:szCs w:val="22"/>
        </w:rPr>
        <w:t xml:space="preserve"> the</w:t>
      </w:r>
      <w:r w:rsidRPr="00A9515B">
        <w:rPr>
          <w:rFonts w:ascii="Calibri Light" w:hAnsi="Calibri Light" w:cs="Calibri"/>
          <w:sz w:val="22"/>
          <w:szCs w:val="22"/>
        </w:rPr>
        <w:t xml:space="preserve"> </w:t>
      </w:r>
      <w:r w:rsidR="004551FE" w:rsidRPr="00A9515B">
        <w:rPr>
          <w:rFonts w:ascii="Calibri Light" w:hAnsi="Calibri Light" w:cs="Calibri"/>
          <w:sz w:val="22"/>
          <w:szCs w:val="22"/>
        </w:rPr>
        <w:t>Constabulary</w:t>
      </w:r>
      <w:r w:rsidRPr="00A9515B">
        <w:rPr>
          <w:rFonts w:ascii="Calibri Light" w:hAnsi="Calibri Light" w:cs="Calibri"/>
          <w:sz w:val="22"/>
          <w:szCs w:val="22"/>
        </w:rPr>
        <w:t xml:space="preserve"> to plan, monitor and manage the way funds are allocated and spent during the financial year and over the medium term.</w:t>
      </w:r>
      <w:r w:rsidR="0055687D" w:rsidRPr="00A9515B">
        <w:rPr>
          <w:rFonts w:ascii="Calibri Light" w:hAnsi="Calibri Light" w:cs="Calibri"/>
          <w:sz w:val="22"/>
          <w:szCs w:val="22"/>
        </w:rPr>
        <w:t xml:space="preserve">  This can be achieved</w:t>
      </w:r>
      <w:r w:rsidR="00706F37" w:rsidRPr="00A9515B">
        <w:rPr>
          <w:rFonts w:ascii="Calibri Light" w:hAnsi="Calibri Light" w:cs="Calibri"/>
          <w:sz w:val="22"/>
          <w:szCs w:val="22"/>
        </w:rPr>
        <w:t xml:space="preserve"> by preparing a </w:t>
      </w:r>
      <w:r w:rsidR="00517D58" w:rsidRPr="00A9515B">
        <w:rPr>
          <w:rFonts w:ascii="Calibri Light" w:hAnsi="Calibri Light" w:cs="Calibri"/>
          <w:sz w:val="22"/>
          <w:szCs w:val="22"/>
        </w:rPr>
        <w:t>medium-term</w:t>
      </w:r>
      <w:r w:rsidR="00706F37" w:rsidRPr="00A9515B">
        <w:rPr>
          <w:rFonts w:ascii="Calibri Light" w:hAnsi="Calibri Light" w:cs="Calibri"/>
          <w:sz w:val="22"/>
          <w:szCs w:val="22"/>
        </w:rPr>
        <w:t xml:space="preserve"> financial</w:t>
      </w:r>
      <w:r w:rsidR="00934521" w:rsidRPr="00A9515B">
        <w:rPr>
          <w:rFonts w:ascii="Calibri Light" w:hAnsi="Calibri Light" w:cs="Calibri"/>
          <w:sz w:val="22"/>
          <w:szCs w:val="22"/>
        </w:rPr>
        <w:t xml:space="preserve"> strategy</w:t>
      </w:r>
      <w:r w:rsidR="00706F37" w:rsidRPr="00A9515B">
        <w:rPr>
          <w:rFonts w:ascii="Calibri Light" w:hAnsi="Calibri Light" w:cs="Calibri"/>
          <w:sz w:val="22"/>
          <w:szCs w:val="22"/>
        </w:rPr>
        <w:t>, including financial projections f</w:t>
      </w:r>
      <w:r w:rsidR="0055687D" w:rsidRPr="00A9515B">
        <w:rPr>
          <w:rFonts w:ascii="Calibri Light" w:hAnsi="Calibri Light" w:cs="Calibri"/>
          <w:sz w:val="22"/>
          <w:szCs w:val="22"/>
        </w:rPr>
        <w:t xml:space="preserve">or </w:t>
      </w:r>
      <w:r w:rsidR="00E66303">
        <w:rPr>
          <w:rFonts w:ascii="Calibri Light" w:hAnsi="Calibri Light" w:cs="Calibri"/>
          <w:sz w:val="22"/>
          <w:szCs w:val="22"/>
        </w:rPr>
        <w:t>5</w:t>
      </w:r>
      <w:r w:rsidR="0055687D" w:rsidRPr="00A9515B">
        <w:rPr>
          <w:rFonts w:ascii="Calibri Light" w:hAnsi="Calibri Light" w:cs="Calibri"/>
          <w:sz w:val="22"/>
          <w:szCs w:val="22"/>
        </w:rPr>
        <w:t xml:space="preserve"> years together with a </w:t>
      </w:r>
      <w:r w:rsidR="00706F37" w:rsidRPr="00A9515B">
        <w:rPr>
          <w:rFonts w:ascii="Calibri Light" w:hAnsi="Calibri Light" w:cs="Calibri"/>
          <w:sz w:val="22"/>
          <w:szCs w:val="22"/>
        </w:rPr>
        <w:t>capital programme.</w:t>
      </w:r>
      <w:r w:rsidR="0055687D" w:rsidRPr="00A9515B">
        <w:rPr>
          <w:rFonts w:ascii="Calibri Light" w:hAnsi="Calibri Light" w:cs="Calibri"/>
          <w:sz w:val="22"/>
          <w:szCs w:val="22"/>
          <w:lang w:eastAsia="en-GB"/>
        </w:rPr>
        <w:t xml:space="preserve"> </w:t>
      </w:r>
    </w:p>
    <w:p w14:paraId="5815207C" w14:textId="77777777" w:rsidR="0055687D" w:rsidRPr="00A9515B" w:rsidRDefault="0055687D" w:rsidP="00DE1937">
      <w:pPr>
        <w:pStyle w:val="Body"/>
        <w:spacing w:line="360" w:lineRule="auto"/>
        <w:ind w:right="0"/>
        <w:rPr>
          <w:rFonts w:ascii="Calibri Light" w:hAnsi="Calibri Light" w:cs="Calibri"/>
          <w:sz w:val="22"/>
          <w:szCs w:val="22"/>
          <w:lang w:eastAsia="en-GB"/>
        </w:rPr>
      </w:pPr>
    </w:p>
    <w:p w14:paraId="3D8C212B" w14:textId="2F487C10" w:rsidR="0055687D" w:rsidRPr="00A9515B" w:rsidRDefault="0055687D" w:rsidP="00DE1937">
      <w:pPr>
        <w:pStyle w:val="Body"/>
        <w:spacing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 xml:space="preserve">The </w:t>
      </w:r>
      <w:proofErr w:type="gramStart"/>
      <w:r w:rsidRPr="00A9515B">
        <w:rPr>
          <w:rFonts w:ascii="Calibri Light" w:hAnsi="Calibri Light" w:cs="Calibri"/>
          <w:sz w:val="22"/>
          <w:szCs w:val="22"/>
          <w:lang w:eastAsia="en-GB"/>
        </w:rPr>
        <w:t>medium term</w:t>
      </w:r>
      <w:proofErr w:type="gramEnd"/>
      <w:r w:rsidRPr="00A9515B">
        <w:rPr>
          <w:rFonts w:ascii="Calibri Light" w:hAnsi="Calibri Light" w:cs="Calibri"/>
          <w:sz w:val="22"/>
          <w:szCs w:val="22"/>
          <w:lang w:eastAsia="en-GB"/>
        </w:rPr>
        <w:t xml:space="preserve"> financial </w:t>
      </w:r>
      <w:r w:rsidR="00934521" w:rsidRPr="00A9515B">
        <w:rPr>
          <w:rFonts w:ascii="Calibri Light" w:hAnsi="Calibri Light" w:cs="Calibri"/>
          <w:sz w:val="22"/>
          <w:szCs w:val="22"/>
          <w:lang w:eastAsia="en-GB"/>
        </w:rPr>
        <w:t>strategy</w:t>
      </w:r>
      <w:r w:rsidR="003C2DD3"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 xml:space="preserve">should </w:t>
      </w:r>
      <w:proofErr w:type="gramStart"/>
      <w:r w:rsidRPr="00A9515B">
        <w:rPr>
          <w:rFonts w:ascii="Calibri Light" w:hAnsi="Calibri Light" w:cs="Calibri"/>
          <w:sz w:val="22"/>
          <w:szCs w:val="22"/>
          <w:lang w:eastAsia="en-GB"/>
        </w:rPr>
        <w:t>take into account</w:t>
      </w:r>
      <w:proofErr w:type="gramEnd"/>
      <w:r w:rsidRPr="00A9515B">
        <w:rPr>
          <w:rFonts w:ascii="Calibri Light" w:hAnsi="Calibri Light" w:cs="Calibri"/>
          <w:sz w:val="22"/>
          <w:szCs w:val="22"/>
          <w:lang w:eastAsia="en-GB"/>
        </w:rPr>
        <w:t xml:space="preserve"> the inter-dependencies of revenue budgets and capital investment</w:t>
      </w:r>
      <w:r w:rsidR="003C2DD3" w:rsidRPr="00A9515B">
        <w:rPr>
          <w:rFonts w:ascii="Calibri Light" w:hAnsi="Calibri Light" w:cs="Calibri"/>
          <w:sz w:val="22"/>
          <w:szCs w:val="22"/>
          <w:lang w:eastAsia="en-GB"/>
        </w:rPr>
        <w:t xml:space="preserve"> and asset plans</w:t>
      </w:r>
      <w:r w:rsidRPr="00A9515B">
        <w:rPr>
          <w:rFonts w:ascii="Calibri Light" w:hAnsi="Calibri Light" w:cs="Calibri"/>
          <w:sz w:val="22"/>
          <w:szCs w:val="22"/>
          <w:lang w:eastAsia="en-GB"/>
        </w:rPr>
        <w:t>, the role of reserves and consideration of risks.</w:t>
      </w:r>
      <w:r w:rsidR="00425CB9"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 xml:space="preserve"> It should have regard to affordability and to CIPFA’s Prudential Code for Capital Finance in Local authorities. </w:t>
      </w:r>
      <w:r w:rsidR="00425CB9"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The strategy should be aligned with the Police</w:t>
      </w:r>
      <w:r w:rsidR="009E6F4A">
        <w:rPr>
          <w:rFonts w:ascii="Calibri Light" w:hAnsi="Calibri Light" w:cs="Calibri"/>
          <w:sz w:val="22"/>
          <w:szCs w:val="22"/>
          <w:lang w:eastAsia="en-GB"/>
        </w:rPr>
        <w:t>,</w:t>
      </w:r>
      <w:r w:rsidR="00A8022C">
        <w:rPr>
          <w:rFonts w:ascii="Calibri Light" w:hAnsi="Calibri Light" w:cs="Calibri"/>
          <w:sz w:val="22"/>
          <w:szCs w:val="22"/>
          <w:lang w:eastAsia="en-GB"/>
        </w:rPr>
        <w:t xml:space="preserve"> Fire</w:t>
      </w:r>
      <w:r w:rsidRPr="00A9515B">
        <w:rPr>
          <w:rFonts w:ascii="Calibri Light" w:hAnsi="Calibri Light" w:cs="Calibri"/>
          <w:sz w:val="22"/>
          <w:szCs w:val="22"/>
          <w:lang w:eastAsia="en-GB"/>
        </w:rPr>
        <w:t xml:space="preserve"> and Crime Plan. </w:t>
      </w:r>
    </w:p>
    <w:p w14:paraId="43E14C95" w14:textId="77777777" w:rsidR="0000459A" w:rsidRPr="00A9515B" w:rsidRDefault="0000459A" w:rsidP="00DE1937">
      <w:pPr>
        <w:pStyle w:val="Default"/>
        <w:spacing w:line="360" w:lineRule="auto"/>
        <w:jc w:val="both"/>
        <w:rPr>
          <w:rFonts w:ascii="Calibri Light" w:hAnsi="Calibri Light" w:cs="Calibri"/>
          <w:color w:val="auto"/>
          <w:sz w:val="22"/>
          <w:szCs w:val="22"/>
        </w:rPr>
      </w:pPr>
    </w:p>
    <w:p w14:paraId="3543C16D" w14:textId="36F72C25" w:rsidR="00706F37" w:rsidRPr="00A9515B" w:rsidRDefault="00706F37" w:rsidP="00DE1937">
      <w:pPr>
        <w:pStyle w:val="Body"/>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The annual budget plan provides a detailed estimate of the annual income and expenditure requirements for policing</w:t>
      </w:r>
      <w:r w:rsidR="007A142D">
        <w:rPr>
          <w:rFonts w:ascii="Calibri Light" w:hAnsi="Calibri Light" w:cs="Calibri"/>
          <w:sz w:val="22"/>
          <w:szCs w:val="22"/>
          <w:lang w:eastAsia="en-GB"/>
        </w:rPr>
        <w:t>,</w:t>
      </w:r>
      <w:r w:rsidRPr="00A9515B">
        <w:rPr>
          <w:rFonts w:ascii="Calibri Light" w:hAnsi="Calibri Light" w:cs="Calibri"/>
          <w:sz w:val="22"/>
          <w:szCs w:val="22"/>
          <w:lang w:eastAsia="en-GB"/>
        </w:rPr>
        <w:t xml:space="preserve"> crime </w:t>
      </w:r>
      <w:r w:rsidR="007A142D">
        <w:rPr>
          <w:rFonts w:ascii="Calibri Light" w:hAnsi="Calibri Light" w:cs="Calibri"/>
          <w:sz w:val="22"/>
          <w:szCs w:val="22"/>
          <w:lang w:eastAsia="en-GB"/>
        </w:rPr>
        <w:t xml:space="preserve">and fire </w:t>
      </w:r>
      <w:r w:rsidRPr="00A9515B">
        <w:rPr>
          <w:rFonts w:ascii="Calibri Light" w:hAnsi="Calibri Light" w:cs="Calibri"/>
          <w:sz w:val="22"/>
          <w:szCs w:val="22"/>
          <w:lang w:eastAsia="en-GB"/>
        </w:rPr>
        <w:t xml:space="preserve">and sets out the financial implications of the Commissioner’s strategic policies.  Alongside annual grant and funding </w:t>
      </w:r>
      <w:r w:rsidR="00BF4303" w:rsidRPr="00A9515B">
        <w:rPr>
          <w:rFonts w:ascii="Calibri Light" w:hAnsi="Calibri Light" w:cs="Calibri"/>
          <w:sz w:val="22"/>
          <w:szCs w:val="22"/>
          <w:lang w:eastAsia="en-GB"/>
        </w:rPr>
        <w:t>arrangements</w:t>
      </w:r>
      <w:r w:rsidRPr="00A9515B">
        <w:rPr>
          <w:rFonts w:ascii="Calibri Light" w:hAnsi="Calibri Light" w:cs="Calibri"/>
          <w:sz w:val="22"/>
          <w:szCs w:val="22"/>
          <w:lang w:eastAsia="en-GB"/>
        </w:rPr>
        <w:t xml:space="preserve">, it provides the basis on which expenditure can be incurred and a basis on which to monitor financial performance.  </w:t>
      </w:r>
    </w:p>
    <w:p w14:paraId="03604F83" w14:textId="77777777" w:rsidR="00706F37" w:rsidRPr="00A9515B" w:rsidRDefault="00706F37" w:rsidP="00DE1937">
      <w:pPr>
        <w:pStyle w:val="Body"/>
        <w:spacing w:line="360" w:lineRule="auto"/>
        <w:ind w:right="-2"/>
        <w:rPr>
          <w:rFonts w:ascii="Calibri Light" w:hAnsi="Calibri Light" w:cs="Calibri"/>
          <w:sz w:val="22"/>
          <w:szCs w:val="22"/>
          <w:lang w:eastAsia="en-GB"/>
        </w:rPr>
      </w:pPr>
    </w:p>
    <w:p w14:paraId="21691CA4" w14:textId="0ACC33AE" w:rsidR="009D1C8F" w:rsidRDefault="00706F37" w:rsidP="00DE1937">
      <w:pPr>
        <w:pStyle w:val="Body"/>
        <w:keepLines w:val="0"/>
        <w:spacing w:line="360" w:lineRule="auto"/>
        <w:ind w:right="0"/>
        <w:rPr>
          <w:rFonts w:ascii="Calibri Light" w:hAnsi="Calibri Light" w:cs="Calibri"/>
          <w:sz w:val="22"/>
          <w:szCs w:val="22"/>
        </w:rPr>
      </w:pPr>
      <w:r w:rsidRPr="00A9515B">
        <w:rPr>
          <w:rFonts w:ascii="Calibri Light" w:hAnsi="Calibri Light" w:cs="Calibri"/>
          <w:sz w:val="22"/>
          <w:szCs w:val="22"/>
          <w:lang w:eastAsia="en-GB"/>
        </w:rPr>
        <w:t xml:space="preserve">The Commissioner will consult with all relevant partners and stakeholders in planning the overall annual budget which will include a separate Constabulary budget. This will take into consideration funding from government and from other </w:t>
      </w:r>
      <w:proofErr w:type="gramStart"/>
      <w:r w:rsidRPr="00A9515B">
        <w:rPr>
          <w:rFonts w:ascii="Calibri Light" w:hAnsi="Calibri Light" w:cs="Calibri"/>
          <w:sz w:val="22"/>
          <w:szCs w:val="22"/>
          <w:lang w:eastAsia="en-GB"/>
        </w:rPr>
        <w:t>sources, and</w:t>
      </w:r>
      <w:proofErr w:type="gramEnd"/>
      <w:r w:rsidRPr="00A9515B">
        <w:rPr>
          <w:rFonts w:ascii="Calibri Light" w:hAnsi="Calibri Light" w:cs="Calibri"/>
          <w:sz w:val="22"/>
          <w:szCs w:val="22"/>
          <w:lang w:eastAsia="en-GB"/>
        </w:rPr>
        <w:t xml:space="preserve"> balance the expenditure needs of policing and crime services against the level of local taxation. This should meet the statutory requirements to achieve a balanced budget and be completed in accordance with the statutory timeframe. </w:t>
      </w:r>
      <w:r w:rsidRPr="00A9515B">
        <w:rPr>
          <w:rFonts w:ascii="Calibri Light" w:hAnsi="Calibri Light" w:cs="Calibri"/>
          <w:sz w:val="22"/>
          <w:szCs w:val="22"/>
        </w:rPr>
        <w:t xml:space="preserve">The format of the </w:t>
      </w:r>
      <w:r w:rsidRPr="00A9515B">
        <w:rPr>
          <w:rFonts w:ascii="Calibri Light" w:hAnsi="Calibri Light" w:cs="Calibri"/>
          <w:sz w:val="22"/>
          <w:szCs w:val="22"/>
        </w:rPr>
        <w:lastRenderedPageBreak/>
        <w:t>annual budget determines the level of detail to which financial control and management will be exercised and shapes how the virement rules operate.</w:t>
      </w:r>
      <w:r w:rsidR="0055687D" w:rsidRPr="00A9515B">
        <w:rPr>
          <w:rFonts w:ascii="Calibri Light" w:hAnsi="Calibri Light" w:cs="Calibri"/>
          <w:sz w:val="22"/>
          <w:szCs w:val="22"/>
        </w:rPr>
        <w:t xml:space="preserve"> </w:t>
      </w:r>
    </w:p>
    <w:p w14:paraId="20D7110F" w14:textId="29DD1486" w:rsidR="00706F37" w:rsidRPr="00A9515B" w:rsidRDefault="0055687D" w:rsidP="00DE1937">
      <w:pPr>
        <w:pStyle w:val="Body"/>
        <w:keepLines w:val="0"/>
        <w:spacing w:line="360" w:lineRule="auto"/>
        <w:ind w:right="0"/>
        <w:rPr>
          <w:rFonts w:ascii="Calibri Light" w:hAnsi="Calibri Light" w:cs="Calibri"/>
          <w:sz w:val="22"/>
          <w:szCs w:val="22"/>
        </w:rPr>
      </w:pPr>
      <w:r w:rsidRPr="00A9515B">
        <w:rPr>
          <w:rFonts w:ascii="Calibri Light" w:hAnsi="Calibri Light" w:cs="Calibri"/>
          <w:sz w:val="22"/>
          <w:szCs w:val="22"/>
        </w:rPr>
        <w:t xml:space="preserve"> </w:t>
      </w:r>
    </w:p>
    <w:p w14:paraId="75B63653" w14:textId="77777777" w:rsidR="00153527" w:rsidRPr="00A9515B" w:rsidRDefault="00153527" w:rsidP="00DE1937">
      <w:pPr>
        <w:pStyle w:val="Body"/>
        <w:keepLines w:val="0"/>
        <w:spacing w:line="360" w:lineRule="auto"/>
        <w:ind w:right="0"/>
        <w:rPr>
          <w:rFonts w:ascii="Calibri Light" w:hAnsi="Calibri Light" w:cs="Calibri"/>
          <w:sz w:val="22"/>
          <w:szCs w:val="22"/>
          <w:lang w:eastAsia="en-GB"/>
        </w:rPr>
      </w:pPr>
      <w:r w:rsidRPr="00A9515B">
        <w:rPr>
          <w:rFonts w:ascii="Calibri Light" w:hAnsi="Calibri Light" w:cs="Calibri"/>
          <w:sz w:val="22"/>
          <w:szCs w:val="22"/>
        </w:rPr>
        <w:t xml:space="preserve">The annual revenue and capital budgets and </w:t>
      </w:r>
      <w:proofErr w:type="gramStart"/>
      <w:r w:rsidRPr="00A9515B">
        <w:rPr>
          <w:rFonts w:ascii="Calibri Light" w:hAnsi="Calibri Light" w:cs="Calibri"/>
          <w:sz w:val="22"/>
          <w:szCs w:val="22"/>
        </w:rPr>
        <w:t>medium term</w:t>
      </w:r>
      <w:proofErr w:type="gramEnd"/>
      <w:r w:rsidRPr="00A9515B">
        <w:rPr>
          <w:rFonts w:ascii="Calibri Light" w:hAnsi="Calibri Light" w:cs="Calibri"/>
          <w:sz w:val="22"/>
          <w:szCs w:val="22"/>
        </w:rPr>
        <w:t xml:space="preserve"> financial forecasts are used as the basis of forecasting the commissioner’s cash flows and requirements for investment and borrowing that should be set out in a treasury management strategy.</w:t>
      </w:r>
    </w:p>
    <w:p w14:paraId="6A4F1219" w14:textId="77777777" w:rsidR="00DE1937" w:rsidRPr="00A9515B" w:rsidRDefault="00DE1937" w:rsidP="00DE1937">
      <w:pPr>
        <w:spacing w:line="360" w:lineRule="auto"/>
        <w:rPr>
          <w:rFonts w:ascii="Calibri Light" w:hAnsi="Calibri Light" w:cs="Calibri"/>
          <w:color w:val="7FBE0E"/>
          <w:sz w:val="20"/>
          <w:szCs w:val="20"/>
        </w:rPr>
      </w:pPr>
    </w:p>
    <w:p w14:paraId="76764456" w14:textId="3857989F" w:rsidR="00F55C1A" w:rsidRPr="00A9515B" w:rsidRDefault="00F55C1A" w:rsidP="00DE1937">
      <w:pPr>
        <w:spacing w:line="360" w:lineRule="auto"/>
        <w:rPr>
          <w:rFonts w:ascii="Calibri Light" w:hAnsi="Calibri Light"/>
          <w:b/>
          <w:color w:val="8064A2" w:themeColor="accent4"/>
          <w:sz w:val="32"/>
          <w:szCs w:val="32"/>
        </w:rPr>
      </w:pPr>
      <w:r w:rsidRPr="00A9515B">
        <w:rPr>
          <w:rFonts w:ascii="Calibri Light" w:hAnsi="Calibri Light"/>
          <w:b/>
          <w:color w:val="8064A2" w:themeColor="accent4"/>
          <w:sz w:val="32"/>
          <w:szCs w:val="32"/>
        </w:rPr>
        <w:t xml:space="preserve">Responsibilities of the </w:t>
      </w:r>
      <w:r w:rsidR="00934521" w:rsidRPr="00A9515B">
        <w:rPr>
          <w:rFonts w:ascii="Calibri Light" w:hAnsi="Calibri Light"/>
          <w:b/>
          <w:color w:val="8064A2" w:themeColor="accent4"/>
          <w:sz w:val="32"/>
          <w:szCs w:val="32"/>
        </w:rPr>
        <w:t>Police</w:t>
      </w:r>
      <w:r w:rsidR="009D1C8F">
        <w:rPr>
          <w:rFonts w:ascii="Calibri Light" w:hAnsi="Calibri Light"/>
          <w:b/>
          <w:color w:val="8064A2" w:themeColor="accent4"/>
          <w:sz w:val="32"/>
          <w:szCs w:val="32"/>
        </w:rPr>
        <w:t>, Fire</w:t>
      </w:r>
      <w:r w:rsidR="00934521" w:rsidRPr="00A9515B">
        <w:rPr>
          <w:rFonts w:ascii="Calibri Light" w:hAnsi="Calibri Light"/>
          <w:b/>
          <w:color w:val="8064A2" w:themeColor="accent4"/>
          <w:sz w:val="32"/>
          <w:szCs w:val="32"/>
        </w:rPr>
        <w:t xml:space="preserve"> and Crime </w:t>
      </w:r>
      <w:r w:rsidRPr="00A9515B">
        <w:rPr>
          <w:rFonts w:ascii="Calibri Light" w:hAnsi="Calibri Light"/>
          <w:b/>
          <w:color w:val="8064A2" w:themeColor="accent4"/>
          <w:sz w:val="32"/>
          <w:szCs w:val="32"/>
        </w:rPr>
        <w:t>Commissioner</w:t>
      </w:r>
    </w:p>
    <w:p w14:paraId="3F75E706" w14:textId="381DABFD" w:rsidR="00821E41" w:rsidRDefault="00821E41" w:rsidP="00D053B6">
      <w:pPr>
        <w:pStyle w:val="Body"/>
        <w:numPr>
          <w:ilvl w:val="0"/>
          <w:numId w:val="16"/>
        </w:numPr>
        <w:spacing w:after="120" w:line="360" w:lineRule="auto"/>
        <w:ind w:left="360" w:right="0"/>
        <w:rPr>
          <w:rFonts w:ascii="Calibri Light" w:hAnsi="Calibri Light" w:cs="Calibri"/>
          <w:sz w:val="22"/>
          <w:szCs w:val="22"/>
          <w:lang w:eastAsia="en-GB"/>
        </w:rPr>
      </w:pPr>
      <w:r>
        <w:rPr>
          <w:rFonts w:ascii="Calibri Light" w:hAnsi="Calibri Light" w:cs="Calibri"/>
          <w:sz w:val="22"/>
          <w:szCs w:val="22"/>
          <w:lang w:eastAsia="en-GB"/>
        </w:rPr>
        <w:t>To agree the planning timetables with the Chief Constable and Chief Fire Officer</w:t>
      </w:r>
    </w:p>
    <w:p w14:paraId="32288FBA" w14:textId="12EA3EBF" w:rsidR="0055687D" w:rsidRPr="00A9515B" w:rsidRDefault="0000459A" w:rsidP="00D053B6">
      <w:pPr>
        <w:pStyle w:val="Body"/>
        <w:numPr>
          <w:ilvl w:val="0"/>
          <w:numId w:val="16"/>
        </w:numPr>
        <w:spacing w:after="120" w:line="360" w:lineRule="auto"/>
        <w:ind w:left="360" w:right="0"/>
        <w:rPr>
          <w:rFonts w:ascii="Calibri Light" w:hAnsi="Calibri Light" w:cs="Calibri"/>
          <w:sz w:val="22"/>
          <w:szCs w:val="22"/>
          <w:lang w:eastAsia="en-GB"/>
        </w:rPr>
      </w:pPr>
      <w:r w:rsidRPr="00A9515B">
        <w:rPr>
          <w:rFonts w:ascii="Calibri Light" w:hAnsi="Calibri Light" w:cs="Calibri"/>
          <w:sz w:val="22"/>
          <w:szCs w:val="22"/>
          <w:lang w:eastAsia="en-GB"/>
        </w:rPr>
        <w:t>To</w:t>
      </w:r>
      <w:r w:rsidR="00F55C1A" w:rsidRPr="00A9515B">
        <w:rPr>
          <w:rFonts w:ascii="Calibri Light" w:hAnsi="Calibri Light" w:cs="Calibri"/>
          <w:sz w:val="22"/>
          <w:szCs w:val="22"/>
          <w:lang w:eastAsia="en-GB"/>
        </w:rPr>
        <w:t xml:space="preserve"> approve,</w:t>
      </w:r>
      <w:r w:rsidRPr="00A9515B">
        <w:rPr>
          <w:rFonts w:ascii="Calibri Light" w:hAnsi="Calibri Light" w:cs="Calibri"/>
          <w:sz w:val="22"/>
          <w:szCs w:val="22"/>
          <w:lang w:eastAsia="en-GB"/>
        </w:rPr>
        <w:t xml:space="preserve"> in consultation with the Chief Constable</w:t>
      </w:r>
      <w:r w:rsidR="00F658A6">
        <w:rPr>
          <w:rFonts w:ascii="Calibri Light" w:hAnsi="Calibri Light" w:cs="Calibri"/>
          <w:sz w:val="22"/>
          <w:szCs w:val="22"/>
          <w:lang w:eastAsia="en-GB"/>
        </w:rPr>
        <w:t>, Chief Fire Officer</w:t>
      </w:r>
      <w:r w:rsidRPr="00A9515B">
        <w:rPr>
          <w:rFonts w:ascii="Calibri Light" w:hAnsi="Calibri Light" w:cs="Calibri"/>
          <w:sz w:val="22"/>
          <w:szCs w:val="22"/>
          <w:lang w:eastAsia="en-GB"/>
        </w:rPr>
        <w:t xml:space="preserve"> and other relevant partners and stakeholders, a </w:t>
      </w:r>
      <w:proofErr w:type="gramStart"/>
      <w:r w:rsidRPr="00A9515B">
        <w:rPr>
          <w:rFonts w:ascii="Calibri Light" w:hAnsi="Calibri Light" w:cs="Calibri"/>
          <w:sz w:val="22"/>
          <w:szCs w:val="22"/>
          <w:lang w:eastAsia="en-GB"/>
        </w:rPr>
        <w:t>medium term</w:t>
      </w:r>
      <w:proofErr w:type="gramEnd"/>
      <w:r w:rsidRPr="00A9515B">
        <w:rPr>
          <w:rFonts w:ascii="Calibri Light" w:hAnsi="Calibri Light" w:cs="Calibri"/>
          <w:sz w:val="22"/>
          <w:szCs w:val="22"/>
          <w:lang w:eastAsia="en-GB"/>
        </w:rPr>
        <w:t xml:space="preserve"> financial </w:t>
      </w:r>
      <w:r w:rsidR="00934521" w:rsidRPr="00A9515B">
        <w:rPr>
          <w:rFonts w:ascii="Calibri Light" w:hAnsi="Calibri Light" w:cs="Calibri"/>
          <w:sz w:val="22"/>
          <w:szCs w:val="22"/>
          <w:lang w:eastAsia="en-GB"/>
        </w:rPr>
        <w:t>s</w:t>
      </w:r>
      <w:r w:rsidR="003C2DD3" w:rsidRPr="00A9515B">
        <w:rPr>
          <w:rFonts w:ascii="Calibri Light" w:hAnsi="Calibri Light" w:cs="Calibri"/>
          <w:sz w:val="22"/>
          <w:szCs w:val="22"/>
          <w:lang w:eastAsia="en-GB"/>
        </w:rPr>
        <w:t>t</w:t>
      </w:r>
      <w:r w:rsidR="00934521" w:rsidRPr="00A9515B">
        <w:rPr>
          <w:rFonts w:ascii="Calibri Light" w:hAnsi="Calibri Light" w:cs="Calibri"/>
          <w:sz w:val="22"/>
          <w:szCs w:val="22"/>
          <w:lang w:eastAsia="en-GB"/>
        </w:rPr>
        <w:t>rategy</w:t>
      </w:r>
      <w:r w:rsidR="003C2DD3"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which includes funding and spending plans for both revenue and capital</w:t>
      </w:r>
      <w:r w:rsidR="0055687D" w:rsidRPr="00A9515B">
        <w:rPr>
          <w:rFonts w:ascii="Calibri Light" w:hAnsi="Calibri Light" w:cs="Calibri"/>
          <w:sz w:val="22"/>
          <w:szCs w:val="22"/>
          <w:lang w:eastAsia="en-GB"/>
        </w:rPr>
        <w:t xml:space="preserve"> for a minimum of 4 years</w:t>
      </w:r>
      <w:r w:rsidRPr="00A9515B">
        <w:rPr>
          <w:rFonts w:ascii="Calibri Light" w:hAnsi="Calibri Light" w:cs="Calibri"/>
          <w:sz w:val="22"/>
          <w:szCs w:val="22"/>
          <w:lang w:eastAsia="en-GB"/>
        </w:rPr>
        <w:t xml:space="preserve">.  </w:t>
      </w:r>
    </w:p>
    <w:p w14:paraId="591EAF68" w14:textId="349FB121" w:rsidR="0055687D" w:rsidRPr="00A9515B" w:rsidRDefault="0055687D" w:rsidP="00D053B6">
      <w:pPr>
        <w:pStyle w:val="Body"/>
        <w:numPr>
          <w:ilvl w:val="0"/>
          <w:numId w:val="16"/>
        </w:numPr>
        <w:spacing w:after="120" w:line="360" w:lineRule="auto"/>
        <w:ind w:left="360" w:right="0"/>
        <w:rPr>
          <w:rFonts w:ascii="Calibri Light" w:hAnsi="Calibri Light" w:cs="Calibri"/>
          <w:sz w:val="22"/>
          <w:szCs w:val="22"/>
          <w:lang w:eastAsia="en-GB"/>
        </w:rPr>
      </w:pPr>
      <w:r w:rsidRPr="00A9515B">
        <w:rPr>
          <w:rFonts w:ascii="Calibri Light" w:hAnsi="Calibri Light" w:cs="Calibri"/>
          <w:sz w:val="22"/>
          <w:szCs w:val="22"/>
          <w:lang w:eastAsia="en-GB"/>
        </w:rPr>
        <w:t>To agree, in consultation with the Constabulary</w:t>
      </w:r>
      <w:r w:rsidR="00BD6857">
        <w:rPr>
          <w:rFonts w:ascii="Calibri Light" w:hAnsi="Calibri Light" w:cs="Calibri"/>
          <w:sz w:val="22"/>
          <w:szCs w:val="22"/>
          <w:lang w:eastAsia="en-GB"/>
        </w:rPr>
        <w:t>, FRS</w:t>
      </w:r>
      <w:r w:rsidRPr="00A9515B">
        <w:rPr>
          <w:rFonts w:ascii="Calibri Light" w:hAnsi="Calibri Light" w:cs="Calibri"/>
          <w:sz w:val="22"/>
          <w:szCs w:val="22"/>
          <w:lang w:eastAsia="en-GB"/>
        </w:rPr>
        <w:t xml:space="preserve"> and other partners, the planning timetable for the annual budget and setting the police </w:t>
      </w:r>
      <w:r w:rsidR="00BD6857">
        <w:rPr>
          <w:rFonts w:ascii="Calibri Light" w:hAnsi="Calibri Light" w:cs="Calibri"/>
          <w:sz w:val="22"/>
          <w:szCs w:val="22"/>
          <w:lang w:eastAsia="en-GB"/>
        </w:rPr>
        <w:t xml:space="preserve">and fire </w:t>
      </w:r>
      <w:r w:rsidRPr="00A9515B">
        <w:rPr>
          <w:rFonts w:ascii="Calibri Light" w:hAnsi="Calibri Light" w:cs="Calibri"/>
          <w:sz w:val="22"/>
          <w:szCs w:val="22"/>
          <w:lang w:eastAsia="en-GB"/>
        </w:rPr>
        <w:t>precept</w:t>
      </w:r>
      <w:r w:rsidR="00BD6857">
        <w:rPr>
          <w:rFonts w:ascii="Calibri Light" w:hAnsi="Calibri Light" w:cs="Calibri"/>
          <w:sz w:val="22"/>
          <w:szCs w:val="22"/>
          <w:lang w:eastAsia="en-GB"/>
        </w:rPr>
        <w:t>s</w:t>
      </w:r>
      <w:r w:rsidRPr="00A9515B">
        <w:rPr>
          <w:rFonts w:ascii="Calibri Light" w:hAnsi="Calibri Light" w:cs="Calibri"/>
          <w:sz w:val="22"/>
          <w:szCs w:val="22"/>
          <w:lang w:eastAsia="en-GB"/>
        </w:rPr>
        <w:t xml:space="preserve"> in accordance with statutory requirements.</w:t>
      </w:r>
    </w:p>
    <w:p w14:paraId="093C04A6" w14:textId="77777777" w:rsidR="0055687D" w:rsidRPr="00A9515B" w:rsidRDefault="0055687D" w:rsidP="00D053B6">
      <w:pPr>
        <w:pStyle w:val="Body"/>
        <w:numPr>
          <w:ilvl w:val="0"/>
          <w:numId w:val="16"/>
        </w:numPr>
        <w:spacing w:after="120" w:line="360" w:lineRule="auto"/>
        <w:ind w:left="360" w:right="0"/>
        <w:rPr>
          <w:rFonts w:ascii="Calibri Light" w:hAnsi="Calibri Light" w:cs="Calibri"/>
          <w:sz w:val="22"/>
          <w:szCs w:val="22"/>
          <w:lang w:eastAsia="en-GB"/>
        </w:rPr>
      </w:pPr>
      <w:r w:rsidRPr="00A9515B">
        <w:rPr>
          <w:rFonts w:ascii="Calibri Light" w:hAnsi="Calibri Light" w:cs="Calibri"/>
          <w:sz w:val="22"/>
          <w:szCs w:val="22"/>
          <w:lang w:eastAsia="en-GB"/>
        </w:rPr>
        <w:t>To obtain the views of the local community on the proposed expenditure (including capital expenditure) in the financial year ahead of the financial year to which the proposed expenditure relates.</w:t>
      </w:r>
    </w:p>
    <w:p w14:paraId="5E8AFBF1" w14:textId="7F65F669" w:rsidR="0055687D" w:rsidRDefault="0055687D" w:rsidP="00D053B6">
      <w:pPr>
        <w:pStyle w:val="Body"/>
        <w:numPr>
          <w:ilvl w:val="0"/>
          <w:numId w:val="16"/>
        </w:numPr>
        <w:spacing w:after="120" w:line="360" w:lineRule="auto"/>
        <w:ind w:left="360" w:right="0"/>
        <w:rPr>
          <w:rFonts w:ascii="Calibri Light" w:hAnsi="Calibri Light" w:cs="Calibri"/>
          <w:sz w:val="22"/>
          <w:szCs w:val="22"/>
          <w:lang w:eastAsia="en-GB"/>
        </w:rPr>
      </w:pPr>
      <w:r w:rsidRPr="00A9515B">
        <w:rPr>
          <w:rFonts w:ascii="Calibri Light" w:hAnsi="Calibri Light" w:cs="Calibri"/>
          <w:sz w:val="22"/>
          <w:szCs w:val="22"/>
          <w:lang w:eastAsia="en-GB"/>
        </w:rPr>
        <w:t>To present the proposed budget</w:t>
      </w:r>
      <w:r w:rsidR="00883038">
        <w:rPr>
          <w:rFonts w:ascii="Calibri Light" w:hAnsi="Calibri Light" w:cs="Calibri"/>
          <w:sz w:val="22"/>
          <w:szCs w:val="22"/>
          <w:lang w:eastAsia="en-GB"/>
        </w:rPr>
        <w:t>s</w:t>
      </w:r>
      <w:r w:rsidRPr="00A9515B">
        <w:rPr>
          <w:rFonts w:ascii="Calibri Light" w:hAnsi="Calibri Light" w:cs="Calibri"/>
          <w:sz w:val="22"/>
          <w:szCs w:val="22"/>
          <w:lang w:eastAsia="en-GB"/>
        </w:rPr>
        <w:t xml:space="preserve"> and council tax recommendations to the Police</w:t>
      </w:r>
      <w:r w:rsidR="0062621C">
        <w:rPr>
          <w:rFonts w:ascii="Calibri Light" w:hAnsi="Calibri Light" w:cs="Calibri"/>
          <w:sz w:val="22"/>
          <w:szCs w:val="22"/>
          <w:lang w:eastAsia="en-GB"/>
        </w:rPr>
        <w:t xml:space="preserve"> Fire</w:t>
      </w:r>
      <w:r w:rsidRPr="00A9515B">
        <w:rPr>
          <w:rFonts w:ascii="Calibri Light" w:hAnsi="Calibri Light" w:cs="Calibri"/>
          <w:sz w:val="22"/>
          <w:szCs w:val="22"/>
          <w:lang w:eastAsia="en-GB"/>
        </w:rPr>
        <w:t xml:space="preserve"> and Crime Panel and respond to their views and comments.</w:t>
      </w:r>
    </w:p>
    <w:p w14:paraId="7CB2FF87" w14:textId="509C8F70" w:rsidR="00855E6E" w:rsidRDefault="00855E6E" w:rsidP="00D053B6">
      <w:pPr>
        <w:pStyle w:val="Body"/>
        <w:numPr>
          <w:ilvl w:val="0"/>
          <w:numId w:val="16"/>
        </w:numPr>
        <w:spacing w:after="120" w:line="360" w:lineRule="auto"/>
        <w:ind w:left="360" w:right="0"/>
        <w:rPr>
          <w:rFonts w:ascii="Calibri Light" w:hAnsi="Calibri Light" w:cs="Calibri"/>
          <w:sz w:val="22"/>
          <w:szCs w:val="22"/>
          <w:lang w:eastAsia="en-GB"/>
        </w:rPr>
      </w:pPr>
      <w:r>
        <w:rPr>
          <w:rFonts w:ascii="Calibri Light" w:hAnsi="Calibri Light" w:cs="Calibri"/>
          <w:sz w:val="22"/>
          <w:szCs w:val="22"/>
          <w:lang w:eastAsia="en-GB"/>
        </w:rPr>
        <w:t xml:space="preserve">To approve the annual </w:t>
      </w:r>
      <w:r w:rsidR="00542642">
        <w:rPr>
          <w:rFonts w:ascii="Calibri Light" w:hAnsi="Calibri Light" w:cs="Calibri"/>
          <w:sz w:val="22"/>
          <w:szCs w:val="22"/>
          <w:lang w:eastAsia="en-GB"/>
        </w:rPr>
        <w:t>revenue budgets including an</w:t>
      </w:r>
      <w:r w:rsidR="00B96CB8">
        <w:rPr>
          <w:rFonts w:ascii="Calibri Light" w:hAnsi="Calibri Light" w:cs="Calibri"/>
          <w:sz w:val="22"/>
          <w:szCs w:val="22"/>
          <w:lang w:eastAsia="en-GB"/>
        </w:rPr>
        <w:t>y</w:t>
      </w:r>
      <w:r w:rsidR="00542642">
        <w:rPr>
          <w:rFonts w:ascii="Calibri Light" w:hAnsi="Calibri Light" w:cs="Calibri"/>
          <w:sz w:val="22"/>
          <w:szCs w:val="22"/>
          <w:lang w:eastAsia="en-GB"/>
        </w:rPr>
        <w:t xml:space="preserve"> contributions to or from reserves</w:t>
      </w:r>
    </w:p>
    <w:p w14:paraId="7FB3591A" w14:textId="71D1B41B" w:rsidR="00542642" w:rsidRPr="00A9515B" w:rsidRDefault="00542642" w:rsidP="00D053B6">
      <w:pPr>
        <w:pStyle w:val="Body"/>
        <w:numPr>
          <w:ilvl w:val="0"/>
          <w:numId w:val="16"/>
        </w:numPr>
        <w:spacing w:after="120" w:line="360" w:lineRule="auto"/>
        <w:ind w:left="360" w:right="0"/>
        <w:rPr>
          <w:rFonts w:ascii="Calibri Light" w:hAnsi="Calibri Light" w:cs="Calibri"/>
          <w:sz w:val="22"/>
          <w:szCs w:val="22"/>
          <w:lang w:eastAsia="en-GB"/>
        </w:rPr>
      </w:pPr>
      <w:r w:rsidRPr="006A4443">
        <w:rPr>
          <w:rFonts w:ascii="Calibri Light" w:hAnsi="Calibri Light" w:cs="Calibri"/>
          <w:sz w:val="22"/>
          <w:szCs w:val="22"/>
          <w:lang w:eastAsia="en-GB"/>
        </w:rPr>
        <w:t>To determine if required the establishment of annual ring fenced or cash limited revenue budgets for specific purposes such as for one or more departments, services, local policing areas or specific projects.</w:t>
      </w:r>
    </w:p>
    <w:p w14:paraId="14F029C4" w14:textId="77777777" w:rsidR="008904EA" w:rsidRPr="00A9515B" w:rsidRDefault="008904EA" w:rsidP="00D053B6">
      <w:pPr>
        <w:pStyle w:val="Body"/>
        <w:numPr>
          <w:ilvl w:val="0"/>
          <w:numId w:val="16"/>
        </w:numPr>
        <w:spacing w:after="120" w:line="360" w:lineRule="auto"/>
        <w:ind w:left="360" w:right="0"/>
        <w:rPr>
          <w:rFonts w:ascii="Calibri Light" w:hAnsi="Calibri Light" w:cs="Calibri"/>
          <w:sz w:val="22"/>
          <w:szCs w:val="22"/>
          <w:lang w:eastAsia="en-GB"/>
        </w:rPr>
      </w:pPr>
      <w:r w:rsidRPr="00A9515B">
        <w:rPr>
          <w:rFonts w:ascii="Calibri Light" w:hAnsi="Calibri Light" w:cs="Calibri"/>
          <w:sz w:val="22"/>
          <w:szCs w:val="22"/>
          <w:lang w:eastAsia="en-GB"/>
        </w:rPr>
        <w:t>To approve</w:t>
      </w:r>
      <w:r w:rsidR="00153527" w:rsidRPr="00A9515B">
        <w:rPr>
          <w:rFonts w:ascii="Calibri Light" w:hAnsi="Calibri Light" w:cs="Calibri"/>
          <w:sz w:val="22"/>
          <w:szCs w:val="22"/>
          <w:lang w:eastAsia="en-GB"/>
        </w:rPr>
        <w:t xml:space="preserve">, in accordance with CIPFA’s prudential code for capital finance, </w:t>
      </w:r>
      <w:r w:rsidRPr="00A9515B">
        <w:rPr>
          <w:rFonts w:ascii="Calibri Light" w:hAnsi="Calibri Light" w:cs="Calibri"/>
          <w:sz w:val="22"/>
          <w:szCs w:val="22"/>
          <w:lang w:eastAsia="en-GB"/>
        </w:rPr>
        <w:t>prudential indicators</w:t>
      </w:r>
      <w:r w:rsidR="00153527"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the policy for minimum revenue provision</w:t>
      </w:r>
      <w:r w:rsidR="00153527" w:rsidRPr="00A9515B">
        <w:rPr>
          <w:rFonts w:ascii="Calibri Light" w:hAnsi="Calibri Light" w:cs="Calibri"/>
          <w:sz w:val="22"/>
          <w:szCs w:val="22"/>
          <w:lang w:eastAsia="en-GB"/>
        </w:rPr>
        <w:t xml:space="preserve"> (MRP)</w:t>
      </w:r>
      <w:r w:rsidRPr="00A9515B">
        <w:rPr>
          <w:rFonts w:ascii="Calibri Light" w:hAnsi="Calibri Light" w:cs="Calibri"/>
          <w:sz w:val="22"/>
          <w:szCs w:val="22"/>
          <w:lang w:eastAsia="en-GB"/>
        </w:rPr>
        <w:t xml:space="preserve"> </w:t>
      </w:r>
      <w:r w:rsidR="00153527" w:rsidRPr="00A9515B">
        <w:rPr>
          <w:rFonts w:ascii="Calibri Light" w:hAnsi="Calibri Light" w:cs="Calibri"/>
          <w:sz w:val="22"/>
          <w:szCs w:val="22"/>
          <w:lang w:eastAsia="en-GB"/>
        </w:rPr>
        <w:t>and treasury management strategy (TMS).</w:t>
      </w:r>
    </w:p>
    <w:p w14:paraId="5C7EF62E" w14:textId="40C8B657" w:rsidR="00C325F2" w:rsidRPr="00A9515B" w:rsidRDefault="00C325F2" w:rsidP="00D053B6">
      <w:pPr>
        <w:pStyle w:val="Body"/>
        <w:numPr>
          <w:ilvl w:val="0"/>
          <w:numId w:val="16"/>
        </w:numPr>
        <w:spacing w:after="120" w:line="360" w:lineRule="auto"/>
        <w:ind w:left="360" w:right="0"/>
        <w:rPr>
          <w:rFonts w:ascii="Calibri Light" w:hAnsi="Calibri Light" w:cs="Calibri"/>
          <w:sz w:val="22"/>
          <w:szCs w:val="22"/>
          <w:lang w:eastAsia="en-GB"/>
        </w:rPr>
      </w:pPr>
      <w:r w:rsidRPr="00A9515B">
        <w:rPr>
          <w:rFonts w:ascii="Calibri Light" w:hAnsi="Calibri Light" w:cs="Calibri"/>
          <w:sz w:val="22"/>
          <w:szCs w:val="22"/>
          <w:lang w:eastAsia="en-GB"/>
        </w:rPr>
        <w:t xml:space="preserve">To approve asset management strategies </w:t>
      </w:r>
      <w:r w:rsidR="000D5D44" w:rsidRPr="00A9515B">
        <w:rPr>
          <w:rFonts w:ascii="Calibri Light" w:hAnsi="Calibri Light" w:cs="Calibri"/>
          <w:sz w:val="22"/>
          <w:szCs w:val="22"/>
          <w:lang w:eastAsia="en-GB"/>
        </w:rPr>
        <w:t xml:space="preserve">alongside the capital </w:t>
      </w:r>
      <w:proofErr w:type="gramStart"/>
      <w:r w:rsidR="000D5D44" w:rsidRPr="00A9515B">
        <w:rPr>
          <w:rFonts w:ascii="Calibri Light" w:hAnsi="Calibri Light" w:cs="Calibri"/>
          <w:sz w:val="22"/>
          <w:szCs w:val="22"/>
          <w:lang w:eastAsia="en-GB"/>
        </w:rPr>
        <w:t>programme</w:t>
      </w:r>
      <w:r w:rsidR="000D5D44" w:rsidRPr="00A9515B" w:rsidDel="000D5D44">
        <w:rPr>
          <w:rFonts w:ascii="Calibri Light" w:hAnsi="Calibri Light" w:cs="Calibri"/>
          <w:sz w:val="22"/>
          <w:szCs w:val="22"/>
          <w:lang w:eastAsia="en-GB"/>
        </w:rPr>
        <w:t xml:space="preserve"> </w:t>
      </w:r>
      <w:r w:rsidRPr="00A9515B">
        <w:rPr>
          <w:rFonts w:ascii="Calibri Light" w:hAnsi="Calibri Light" w:cs="Calibri"/>
          <w:sz w:val="22"/>
          <w:szCs w:val="22"/>
          <w:lang w:eastAsia="en-GB"/>
        </w:rPr>
        <w:t>.</w:t>
      </w:r>
      <w:proofErr w:type="gramEnd"/>
    </w:p>
    <w:p w14:paraId="0503BB37" w14:textId="06AAD266" w:rsidR="002631D8" w:rsidRPr="002631D8" w:rsidRDefault="002631D8" w:rsidP="002631D8">
      <w:pPr>
        <w:pStyle w:val="Body"/>
        <w:numPr>
          <w:ilvl w:val="0"/>
          <w:numId w:val="16"/>
        </w:numPr>
        <w:spacing w:after="120" w:line="360" w:lineRule="auto"/>
        <w:ind w:left="360" w:right="0"/>
        <w:rPr>
          <w:rFonts w:ascii="Calibri Light" w:hAnsi="Calibri Light" w:cs="Calibri"/>
          <w:sz w:val="22"/>
          <w:szCs w:val="22"/>
          <w:lang w:eastAsia="en-GB"/>
        </w:rPr>
      </w:pPr>
      <w:r>
        <w:rPr>
          <w:rFonts w:ascii="Calibri Light" w:hAnsi="Calibri Light" w:cs="Calibri"/>
          <w:sz w:val="22"/>
          <w:szCs w:val="22"/>
          <w:lang w:eastAsia="en-GB"/>
        </w:rPr>
        <w:t xml:space="preserve">To </w:t>
      </w:r>
      <w:r w:rsidRPr="002631D8">
        <w:rPr>
          <w:rFonts w:ascii="Calibri Light" w:hAnsi="Calibri Light" w:cs="Calibri"/>
          <w:sz w:val="22"/>
          <w:szCs w:val="22"/>
          <w:lang w:eastAsia="en-GB"/>
        </w:rPr>
        <w:t xml:space="preserve">agree, in consultation with the Chief Fire Officer, collaborative agreements and other operational arrangements between Services </w:t>
      </w:r>
      <w:r>
        <w:rPr>
          <w:rFonts w:ascii="Calibri Light" w:hAnsi="Calibri Light" w:cs="Calibri"/>
          <w:sz w:val="22"/>
          <w:szCs w:val="22"/>
          <w:lang w:eastAsia="en-GB"/>
        </w:rPr>
        <w:t>(s</w:t>
      </w:r>
      <w:r w:rsidRPr="002631D8">
        <w:rPr>
          <w:rFonts w:ascii="Calibri Light" w:hAnsi="Calibri Light" w:cs="Calibri"/>
          <w:sz w:val="22"/>
          <w:szCs w:val="22"/>
          <w:lang w:eastAsia="en-GB"/>
        </w:rPr>
        <w:t>ection 13/16 agreements</w:t>
      </w:r>
      <w:r>
        <w:rPr>
          <w:rFonts w:ascii="Calibri Light" w:hAnsi="Calibri Light" w:cs="Calibri"/>
          <w:sz w:val="22"/>
          <w:szCs w:val="22"/>
          <w:lang w:eastAsia="en-GB"/>
        </w:rPr>
        <w:t>)</w:t>
      </w:r>
      <w:r w:rsidRPr="002631D8">
        <w:rPr>
          <w:rFonts w:ascii="Calibri Light" w:hAnsi="Calibri Light" w:cs="Calibri"/>
          <w:sz w:val="22"/>
          <w:szCs w:val="22"/>
          <w:lang w:eastAsia="en-GB"/>
        </w:rPr>
        <w:t xml:space="preserve"> and to keep under consideration the ways in which the collaboration functions could improve: </w:t>
      </w:r>
    </w:p>
    <w:p w14:paraId="7B31E027" w14:textId="77777777" w:rsidR="002631D8" w:rsidRPr="002631D8" w:rsidRDefault="002631D8" w:rsidP="002631D8">
      <w:pPr>
        <w:numPr>
          <w:ilvl w:val="1"/>
          <w:numId w:val="91"/>
        </w:numPr>
        <w:spacing w:after="164" w:line="271" w:lineRule="auto"/>
        <w:ind w:left="851" w:right="55"/>
        <w:jc w:val="both"/>
        <w:rPr>
          <w:rFonts w:ascii="Calibri Light" w:hAnsi="Calibri Light" w:cs="Calibri"/>
          <w:sz w:val="22"/>
          <w:szCs w:val="22"/>
        </w:rPr>
      </w:pPr>
      <w:r w:rsidRPr="002631D8">
        <w:rPr>
          <w:rFonts w:ascii="Calibri Light" w:hAnsi="Calibri Light" w:cs="Calibri"/>
          <w:sz w:val="22"/>
          <w:szCs w:val="22"/>
        </w:rPr>
        <w:lastRenderedPageBreak/>
        <w:t xml:space="preserve">The efficiency or effectiveness of: </w:t>
      </w:r>
    </w:p>
    <w:p w14:paraId="43713AB1" w14:textId="77777777" w:rsidR="002631D8" w:rsidRPr="002631D8" w:rsidRDefault="002631D8" w:rsidP="002631D8">
      <w:pPr>
        <w:numPr>
          <w:ilvl w:val="2"/>
          <w:numId w:val="92"/>
        </w:numPr>
        <w:spacing w:after="164" w:line="271" w:lineRule="auto"/>
        <w:ind w:left="1276" w:right="55" w:hanging="360"/>
        <w:jc w:val="both"/>
        <w:rPr>
          <w:rFonts w:ascii="Calibri Light" w:hAnsi="Calibri Light" w:cs="Calibri"/>
          <w:sz w:val="22"/>
          <w:szCs w:val="22"/>
        </w:rPr>
      </w:pPr>
      <w:r w:rsidRPr="002631D8">
        <w:rPr>
          <w:rFonts w:ascii="Calibri Light" w:hAnsi="Calibri Light" w:cs="Calibri"/>
          <w:sz w:val="22"/>
          <w:szCs w:val="22"/>
        </w:rPr>
        <w:t xml:space="preserve">the Fire and Rescue Authority, </w:t>
      </w:r>
    </w:p>
    <w:p w14:paraId="69E58252" w14:textId="77777777" w:rsidR="002631D8" w:rsidRPr="002631D8" w:rsidRDefault="002631D8" w:rsidP="002631D8">
      <w:pPr>
        <w:numPr>
          <w:ilvl w:val="2"/>
          <w:numId w:val="92"/>
        </w:numPr>
        <w:spacing w:after="164" w:line="271" w:lineRule="auto"/>
        <w:ind w:left="1276" w:right="55" w:hanging="360"/>
        <w:jc w:val="both"/>
        <w:rPr>
          <w:rFonts w:ascii="Calibri Light" w:hAnsi="Calibri Light" w:cs="Calibri"/>
          <w:sz w:val="22"/>
          <w:szCs w:val="22"/>
        </w:rPr>
      </w:pPr>
      <w:r w:rsidRPr="002631D8">
        <w:rPr>
          <w:rFonts w:ascii="Calibri Light" w:hAnsi="Calibri Light" w:cs="Calibri"/>
          <w:sz w:val="22"/>
          <w:szCs w:val="22"/>
        </w:rPr>
        <w:t xml:space="preserve">the Service which the Fire and Rescue Authority is responsible for maintaining and </w:t>
      </w:r>
    </w:p>
    <w:p w14:paraId="24C584D1" w14:textId="77777777" w:rsidR="002631D8" w:rsidRPr="002631D8" w:rsidRDefault="002631D8" w:rsidP="002631D8">
      <w:pPr>
        <w:numPr>
          <w:ilvl w:val="1"/>
          <w:numId w:val="91"/>
        </w:numPr>
        <w:spacing w:after="164" w:line="271" w:lineRule="auto"/>
        <w:ind w:left="851" w:right="55"/>
        <w:jc w:val="both"/>
        <w:rPr>
          <w:rFonts w:ascii="Calibri Light" w:hAnsi="Calibri Light" w:cs="Calibri"/>
          <w:sz w:val="22"/>
          <w:szCs w:val="22"/>
        </w:rPr>
      </w:pPr>
      <w:r w:rsidRPr="002631D8">
        <w:rPr>
          <w:rFonts w:ascii="Calibri Light" w:hAnsi="Calibri Light" w:cs="Calibri"/>
          <w:sz w:val="22"/>
          <w:szCs w:val="22"/>
        </w:rPr>
        <w:t xml:space="preserve">The efficiency or effectiveness of one or more other Fire and Rescue Authorities and Services </w:t>
      </w:r>
    </w:p>
    <w:p w14:paraId="13E51DD3" w14:textId="77777777" w:rsidR="00912ABE" w:rsidRPr="00A9515B" w:rsidRDefault="00912ABE" w:rsidP="00DE1937">
      <w:pPr>
        <w:spacing w:line="360" w:lineRule="auto"/>
        <w:rPr>
          <w:rFonts w:ascii="Calibri Light" w:hAnsi="Calibri Light" w:cs="Calibri"/>
          <w:color w:val="7FBE0E"/>
          <w:sz w:val="20"/>
          <w:szCs w:val="20"/>
        </w:rPr>
      </w:pPr>
    </w:p>
    <w:p w14:paraId="45B234AD" w14:textId="1273E999" w:rsidR="0000459A" w:rsidRPr="00A9515B" w:rsidRDefault="0000459A" w:rsidP="00DE1937">
      <w:pPr>
        <w:spacing w:line="360" w:lineRule="auto"/>
        <w:rPr>
          <w:rFonts w:ascii="Calibri Light" w:hAnsi="Calibri Light"/>
          <w:b/>
          <w:color w:val="8064A2" w:themeColor="accent4"/>
          <w:sz w:val="32"/>
          <w:szCs w:val="32"/>
        </w:rPr>
      </w:pPr>
      <w:r w:rsidRPr="00A9515B">
        <w:rPr>
          <w:rFonts w:ascii="Calibri Light" w:hAnsi="Calibri Light"/>
          <w:b/>
          <w:color w:val="8064A2" w:themeColor="accent4"/>
          <w:sz w:val="32"/>
          <w:szCs w:val="32"/>
        </w:rPr>
        <w:t xml:space="preserve">Responsibilities of the </w:t>
      </w:r>
      <w:r w:rsidR="009D1C8F">
        <w:rPr>
          <w:rFonts w:ascii="Calibri Light" w:hAnsi="Calibri Light"/>
          <w:b/>
          <w:color w:val="8064A2" w:themeColor="accent4"/>
          <w:sz w:val="32"/>
          <w:szCs w:val="32"/>
        </w:rPr>
        <w:t>OPFCC</w:t>
      </w:r>
      <w:r w:rsidR="009D1C8F" w:rsidRPr="00A9515B">
        <w:rPr>
          <w:rFonts w:ascii="Calibri Light" w:hAnsi="Calibri Light"/>
          <w:b/>
          <w:color w:val="8064A2" w:themeColor="accent4"/>
          <w:sz w:val="32"/>
          <w:szCs w:val="32"/>
        </w:rPr>
        <w:t xml:space="preserve"> </w:t>
      </w:r>
      <w:r w:rsidR="00934521" w:rsidRPr="00A9515B">
        <w:rPr>
          <w:rFonts w:ascii="Calibri Light" w:hAnsi="Calibri Light"/>
          <w:b/>
          <w:color w:val="8064A2" w:themeColor="accent4"/>
          <w:sz w:val="32"/>
          <w:szCs w:val="32"/>
        </w:rPr>
        <w:t xml:space="preserve">Chief Finance Officer </w:t>
      </w:r>
    </w:p>
    <w:p w14:paraId="609BBDF1" w14:textId="03D54324" w:rsidR="0000459A" w:rsidRPr="00A9515B" w:rsidRDefault="0000459A" w:rsidP="00D053B6">
      <w:pPr>
        <w:pStyle w:val="Body"/>
        <w:numPr>
          <w:ilvl w:val="0"/>
          <w:numId w:val="15"/>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 xml:space="preserve">To determine the format and timing of the </w:t>
      </w:r>
      <w:proofErr w:type="gramStart"/>
      <w:r w:rsidRPr="00A9515B">
        <w:rPr>
          <w:rFonts w:ascii="Calibri Light" w:hAnsi="Calibri Light" w:cs="Calibri"/>
          <w:sz w:val="22"/>
          <w:szCs w:val="22"/>
          <w:lang w:eastAsia="en-GB"/>
        </w:rPr>
        <w:t>medium term</w:t>
      </w:r>
      <w:proofErr w:type="gramEnd"/>
      <w:r w:rsidRPr="00A9515B">
        <w:rPr>
          <w:rFonts w:ascii="Calibri Light" w:hAnsi="Calibri Light" w:cs="Calibri"/>
          <w:sz w:val="22"/>
          <w:szCs w:val="22"/>
          <w:lang w:eastAsia="en-GB"/>
        </w:rPr>
        <w:t xml:space="preserve"> financial </w:t>
      </w:r>
      <w:r w:rsidR="00934521" w:rsidRPr="00A9515B">
        <w:rPr>
          <w:rFonts w:ascii="Calibri Light" w:hAnsi="Calibri Light" w:cs="Calibri"/>
          <w:sz w:val="22"/>
          <w:szCs w:val="22"/>
          <w:lang w:eastAsia="en-GB"/>
        </w:rPr>
        <w:t>strateg</w:t>
      </w:r>
      <w:r w:rsidR="00311D58">
        <w:rPr>
          <w:rFonts w:ascii="Calibri Light" w:hAnsi="Calibri Light" w:cs="Calibri"/>
          <w:sz w:val="22"/>
          <w:szCs w:val="22"/>
          <w:lang w:eastAsia="en-GB"/>
        </w:rPr>
        <w:t>ies, one for each of policing and fire,</w:t>
      </w:r>
      <w:r w:rsidR="003C2DD3"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 xml:space="preserve">to be presented to the </w:t>
      </w:r>
      <w:r w:rsidR="00F838FE" w:rsidRPr="00A9515B">
        <w:rPr>
          <w:rFonts w:ascii="Calibri Light" w:hAnsi="Calibri Light" w:cs="Calibri"/>
          <w:sz w:val="22"/>
          <w:szCs w:val="22"/>
          <w:lang w:eastAsia="en-GB"/>
        </w:rPr>
        <w:t>Commissioner</w:t>
      </w:r>
      <w:r w:rsidRPr="00A9515B">
        <w:rPr>
          <w:rFonts w:ascii="Calibri Light" w:hAnsi="Calibri Light" w:cs="Calibri"/>
          <w:sz w:val="22"/>
          <w:szCs w:val="22"/>
          <w:lang w:eastAsia="en-GB"/>
        </w:rPr>
        <w:t>.</w:t>
      </w:r>
      <w:r w:rsidR="00F30F0A"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 xml:space="preserve"> The format is to comply with all legal requirements and with latest guidance issued by CIPFA.</w:t>
      </w:r>
    </w:p>
    <w:p w14:paraId="51D2B25F" w14:textId="10787FEB" w:rsidR="007328C8" w:rsidRPr="00A9515B" w:rsidRDefault="007328C8" w:rsidP="00D053B6">
      <w:pPr>
        <w:pStyle w:val="Body"/>
        <w:numPr>
          <w:ilvl w:val="0"/>
          <w:numId w:val="15"/>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 xml:space="preserve">To prepare </w:t>
      </w:r>
      <w:r w:rsidR="00E501A4">
        <w:rPr>
          <w:rFonts w:ascii="Calibri Light" w:hAnsi="Calibri Light" w:cs="Calibri"/>
          <w:sz w:val="22"/>
          <w:szCs w:val="22"/>
          <w:lang w:eastAsia="en-GB"/>
        </w:rPr>
        <w:t>annually</w:t>
      </w:r>
      <w:r w:rsidRPr="00A9515B">
        <w:rPr>
          <w:rFonts w:ascii="Calibri Light" w:hAnsi="Calibri Light" w:cs="Calibri"/>
          <w:sz w:val="22"/>
          <w:szCs w:val="22"/>
          <w:lang w:eastAsia="en-GB"/>
        </w:rPr>
        <w:t xml:space="preserve"> </w:t>
      </w:r>
      <w:proofErr w:type="gramStart"/>
      <w:r w:rsidRPr="00A9515B">
        <w:rPr>
          <w:rFonts w:ascii="Calibri Light" w:hAnsi="Calibri Light" w:cs="Calibri"/>
          <w:sz w:val="22"/>
          <w:szCs w:val="22"/>
          <w:lang w:eastAsia="en-GB"/>
        </w:rPr>
        <w:t>medium term</w:t>
      </w:r>
      <w:proofErr w:type="gramEnd"/>
      <w:r w:rsidRPr="00A9515B">
        <w:rPr>
          <w:rFonts w:ascii="Calibri Light" w:hAnsi="Calibri Light" w:cs="Calibri"/>
          <w:sz w:val="22"/>
          <w:szCs w:val="22"/>
          <w:lang w:eastAsia="en-GB"/>
        </w:rPr>
        <w:t xml:space="preserve"> financial </w:t>
      </w:r>
      <w:r w:rsidR="00934521" w:rsidRPr="00A9515B">
        <w:rPr>
          <w:rFonts w:ascii="Calibri Light" w:hAnsi="Calibri Light" w:cs="Calibri"/>
          <w:sz w:val="22"/>
          <w:szCs w:val="22"/>
          <w:lang w:eastAsia="en-GB"/>
        </w:rPr>
        <w:t>strateg</w:t>
      </w:r>
      <w:r w:rsidR="00EF44BA">
        <w:rPr>
          <w:rFonts w:ascii="Calibri Light" w:hAnsi="Calibri Light" w:cs="Calibri"/>
          <w:sz w:val="22"/>
          <w:szCs w:val="22"/>
          <w:lang w:eastAsia="en-GB"/>
        </w:rPr>
        <w:t>ies</w:t>
      </w:r>
      <w:r w:rsidRPr="00A9515B">
        <w:rPr>
          <w:rFonts w:ascii="Calibri Light" w:hAnsi="Calibri Light" w:cs="Calibri"/>
          <w:sz w:val="22"/>
          <w:szCs w:val="22"/>
          <w:lang w:eastAsia="en-GB"/>
        </w:rPr>
        <w:t>, including options for the use of general balances, reserves and provisions, assumptions about future le</w:t>
      </w:r>
      <w:r w:rsidR="0055687D" w:rsidRPr="00A9515B">
        <w:rPr>
          <w:rFonts w:ascii="Calibri Light" w:hAnsi="Calibri Light" w:cs="Calibri"/>
          <w:sz w:val="22"/>
          <w:szCs w:val="22"/>
          <w:lang w:eastAsia="en-GB"/>
        </w:rPr>
        <w:t xml:space="preserve">vels of government funding and </w:t>
      </w:r>
      <w:r w:rsidRPr="00A9515B">
        <w:rPr>
          <w:rFonts w:ascii="Calibri Light" w:hAnsi="Calibri Light" w:cs="Calibri"/>
          <w:sz w:val="22"/>
          <w:szCs w:val="22"/>
          <w:lang w:eastAsia="en-GB"/>
        </w:rPr>
        <w:t>potential implications for local taxation.</w:t>
      </w:r>
    </w:p>
    <w:p w14:paraId="1B11CEF7" w14:textId="77777777" w:rsidR="007328C8" w:rsidRPr="00A9515B" w:rsidRDefault="007328C8" w:rsidP="00D053B6">
      <w:pPr>
        <w:pStyle w:val="Body"/>
        <w:numPr>
          <w:ilvl w:val="0"/>
          <w:numId w:val="15"/>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To inform relevant partners of the financial planning framework and the requirements and timetable for funding proposals</w:t>
      </w:r>
    </w:p>
    <w:p w14:paraId="153D9527" w14:textId="77777777" w:rsidR="007328C8" w:rsidRPr="00A9515B" w:rsidRDefault="0055687D" w:rsidP="00D053B6">
      <w:pPr>
        <w:pStyle w:val="Body"/>
        <w:numPr>
          <w:ilvl w:val="0"/>
          <w:numId w:val="15"/>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 xml:space="preserve">To provide advice and information on </w:t>
      </w:r>
      <w:r w:rsidR="003533D1" w:rsidRPr="00A9515B">
        <w:rPr>
          <w:rFonts w:ascii="Calibri Light" w:hAnsi="Calibri Light" w:cs="Calibri"/>
          <w:sz w:val="22"/>
          <w:szCs w:val="22"/>
          <w:lang w:eastAsia="en-GB"/>
        </w:rPr>
        <w:t xml:space="preserve">the value for money of services to </w:t>
      </w:r>
      <w:r w:rsidRPr="00A9515B">
        <w:rPr>
          <w:rFonts w:ascii="Calibri Light" w:hAnsi="Calibri Light" w:cs="Calibri"/>
          <w:sz w:val="22"/>
          <w:szCs w:val="22"/>
          <w:lang w:eastAsia="en-GB"/>
        </w:rPr>
        <w:t xml:space="preserve">facilitate the prioritisation </w:t>
      </w:r>
      <w:r w:rsidR="003533D1" w:rsidRPr="00A9515B">
        <w:rPr>
          <w:rFonts w:ascii="Calibri Light" w:hAnsi="Calibri Light" w:cs="Calibri"/>
          <w:sz w:val="22"/>
          <w:szCs w:val="22"/>
          <w:lang w:eastAsia="en-GB"/>
        </w:rPr>
        <w:t xml:space="preserve">of expenditure </w:t>
      </w:r>
      <w:r w:rsidRPr="00A9515B">
        <w:rPr>
          <w:rFonts w:ascii="Calibri Light" w:hAnsi="Calibri Light" w:cs="Calibri"/>
          <w:sz w:val="22"/>
          <w:szCs w:val="22"/>
          <w:lang w:eastAsia="en-GB"/>
        </w:rPr>
        <w:t xml:space="preserve">by the Commissioner </w:t>
      </w:r>
      <w:r w:rsidR="003533D1" w:rsidRPr="00A9515B">
        <w:rPr>
          <w:rFonts w:ascii="Calibri Light" w:hAnsi="Calibri Light" w:cs="Calibri"/>
          <w:sz w:val="22"/>
          <w:szCs w:val="22"/>
          <w:lang w:eastAsia="en-GB"/>
        </w:rPr>
        <w:t xml:space="preserve">in addressing any </w:t>
      </w:r>
      <w:r w:rsidR="007328C8" w:rsidRPr="00A9515B">
        <w:rPr>
          <w:rFonts w:ascii="Calibri Light" w:hAnsi="Calibri Light" w:cs="Calibri"/>
          <w:sz w:val="22"/>
          <w:szCs w:val="22"/>
          <w:lang w:eastAsia="en-GB"/>
        </w:rPr>
        <w:t xml:space="preserve">gap </w:t>
      </w:r>
      <w:r w:rsidR="003533D1" w:rsidRPr="00A9515B">
        <w:rPr>
          <w:rFonts w:ascii="Calibri Light" w:hAnsi="Calibri Light" w:cs="Calibri"/>
          <w:sz w:val="22"/>
          <w:szCs w:val="22"/>
          <w:lang w:eastAsia="en-GB"/>
        </w:rPr>
        <w:t xml:space="preserve">that </w:t>
      </w:r>
      <w:r w:rsidR="007328C8" w:rsidRPr="00A9515B">
        <w:rPr>
          <w:rFonts w:ascii="Calibri Light" w:hAnsi="Calibri Light" w:cs="Calibri"/>
          <w:sz w:val="22"/>
          <w:szCs w:val="22"/>
          <w:lang w:eastAsia="en-GB"/>
        </w:rPr>
        <w:t xml:space="preserve">may be identified between available </w:t>
      </w:r>
      <w:r w:rsidR="003533D1" w:rsidRPr="00A9515B">
        <w:rPr>
          <w:rFonts w:ascii="Calibri Light" w:hAnsi="Calibri Light" w:cs="Calibri"/>
          <w:sz w:val="22"/>
          <w:szCs w:val="22"/>
          <w:lang w:eastAsia="en-GB"/>
        </w:rPr>
        <w:t xml:space="preserve">and required </w:t>
      </w:r>
      <w:r w:rsidR="007328C8" w:rsidRPr="00A9515B">
        <w:rPr>
          <w:rFonts w:ascii="Calibri Light" w:hAnsi="Calibri Light" w:cs="Calibri"/>
          <w:sz w:val="22"/>
          <w:szCs w:val="22"/>
          <w:lang w:eastAsia="en-GB"/>
        </w:rPr>
        <w:t xml:space="preserve">resources.  </w:t>
      </w:r>
    </w:p>
    <w:p w14:paraId="768FAE37" w14:textId="3F81BA8E" w:rsidR="008904EA" w:rsidRPr="00A9515B" w:rsidRDefault="008904EA" w:rsidP="00D053B6">
      <w:pPr>
        <w:pStyle w:val="Body"/>
        <w:numPr>
          <w:ilvl w:val="0"/>
          <w:numId w:val="15"/>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To determine the format of the revenue budget</w:t>
      </w:r>
      <w:r w:rsidR="00672AA7">
        <w:rPr>
          <w:rFonts w:ascii="Calibri Light" w:hAnsi="Calibri Light" w:cs="Calibri"/>
          <w:sz w:val="22"/>
          <w:szCs w:val="22"/>
          <w:lang w:eastAsia="en-GB"/>
        </w:rPr>
        <w:t>s</w:t>
      </w:r>
      <w:r w:rsidRPr="00A9515B">
        <w:rPr>
          <w:rFonts w:ascii="Calibri Light" w:hAnsi="Calibri Light" w:cs="Calibri"/>
          <w:sz w:val="22"/>
          <w:szCs w:val="22"/>
          <w:lang w:eastAsia="en-GB"/>
        </w:rPr>
        <w:t xml:space="preserve"> to be presented to the Commissioner ensuring </w:t>
      </w:r>
      <w:r w:rsidR="00EF44BA">
        <w:rPr>
          <w:rFonts w:ascii="Calibri Light" w:hAnsi="Calibri Light" w:cs="Calibri"/>
          <w:sz w:val="22"/>
          <w:szCs w:val="22"/>
          <w:lang w:eastAsia="en-GB"/>
        </w:rPr>
        <w:t>they</w:t>
      </w:r>
      <w:r w:rsidR="00EF44BA"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compl</w:t>
      </w:r>
      <w:r w:rsidR="00EF44BA">
        <w:rPr>
          <w:rFonts w:ascii="Calibri Light" w:hAnsi="Calibri Light" w:cs="Calibri"/>
          <w:sz w:val="22"/>
          <w:szCs w:val="22"/>
          <w:lang w:eastAsia="en-GB"/>
        </w:rPr>
        <w:t>y</w:t>
      </w:r>
      <w:r w:rsidRPr="00A9515B">
        <w:rPr>
          <w:rFonts w:ascii="Calibri Light" w:hAnsi="Calibri Light" w:cs="Calibri"/>
          <w:sz w:val="22"/>
          <w:szCs w:val="22"/>
          <w:lang w:eastAsia="en-GB"/>
        </w:rPr>
        <w:t xml:space="preserve"> with all legal requirements and with latest guidance issued by CIPFA</w:t>
      </w:r>
    </w:p>
    <w:p w14:paraId="011B64E7" w14:textId="77777777" w:rsidR="008904EA" w:rsidRPr="00A9515B" w:rsidRDefault="008904EA" w:rsidP="00D053B6">
      <w:pPr>
        <w:pStyle w:val="Body"/>
        <w:numPr>
          <w:ilvl w:val="0"/>
          <w:numId w:val="15"/>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 xml:space="preserve">To obtain timely and accurate information from billing authorities on the council </w:t>
      </w:r>
      <w:r w:rsidR="0046255B" w:rsidRPr="00A9515B">
        <w:rPr>
          <w:rFonts w:ascii="Calibri Light" w:hAnsi="Calibri Light" w:cs="Calibri"/>
          <w:sz w:val="22"/>
          <w:szCs w:val="22"/>
          <w:lang w:eastAsia="en-GB"/>
        </w:rPr>
        <w:t>tax base</w:t>
      </w:r>
      <w:r w:rsidRPr="00A9515B">
        <w:rPr>
          <w:rFonts w:ascii="Calibri Light" w:hAnsi="Calibri Light" w:cs="Calibri"/>
          <w:sz w:val="22"/>
          <w:szCs w:val="22"/>
          <w:lang w:eastAsia="en-GB"/>
        </w:rPr>
        <w:t xml:space="preserve"> and the latest surplus/deficit position on collection funds to inform budget deliberations</w:t>
      </w:r>
    </w:p>
    <w:p w14:paraId="12FA9B35" w14:textId="77777777" w:rsidR="008904EA" w:rsidRPr="00A9515B" w:rsidRDefault="008904EA" w:rsidP="00D053B6">
      <w:pPr>
        <w:pStyle w:val="Body"/>
        <w:numPr>
          <w:ilvl w:val="0"/>
          <w:numId w:val="15"/>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To advise the Commissioner on appropriations from/to and the appropriate level of general balances, earmarked reserves or provisions to be held.</w:t>
      </w:r>
    </w:p>
    <w:p w14:paraId="3320F6F4" w14:textId="77777777" w:rsidR="00153527" w:rsidRPr="00A9515B" w:rsidRDefault="008904EA" w:rsidP="00D053B6">
      <w:pPr>
        <w:pStyle w:val="Body"/>
        <w:numPr>
          <w:ilvl w:val="0"/>
          <w:numId w:val="15"/>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To submit a report to the Commissioner on the robustness of the estimates and the adequacy of reserves</w:t>
      </w:r>
      <w:r w:rsidR="00153527" w:rsidRPr="00A9515B">
        <w:rPr>
          <w:rFonts w:ascii="Calibri Light" w:hAnsi="Calibri Light" w:cs="Calibri"/>
          <w:sz w:val="22"/>
          <w:szCs w:val="22"/>
          <w:lang w:eastAsia="en-GB"/>
        </w:rPr>
        <w:t xml:space="preserve">; </w:t>
      </w:r>
    </w:p>
    <w:p w14:paraId="12AEC48D" w14:textId="405E398F" w:rsidR="00153527" w:rsidRPr="00A9515B" w:rsidRDefault="00153527" w:rsidP="00D053B6">
      <w:pPr>
        <w:pStyle w:val="Body"/>
        <w:numPr>
          <w:ilvl w:val="0"/>
          <w:numId w:val="15"/>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To recommend to the Commissioner annual revenue budget</w:t>
      </w:r>
      <w:r w:rsidR="00D57433">
        <w:rPr>
          <w:rFonts w:ascii="Calibri Light" w:hAnsi="Calibri Light" w:cs="Calibri"/>
          <w:sz w:val="22"/>
          <w:szCs w:val="22"/>
          <w:lang w:eastAsia="en-GB"/>
        </w:rPr>
        <w:t>s</w:t>
      </w:r>
      <w:r w:rsidRPr="00A9515B">
        <w:rPr>
          <w:rFonts w:ascii="Calibri Light" w:hAnsi="Calibri Light" w:cs="Calibri"/>
          <w:sz w:val="22"/>
          <w:szCs w:val="22"/>
          <w:lang w:eastAsia="en-GB"/>
        </w:rPr>
        <w:t xml:space="preserve"> and capital programme</w:t>
      </w:r>
      <w:r w:rsidR="00D57433">
        <w:rPr>
          <w:rFonts w:ascii="Calibri Light" w:hAnsi="Calibri Light" w:cs="Calibri"/>
          <w:sz w:val="22"/>
          <w:szCs w:val="22"/>
          <w:lang w:eastAsia="en-GB"/>
        </w:rPr>
        <w:t>s</w:t>
      </w:r>
      <w:r w:rsidRPr="00A9515B">
        <w:rPr>
          <w:rFonts w:ascii="Calibri Light" w:hAnsi="Calibri Light" w:cs="Calibri"/>
          <w:sz w:val="22"/>
          <w:szCs w:val="22"/>
          <w:lang w:eastAsia="en-GB"/>
        </w:rPr>
        <w:t xml:space="preserve">, </w:t>
      </w:r>
      <w:r w:rsidR="00C325F2" w:rsidRPr="00A9515B">
        <w:rPr>
          <w:rFonts w:ascii="Calibri Light" w:hAnsi="Calibri Light" w:cs="Calibri"/>
          <w:sz w:val="22"/>
          <w:szCs w:val="22"/>
          <w:lang w:eastAsia="en-GB"/>
        </w:rPr>
        <w:t>including polic</w:t>
      </w:r>
      <w:r w:rsidR="00672AA7">
        <w:rPr>
          <w:rFonts w:ascii="Calibri Light" w:hAnsi="Calibri Light" w:cs="Calibri"/>
          <w:sz w:val="22"/>
          <w:szCs w:val="22"/>
          <w:lang w:eastAsia="en-GB"/>
        </w:rPr>
        <w:t>ies</w:t>
      </w:r>
      <w:r w:rsidR="00C325F2" w:rsidRPr="00A9515B">
        <w:rPr>
          <w:rFonts w:ascii="Calibri Light" w:hAnsi="Calibri Light" w:cs="Calibri"/>
          <w:sz w:val="22"/>
          <w:szCs w:val="22"/>
          <w:lang w:eastAsia="en-GB"/>
        </w:rPr>
        <w:t xml:space="preserve"> on minimum revenue provision and a </w:t>
      </w:r>
      <w:r w:rsidR="008904EA" w:rsidRPr="00A9515B">
        <w:rPr>
          <w:rFonts w:ascii="Calibri Light" w:hAnsi="Calibri Light" w:cs="Calibri"/>
          <w:sz w:val="22"/>
          <w:szCs w:val="22"/>
          <w:lang w:eastAsia="en-GB"/>
        </w:rPr>
        <w:t>suite of prudential indicators for the next three years</w:t>
      </w:r>
      <w:r w:rsidR="00C325F2" w:rsidRPr="00A9515B">
        <w:rPr>
          <w:rFonts w:ascii="Calibri Light" w:hAnsi="Calibri Light" w:cs="Calibri"/>
          <w:sz w:val="22"/>
          <w:szCs w:val="22"/>
          <w:lang w:eastAsia="en-GB"/>
        </w:rPr>
        <w:t>.</w:t>
      </w:r>
    </w:p>
    <w:p w14:paraId="55B6FF25" w14:textId="77777777" w:rsidR="00153527" w:rsidRPr="00A9515B" w:rsidRDefault="00153527" w:rsidP="00D053B6">
      <w:pPr>
        <w:pStyle w:val="Body"/>
        <w:numPr>
          <w:ilvl w:val="0"/>
          <w:numId w:val="15"/>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 xml:space="preserve">To </w:t>
      </w:r>
      <w:r w:rsidR="00C325F2" w:rsidRPr="00A9515B">
        <w:rPr>
          <w:rFonts w:ascii="Calibri Light" w:hAnsi="Calibri Light" w:cs="Calibri"/>
          <w:sz w:val="22"/>
          <w:szCs w:val="22"/>
          <w:lang w:eastAsia="en-GB"/>
        </w:rPr>
        <w:t>recommend to the Commissioner</w:t>
      </w:r>
      <w:r w:rsidR="003C2DD3" w:rsidRPr="00A9515B">
        <w:rPr>
          <w:rFonts w:ascii="Calibri Light" w:hAnsi="Calibri Light" w:cs="Calibri"/>
          <w:sz w:val="22"/>
          <w:szCs w:val="22"/>
          <w:lang w:eastAsia="en-GB"/>
        </w:rPr>
        <w:t xml:space="preserve"> </w:t>
      </w:r>
      <w:r w:rsidR="00C325F2" w:rsidRPr="00A9515B">
        <w:rPr>
          <w:rFonts w:ascii="Calibri Light" w:hAnsi="Calibri Light" w:cs="Calibri"/>
          <w:sz w:val="22"/>
          <w:szCs w:val="22"/>
          <w:lang w:eastAsia="en-GB"/>
        </w:rPr>
        <w:t xml:space="preserve">a </w:t>
      </w:r>
      <w:r w:rsidRPr="00A9515B">
        <w:rPr>
          <w:rFonts w:ascii="Calibri Light" w:hAnsi="Calibri Light" w:cs="Calibri"/>
          <w:sz w:val="22"/>
          <w:szCs w:val="22"/>
          <w:lang w:eastAsia="en-GB"/>
        </w:rPr>
        <w:t xml:space="preserve">treasury management strategy incorporating </w:t>
      </w:r>
      <w:r w:rsidR="003C2DD3" w:rsidRPr="00A9515B">
        <w:rPr>
          <w:rFonts w:ascii="Calibri Light" w:hAnsi="Calibri Light" w:cs="Calibri"/>
          <w:sz w:val="22"/>
          <w:szCs w:val="22"/>
          <w:lang w:eastAsia="en-GB"/>
        </w:rPr>
        <w:t xml:space="preserve">an </w:t>
      </w:r>
      <w:r w:rsidRPr="00A9515B">
        <w:rPr>
          <w:rFonts w:ascii="Calibri Light" w:hAnsi="Calibri Light" w:cs="Calibri"/>
          <w:sz w:val="22"/>
          <w:szCs w:val="22"/>
          <w:lang w:eastAsia="en-GB"/>
        </w:rPr>
        <w:t>investment strategy</w:t>
      </w:r>
    </w:p>
    <w:p w14:paraId="5471CB65" w14:textId="77777777" w:rsidR="008904EA" w:rsidRPr="00A9515B" w:rsidRDefault="008904EA" w:rsidP="00D053B6">
      <w:pPr>
        <w:pStyle w:val="Body"/>
        <w:numPr>
          <w:ilvl w:val="0"/>
          <w:numId w:val="15"/>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lastRenderedPageBreak/>
        <w:t xml:space="preserve">To produce and issue information required by the billing authorities to explain how the precept will be used to pay for the cost of policing, in accordance with statutory requirements. </w:t>
      </w:r>
    </w:p>
    <w:p w14:paraId="2C94BD2E" w14:textId="53C5DB56" w:rsidR="00C325F2" w:rsidRDefault="00C325F2" w:rsidP="00D053B6">
      <w:pPr>
        <w:pStyle w:val="Body"/>
        <w:numPr>
          <w:ilvl w:val="0"/>
          <w:numId w:val="15"/>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 xml:space="preserve">To provide advice to the Commissioner with regards to asset management strategies </w:t>
      </w:r>
      <w:r w:rsidR="0059770E" w:rsidRPr="00A9515B">
        <w:rPr>
          <w:rFonts w:ascii="Calibri Light" w:hAnsi="Calibri Light" w:cs="Calibri"/>
          <w:sz w:val="22"/>
          <w:szCs w:val="22"/>
          <w:lang w:eastAsia="en-GB"/>
        </w:rPr>
        <w:t xml:space="preserve">for the property estate, </w:t>
      </w:r>
      <w:r w:rsidR="00BB7D60">
        <w:rPr>
          <w:rFonts w:ascii="Calibri Light" w:hAnsi="Calibri Light" w:cs="Calibri"/>
          <w:sz w:val="22"/>
          <w:szCs w:val="22"/>
          <w:lang w:eastAsia="en-GB"/>
        </w:rPr>
        <w:t>Digital Data &amp; Technology</w:t>
      </w:r>
      <w:r w:rsidR="0059770E" w:rsidRPr="00A9515B">
        <w:rPr>
          <w:rFonts w:ascii="Calibri Light" w:hAnsi="Calibri Light" w:cs="Calibri"/>
          <w:sz w:val="22"/>
          <w:szCs w:val="22"/>
          <w:lang w:eastAsia="en-GB"/>
        </w:rPr>
        <w:t xml:space="preserve"> requirements</w:t>
      </w:r>
      <w:r w:rsidR="00BB7D60">
        <w:rPr>
          <w:rFonts w:ascii="Calibri Light" w:hAnsi="Calibri Light" w:cs="Calibri"/>
          <w:sz w:val="22"/>
          <w:szCs w:val="22"/>
          <w:lang w:eastAsia="en-GB"/>
        </w:rPr>
        <w:t>,</w:t>
      </w:r>
      <w:r w:rsidR="0059770E" w:rsidRPr="00A9515B">
        <w:rPr>
          <w:rFonts w:ascii="Calibri Light" w:hAnsi="Calibri Light" w:cs="Calibri"/>
          <w:sz w:val="22"/>
          <w:szCs w:val="22"/>
          <w:lang w:eastAsia="en-GB"/>
        </w:rPr>
        <w:t xml:space="preserve"> fleet</w:t>
      </w:r>
      <w:r w:rsidR="00F150AD">
        <w:rPr>
          <w:rFonts w:ascii="Calibri Light" w:hAnsi="Calibri Light" w:cs="Calibri"/>
          <w:sz w:val="22"/>
          <w:szCs w:val="22"/>
          <w:lang w:eastAsia="en-GB"/>
        </w:rPr>
        <w:t xml:space="preserve"> and people</w:t>
      </w:r>
      <w:r w:rsidR="0059770E" w:rsidRPr="00A9515B">
        <w:rPr>
          <w:rFonts w:ascii="Calibri Light" w:hAnsi="Calibri Light" w:cs="Calibri"/>
          <w:sz w:val="22"/>
          <w:szCs w:val="22"/>
          <w:lang w:eastAsia="en-GB"/>
        </w:rPr>
        <w:t xml:space="preserve"> proposed by the Chief Constable.</w:t>
      </w:r>
    </w:p>
    <w:p w14:paraId="529C0D7F" w14:textId="77777777" w:rsidR="004553E4" w:rsidRPr="004553E4" w:rsidRDefault="004553E4" w:rsidP="004553E4">
      <w:pPr>
        <w:pStyle w:val="Body"/>
        <w:numPr>
          <w:ilvl w:val="0"/>
          <w:numId w:val="15"/>
        </w:numPr>
        <w:spacing w:after="120" w:line="360" w:lineRule="auto"/>
        <w:ind w:left="357" w:right="0" w:hanging="357"/>
        <w:rPr>
          <w:rFonts w:ascii="Calibri Light" w:hAnsi="Calibri Light" w:cs="Calibri"/>
          <w:sz w:val="22"/>
          <w:szCs w:val="22"/>
          <w:lang w:eastAsia="en-GB"/>
        </w:rPr>
      </w:pPr>
      <w:r w:rsidRPr="004553E4">
        <w:rPr>
          <w:rFonts w:ascii="Calibri Light" w:hAnsi="Calibri Light" w:cs="Calibri"/>
          <w:sz w:val="22"/>
          <w:szCs w:val="22"/>
          <w:lang w:eastAsia="en-GB"/>
        </w:rPr>
        <w:t>Upon approval of the annual budget, the Chief Finance Officer is to submit the council tax requirement form to central government and precept notifications to Cumberland Unitary Authority and Westmorland &amp; Furness Unitary Authority.</w:t>
      </w:r>
    </w:p>
    <w:p w14:paraId="47BEA2B1" w14:textId="77777777" w:rsidR="004553E4" w:rsidRPr="004553E4" w:rsidRDefault="004553E4" w:rsidP="004553E4">
      <w:pPr>
        <w:pStyle w:val="Body"/>
        <w:numPr>
          <w:ilvl w:val="0"/>
          <w:numId w:val="15"/>
        </w:numPr>
        <w:spacing w:after="120" w:line="360" w:lineRule="auto"/>
        <w:ind w:left="357" w:right="0" w:hanging="357"/>
        <w:rPr>
          <w:rFonts w:ascii="Calibri Light" w:hAnsi="Calibri Light" w:cs="Calibri"/>
          <w:sz w:val="22"/>
          <w:szCs w:val="22"/>
          <w:lang w:eastAsia="en-GB"/>
        </w:rPr>
      </w:pPr>
      <w:r w:rsidRPr="004553E4">
        <w:rPr>
          <w:rFonts w:ascii="Calibri Light" w:hAnsi="Calibri Light" w:cs="Calibri"/>
          <w:sz w:val="22"/>
          <w:szCs w:val="22"/>
          <w:lang w:eastAsia="en-GB"/>
        </w:rPr>
        <w:t xml:space="preserve">The Chief Finance Officer is to produce, in accordance with statutory requirements, the council tax information leaflet. </w:t>
      </w:r>
    </w:p>
    <w:p w14:paraId="612A5F3B" w14:textId="77777777" w:rsidR="003533D1" w:rsidRPr="0047524C" w:rsidRDefault="003533D1" w:rsidP="00DE1937">
      <w:pPr>
        <w:spacing w:line="360" w:lineRule="auto"/>
        <w:rPr>
          <w:rFonts w:ascii="Calibri Light" w:hAnsi="Calibri Light" w:cs="Calibri"/>
          <w:color w:val="7FBE0E"/>
          <w:sz w:val="20"/>
          <w:szCs w:val="20"/>
          <w:highlight w:val="yellow"/>
        </w:rPr>
      </w:pPr>
    </w:p>
    <w:p w14:paraId="213E09B8" w14:textId="1831B534" w:rsidR="007328C8" w:rsidRPr="00A9515B" w:rsidRDefault="007328C8" w:rsidP="006A4443">
      <w:pPr>
        <w:rPr>
          <w:rFonts w:ascii="Calibri Light" w:hAnsi="Calibri Light"/>
          <w:b/>
          <w:color w:val="8064A2" w:themeColor="accent4"/>
          <w:sz w:val="32"/>
          <w:szCs w:val="32"/>
        </w:rPr>
      </w:pPr>
      <w:r w:rsidRPr="00A9515B">
        <w:rPr>
          <w:rFonts w:ascii="Calibri Light" w:hAnsi="Calibri Light"/>
          <w:b/>
          <w:color w:val="8064A2" w:themeColor="accent4"/>
          <w:sz w:val="32"/>
          <w:szCs w:val="32"/>
        </w:rPr>
        <w:t>Responsibilities of the Chief Constable</w:t>
      </w:r>
      <w:r w:rsidR="00934521" w:rsidRPr="00A9515B">
        <w:rPr>
          <w:rFonts w:ascii="Calibri Light" w:hAnsi="Calibri Light"/>
          <w:b/>
          <w:color w:val="8064A2" w:themeColor="accent4"/>
          <w:sz w:val="32"/>
          <w:szCs w:val="32"/>
        </w:rPr>
        <w:t xml:space="preserve"> and </w:t>
      </w:r>
      <w:r w:rsidR="009D1C8F">
        <w:rPr>
          <w:rFonts w:ascii="Calibri Light" w:hAnsi="Calibri Light"/>
          <w:b/>
          <w:color w:val="8064A2" w:themeColor="accent4"/>
          <w:sz w:val="32"/>
          <w:szCs w:val="32"/>
        </w:rPr>
        <w:t>CC</w:t>
      </w:r>
      <w:r w:rsidR="009D1C8F" w:rsidRPr="00A9515B">
        <w:rPr>
          <w:rFonts w:ascii="Calibri Light" w:hAnsi="Calibri Light"/>
          <w:b/>
          <w:color w:val="8064A2" w:themeColor="accent4"/>
          <w:sz w:val="32"/>
          <w:szCs w:val="32"/>
        </w:rPr>
        <w:t xml:space="preserve"> </w:t>
      </w:r>
      <w:r w:rsidR="00934521" w:rsidRPr="00A9515B">
        <w:rPr>
          <w:rFonts w:ascii="Calibri Light" w:hAnsi="Calibri Light"/>
          <w:b/>
          <w:color w:val="8064A2" w:themeColor="accent4"/>
          <w:sz w:val="32"/>
          <w:szCs w:val="32"/>
        </w:rPr>
        <w:t xml:space="preserve">Chief Finance Officer </w:t>
      </w:r>
    </w:p>
    <w:p w14:paraId="6407A2D8" w14:textId="07C1B7F9" w:rsidR="0000459A" w:rsidRPr="00A9515B" w:rsidRDefault="00C325F2" w:rsidP="003B7545">
      <w:pPr>
        <w:pStyle w:val="Body"/>
        <w:numPr>
          <w:ilvl w:val="0"/>
          <w:numId w:val="38"/>
        </w:numPr>
        <w:spacing w:line="360" w:lineRule="auto"/>
        <w:ind w:left="360" w:right="-2"/>
        <w:rPr>
          <w:rFonts w:ascii="Calibri Light" w:hAnsi="Calibri Light" w:cs="Calibri"/>
          <w:sz w:val="22"/>
          <w:szCs w:val="22"/>
          <w:lang w:eastAsia="en-GB"/>
        </w:rPr>
      </w:pPr>
      <w:r w:rsidRPr="00A9515B">
        <w:rPr>
          <w:rFonts w:ascii="Calibri Light" w:hAnsi="Calibri Light" w:cs="Calibri"/>
          <w:sz w:val="22"/>
          <w:szCs w:val="22"/>
          <w:lang w:eastAsia="en-GB"/>
        </w:rPr>
        <w:t xml:space="preserve">To </w:t>
      </w:r>
      <w:r w:rsidR="0000459A" w:rsidRPr="00A9515B">
        <w:rPr>
          <w:rFonts w:ascii="Calibri Light" w:hAnsi="Calibri Light" w:cs="Calibri"/>
          <w:sz w:val="22"/>
          <w:szCs w:val="22"/>
          <w:lang w:eastAsia="en-GB"/>
        </w:rPr>
        <w:t xml:space="preserve">prepare a </w:t>
      </w:r>
      <w:proofErr w:type="gramStart"/>
      <w:r w:rsidR="0000459A" w:rsidRPr="00A9515B">
        <w:rPr>
          <w:rFonts w:ascii="Calibri Light" w:hAnsi="Calibri Light" w:cs="Calibri"/>
          <w:sz w:val="22"/>
          <w:szCs w:val="22"/>
          <w:lang w:eastAsia="en-GB"/>
        </w:rPr>
        <w:t>medium term</w:t>
      </w:r>
      <w:proofErr w:type="gramEnd"/>
      <w:r w:rsidR="0000459A" w:rsidRPr="00A9515B">
        <w:rPr>
          <w:rFonts w:ascii="Calibri Light" w:hAnsi="Calibri Light" w:cs="Calibri"/>
          <w:sz w:val="22"/>
          <w:szCs w:val="22"/>
          <w:lang w:eastAsia="en-GB"/>
        </w:rPr>
        <w:t xml:space="preserve"> forecast of proposed </w:t>
      </w:r>
      <w:r w:rsidR="008904EA" w:rsidRPr="00A9515B">
        <w:rPr>
          <w:rFonts w:ascii="Calibri Light" w:hAnsi="Calibri Light" w:cs="Calibri"/>
          <w:sz w:val="22"/>
          <w:szCs w:val="22"/>
          <w:lang w:eastAsia="en-GB"/>
        </w:rPr>
        <w:t>Constabulary</w:t>
      </w:r>
      <w:r w:rsidR="007A142D">
        <w:rPr>
          <w:rFonts w:ascii="Calibri Light" w:hAnsi="Calibri Light" w:cs="Calibri"/>
          <w:sz w:val="22"/>
          <w:szCs w:val="22"/>
          <w:lang w:eastAsia="en-GB"/>
        </w:rPr>
        <w:t xml:space="preserve"> and Group</w:t>
      </w:r>
      <w:r w:rsidR="008904EA" w:rsidRPr="00A9515B">
        <w:rPr>
          <w:rFonts w:ascii="Calibri Light" w:hAnsi="Calibri Light" w:cs="Calibri"/>
          <w:sz w:val="22"/>
          <w:szCs w:val="22"/>
          <w:lang w:eastAsia="en-GB"/>
        </w:rPr>
        <w:t xml:space="preserve"> </w:t>
      </w:r>
      <w:r w:rsidR="0000459A" w:rsidRPr="00A9515B">
        <w:rPr>
          <w:rFonts w:ascii="Calibri Light" w:hAnsi="Calibri Light" w:cs="Calibri"/>
          <w:sz w:val="22"/>
          <w:szCs w:val="22"/>
          <w:lang w:eastAsia="en-GB"/>
        </w:rPr>
        <w:t xml:space="preserve">income and expenditure for submission to the </w:t>
      </w:r>
      <w:r w:rsidR="00F838FE" w:rsidRPr="00A9515B">
        <w:rPr>
          <w:rFonts w:ascii="Calibri Light" w:hAnsi="Calibri Light" w:cs="Calibri"/>
          <w:sz w:val="22"/>
          <w:szCs w:val="22"/>
          <w:lang w:eastAsia="en-GB"/>
        </w:rPr>
        <w:t>Commissioner</w:t>
      </w:r>
      <w:r w:rsidR="0000459A" w:rsidRPr="00A9515B">
        <w:rPr>
          <w:rFonts w:ascii="Calibri Light" w:hAnsi="Calibri Light" w:cs="Calibri"/>
          <w:sz w:val="22"/>
          <w:szCs w:val="22"/>
          <w:lang w:eastAsia="en-GB"/>
        </w:rPr>
        <w:t xml:space="preserve">. </w:t>
      </w:r>
      <w:r w:rsidR="007328C8" w:rsidRPr="00A9515B">
        <w:rPr>
          <w:rFonts w:ascii="Calibri Light" w:hAnsi="Calibri Light" w:cs="Calibri"/>
          <w:sz w:val="22"/>
          <w:szCs w:val="22"/>
          <w:lang w:eastAsia="en-GB"/>
        </w:rPr>
        <w:t xml:space="preserve"> T</w:t>
      </w:r>
      <w:r w:rsidR="0000459A" w:rsidRPr="00A9515B">
        <w:rPr>
          <w:rFonts w:ascii="Calibri Light" w:hAnsi="Calibri Light" w:cs="Calibri"/>
          <w:sz w:val="22"/>
          <w:szCs w:val="22"/>
          <w:lang w:eastAsia="en-GB"/>
        </w:rPr>
        <w:t>he forecast shall have regard to:</w:t>
      </w:r>
    </w:p>
    <w:p w14:paraId="13FF31DB" w14:textId="42F45736" w:rsidR="0000459A" w:rsidRPr="00A9515B" w:rsidRDefault="0000459A" w:rsidP="003B7545">
      <w:pPr>
        <w:pStyle w:val="Body"/>
        <w:numPr>
          <w:ilvl w:val="0"/>
          <w:numId w:val="39"/>
        </w:numPr>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 xml:space="preserve">the police </w:t>
      </w:r>
      <w:r w:rsidR="00827B3E">
        <w:rPr>
          <w:rFonts w:ascii="Calibri Light" w:hAnsi="Calibri Light" w:cs="Calibri"/>
          <w:sz w:val="22"/>
          <w:szCs w:val="22"/>
          <w:lang w:eastAsia="en-GB"/>
        </w:rPr>
        <w:t xml:space="preserve">fire </w:t>
      </w:r>
      <w:r w:rsidRPr="00A9515B">
        <w:rPr>
          <w:rFonts w:ascii="Calibri Light" w:hAnsi="Calibri Light" w:cs="Calibri"/>
          <w:sz w:val="22"/>
          <w:szCs w:val="22"/>
          <w:lang w:eastAsia="en-GB"/>
        </w:rPr>
        <w:t>and crime plan</w:t>
      </w:r>
    </w:p>
    <w:p w14:paraId="40285BED" w14:textId="37A25FC7" w:rsidR="0000459A" w:rsidRPr="00A9515B" w:rsidRDefault="0000459A" w:rsidP="003B7545">
      <w:pPr>
        <w:pStyle w:val="Body"/>
        <w:numPr>
          <w:ilvl w:val="0"/>
          <w:numId w:val="39"/>
        </w:numPr>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 xml:space="preserve">policy requirements approved by the </w:t>
      </w:r>
      <w:r w:rsidR="00F838FE" w:rsidRPr="00A9515B">
        <w:rPr>
          <w:rFonts w:ascii="Calibri Light" w:hAnsi="Calibri Light" w:cs="Calibri"/>
          <w:sz w:val="22"/>
          <w:szCs w:val="22"/>
          <w:lang w:eastAsia="en-GB"/>
        </w:rPr>
        <w:t>Commissioner</w:t>
      </w:r>
      <w:r w:rsidRPr="00A9515B">
        <w:rPr>
          <w:rFonts w:ascii="Calibri Light" w:hAnsi="Calibri Light" w:cs="Calibri"/>
          <w:sz w:val="22"/>
          <w:szCs w:val="22"/>
          <w:lang w:eastAsia="en-GB"/>
        </w:rPr>
        <w:t xml:space="preserve"> as part of the policy framework</w:t>
      </w:r>
    </w:p>
    <w:p w14:paraId="675B63DE" w14:textId="77777777" w:rsidR="0000459A" w:rsidRPr="00A9515B" w:rsidRDefault="0000459A" w:rsidP="003B7545">
      <w:pPr>
        <w:pStyle w:val="Body"/>
        <w:numPr>
          <w:ilvl w:val="0"/>
          <w:numId w:val="39"/>
        </w:numPr>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the strategic policing requirement</w:t>
      </w:r>
    </w:p>
    <w:p w14:paraId="38133482" w14:textId="77777777" w:rsidR="0000459A" w:rsidRPr="00A9515B" w:rsidRDefault="0000459A" w:rsidP="003B7545">
      <w:pPr>
        <w:pStyle w:val="Body"/>
        <w:numPr>
          <w:ilvl w:val="0"/>
          <w:numId w:val="39"/>
        </w:numPr>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unavoidable future commitments, including legislative requirements</w:t>
      </w:r>
    </w:p>
    <w:p w14:paraId="53D2388A" w14:textId="77777777" w:rsidR="0000459A" w:rsidRPr="00A9515B" w:rsidRDefault="0000459A" w:rsidP="003B7545">
      <w:pPr>
        <w:pStyle w:val="Body"/>
        <w:numPr>
          <w:ilvl w:val="0"/>
          <w:numId w:val="39"/>
        </w:numPr>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initiatives already underway</w:t>
      </w:r>
    </w:p>
    <w:p w14:paraId="42CFF3C1" w14:textId="77777777" w:rsidR="0000459A" w:rsidRPr="00A9515B" w:rsidRDefault="0000459A" w:rsidP="003B7545">
      <w:pPr>
        <w:pStyle w:val="Body"/>
        <w:numPr>
          <w:ilvl w:val="0"/>
          <w:numId w:val="39"/>
        </w:numPr>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revenue implications of the draft capital programme</w:t>
      </w:r>
    </w:p>
    <w:p w14:paraId="3EC702FD" w14:textId="77777777" w:rsidR="0000459A" w:rsidRPr="00A9515B" w:rsidRDefault="0000459A" w:rsidP="003B7545">
      <w:pPr>
        <w:pStyle w:val="Body"/>
        <w:numPr>
          <w:ilvl w:val="0"/>
          <w:numId w:val="39"/>
        </w:numPr>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proposed service developments and plans which reflect public consultation</w:t>
      </w:r>
    </w:p>
    <w:p w14:paraId="73CA6F83" w14:textId="77777777" w:rsidR="0000459A" w:rsidRDefault="0000459A" w:rsidP="003B7545">
      <w:pPr>
        <w:pStyle w:val="Body"/>
        <w:numPr>
          <w:ilvl w:val="0"/>
          <w:numId w:val="39"/>
        </w:numPr>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the need to deliver efficiency and/or productivity savings</w:t>
      </w:r>
    </w:p>
    <w:p w14:paraId="3765100F" w14:textId="1034DCDE" w:rsidR="004B2DC9" w:rsidRPr="00A9515B" w:rsidRDefault="004B2DC9" w:rsidP="003B7545">
      <w:pPr>
        <w:pStyle w:val="Body"/>
        <w:numPr>
          <w:ilvl w:val="0"/>
          <w:numId w:val="39"/>
        </w:numPr>
        <w:spacing w:line="360" w:lineRule="auto"/>
        <w:ind w:right="-2"/>
        <w:rPr>
          <w:rFonts w:ascii="Calibri Light" w:hAnsi="Calibri Light" w:cs="Calibri"/>
          <w:sz w:val="22"/>
          <w:szCs w:val="22"/>
          <w:lang w:eastAsia="en-GB"/>
        </w:rPr>
      </w:pPr>
      <w:r>
        <w:rPr>
          <w:rFonts w:ascii="Calibri Light" w:hAnsi="Calibri Light" w:cs="Calibri"/>
          <w:sz w:val="22"/>
          <w:szCs w:val="22"/>
          <w:lang w:eastAsia="en-GB"/>
        </w:rPr>
        <w:t>affordability</w:t>
      </w:r>
    </w:p>
    <w:p w14:paraId="3824D8FF" w14:textId="77777777" w:rsidR="0000459A" w:rsidRDefault="0000459A" w:rsidP="003B7545">
      <w:pPr>
        <w:pStyle w:val="Body"/>
        <w:numPr>
          <w:ilvl w:val="0"/>
          <w:numId w:val="39"/>
        </w:numPr>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government grant allocations</w:t>
      </w:r>
    </w:p>
    <w:p w14:paraId="5C15D37A" w14:textId="0E122557" w:rsidR="004B2DC9" w:rsidRPr="00A9515B" w:rsidRDefault="004B2DC9" w:rsidP="003B7545">
      <w:pPr>
        <w:pStyle w:val="Body"/>
        <w:numPr>
          <w:ilvl w:val="0"/>
          <w:numId w:val="39"/>
        </w:numPr>
        <w:spacing w:line="360" w:lineRule="auto"/>
        <w:ind w:right="-2"/>
        <w:rPr>
          <w:rFonts w:ascii="Calibri Light" w:hAnsi="Calibri Light" w:cs="Calibri"/>
          <w:sz w:val="22"/>
          <w:szCs w:val="22"/>
          <w:lang w:eastAsia="en-GB"/>
        </w:rPr>
      </w:pPr>
      <w:r>
        <w:rPr>
          <w:rFonts w:ascii="Calibri Light" w:hAnsi="Calibri Light" w:cs="Calibri"/>
          <w:sz w:val="22"/>
          <w:szCs w:val="22"/>
          <w:lang w:eastAsia="en-GB"/>
        </w:rPr>
        <w:t>risk management and the use of reserves</w:t>
      </w:r>
    </w:p>
    <w:p w14:paraId="78A57165" w14:textId="77777777" w:rsidR="0000459A" w:rsidRPr="00A9515B" w:rsidRDefault="0000459A" w:rsidP="003B7545">
      <w:pPr>
        <w:pStyle w:val="Body"/>
        <w:numPr>
          <w:ilvl w:val="0"/>
          <w:numId w:val="39"/>
        </w:numPr>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potential imp</w:t>
      </w:r>
      <w:r w:rsidR="00727B63" w:rsidRPr="00A9515B">
        <w:rPr>
          <w:rFonts w:ascii="Calibri Light" w:hAnsi="Calibri Light" w:cs="Calibri"/>
          <w:sz w:val="22"/>
          <w:szCs w:val="22"/>
          <w:lang w:eastAsia="en-GB"/>
        </w:rPr>
        <w:t>l</w:t>
      </w:r>
      <w:r w:rsidRPr="00A9515B">
        <w:rPr>
          <w:rFonts w:ascii="Calibri Light" w:hAnsi="Calibri Light" w:cs="Calibri"/>
          <w:sz w:val="22"/>
          <w:szCs w:val="22"/>
          <w:lang w:eastAsia="en-GB"/>
        </w:rPr>
        <w:t>ications for local taxpayers</w:t>
      </w:r>
    </w:p>
    <w:p w14:paraId="7DFC29D2" w14:textId="77777777" w:rsidR="0000459A" w:rsidRPr="0047524C" w:rsidRDefault="0000459A" w:rsidP="00DE1937">
      <w:pPr>
        <w:pStyle w:val="Body"/>
        <w:spacing w:line="360" w:lineRule="auto"/>
        <w:ind w:right="-2"/>
        <w:rPr>
          <w:rFonts w:ascii="Calibri Light" w:hAnsi="Calibri Light" w:cs="Calibri"/>
          <w:color w:val="404040" w:themeColor="text1" w:themeTint="BF"/>
          <w:sz w:val="22"/>
          <w:szCs w:val="22"/>
          <w:highlight w:val="yellow"/>
          <w:lang w:eastAsia="en-GB"/>
        </w:rPr>
      </w:pPr>
    </w:p>
    <w:p w14:paraId="4DDD607D" w14:textId="410CB482" w:rsidR="00C325F2" w:rsidRPr="00A9515B" w:rsidRDefault="00C325F2" w:rsidP="003B7545">
      <w:pPr>
        <w:pStyle w:val="Body"/>
        <w:numPr>
          <w:ilvl w:val="0"/>
          <w:numId w:val="38"/>
        </w:numPr>
        <w:spacing w:line="360" w:lineRule="auto"/>
        <w:ind w:left="360" w:right="-2"/>
        <w:rPr>
          <w:rFonts w:ascii="Calibri Light" w:hAnsi="Calibri Light" w:cs="Calibri"/>
          <w:sz w:val="22"/>
          <w:szCs w:val="22"/>
          <w:lang w:eastAsia="en-GB"/>
        </w:rPr>
      </w:pPr>
      <w:r w:rsidRPr="00A9515B">
        <w:rPr>
          <w:rFonts w:ascii="Calibri Light" w:hAnsi="Calibri Light" w:cs="Calibri"/>
          <w:sz w:val="22"/>
          <w:szCs w:val="22"/>
          <w:lang w:eastAsia="en-GB"/>
        </w:rPr>
        <w:t xml:space="preserve">To prepare detailed budget estimates for the Constabulary for </w:t>
      </w:r>
      <w:r w:rsidR="00F30F0A" w:rsidRPr="00A9515B">
        <w:rPr>
          <w:rFonts w:ascii="Calibri Light" w:hAnsi="Calibri Light" w:cs="Calibri"/>
          <w:sz w:val="22"/>
          <w:szCs w:val="22"/>
          <w:lang w:eastAsia="en-GB"/>
        </w:rPr>
        <w:t xml:space="preserve">the </w:t>
      </w:r>
      <w:r w:rsidRPr="00A9515B">
        <w:rPr>
          <w:rFonts w:ascii="Calibri Light" w:hAnsi="Calibri Light" w:cs="Calibri"/>
          <w:sz w:val="22"/>
          <w:szCs w:val="22"/>
          <w:lang w:eastAsia="en-GB"/>
        </w:rPr>
        <w:t>forthcoming financial year in accordance with the timetable, assumptions and format agreed</w:t>
      </w:r>
      <w:r w:rsidR="00C12C25"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 xml:space="preserve">and to submit estimates and workings in the agreed format to the </w:t>
      </w:r>
      <w:r w:rsidR="00C12C25" w:rsidRPr="00A9515B">
        <w:rPr>
          <w:rFonts w:ascii="Calibri Light" w:hAnsi="Calibri Light" w:cs="Calibri"/>
          <w:sz w:val="22"/>
          <w:szCs w:val="22"/>
          <w:lang w:eastAsia="en-GB"/>
        </w:rPr>
        <w:t>P</w:t>
      </w:r>
      <w:r w:rsidR="009D1C8F">
        <w:rPr>
          <w:rFonts w:ascii="Calibri Light" w:hAnsi="Calibri Light" w:cs="Calibri"/>
          <w:sz w:val="22"/>
          <w:szCs w:val="22"/>
          <w:lang w:eastAsia="en-GB"/>
        </w:rPr>
        <w:t>F</w:t>
      </w:r>
      <w:r w:rsidR="00C12C25" w:rsidRPr="00A9515B">
        <w:rPr>
          <w:rFonts w:ascii="Calibri Light" w:hAnsi="Calibri Light" w:cs="Calibri"/>
          <w:sz w:val="22"/>
          <w:szCs w:val="22"/>
          <w:lang w:eastAsia="en-GB"/>
        </w:rPr>
        <w:t>CC Executive Team</w:t>
      </w:r>
      <w:r w:rsidRPr="00A9515B">
        <w:rPr>
          <w:rFonts w:ascii="Calibri Light" w:hAnsi="Calibri Light" w:cs="Calibri"/>
          <w:sz w:val="22"/>
          <w:szCs w:val="22"/>
          <w:lang w:eastAsia="en-GB"/>
        </w:rPr>
        <w:t xml:space="preserve"> for </w:t>
      </w:r>
      <w:r w:rsidR="005C481D">
        <w:rPr>
          <w:rFonts w:ascii="Calibri Light" w:hAnsi="Calibri Light" w:cs="Calibri"/>
          <w:sz w:val="22"/>
          <w:szCs w:val="22"/>
          <w:lang w:eastAsia="en-GB"/>
        </w:rPr>
        <w:t>consideration</w:t>
      </w:r>
      <w:r w:rsidRPr="00A9515B">
        <w:rPr>
          <w:rFonts w:ascii="Calibri Light" w:hAnsi="Calibri Light" w:cs="Calibri"/>
          <w:sz w:val="22"/>
          <w:szCs w:val="22"/>
          <w:lang w:eastAsia="en-GB"/>
        </w:rPr>
        <w:t>.</w:t>
      </w:r>
    </w:p>
    <w:p w14:paraId="40CB7759" w14:textId="77777777" w:rsidR="00C325F2" w:rsidRPr="00A9515B" w:rsidRDefault="00C325F2" w:rsidP="003B7545">
      <w:pPr>
        <w:pStyle w:val="Body"/>
        <w:numPr>
          <w:ilvl w:val="0"/>
          <w:numId w:val="38"/>
        </w:numPr>
        <w:spacing w:line="360" w:lineRule="auto"/>
        <w:ind w:left="360" w:right="-2"/>
        <w:rPr>
          <w:rFonts w:ascii="Calibri Light" w:hAnsi="Calibri Light" w:cs="Calibri"/>
          <w:sz w:val="22"/>
          <w:szCs w:val="22"/>
          <w:lang w:eastAsia="en-GB"/>
        </w:rPr>
      </w:pPr>
      <w:r w:rsidRPr="00A9515B">
        <w:rPr>
          <w:rFonts w:ascii="Calibri Light" w:hAnsi="Calibri Light" w:cs="Calibri"/>
          <w:sz w:val="22"/>
          <w:szCs w:val="22"/>
          <w:lang w:eastAsia="en-GB"/>
        </w:rPr>
        <w:t>To identify all proposed individual major revenue projects (a major revenue project shall be defined as one in excess of the value shown in Section G).</w:t>
      </w:r>
    </w:p>
    <w:p w14:paraId="35496D37" w14:textId="149DDCB0" w:rsidR="006F4D4F" w:rsidRDefault="00C325F2" w:rsidP="006F4D4F">
      <w:pPr>
        <w:pStyle w:val="Body"/>
        <w:numPr>
          <w:ilvl w:val="0"/>
          <w:numId w:val="38"/>
        </w:numPr>
        <w:spacing w:line="360" w:lineRule="auto"/>
        <w:ind w:left="360" w:right="-2"/>
        <w:rPr>
          <w:rFonts w:ascii="Calibri Light" w:hAnsi="Calibri Light" w:cs="Calibri"/>
          <w:sz w:val="22"/>
          <w:szCs w:val="22"/>
          <w:lang w:eastAsia="en-GB"/>
        </w:rPr>
      </w:pPr>
      <w:r w:rsidRPr="00A9515B">
        <w:rPr>
          <w:rFonts w:ascii="Calibri Light" w:hAnsi="Calibri Light" w:cs="Calibri"/>
          <w:sz w:val="22"/>
          <w:szCs w:val="22"/>
          <w:lang w:eastAsia="en-GB"/>
        </w:rPr>
        <w:lastRenderedPageBreak/>
        <w:t xml:space="preserve">To support the development of the capital programme by providing a proposed strategy for the Commissioner’s </w:t>
      </w:r>
      <w:r w:rsidR="00BB7D60">
        <w:rPr>
          <w:rFonts w:ascii="Calibri Light" w:hAnsi="Calibri Light" w:cs="Calibri"/>
          <w:sz w:val="22"/>
          <w:szCs w:val="22"/>
          <w:lang w:eastAsia="en-GB"/>
        </w:rPr>
        <w:t>Digital Data &amp; Technology</w:t>
      </w:r>
      <w:r w:rsidR="00BB7D60"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requirements and Fleet</w:t>
      </w:r>
      <w:r w:rsidR="007A142D">
        <w:rPr>
          <w:rFonts w:ascii="Calibri Light" w:hAnsi="Calibri Light" w:cs="Calibri"/>
          <w:sz w:val="22"/>
          <w:szCs w:val="22"/>
          <w:lang w:eastAsia="en-GB"/>
        </w:rPr>
        <w:t xml:space="preserve"> and other areas</w:t>
      </w:r>
      <w:r w:rsidRPr="00A9515B">
        <w:rPr>
          <w:rFonts w:ascii="Calibri Light" w:hAnsi="Calibri Light" w:cs="Calibri"/>
          <w:sz w:val="22"/>
          <w:szCs w:val="22"/>
          <w:lang w:eastAsia="en-GB"/>
        </w:rPr>
        <w:t>.</w:t>
      </w:r>
    </w:p>
    <w:p w14:paraId="5E83BE41" w14:textId="77777777" w:rsidR="00D76D4A" w:rsidRDefault="00D76D4A" w:rsidP="00D76D4A">
      <w:pPr>
        <w:pStyle w:val="Body"/>
        <w:spacing w:line="360" w:lineRule="auto"/>
        <w:ind w:right="-2"/>
        <w:rPr>
          <w:rFonts w:ascii="Calibri Light" w:hAnsi="Calibri Light" w:cs="Calibri"/>
          <w:sz w:val="22"/>
          <w:szCs w:val="22"/>
          <w:lang w:eastAsia="en-GB"/>
        </w:rPr>
      </w:pPr>
    </w:p>
    <w:p w14:paraId="49780AB7" w14:textId="118B19BD" w:rsidR="00D76D4A" w:rsidRDefault="00D76D4A" w:rsidP="00D76D4A">
      <w:pPr>
        <w:pStyle w:val="Body"/>
        <w:spacing w:line="360" w:lineRule="auto"/>
        <w:ind w:right="-2"/>
        <w:rPr>
          <w:rFonts w:ascii="Calibri Light" w:hAnsi="Calibri Light" w:cs="Calibri"/>
          <w:sz w:val="22"/>
          <w:szCs w:val="22"/>
          <w:lang w:eastAsia="en-GB"/>
        </w:rPr>
      </w:pPr>
      <w:r w:rsidRPr="00A9515B">
        <w:rPr>
          <w:rFonts w:ascii="Calibri Light" w:hAnsi="Calibri Light"/>
          <w:b/>
          <w:color w:val="8064A2" w:themeColor="accent4"/>
          <w:sz w:val="32"/>
          <w:szCs w:val="32"/>
        </w:rPr>
        <w:t xml:space="preserve">Responsibilities of the Chief </w:t>
      </w:r>
      <w:r>
        <w:rPr>
          <w:rFonts w:ascii="Calibri Light" w:hAnsi="Calibri Light"/>
          <w:b/>
          <w:color w:val="8064A2" w:themeColor="accent4"/>
          <w:sz w:val="32"/>
          <w:szCs w:val="32"/>
        </w:rPr>
        <w:t>Executive</w:t>
      </w:r>
    </w:p>
    <w:p w14:paraId="73C51DCC" w14:textId="14F4F71C" w:rsidR="00D76D4A" w:rsidRPr="006F4D4F" w:rsidRDefault="00D76D4A" w:rsidP="00D76D4A">
      <w:pPr>
        <w:pStyle w:val="Body"/>
        <w:numPr>
          <w:ilvl w:val="0"/>
          <w:numId w:val="38"/>
        </w:numPr>
        <w:spacing w:line="360" w:lineRule="auto"/>
        <w:ind w:left="360" w:right="-2"/>
        <w:rPr>
          <w:rFonts w:ascii="Calibri Light" w:hAnsi="Calibri Light" w:cs="Calibri"/>
          <w:sz w:val="22"/>
          <w:szCs w:val="22"/>
          <w:lang w:eastAsia="en-GB"/>
        </w:rPr>
      </w:pPr>
      <w:r w:rsidRPr="00A9515B">
        <w:rPr>
          <w:rFonts w:ascii="Calibri Light" w:hAnsi="Calibri Light" w:cs="Calibri"/>
          <w:sz w:val="22"/>
          <w:szCs w:val="22"/>
          <w:lang w:eastAsia="en-GB"/>
        </w:rPr>
        <w:t>To support the development of the capital programme by providing a proposed strategy for the Commissioner’s</w:t>
      </w:r>
      <w:r>
        <w:rPr>
          <w:rFonts w:ascii="Calibri Light" w:hAnsi="Calibri Light" w:cs="Calibri"/>
          <w:sz w:val="22"/>
          <w:szCs w:val="22"/>
          <w:lang w:eastAsia="en-GB"/>
        </w:rPr>
        <w:t xml:space="preserve"> estate</w:t>
      </w:r>
    </w:p>
    <w:p w14:paraId="35977110" w14:textId="77777777" w:rsidR="0000459A" w:rsidRPr="00A9515B" w:rsidRDefault="00C325F2" w:rsidP="00995E07">
      <w:pPr>
        <w:pStyle w:val="Body"/>
        <w:spacing w:line="360" w:lineRule="auto"/>
        <w:ind w:right="-2"/>
        <w:rPr>
          <w:rFonts w:ascii="Calibri Light" w:hAnsi="Calibri Light" w:cs="Calibri"/>
          <w:color w:val="8064A2" w:themeColor="accent4"/>
          <w:sz w:val="40"/>
          <w:szCs w:val="40"/>
        </w:rPr>
      </w:pPr>
      <w:r w:rsidRPr="0047524C">
        <w:rPr>
          <w:rFonts w:ascii="Calibri Light" w:hAnsi="Calibri Light" w:cs="Calibri"/>
          <w:color w:val="595959"/>
          <w:sz w:val="22"/>
          <w:szCs w:val="22"/>
          <w:highlight w:val="yellow"/>
          <w:lang w:eastAsia="en-GB"/>
        </w:rPr>
        <w:br w:type="page"/>
      </w:r>
      <w:r w:rsidR="003A32B6" w:rsidRPr="00A9515B">
        <w:rPr>
          <w:rFonts w:ascii="Calibri Light" w:hAnsi="Calibri Light" w:cs="Calibri"/>
          <w:color w:val="8064A2" w:themeColor="accent4"/>
          <w:sz w:val="40"/>
          <w:szCs w:val="40"/>
        </w:rPr>
        <w:lastRenderedPageBreak/>
        <w:t xml:space="preserve">B2 </w:t>
      </w:r>
      <w:r w:rsidR="00FA60CB" w:rsidRPr="00A9515B">
        <w:rPr>
          <w:rFonts w:ascii="Calibri Light" w:hAnsi="Calibri Light" w:cs="Calibri"/>
          <w:color w:val="8064A2" w:themeColor="accent4"/>
          <w:sz w:val="40"/>
          <w:szCs w:val="40"/>
        </w:rPr>
        <w:t xml:space="preserve">Budgetary Control </w:t>
      </w:r>
    </w:p>
    <w:p w14:paraId="0DD94B88" w14:textId="77777777" w:rsidR="0000459A" w:rsidRPr="00A9515B" w:rsidRDefault="0000459A" w:rsidP="00995E07">
      <w:pPr>
        <w:pStyle w:val="Body"/>
        <w:spacing w:line="360" w:lineRule="auto"/>
        <w:ind w:right="-2"/>
        <w:rPr>
          <w:rFonts w:ascii="Calibri Light" w:hAnsi="Calibri Light"/>
          <w:color w:val="8064A2" w:themeColor="accent4"/>
          <w:sz w:val="32"/>
          <w:szCs w:val="32"/>
          <w:lang w:eastAsia="en-GB"/>
        </w:rPr>
      </w:pPr>
      <w:r w:rsidRPr="00A9515B">
        <w:rPr>
          <w:rFonts w:ascii="Calibri Light" w:hAnsi="Calibri Light"/>
          <w:color w:val="8064A2" w:themeColor="accent4"/>
          <w:sz w:val="32"/>
          <w:szCs w:val="32"/>
          <w:lang w:eastAsia="en-GB"/>
        </w:rPr>
        <w:t xml:space="preserve">Overview and Control </w:t>
      </w:r>
    </w:p>
    <w:p w14:paraId="64335647" w14:textId="77777777" w:rsidR="0000459A" w:rsidRPr="00CE6106" w:rsidRDefault="0000459A" w:rsidP="00995E07">
      <w:pPr>
        <w:pStyle w:val="Body"/>
        <w:tabs>
          <w:tab w:val="left" w:pos="9072"/>
        </w:tabs>
        <w:spacing w:line="360" w:lineRule="auto"/>
        <w:ind w:right="-2"/>
        <w:rPr>
          <w:rFonts w:ascii="Calibri Light" w:hAnsi="Calibri Light" w:cs="Calibri"/>
          <w:sz w:val="22"/>
          <w:szCs w:val="22"/>
          <w:lang w:eastAsia="en-GB"/>
        </w:rPr>
      </w:pPr>
      <w:r w:rsidRPr="00CE6106">
        <w:rPr>
          <w:rFonts w:ascii="Calibri Light" w:hAnsi="Calibri Light" w:cs="Calibri"/>
          <w:sz w:val="22"/>
          <w:szCs w:val="22"/>
          <w:lang w:eastAsia="en-GB"/>
        </w:rPr>
        <w:t xml:space="preserve">Budget management ensures that once the </w:t>
      </w:r>
      <w:r w:rsidR="00F838FE" w:rsidRPr="00CE6106">
        <w:rPr>
          <w:rFonts w:ascii="Calibri Light" w:hAnsi="Calibri Light" w:cs="Calibri"/>
          <w:sz w:val="22"/>
          <w:szCs w:val="22"/>
          <w:lang w:eastAsia="en-GB"/>
        </w:rPr>
        <w:t>Commissioner</w:t>
      </w:r>
      <w:r w:rsidRPr="00CE6106">
        <w:rPr>
          <w:rFonts w:ascii="Calibri Light" w:hAnsi="Calibri Light" w:cs="Calibri"/>
          <w:sz w:val="22"/>
          <w:szCs w:val="22"/>
          <w:lang w:eastAsia="en-GB"/>
        </w:rPr>
        <w:t xml:space="preserve"> has approved the budget, resources allocated are used for their intended purpose and are properly accounted for.</w:t>
      </w:r>
      <w:r w:rsidR="00F30F0A" w:rsidRPr="00CE6106">
        <w:rPr>
          <w:rFonts w:ascii="Calibri Light" w:hAnsi="Calibri Light" w:cs="Calibri"/>
          <w:sz w:val="22"/>
          <w:szCs w:val="22"/>
          <w:lang w:eastAsia="en-GB"/>
        </w:rPr>
        <w:t xml:space="preserve"> </w:t>
      </w:r>
      <w:r w:rsidRPr="00CE6106">
        <w:rPr>
          <w:rFonts w:ascii="Calibri Light" w:hAnsi="Calibri Light" w:cs="Calibri"/>
          <w:sz w:val="22"/>
          <w:szCs w:val="22"/>
          <w:lang w:eastAsia="en-GB"/>
        </w:rPr>
        <w:t xml:space="preserve"> Budgetary control is a continuous process, enabling </w:t>
      </w:r>
      <w:r w:rsidR="00FA60CB" w:rsidRPr="00CE6106">
        <w:rPr>
          <w:rFonts w:ascii="Calibri Light" w:hAnsi="Calibri Light" w:cs="Calibri"/>
          <w:sz w:val="22"/>
          <w:szCs w:val="22"/>
          <w:lang w:eastAsia="en-GB"/>
        </w:rPr>
        <w:t xml:space="preserve">budget targets to be </w:t>
      </w:r>
      <w:r w:rsidRPr="00CE6106">
        <w:rPr>
          <w:rFonts w:ascii="Calibri Light" w:hAnsi="Calibri Light" w:cs="Calibri"/>
          <w:sz w:val="22"/>
          <w:szCs w:val="22"/>
          <w:lang w:eastAsia="en-GB"/>
        </w:rPr>
        <w:t>review</w:t>
      </w:r>
      <w:r w:rsidR="00FA60CB" w:rsidRPr="00CE6106">
        <w:rPr>
          <w:rFonts w:ascii="Calibri Light" w:hAnsi="Calibri Light" w:cs="Calibri"/>
          <w:sz w:val="22"/>
          <w:szCs w:val="22"/>
          <w:lang w:eastAsia="en-GB"/>
        </w:rPr>
        <w:t>ed</w:t>
      </w:r>
      <w:r w:rsidRPr="00CE6106">
        <w:rPr>
          <w:rFonts w:ascii="Calibri Light" w:hAnsi="Calibri Light" w:cs="Calibri"/>
          <w:sz w:val="22"/>
          <w:szCs w:val="22"/>
          <w:lang w:eastAsia="en-GB"/>
        </w:rPr>
        <w:t xml:space="preserve"> and adjust</w:t>
      </w:r>
      <w:r w:rsidR="00FA60CB" w:rsidRPr="00CE6106">
        <w:rPr>
          <w:rFonts w:ascii="Calibri Light" w:hAnsi="Calibri Light" w:cs="Calibri"/>
          <w:sz w:val="22"/>
          <w:szCs w:val="22"/>
          <w:lang w:eastAsia="en-GB"/>
        </w:rPr>
        <w:t>ed</w:t>
      </w:r>
      <w:r w:rsidRPr="00CE6106">
        <w:rPr>
          <w:rFonts w:ascii="Calibri Light" w:hAnsi="Calibri Light" w:cs="Calibri"/>
          <w:sz w:val="22"/>
          <w:szCs w:val="22"/>
          <w:lang w:eastAsia="en-GB"/>
        </w:rPr>
        <w:t xml:space="preserve"> during the financial year. </w:t>
      </w:r>
      <w:r w:rsidR="00F30F0A" w:rsidRPr="00CE6106">
        <w:rPr>
          <w:rFonts w:ascii="Calibri Light" w:hAnsi="Calibri Light" w:cs="Calibri"/>
          <w:sz w:val="22"/>
          <w:szCs w:val="22"/>
          <w:lang w:eastAsia="en-GB"/>
        </w:rPr>
        <w:t xml:space="preserve"> </w:t>
      </w:r>
      <w:r w:rsidRPr="00CE6106">
        <w:rPr>
          <w:rFonts w:ascii="Calibri Light" w:hAnsi="Calibri Light" w:cs="Calibri"/>
          <w:sz w:val="22"/>
          <w:szCs w:val="22"/>
          <w:lang w:eastAsia="en-GB"/>
        </w:rPr>
        <w:t>It also provides the mechanism that calls to account managers responsible for defined elements of the budget.</w:t>
      </w:r>
    </w:p>
    <w:p w14:paraId="2081D2A3" w14:textId="77777777" w:rsidR="0011194A" w:rsidRPr="00A9515B" w:rsidRDefault="0011194A" w:rsidP="00995E07">
      <w:pPr>
        <w:pStyle w:val="Body"/>
        <w:tabs>
          <w:tab w:val="left" w:pos="9072"/>
        </w:tabs>
        <w:spacing w:line="360" w:lineRule="auto"/>
        <w:ind w:right="-2"/>
        <w:rPr>
          <w:rFonts w:ascii="Calibri Light" w:hAnsi="Calibri Light" w:cs="Calibri"/>
          <w:sz w:val="22"/>
          <w:szCs w:val="22"/>
          <w:lang w:eastAsia="en-GB"/>
        </w:rPr>
      </w:pPr>
    </w:p>
    <w:p w14:paraId="2F7A7FD2" w14:textId="77777777" w:rsidR="0011194A" w:rsidRPr="00A9515B" w:rsidRDefault="0011194A" w:rsidP="00995E07">
      <w:pPr>
        <w:pStyle w:val="Body"/>
        <w:tabs>
          <w:tab w:val="left" w:pos="9072"/>
        </w:tabs>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 xml:space="preserve">Continuously identifying and explaining variances against budgetary targets enables changes in trends and resource requirements to be identified at the earliest opportunity.  The budget and funding </w:t>
      </w:r>
      <w:r w:rsidR="00BF4303" w:rsidRPr="00A9515B">
        <w:rPr>
          <w:rFonts w:ascii="Calibri Light" w:hAnsi="Calibri Light" w:cs="Calibri"/>
          <w:sz w:val="22"/>
          <w:szCs w:val="22"/>
          <w:lang w:eastAsia="en-GB"/>
        </w:rPr>
        <w:t>arrangement</w:t>
      </w:r>
      <w:r w:rsidRPr="00A9515B">
        <w:rPr>
          <w:rFonts w:ascii="Calibri Light" w:hAnsi="Calibri Light" w:cs="Calibri"/>
          <w:sz w:val="22"/>
          <w:szCs w:val="22"/>
          <w:lang w:eastAsia="en-GB"/>
        </w:rPr>
        <w:t>s provide an annually approved cash limit within which total expenditure must be managed, subject to the rules of virement, funding conditions and the terms of grant agreements.</w:t>
      </w:r>
    </w:p>
    <w:p w14:paraId="09867582" w14:textId="77777777" w:rsidR="0000459A" w:rsidRPr="00A9515B" w:rsidRDefault="0000459A" w:rsidP="001662C2">
      <w:pPr>
        <w:pStyle w:val="Body"/>
        <w:spacing w:line="360" w:lineRule="auto"/>
        <w:rPr>
          <w:rFonts w:ascii="Calibri Light" w:hAnsi="Calibri Light" w:cs="Calibri"/>
          <w:sz w:val="22"/>
          <w:szCs w:val="22"/>
          <w:lang w:eastAsia="en-GB"/>
        </w:rPr>
      </w:pPr>
    </w:p>
    <w:p w14:paraId="0656A404" w14:textId="77777777" w:rsidR="0000459A" w:rsidRPr="00A9515B" w:rsidRDefault="0000459A" w:rsidP="00995E07">
      <w:pPr>
        <w:pStyle w:val="Body"/>
        <w:tabs>
          <w:tab w:val="left" w:pos="9072"/>
        </w:tabs>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The key controls for managing and controlling the budget are that:</w:t>
      </w:r>
    </w:p>
    <w:p w14:paraId="37FFDE42" w14:textId="77777777" w:rsidR="0000459A" w:rsidRPr="00A9515B" w:rsidRDefault="006B209E" w:rsidP="001662C2">
      <w:pPr>
        <w:pStyle w:val="Body"/>
        <w:numPr>
          <w:ilvl w:val="0"/>
          <w:numId w:val="17"/>
        </w:numPr>
        <w:spacing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T</w:t>
      </w:r>
      <w:r w:rsidR="0000459A" w:rsidRPr="00A9515B">
        <w:rPr>
          <w:rFonts w:ascii="Calibri Light" w:hAnsi="Calibri Light" w:cs="Calibri"/>
          <w:sz w:val="22"/>
          <w:szCs w:val="22"/>
          <w:lang w:eastAsia="en-GB"/>
        </w:rPr>
        <w:t xml:space="preserve">here is a nominated budget manager for </w:t>
      </w:r>
      <w:r w:rsidR="003C2DD3" w:rsidRPr="00A9515B">
        <w:rPr>
          <w:rFonts w:ascii="Calibri Light" w:hAnsi="Calibri Light" w:cs="Calibri"/>
          <w:sz w:val="22"/>
          <w:szCs w:val="22"/>
          <w:lang w:eastAsia="en-GB"/>
        </w:rPr>
        <w:t>each budget line</w:t>
      </w:r>
      <w:r w:rsidR="0000459A" w:rsidRPr="00A9515B">
        <w:rPr>
          <w:rFonts w:ascii="Calibri Light" w:hAnsi="Calibri Light" w:cs="Calibri"/>
          <w:sz w:val="22"/>
          <w:szCs w:val="22"/>
          <w:lang w:eastAsia="en-GB"/>
        </w:rPr>
        <w:t xml:space="preserve"> </w:t>
      </w:r>
      <w:r w:rsidR="0011194A" w:rsidRPr="00A9515B">
        <w:rPr>
          <w:rFonts w:ascii="Calibri Light" w:hAnsi="Calibri Light" w:cs="Calibri"/>
          <w:sz w:val="22"/>
          <w:szCs w:val="22"/>
          <w:lang w:eastAsia="en-GB"/>
        </w:rPr>
        <w:t xml:space="preserve">and capital scheme </w:t>
      </w:r>
      <w:r w:rsidR="0000459A" w:rsidRPr="00A9515B">
        <w:rPr>
          <w:rFonts w:ascii="Calibri Light" w:hAnsi="Calibri Light" w:cs="Calibri"/>
          <w:sz w:val="22"/>
          <w:szCs w:val="22"/>
          <w:lang w:eastAsia="en-GB"/>
        </w:rPr>
        <w:t xml:space="preserve">who </w:t>
      </w:r>
      <w:proofErr w:type="gramStart"/>
      <w:r w:rsidR="0000459A" w:rsidRPr="00A9515B">
        <w:rPr>
          <w:rFonts w:ascii="Calibri Light" w:hAnsi="Calibri Light" w:cs="Calibri"/>
          <w:sz w:val="22"/>
          <w:szCs w:val="22"/>
          <w:lang w:eastAsia="en-GB"/>
        </w:rPr>
        <w:t>is  accountable</w:t>
      </w:r>
      <w:proofErr w:type="gramEnd"/>
      <w:r w:rsidR="0000459A" w:rsidRPr="00A9515B">
        <w:rPr>
          <w:rFonts w:ascii="Calibri Light" w:hAnsi="Calibri Light" w:cs="Calibri"/>
          <w:sz w:val="22"/>
          <w:szCs w:val="22"/>
          <w:lang w:eastAsia="en-GB"/>
        </w:rPr>
        <w:t xml:space="preserve"> for the budgets under his</w:t>
      </w:r>
      <w:r w:rsidR="0011194A" w:rsidRPr="00A9515B">
        <w:rPr>
          <w:rFonts w:ascii="Calibri Light" w:hAnsi="Calibri Light" w:cs="Calibri"/>
          <w:sz w:val="22"/>
          <w:szCs w:val="22"/>
          <w:lang w:eastAsia="en-GB"/>
        </w:rPr>
        <w:t>/her</w:t>
      </w:r>
      <w:r w:rsidR="0000459A" w:rsidRPr="00A9515B">
        <w:rPr>
          <w:rFonts w:ascii="Calibri Light" w:hAnsi="Calibri Light" w:cs="Calibri"/>
          <w:sz w:val="22"/>
          <w:szCs w:val="22"/>
          <w:lang w:eastAsia="en-GB"/>
        </w:rPr>
        <w:t xml:space="preserve"> direct control; and </w:t>
      </w:r>
    </w:p>
    <w:p w14:paraId="6DFE6A7B" w14:textId="77777777" w:rsidR="0011194A" w:rsidRPr="00A9515B" w:rsidRDefault="0011194A" w:rsidP="00995E07">
      <w:pPr>
        <w:pStyle w:val="Body"/>
        <w:numPr>
          <w:ilvl w:val="0"/>
          <w:numId w:val="17"/>
        </w:numPr>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Funding and grant agreements include appropriate terms and conditions and require expenditure and performance/outcomes to be monitored and evidenced</w:t>
      </w:r>
    </w:p>
    <w:p w14:paraId="5447EF16" w14:textId="77777777" w:rsidR="003C2DD3" w:rsidRPr="00A9515B" w:rsidRDefault="003C2DD3" w:rsidP="00995E07">
      <w:pPr>
        <w:pStyle w:val="Body"/>
        <w:numPr>
          <w:ilvl w:val="0"/>
          <w:numId w:val="17"/>
        </w:numPr>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Regular monitoring and reporting of actual expenditure and income against set budgets</w:t>
      </w:r>
    </w:p>
    <w:p w14:paraId="55B3756F" w14:textId="77777777" w:rsidR="007D3890" w:rsidRPr="007D3890" w:rsidRDefault="007D3890" w:rsidP="007D3890">
      <w:pPr>
        <w:pStyle w:val="Body"/>
        <w:tabs>
          <w:tab w:val="left" w:pos="9072"/>
        </w:tabs>
        <w:spacing w:line="360" w:lineRule="auto"/>
        <w:ind w:right="-2"/>
        <w:rPr>
          <w:rFonts w:ascii="Calibri Light" w:hAnsi="Calibri Light" w:cs="Calibri"/>
          <w:sz w:val="22"/>
          <w:szCs w:val="22"/>
          <w:lang w:eastAsia="en-GB"/>
        </w:rPr>
      </w:pPr>
    </w:p>
    <w:p w14:paraId="750CE09E" w14:textId="189D1682" w:rsidR="007D3890" w:rsidRDefault="007D3890" w:rsidP="007D3890">
      <w:pPr>
        <w:pStyle w:val="Body"/>
        <w:tabs>
          <w:tab w:val="left" w:pos="9072"/>
        </w:tabs>
        <w:spacing w:line="360" w:lineRule="auto"/>
        <w:ind w:right="-2"/>
        <w:rPr>
          <w:rFonts w:ascii="Calibri Light" w:hAnsi="Calibri Light" w:cs="Calibri"/>
          <w:sz w:val="22"/>
          <w:szCs w:val="22"/>
          <w:lang w:eastAsia="en-GB"/>
        </w:rPr>
      </w:pPr>
      <w:r w:rsidRPr="007D3890">
        <w:rPr>
          <w:rFonts w:ascii="Calibri Light" w:hAnsi="Calibri Light" w:cs="Calibri"/>
          <w:sz w:val="22"/>
          <w:szCs w:val="22"/>
          <w:lang w:eastAsia="en-GB"/>
        </w:rPr>
        <w:t xml:space="preserve">Budget Managers shall accept accountability for the budgets under their management and the level of service to be delivered and understand their financial responsibility. Management of budgets must not be seen in isolation. It should be undertaken in conjunction with service outcomes and performance measures. </w:t>
      </w:r>
    </w:p>
    <w:p w14:paraId="1534351B" w14:textId="77777777" w:rsidR="008749AD" w:rsidRPr="007D3890" w:rsidRDefault="008749AD" w:rsidP="007D3890">
      <w:pPr>
        <w:pStyle w:val="Body"/>
        <w:tabs>
          <w:tab w:val="left" w:pos="9072"/>
        </w:tabs>
        <w:spacing w:line="360" w:lineRule="auto"/>
        <w:ind w:right="-2"/>
        <w:rPr>
          <w:rFonts w:ascii="Calibri Light" w:hAnsi="Calibri Light" w:cs="Calibri"/>
          <w:sz w:val="22"/>
          <w:szCs w:val="22"/>
          <w:lang w:eastAsia="en-GB"/>
        </w:rPr>
      </w:pPr>
    </w:p>
    <w:p w14:paraId="0A12110D" w14:textId="20E4B8C0" w:rsidR="007D3890" w:rsidRPr="007D3890" w:rsidRDefault="007D3890" w:rsidP="007D3890">
      <w:pPr>
        <w:pStyle w:val="Body"/>
        <w:tabs>
          <w:tab w:val="left" w:pos="9072"/>
        </w:tabs>
        <w:spacing w:line="360" w:lineRule="auto"/>
        <w:ind w:right="-2"/>
        <w:rPr>
          <w:rFonts w:ascii="Calibri Light" w:hAnsi="Calibri Light" w:cs="Calibri"/>
          <w:sz w:val="22"/>
          <w:szCs w:val="22"/>
          <w:lang w:eastAsia="en-GB"/>
        </w:rPr>
      </w:pPr>
      <w:r w:rsidRPr="007D3890">
        <w:rPr>
          <w:rFonts w:ascii="Calibri Light" w:hAnsi="Calibri Light" w:cs="Calibri"/>
          <w:sz w:val="22"/>
          <w:szCs w:val="22"/>
          <w:lang w:eastAsia="en-GB"/>
        </w:rPr>
        <w:t>For strategic monitoring and management purposes, the budget</w:t>
      </w:r>
      <w:r w:rsidR="008749AD">
        <w:rPr>
          <w:rFonts w:ascii="Calibri Light" w:hAnsi="Calibri Light" w:cs="Calibri"/>
          <w:sz w:val="22"/>
          <w:szCs w:val="22"/>
          <w:lang w:eastAsia="en-GB"/>
        </w:rPr>
        <w:t>s</w:t>
      </w:r>
      <w:r w:rsidRPr="007D3890">
        <w:rPr>
          <w:rFonts w:ascii="Calibri Light" w:hAnsi="Calibri Light" w:cs="Calibri"/>
          <w:sz w:val="22"/>
          <w:szCs w:val="22"/>
          <w:lang w:eastAsia="en-GB"/>
        </w:rPr>
        <w:t xml:space="preserve"> shall identify operational and other fire costs, </w:t>
      </w:r>
      <w:r w:rsidR="008749AD">
        <w:rPr>
          <w:rFonts w:ascii="Calibri Light" w:hAnsi="Calibri Light" w:cs="Calibri"/>
          <w:sz w:val="22"/>
          <w:szCs w:val="22"/>
          <w:lang w:eastAsia="en-GB"/>
        </w:rPr>
        <w:t xml:space="preserve">operational and other policing costs, </w:t>
      </w:r>
      <w:r w:rsidRPr="007D3890">
        <w:rPr>
          <w:rFonts w:ascii="Calibri Light" w:hAnsi="Calibri Light" w:cs="Calibri"/>
          <w:sz w:val="22"/>
          <w:szCs w:val="22"/>
          <w:lang w:eastAsia="en-GB"/>
        </w:rPr>
        <w:t xml:space="preserve">PFCC costs, financing items and transfers to and from general balances and earmarked reserves. </w:t>
      </w:r>
    </w:p>
    <w:p w14:paraId="66AC0950" w14:textId="77777777" w:rsidR="0000459A" w:rsidRPr="00A9515B" w:rsidRDefault="0000459A" w:rsidP="00995E07">
      <w:pPr>
        <w:pStyle w:val="Default"/>
        <w:spacing w:line="360" w:lineRule="auto"/>
        <w:jc w:val="both"/>
        <w:rPr>
          <w:rFonts w:ascii="Calibri Light" w:hAnsi="Calibri Light" w:cs="Calibri"/>
          <w:color w:val="595959"/>
          <w:sz w:val="22"/>
          <w:szCs w:val="22"/>
        </w:rPr>
      </w:pPr>
    </w:p>
    <w:p w14:paraId="70EE3899" w14:textId="37CD7DBA" w:rsidR="000A65B3" w:rsidRPr="00A9515B" w:rsidRDefault="000A65B3" w:rsidP="00995E07">
      <w:pPr>
        <w:pStyle w:val="Body"/>
        <w:spacing w:line="360" w:lineRule="auto"/>
        <w:ind w:right="-2"/>
        <w:rPr>
          <w:rFonts w:ascii="Calibri Light" w:hAnsi="Calibri Light"/>
          <w:b/>
          <w:color w:val="8064A2" w:themeColor="accent4"/>
          <w:sz w:val="32"/>
          <w:szCs w:val="32"/>
          <w:lang w:eastAsia="en-GB"/>
        </w:rPr>
      </w:pPr>
      <w:r w:rsidRPr="00A9515B">
        <w:rPr>
          <w:rFonts w:ascii="Calibri Light" w:hAnsi="Calibri Light"/>
          <w:b/>
          <w:color w:val="8064A2" w:themeColor="accent4"/>
          <w:sz w:val="32"/>
          <w:szCs w:val="32"/>
          <w:lang w:eastAsia="en-GB"/>
        </w:rPr>
        <w:t>Responsibilit</w:t>
      </w:r>
      <w:r w:rsidR="00934521" w:rsidRPr="00A9515B">
        <w:rPr>
          <w:rFonts w:ascii="Calibri Light" w:hAnsi="Calibri Light"/>
          <w:b/>
          <w:color w:val="8064A2" w:themeColor="accent4"/>
          <w:sz w:val="32"/>
          <w:szCs w:val="32"/>
          <w:lang w:eastAsia="en-GB"/>
        </w:rPr>
        <w:t>ies</w:t>
      </w:r>
      <w:r w:rsidRPr="00A9515B">
        <w:rPr>
          <w:rFonts w:ascii="Calibri Light" w:hAnsi="Calibri Light"/>
          <w:b/>
          <w:color w:val="8064A2" w:themeColor="accent4"/>
          <w:sz w:val="32"/>
          <w:szCs w:val="32"/>
          <w:lang w:eastAsia="en-GB"/>
        </w:rPr>
        <w:t xml:space="preserve"> of the Chief Executive</w:t>
      </w:r>
      <w:r w:rsidR="00054F04">
        <w:rPr>
          <w:rFonts w:ascii="Calibri Light" w:hAnsi="Calibri Light"/>
          <w:b/>
          <w:color w:val="8064A2" w:themeColor="accent4"/>
          <w:sz w:val="32"/>
          <w:szCs w:val="32"/>
          <w:lang w:eastAsia="en-GB"/>
        </w:rPr>
        <w:t>, Chief Fire Officer</w:t>
      </w:r>
      <w:r w:rsidRPr="00A9515B">
        <w:rPr>
          <w:rFonts w:ascii="Calibri Light" w:hAnsi="Calibri Light"/>
          <w:b/>
          <w:color w:val="8064A2" w:themeColor="accent4"/>
          <w:sz w:val="32"/>
          <w:szCs w:val="32"/>
          <w:lang w:eastAsia="en-GB"/>
        </w:rPr>
        <w:t xml:space="preserve"> and </w:t>
      </w:r>
      <w:r w:rsidR="009D1C8F">
        <w:rPr>
          <w:rFonts w:ascii="Calibri Light" w:hAnsi="Calibri Light"/>
          <w:b/>
          <w:color w:val="8064A2" w:themeColor="accent4"/>
          <w:sz w:val="32"/>
          <w:szCs w:val="32"/>
          <w:lang w:eastAsia="en-GB"/>
        </w:rPr>
        <w:t>OPFCC</w:t>
      </w:r>
      <w:r w:rsidR="009D1C8F" w:rsidRPr="00A9515B">
        <w:rPr>
          <w:rFonts w:ascii="Calibri Light" w:hAnsi="Calibri Light"/>
          <w:b/>
          <w:color w:val="8064A2" w:themeColor="accent4"/>
          <w:sz w:val="32"/>
          <w:szCs w:val="32"/>
          <w:lang w:eastAsia="en-GB"/>
        </w:rPr>
        <w:t xml:space="preserve"> </w:t>
      </w:r>
      <w:r w:rsidR="00934521" w:rsidRPr="00A9515B">
        <w:rPr>
          <w:rFonts w:ascii="Calibri Light" w:hAnsi="Calibri Light"/>
          <w:b/>
          <w:color w:val="8064A2" w:themeColor="accent4"/>
          <w:sz w:val="32"/>
          <w:szCs w:val="32"/>
          <w:lang w:eastAsia="en-GB"/>
        </w:rPr>
        <w:t xml:space="preserve">Chief Finance Officer </w:t>
      </w:r>
    </w:p>
    <w:p w14:paraId="7DFE2D0E" w14:textId="49B3ADB5" w:rsidR="005823AB" w:rsidRPr="00A9515B" w:rsidRDefault="000A65B3" w:rsidP="00995E07">
      <w:pPr>
        <w:pStyle w:val="Body"/>
        <w:tabs>
          <w:tab w:val="left" w:pos="9072"/>
        </w:tabs>
        <w:spacing w:line="360" w:lineRule="auto"/>
        <w:ind w:right="-2"/>
        <w:rPr>
          <w:rFonts w:ascii="Calibri Light" w:hAnsi="Calibri Light" w:cs="Calibri"/>
          <w:sz w:val="22"/>
          <w:szCs w:val="22"/>
          <w:lang w:eastAsia="en-GB"/>
        </w:rPr>
      </w:pPr>
      <w:r w:rsidRPr="00A9515B">
        <w:rPr>
          <w:rFonts w:ascii="Calibri Light" w:hAnsi="Calibri Light" w:cs="Calibri"/>
          <w:sz w:val="22"/>
          <w:szCs w:val="22"/>
        </w:rPr>
        <w:lastRenderedPageBreak/>
        <w:t>The Chief Executive</w:t>
      </w:r>
      <w:r w:rsidR="00054F04">
        <w:rPr>
          <w:rFonts w:ascii="Calibri Light" w:hAnsi="Calibri Light" w:cs="Calibri"/>
          <w:sz w:val="22"/>
          <w:szCs w:val="22"/>
        </w:rPr>
        <w:t>, Chief Fire Officer</w:t>
      </w:r>
      <w:r w:rsidRPr="00A9515B">
        <w:rPr>
          <w:rFonts w:ascii="Calibri Light" w:hAnsi="Calibri Light" w:cs="Calibri"/>
          <w:sz w:val="22"/>
          <w:szCs w:val="22"/>
        </w:rPr>
        <w:t xml:space="preserve"> and </w:t>
      </w:r>
      <w:r w:rsidR="009D1C8F">
        <w:rPr>
          <w:rFonts w:ascii="Calibri Light" w:hAnsi="Calibri Light" w:cs="Calibri"/>
          <w:sz w:val="22"/>
          <w:szCs w:val="22"/>
        </w:rPr>
        <w:t>OPFCC</w:t>
      </w:r>
      <w:r w:rsidR="00C12C25" w:rsidRPr="00A9515B">
        <w:rPr>
          <w:rFonts w:ascii="Calibri Light" w:hAnsi="Calibri Light" w:cs="Calibri"/>
          <w:sz w:val="22"/>
          <w:szCs w:val="22"/>
        </w:rPr>
        <w:t xml:space="preserve"> </w:t>
      </w:r>
      <w:r w:rsidRPr="00A9515B">
        <w:rPr>
          <w:rFonts w:ascii="Calibri Light" w:hAnsi="Calibri Light" w:cs="Calibri"/>
          <w:sz w:val="22"/>
          <w:szCs w:val="22"/>
        </w:rPr>
        <w:t>CFO have joint responsibility to manage the overall budget for Policing and Crime</w:t>
      </w:r>
      <w:r w:rsidR="00697DC0">
        <w:rPr>
          <w:rFonts w:ascii="Calibri Light" w:hAnsi="Calibri Light" w:cs="Calibri"/>
          <w:sz w:val="22"/>
          <w:szCs w:val="22"/>
        </w:rPr>
        <w:t xml:space="preserve"> (Chief Executive and OPFCC CFO)</w:t>
      </w:r>
      <w:r w:rsidR="00A104CA">
        <w:rPr>
          <w:rFonts w:ascii="Calibri Light" w:hAnsi="Calibri Light" w:cs="Calibri"/>
          <w:sz w:val="22"/>
          <w:szCs w:val="22"/>
        </w:rPr>
        <w:t xml:space="preserve"> and for Fire and Rescue</w:t>
      </w:r>
      <w:r w:rsidR="00697DC0">
        <w:rPr>
          <w:rFonts w:ascii="Calibri Light" w:hAnsi="Calibri Light" w:cs="Calibri"/>
          <w:sz w:val="22"/>
          <w:szCs w:val="22"/>
        </w:rPr>
        <w:t xml:space="preserve"> (Chief Fire Officer and OPFCC CFO)</w:t>
      </w:r>
      <w:r w:rsidRPr="00A9515B">
        <w:rPr>
          <w:rFonts w:ascii="Calibri Light" w:hAnsi="Calibri Light" w:cs="Calibri"/>
          <w:sz w:val="22"/>
          <w:szCs w:val="22"/>
        </w:rPr>
        <w:t xml:space="preserve">, </w:t>
      </w:r>
      <w:r w:rsidR="0011194A" w:rsidRPr="00A9515B">
        <w:rPr>
          <w:rFonts w:ascii="Calibri Light" w:hAnsi="Calibri Light" w:cs="Calibri"/>
          <w:sz w:val="22"/>
          <w:szCs w:val="22"/>
        </w:rPr>
        <w:t xml:space="preserve">including funding </w:t>
      </w:r>
      <w:r w:rsidR="00BF4303" w:rsidRPr="00A9515B">
        <w:rPr>
          <w:rFonts w:ascii="Calibri Light" w:hAnsi="Calibri Light" w:cs="Calibri"/>
          <w:sz w:val="22"/>
          <w:szCs w:val="22"/>
        </w:rPr>
        <w:t>arrangements</w:t>
      </w:r>
      <w:r w:rsidR="0011194A" w:rsidRPr="00A9515B">
        <w:rPr>
          <w:rFonts w:ascii="Calibri Light" w:hAnsi="Calibri Light" w:cs="Calibri"/>
          <w:sz w:val="22"/>
          <w:szCs w:val="22"/>
        </w:rPr>
        <w:t xml:space="preserve"> and terms, </w:t>
      </w:r>
      <w:r w:rsidRPr="00A9515B">
        <w:rPr>
          <w:rFonts w:ascii="Calibri Light" w:hAnsi="Calibri Light" w:cs="Calibri"/>
          <w:sz w:val="22"/>
          <w:szCs w:val="22"/>
        </w:rPr>
        <w:t xml:space="preserve">in consultation with partners.  The </w:t>
      </w:r>
      <w:r w:rsidR="009D1C8F">
        <w:rPr>
          <w:rFonts w:ascii="Calibri Light" w:hAnsi="Calibri Light" w:cs="Calibri"/>
          <w:sz w:val="22"/>
          <w:szCs w:val="22"/>
        </w:rPr>
        <w:t>OPFCC</w:t>
      </w:r>
      <w:r w:rsidR="00C12C25" w:rsidRPr="00A9515B">
        <w:rPr>
          <w:rFonts w:ascii="Calibri Light" w:hAnsi="Calibri Light" w:cs="Calibri"/>
          <w:sz w:val="22"/>
          <w:szCs w:val="22"/>
        </w:rPr>
        <w:t xml:space="preserve"> </w:t>
      </w:r>
      <w:r w:rsidRPr="00A9515B">
        <w:rPr>
          <w:rFonts w:ascii="Calibri Light" w:hAnsi="Calibri Light" w:cs="Calibri"/>
          <w:sz w:val="22"/>
          <w:szCs w:val="22"/>
        </w:rPr>
        <w:t>CFO will establish the timetable and reporting arrangements with funded partners</w:t>
      </w:r>
      <w:r w:rsidR="00062454" w:rsidRPr="00A9515B">
        <w:rPr>
          <w:rFonts w:ascii="Calibri Light" w:hAnsi="Calibri Light" w:cs="Calibri"/>
          <w:sz w:val="22"/>
          <w:szCs w:val="22"/>
        </w:rPr>
        <w:t xml:space="preserve"> and will provide a revenue budget monitoring report for presentation to the </w:t>
      </w:r>
      <w:r w:rsidR="00F838FE" w:rsidRPr="00A9515B">
        <w:rPr>
          <w:rFonts w:ascii="Calibri Light" w:hAnsi="Calibri Light" w:cs="Calibri"/>
          <w:sz w:val="22"/>
          <w:szCs w:val="22"/>
        </w:rPr>
        <w:t>Commissioner</w:t>
      </w:r>
      <w:r w:rsidR="003900C2" w:rsidRPr="00A9515B">
        <w:rPr>
          <w:rFonts w:ascii="Calibri Light" w:hAnsi="Calibri Light" w:cs="Calibri"/>
          <w:sz w:val="22"/>
          <w:szCs w:val="22"/>
        </w:rPr>
        <w:t xml:space="preserve">.  This will </w:t>
      </w:r>
      <w:r w:rsidRPr="00A9515B">
        <w:rPr>
          <w:rFonts w:ascii="Calibri Light" w:hAnsi="Calibri Light" w:cs="Calibri"/>
          <w:sz w:val="22"/>
          <w:szCs w:val="22"/>
        </w:rPr>
        <w:t>ensure financial monitoring information is received and can be reviewe</w:t>
      </w:r>
      <w:r w:rsidR="003900C2" w:rsidRPr="00A9515B">
        <w:rPr>
          <w:rFonts w:ascii="Calibri Light" w:hAnsi="Calibri Light" w:cs="Calibri"/>
          <w:sz w:val="22"/>
          <w:szCs w:val="22"/>
        </w:rPr>
        <w:t>d throughout the financial year, alongside information on performance and outcomes in line with funding a</w:t>
      </w:r>
      <w:r w:rsidR="00BF4303" w:rsidRPr="00A9515B">
        <w:rPr>
          <w:rFonts w:ascii="Calibri Light" w:hAnsi="Calibri Light" w:cs="Calibri"/>
          <w:sz w:val="22"/>
          <w:szCs w:val="22"/>
        </w:rPr>
        <w:t>rrangements</w:t>
      </w:r>
      <w:r w:rsidR="003900C2" w:rsidRPr="00A9515B">
        <w:rPr>
          <w:rFonts w:ascii="Calibri Light" w:hAnsi="Calibri Light" w:cs="Calibri"/>
          <w:sz w:val="22"/>
          <w:szCs w:val="22"/>
        </w:rPr>
        <w:t xml:space="preserve"> provided by the </w:t>
      </w:r>
      <w:r w:rsidR="00F838FE" w:rsidRPr="00A9515B">
        <w:rPr>
          <w:rFonts w:ascii="Calibri Light" w:hAnsi="Calibri Light" w:cs="Calibri"/>
          <w:sz w:val="22"/>
          <w:szCs w:val="22"/>
        </w:rPr>
        <w:t>Commissioner</w:t>
      </w:r>
      <w:r w:rsidR="003900C2" w:rsidRPr="00A9515B">
        <w:rPr>
          <w:rFonts w:ascii="Calibri Light" w:hAnsi="Calibri Light" w:cs="Calibri"/>
          <w:sz w:val="22"/>
          <w:szCs w:val="22"/>
        </w:rPr>
        <w:t>.</w:t>
      </w:r>
      <w:r w:rsidR="00062454" w:rsidRPr="00A9515B">
        <w:rPr>
          <w:rFonts w:ascii="Calibri Light" w:hAnsi="Calibri Light" w:cs="Calibri"/>
          <w:sz w:val="22"/>
          <w:szCs w:val="22"/>
          <w:lang w:eastAsia="en-GB"/>
        </w:rPr>
        <w:t xml:space="preserve"> </w:t>
      </w:r>
      <w:r w:rsidR="005823AB" w:rsidRPr="00A9515B">
        <w:rPr>
          <w:rFonts w:ascii="Calibri Light" w:hAnsi="Calibri Light" w:cs="Calibri"/>
          <w:sz w:val="22"/>
          <w:szCs w:val="22"/>
          <w:lang w:eastAsia="en-GB"/>
        </w:rPr>
        <w:t xml:space="preserve">  </w:t>
      </w:r>
    </w:p>
    <w:p w14:paraId="1B136C72" w14:textId="77777777" w:rsidR="005823AB" w:rsidRPr="0047524C" w:rsidRDefault="005823AB" w:rsidP="00995E07">
      <w:pPr>
        <w:pStyle w:val="Body"/>
        <w:tabs>
          <w:tab w:val="left" w:pos="9072"/>
        </w:tabs>
        <w:spacing w:line="360" w:lineRule="auto"/>
        <w:ind w:right="-2"/>
        <w:rPr>
          <w:rFonts w:ascii="Calibri Light" w:hAnsi="Calibri Light" w:cs="Calibri"/>
          <w:color w:val="404040" w:themeColor="text1" w:themeTint="BF"/>
          <w:sz w:val="22"/>
          <w:szCs w:val="22"/>
          <w:highlight w:val="yellow"/>
          <w:lang w:eastAsia="en-GB"/>
        </w:rPr>
      </w:pPr>
    </w:p>
    <w:p w14:paraId="53341CB7" w14:textId="0D1BE45B" w:rsidR="00A95F23" w:rsidRDefault="0011194A" w:rsidP="00A95F23">
      <w:pPr>
        <w:pStyle w:val="Body"/>
        <w:spacing w:after="120" w:line="360" w:lineRule="auto"/>
        <w:ind w:right="0"/>
        <w:rPr>
          <w:rFonts w:ascii="Calibri Light" w:hAnsi="Calibri Light" w:cs="Calibri"/>
          <w:sz w:val="22"/>
          <w:szCs w:val="22"/>
        </w:rPr>
      </w:pPr>
      <w:r w:rsidRPr="00A9515B">
        <w:rPr>
          <w:rFonts w:ascii="Calibri Light" w:hAnsi="Calibri Light" w:cs="Calibri"/>
          <w:sz w:val="22"/>
          <w:szCs w:val="22"/>
        </w:rPr>
        <w:t>The Chief Executive</w:t>
      </w:r>
      <w:r w:rsidR="000A65B3" w:rsidRPr="00A9515B">
        <w:rPr>
          <w:rFonts w:ascii="Calibri Light" w:hAnsi="Calibri Light" w:cs="Calibri"/>
          <w:sz w:val="22"/>
          <w:szCs w:val="22"/>
        </w:rPr>
        <w:t xml:space="preserve"> will ensure that total spending for the </w:t>
      </w:r>
      <w:r w:rsidR="00F838FE" w:rsidRPr="00A9515B">
        <w:rPr>
          <w:rFonts w:ascii="Calibri Light" w:hAnsi="Calibri Light" w:cs="Calibri"/>
          <w:sz w:val="22"/>
          <w:szCs w:val="22"/>
        </w:rPr>
        <w:t>Commissioner</w:t>
      </w:r>
      <w:r w:rsidR="000A65B3" w:rsidRPr="00A9515B">
        <w:rPr>
          <w:rFonts w:ascii="Calibri Light" w:hAnsi="Calibri Light" w:cs="Calibri"/>
          <w:sz w:val="22"/>
          <w:szCs w:val="22"/>
        </w:rPr>
        <w:t xml:space="preserve">’s Office remains within the overall allocation of resources and take corrective action where significant variations from the approved budget are forecast. </w:t>
      </w:r>
      <w:r w:rsidR="00DB2A28" w:rsidRPr="00D63F2A">
        <w:rPr>
          <w:rFonts w:ascii="Calibri Light" w:hAnsi="Calibri Light" w:cs="Calibri"/>
          <w:b/>
          <w:bCs/>
          <w:sz w:val="22"/>
          <w:szCs w:val="22"/>
        </w:rPr>
        <w:t xml:space="preserve">They will </w:t>
      </w:r>
      <w:r w:rsidR="00441A7C" w:rsidRPr="00D63F2A">
        <w:rPr>
          <w:rFonts w:ascii="Calibri Light" w:hAnsi="Calibri Light" w:cs="Calibri"/>
          <w:b/>
          <w:bCs/>
          <w:sz w:val="22"/>
          <w:szCs w:val="22"/>
        </w:rPr>
        <w:t>ensure fully costed staffing establishments are maintained and reconciled to payroll information on a monthly basis.</w:t>
      </w:r>
      <w:r w:rsidR="00441A7C">
        <w:rPr>
          <w:rFonts w:ascii="Calibri Light" w:hAnsi="Calibri Light" w:cs="Calibri"/>
          <w:sz w:val="22"/>
          <w:szCs w:val="22"/>
        </w:rPr>
        <w:t xml:space="preserve"> </w:t>
      </w:r>
      <w:r w:rsidR="00A95F23">
        <w:rPr>
          <w:rFonts w:ascii="Calibri Light" w:hAnsi="Calibri Light" w:cs="Calibri"/>
          <w:sz w:val="22"/>
          <w:szCs w:val="22"/>
        </w:rPr>
        <w:t>The Chief Executive will p</w:t>
      </w:r>
      <w:r w:rsidR="00A95F23" w:rsidRPr="00A9515B">
        <w:rPr>
          <w:rFonts w:ascii="Calibri Light" w:hAnsi="Calibri Light" w:cs="Calibri"/>
          <w:sz w:val="22"/>
          <w:szCs w:val="22"/>
          <w:lang w:eastAsia="en-GB"/>
        </w:rPr>
        <w:t>rovide support arrangements for budget holders within the OP</w:t>
      </w:r>
      <w:r w:rsidR="009D1C8F">
        <w:rPr>
          <w:rFonts w:ascii="Calibri Light" w:hAnsi="Calibri Light" w:cs="Calibri"/>
          <w:sz w:val="22"/>
          <w:szCs w:val="22"/>
          <w:lang w:eastAsia="en-GB"/>
        </w:rPr>
        <w:t>F</w:t>
      </w:r>
      <w:r w:rsidR="00A95F23" w:rsidRPr="00A9515B">
        <w:rPr>
          <w:rFonts w:ascii="Calibri Light" w:hAnsi="Calibri Light" w:cs="Calibri"/>
          <w:sz w:val="22"/>
          <w:szCs w:val="22"/>
          <w:lang w:eastAsia="en-GB"/>
        </w:rPr>
        <w:t xml:space="preserve">CC ensuring appropriate lines of escalation to the Chief Executive and </w:t>
      </w:r>
      <w:r w:rsidR="009D1C8F">
        <w:rPr>
          <w:rFonts w:ascii="Calibri Light" w:hAnsi="Calibri Light" w:cs="Calibri"/>
          <w:sz w:val="22"/>
          <w:szCs w:val="22"/>
          <w:lang w:eastAsia="en-GB"/>
        </w:rPr>
        <w:t>OPFCC</w:t>
      </w:r>
      <w:r w:rsidR="00A95F23" w:rsidRPr="00A9515B">
        <w:rPr>
          <w:rFonts w:ascii="Calibri Light" w:hAnsi="Calibri Light" w:cs="Calibri"/>
          <w:sz w:val="22"/>
          <w:szCs w:val="22"/>
          <w:lang w:eastAsia="en-GB"/>
        </w:rPr>
        <w:t xml:space="preserve"> CFO in respect of variations and the need to </w:t>
      </w:r>
      <w:proofErr w:type="gramStart"/>
      <w:r w:rsidR="00A95F23" w:rsidRPr="00A9515B">
        <w:rPr>
          <w:rFonts w:ascii="Calibri Light" w:hAnsi="Calibri Light" w:cs="Calibri"/>
          <w:sz w:val="22"/>
          <w:szCs w:val="22"/>
          <w:lang w:eastAsia="en-GB"/>
        </w:rPr>
        <w:t>take action</w:t>
      </w:r>
      <w:proofErr w:type="gramEnd"/>
      <w:r w:rsidR="00A95F23" w:rsidRPr="00A9515B">
        <w:rPr>
          <w:rFonts w:ascii="Calibri Light" w:hAnsi="Calibri Light" w:cs="Calibri"/>
          <w:sz w:val="22"/>
          <w:szCs w:val="22"/>
          <w:lang w:eastAsia="en-GB"/>
        </w:rPr>
        <w:t>.</w:t>
      </w:r>
      <w:r w:rsidR="00A95F23">
        <w:rPr>
          <w:rFonts w:ascii="Calibri Light" w:hAnsi="Calibri Light" w:cs="Calibri"/>
          <w:sz w:val="22"/>
          <w:szCs w:val="22"/>
          <w:lang w:eastAsia="en-GB"/>
        </w:rPr>
        <w:t xml:space="preserve">  </w:t>
      </w:r>
      <w:r w:rsidR="000A65B3" w:rsidRPr="00A9515B">
        <w:rPr>
          <w:rFonts w:ascii="Calibri Light" w:hAnsi="Calibri Light" w:cs="Calibri"/>
          <w:sz w:val="22"/>
          <w:szCs w:val="22"/>
        </w:rPr>
        <w:t>Where total projected expenditure exceeds the total allocation of resources due to circumstances beyond the control of the Chief Executive</w:t>
      </w:r>
      <w:r w:rsidR="00F7628A" w:rsidRPr="00A9515B">
        <w:rPr>
          <w:rFonts w:ascii="Calibri Light" w:hAnsi="Calibri Light" w:cs="Calibri"/>
          <w:sz w:val="22"/>
          <w:szCs w:val="22"/>
        </w:rPr>
        <w:t>,</w:t>
      </w:r>
      <w:r w:rsidR="000A65B3" w:rsidRPr="00A9515B">
        <w:rPr>
          <w:rFonts w:ascii="Calibri Light" w:hAnsi="Calibri Light" w:cs="Calibri"/>
          <w:sz w:val="22"/>
          <w:szCs w:val="22"/>
        </w:rPr>
        <w:t xml:space="preserve"> the </w:t>
      </w:r>
      <w:r w:rsidR="00F838FE" w:rsidRPr="00A9515B">
        <w:rPr>
          <w:rFonts w:ascii="Calibri Light" w:hAnsi="Calibri Light" w:cs="Calibri"/>
          <w:sz w:val="22"/>
          <w:szCs w:val="22"/>
        </w:rPr>
        <w:t>Commissioner</w:t>
      </w:r>
      <w:r w:rsidR="000A65B3" w:rsidRPr="00A9515B">
        <w:rPr>
          <w:rFonts w:ascii="Calibri Light" w:hAnsi="Calibri Light" w:cs="Calibri"/>
          <w:sz w:val="22"/>
          <w:szCs w:val="22"/>
        </w:rPr>
        <w:t xml:space="preserve"> shall be alerted immediately together with proposals to remedy the situation as part of the regular reporting process to the </w:t>
      </w:r>
      <w:r w:rsidR="00F838FE" w:rsidRPr="00A9515B">
        <w:rPr>
          <w:rFonts w:ascii="Calibri Light" w:hAnsi="Calibri Light" w:cs="Calibri"/>
          <w:sz w:val="22"/>
          <w:szCs w:val="22"/>
        </w:rPr>
        <w:t>Commissioner</w:t>
      </w:r>
      <w:r w:rsidR="000A65B3" w:rsidRPr="00A9515B">
        <w:rPr>
          <w:rFonts w:ascii="Calibri Light" w:hAnsi="Calibri Light" w:cs="Calibri"/>
          <w:sz w:val="22"/>
          <w:szCs w:val="22"/>
        </w:rPr>
        <w:t xml:space="preserve">. </w:t>
      </w:r>
      <w:r w:rsidR="00A95F23">
        <w:rPr>
          <w:rFonts w:ascii="Calibri Light" w:hAnsi="Calibri Light" w:cs="Calibri"/>
          <w:sz w:val="22"/>
          <w:szCs w:val="22"/>
        </w:rPr>
        <w:t xml:space="preserve">  </w:t>
      </w:r>
    </w:p>
    <w:p w14:paraId="1890C550" w14:textId="5E367462" w:rsidR="00970FDA" w:rsidRPr="00A9515B" w:rsidRDefault="00970FDA" w:rsidP="00A95F23">
      <w:pPr>
        <w:pStyle w:val="Body"/>
        <w:spacing w:after="120" w:line="360" w:lineRule="auto"/>
        <w:ind w:right="0"/>
        <w:rPr>
          <w:rFonts w:ascii="Calibri Light" w:hAnsi="Calibri Light" w:cs="Calibri"/>
          <w:sz w:val="22"/>
          <w:szCs w:val="22"/>
          <w:lang w:eastAsia="en-GB"/>
        </w:rPr>
      </w:pPr>
      <w:r>
        <w:rPr>
          <w:rFonts w:ascii="Calibri Light" w:hAnsi="Calibri Light" w:cs="Calibri"/>
          <w:sz w:val="22"/>
          <w:szCs w:val="22"/>
        </w:rPr>
        <w:t xml:space="preserve">The Chief Fire Officer </w:t>
      </w:r>
      <w:r w:rsidRPr="00A9515B">
        <w:rPr>
          <w:rFonts w:ascii="Calibri Light" w:hAnsi="Calibri Light" w:cs="Calibri"/>
          <w:sz w:val="22"/>
          <w:szCs w:val="22"/>
        </w:rPr>
        <w:t xml:space="preserve">will ensure that total spending for </w:t>
      </w:r>
      <w:r>
        <w:rPr>
          <w:rFonts w:ascii="Calibri Light" w:hAnsi="Calibri Light" w:cs="Calibri"/>
          <w:sz w:val="22"/>
          <w:szCs w:val="22"/>
        </w:rPr>
        <w:t xml:space="preserve">the FRS </w:t>
      </w:r>
      <w:r w:rsidRPr="00A9515B">
        <w:rPr>
          <w:rFonts w:ascii="Calibri Light" w:hAnsi="Calibri Light" w:cs="Calibri"/>
          <w:sz w:val="22"/>
          <w:szCs w:val="22"/>
        </w:rPr>
        <w:t xml:space="preserve">remains within the overall allocation of resources and take corrective action where significant variations from the approved budget are forecast. </w:t>
      </w:r>
      <w:r w:rsidRPr="00D63F2A">
        <w:rPr>
          <w:rFonts w:ascii="Calibri Light" w:hAnsi="Calibri Light" w:cs="Calibri"/>
          <w:b/>
          <w:bCs/>
          <w:sz w:val="22"/>
          <w:szCs w:val="22"/>
        </w:rPr>
        <w:t>They will ensure fully costed staffing establishments are maintained and reconciled to payroll information on a monthly basis</w:t>
      </w:r>
      <w:r>
        <w:rPr>
          <w:rFonts w:ascii="Calibri Light" w:hAnsi="Calibri Light" w:cs="Calibri"/>
          <w:sz w:val="22"/>
          <w:szCs w:val="22"/>
        </w:rPr>
        <w:t>. The Chief Fire Officer will p</w:t>
      </w:r>
      <w:r w:rsidRPr="00A9515B">
        <w:rPr>
          <w:rFonts w:ascii="Calibri Light" w:hAnsi="Calibri Light" w:cs="Calibri"/>
          <w:sz w:val="22"/>
          <w:szCs w:val="22"/>
          <w:lang w:eastAsia="en-GB"/>
        </w:rPr>
        <w:t xml:space="preserve">rovide support arrangements for budget holders within the </w:t>
      </w:r>
      <w:r w:rsidR="00DE046C">
        <w:rPr>
          <w:rFonts w:ascii="Calibri Light" w:hAnsi="Calibri Light" w:cs="Calibri"/>
          <w:sz w:val="22"/>
          <w:szCs w:val="22"/>
          <w:lang w:eastAsia="en-GB"/>
        </w:rPr>
        <w:t>FRS</w:t>
      </w:r>
      <w:r w:rsidRPr="00A9515B">
        <w:rPr>
          <w:rFonts w:ascii="Calibri Light" w:hAnsi="Calibri Light" w:cs="Calibri"/>
          <w:sz w:val="22"/>
          <w:szCs w:val="22"/>
          <w:lang w:eastAsia="en-GB"/>
        </w:rPr>
        <w:t xml:space="preserve"> ensuring appropriate lines of escalation to the Chief Executive</w:t>
      </w:r>
      <w:r>
        <w:rPr>
          <w:rFonts w:ascii="Calibri Light" w:hAnsi="Calibri Light" w:cs="Calibri"/>
          <w:sz w:val="22"/>
          <w:szCs w:val="22"/>
          <w:lang w:eastAsia="en-GB"/>
        </w:rPr>
        <w:t>, Chief Fire Officer</w:t>
      </w:r>
      <w:r w:rsidRPr="00A9515B">
        <w:rPr>
          <w:rFonts w:ascii="Calibri Light" w:hAnsi="Calibri Light" w:cs="Calibri"/>
          <w:sz w:val="22"/>
          <w:szCs w:val="22"/>
          <w:lang w:eastAsia="en-GB"/>
        </w:rPr>
        <w:t xml:space="preserve"> and </w:t>
      </w:r>
      <w:r>
        <w:rPr>
          <w:rFonts w:ascii="Calibri Light" w:hAnsi="Calibri Light" w:cs="Calibri"/>
          <w:sz w:val="22"/>
          <w:szCs w:val="22"/>
          <w:lang w:eastAsia="en-GB"/>
        </w:rPr>
        <w:t>OPFCC</w:t>
      </w:r>
      <w:r w:rsidRPr="00A9515B">
        <w:rPr>
          <w:rFonts w:ascii="Calibri Light" w:hAnsi="Calibri Light" w:cs="Calibri"/>
          <w:sz w:val="22"/>
          <w:szCs w:val="22"/>
          <w:lang w:eastAsia="en-GB"/>
        </w:rPr>
        <w:t xml:space="preserve"> CFO in respect of variations and the need to </w:t>
      </w:r>
      <w:proofErr w:type="gramStart"/>
      <w:r w:rsidRPr="00A9515B">
        <w:rPr>
          <w:rFonts w:ascii="Calibri Light" w:hAnsi="Calibri Light" w:cs="Calibri"/>
          <w:sz w:val="22"/>
          <w:szCs w:val="22"/>
          <w:lang w:eastAsia="en-GB"/>
        </w:rPr>
        <w:t>take action</w:t>
      </w:r>
      <w:proofErr w:type="gramEnd"/>
      <w:r w:rsidRPr="00A9515B">
        <w:rPr>
          <w:rFonts w:ascii="Calibri Light" w:hAnsi="Calibri Light" w:cs="Calibri"/>
          <w:sz w:val="22"/>
          <w:szCs w:val="22"/>
          <w:lang w:eastAsia="en-GB"/>
        </w:rPr>
        <w:t>.</w:t>
      </w:r>
      <w:r>
        <w:rPr>
          <w:rFonts w:ascii="Calibri Light" w:hAnsi="Calibri Light" w:cs="Calibri"/>
          <w:sz w:val="22"/>
          <w:szCs w:val="22"/>
          <w:lang w:eastAsia="en-GB"/>
        </w:rPr>
        <w:t xml:space="preserve">  </w:t>
      </w:r>
      <w:r w:rsidRPr="00A9515B">
        <w:rPr>
          <w:rFonts w:ascii="Calibri Light" w:hAnsi="Calibri Light" w:cs="Calibri"/>
          <w:sz w:val="22"/>
          <w:szCs w:val="22"/>
        </w:rPr>
        <w:t xml:space="preserve">Where total projected expenditure exceeds the total allocation of resources due to circumstances beyond the control of the </w:t>
      </w:r>
      <w:r>
        <w:rPr>
          <w:rFonts w:ascii="Calibri Light" w:hAnsi="Calibri Light" w:cs="Calibri"/>
          <w:sz w:val="22"/>
          <w:szCs w:val="22"/>
        </w:rPr>
        <w:t>Chief Fire Officer</w:t>
      </w:r>
      <w:r w:rsidRPr="00A9515B">
        <w:rPr>
          <w:rFonts w:ascii="Calibri Light" w:hAnsi="Calibri Light" w:cs="Calibri"/>
          <w:sz w:val="22"/>
          <w:szCs w:val="22"/>
        </w:rPr>
        <w:t>, the Commissioner shall be alerted immediately together with proposals to remedy the situation as part of the regular reporting process to the Commissioner</w:t>
      </w:r>
      <w:r w:rsidR="002C2C8A">
        <w:rPr>
          <w:rFonts w:ascii="Calibri Light" w:hAnsi="Calibri Light" w:cs="Calibri"/>
          <w:sz w:val="22"/>
          <w:szCs w:val="22"/>
        </w:rPr>
        <w:t>.</w:t>
      </w:r>
    </w:p>
    <w:p w14:paraId="26DC411F" w14:textId="77777777" w:rsidR="0011194A" w:rsidRPr="00A9515B" w:rsidRDefault="0011194A" w:rsidP="00995E07">
      <w:pPr>
        <w:spacing w:line="360" w:lineRule="auto"/>
        <w:rPr>
          <w:rFonts w:ascii="Calibri Light" w:hAnsi="Calibri Light" w:cs="Calibri"/>
          <w:color w:val="7FBE0E"/>
          <w:sz w:val="20"/>
          <w:szCs w:val="20"/>
        </w:rPr>
      </w:pPr>
    </w:p>
    <w:p w14:paraId="6ABB1488" w14:textId="3433F4D9" w:rsidR="0000459A" w:rsidRPr="00A9515B" w:rsidRDefault="0000459A" w:rsidP="00995E07">
      <w:pPr>
        <w:pStyle w:val="Body"/>
        <w:spacing w:line="360" w:lineRule="auto"/>
        <w:ind w:right="-2"/>
        <w:rPr>
          <w:rFonts w:ascii="Calibri Light" w:hAnsi="Calibri Light"/>
          <w:b/>
          <w:color w:val="8064A2" w:themeColor="accent4"/>
          <w:sz w:val="32"/>
          <w:szCs w:val="32"/>
          <w:lang w:eastAsia="en-GB"/>
        </w:rPr>
      </w:pPr>
      <w:r w:rsidRPr="00A9515B">
        <w:rPr>
          <w:rFonts w:ascii="Calibri Light" w:hAnsi="Calibri Light"/>
          <w:b/>
          <w:color w:val="8064A2" w:themeColor="accent4"/>
          <w:sz w:val="32"/>
          <w:szCs w:val="32"/>
          <w:lang w:eastAsia="en-GB"/>
        </w:rPr>
        <w:t>Responsibilities of the Chief Constable</w:t>
      </w:r>
      <w:r w:rsidR="00A95F23">
        <w:rPr>
          <w:rFonts w:ascii="Calibri Light" w:hAnsi="Calibri Light"/>
          <w:b/>
          <w:color w:val="8064A2" w:themeColor="accent4"/>
          <w:sz w:val="32"/>
          <w:szCs w:val="32"/>
          <w:lang w:eastAsia="en-GB"/>
        </w:rPr>
        <w:t xml:space="preserve"> and the </w:t>
      </w:r>
      <w:r w:rsidR="009D1C8F">
        <w:rPr>
          <w:rFonts w:ascii="Calibri Light" w:hAnsi="Calibri Light"/>
          <w:b/>
          <w:color w:val="8064A2" w:themeColor="accent4"/>
          <w:sz w:val="32"/>
          <w:szCs w:val="32"/>
          <w:lang w:eastAsia="en-GB"/>
        </w:rPr>
        <w:t>CC</w:t>
      </w:r>
      <w:r w:rsidR="009D1C8F" w:rsidRPr="00A9515B">
        <w:rPr>
          <w:rFonts w:ascii="Calibri Light" w:hAnsi="Calibri Light"/>
          <w:b/>
          <w:color w:val="8064A2" w:themeColor="accent4"/>
          <w:sz w:val="32"/>
          <w:szCs w:val="32"/>
          <w:lang w:eastAsia="en-GB"/>
        </w:rPr>
        <w:t xml:space="preserve"> </w:t>
      </w:r>
      <w:r w:rsidR="00934521" w:rsidRPr="00A9515B">
        <w:rPr>
          <w:rFonts w:ascii="Calibri Light" w:hAnsi="Calibri Light"/>
          <w:b/>
          <w:color w:val="8064A2" w:themeColor="accent4"/>
          <w:sz w:val="32"/>
          <w:szCs w:val="32"/>
          <w:lang w:eastAsia="en-GB"/>
        </w:rPr>
        <w:t xml:space="preserve">Chief Finance Officer </w:t>
      </w:r>
    </w:p>
    <w:p w14:paraId="260F902E" w14:textId="1E526716" w:rsidR="003900C2" w:rsidRPr="00A9515B" w:rsidRDefault="003900C2" w:rsidP="00995E07">
      <w:pPr>
        <w:pStyle w:val="Body"/>
        <w:tabs>
          <w:tab w:val="left" w:pos="9072"/>
        </w:tabs>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 xml:space="preserve">The Chief Constable and </w:t>
      </w:r>
      <w:r w:rsidR="009D1C8F">
        <w:rPr>
          <w:rFonts w:ascii="Calibri Light" w:hAnsi="Calibri Light" w:cs="Calibri"/>
          <w:sz w:val="22"/>
          <w:szCs w:val="22"/>
          <w:lang w:eastAsia="en-GB"/>
        </w:rPr>
        <w:t>CC</w:t>
      </w:r>
      <w:r w:rsidR="009D1C8F"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CFO will:</w:t>
      </w:r>
    </w:p>
    <w:p w14:paraId="2E1B73A1" w14:textId="6C08F000" w:rsidR="003719D8" w:rsidRPr="00A9515B" w:rsidRDefault="003719D8" w:rsidP="00995E07">
      <w:pPr>
        <w:pStyle w:val="Body"/>
        <w:numPr>
          <w:ilvl w:val="0"/>
          <w:numId w:val="18"/>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Adopt these financial regulations and maintain</w:t>
      </w:r>
      <w:r w:rsidR="007A142D">
        <w:rPr>
          <w:rFonts w:ascii="Calibri Light" w:hAnsi="Calibri Light" w:cs="Calibri"/>
          <w:sz w:val="22"/>
          <w:szCs w:val="22"/>
          <w:lang w:eastAsia="en-GB"/>
        </w:rPr>
        <w:t xml:space="preserve"> with the PFCC CFO</w:t>
      </w:r>
      <w:r w:rsidRPr="00A9515B">
        <w:rPr>
          <w:rFonts w:ascii="Calibri Light" w:hAnsi="Calibri Light" w:cs="Calibri"/>
          <w:sz w:val="22"/>
          <w:szCs w:val="22"/>
          <w:lang w:eastAsia="en-GB"/>
        </w:rPr>
        <w:t>,</w:t>
      </w:r>
      <w:r w:rsidR="00C12C25"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a detailed set of Financial Rules to support the proper administration of the Chief Constable’s financial affairs</w:t>
      </w:r>
      <w:r w:rsidR="002A2E2B" w:rsidRPr="00A9515B">
        <w:rPr>
          <w:rFonts w:ascii="Calibri Light" w:hAnsi="Calibri Light" w:cs="Calibri"/>
          <w:sz w:val="22"/>
          <w:szCs w:val="22"/>
          <w:lang w:eastAsia="en-GB"/>
        </w:rPr>
        <w:t>.</w:t>
      </w:r>
    </w:p>
    <w:p w14:paraId="6E2FBDA7" w14:textId="5A496CB8" w:rsidR="0000459A" w:rsidRPr="00A9515B" w:rsidRDefault="00291F6C" w:rsidP="00995E07">
      <w:pPr>
        <w:pStyle w:val="Body"/>
        <w:numPr>
          <w:ilvl w:val="0"/>
          <w:numId w:val="18"/>
        </w:numPr>
        <w:spacing w:after="120" w:line="360" w:lineRule="auto"/>
        <w:ind w:left="357" w:right="0" w:hanging="357"/>
        <w:rPr>
          <w:rFonts w:ascii="Calibri Light" w:hAnsi="Calibri Light" w:cs="Calibri"/>
          <w:sz w:val="22"/>
          <w:szCs w:val="22"/>
          <w:lang w:eastAsia="en-GB"/>
        </w:rPr>
      </w:pPr>
      <w:r>
        <w:rPr>
          <w:rFonts w:ascii="Calibri Light" w:hAnsi="Calibri Light" w:cs="Calibri"/>
          <w:sz w:val="22"/>
          <w:szCs w:val="22"/>
          <w:lang w:eastAsia="en-GB"/>
        </w:rPr>
        <w:lastRenderedPageBreak/>
        <w:t xml:space="preserve">Ensure that in accordance with the financial </w:t>
      </w:r>
      <w:r w:rsidR="003719D8" w:rsidRPr="00A9515B">
        <w:rPr>
          <w:rFonts w:ascii="Calibri Light" w:hAnsi="Calibri Light" w:cs="Calibri"/>
          <w:sz w:val="22"/>
          <w:szCs w:val="22"/>
          <w:lang w:eastAsia="en-GB"/>
        </w:rPr>
        <w:t xml:space="preserve">rules </w:t>
      </w:r>
      <w:r w:rsidR="0000459A" w:rsidRPr="00A9515B">
        <w:rPr>
          <w:rFonts w:ascii="Calibri Light" w:hAnsi="Calibri Light" w:cs="Calibri"/>
          <w:sz w:val="22"/>
          <w:szCs w:val="22"/>
          <w:lang w:eastAsia="en-GB"/>
        </w:rPr>
        <w:t xml:space="preserve">that each element of income or expenditure has a nominated budget </w:t>
      </w:r>
      <w:r w:rsidR="00757BF0" w:rsidRPr="00A9515B">
        <w:rPr>
          <w:rFonts w:ascii="Calibri Light" w:hAnsi="Calibri Light" w:cs="Calibri"/>
          <w:sz w:val="22"/>
          <w:szCs w:val="22"/>
          <w:lang w:eastAsia="en-GB"/>
        </w:rPr>
        <w:t xml:space="preserve">holder </w:t>
      </w:r>
      <w:r w:rsidR="0000459A" w:rsidRPr="00A9515B">
        <w:rPr>
          <w:rFonts w:ascii="Calibri Light" w:hAnsi="Calibri Light" w:cs="Calibri"/>
          <w:sz w:val="22"/>
          <w:szCs w:val="22"/>
          <w:lang w:eastAsia="en-GB"/>
        </w:rPr>
        <w:t>to take responsibility for that part of the budget.</w:t>
      </w:r>
      <w:r w:rsidR="00F30F0A" w:rsidRPr="00A9515B">
        <w:rPr>
          <w:rFonts w:ascii="Calibri Light" w:hAnsi="Calibri Light" w:cs="Calibri"/>
          <w:sz w:val="22"/>
          <w:szCs w:val="22"/>
          <w:lang w:eastAsia="en-GB"/>
        </w:rPr>
        <w:t xml:space="preserve"> </w:t>
      </w:r>
      <w:r w:rsidR="0000459A" w:rsidRPr="00A9515B">
        <w:rPr>
          <w:rFonts w:ascii="Calibri Light" w:hAnsi="Calibri Light" w:cs="Calibri"/>
          <w:sz w:val="22"/>
          <w:szCs w:val="22"/>
          <w:lang w:eastAsia="en-GB"/>
        </w:rPr>
        <w:t xml:space="preserve"> Budget responsibility</w:t>
      </w:r>
      <w:r w:rsidR="00757BF0" w:rsidRPr="00A9515B">
        <w:rPr>
          <w:rFonts w:ascii="Calibri Light" w:hAnsi="Calibri Light" w:cs="Calibri"/>
          <w:sz w:val="22"/>
          <w:szCs w:val="22"/>
          <w:lang w:eastAsia="en-GB"/>
        </w:rPr>
        <w:t>, as set out in financial delegations,</w:t>
      </w:r>
      <w:r w:rsidR="0000459A" w:rsidRPr="00A9515B">
        <w:rPr>
          <w:rFonts w:ascii="Calibri Light" w:hAnsi="Calibri Light" w:cs="Calibri"/>
          <w:sz w:val="22"/>
          <w:szCs w:val="22"/>
          <w:lang w:eastAsia="en-GB"/>
        </w:rPr>
        <w:t xml:space="preserve"> should be aligned as closely as possible to the </w:t>
      </w:r>
      <w:proofErr w:type="gramStart"/>
      <w:r w:rsidR="0000459A" w:rsidRPr="00A9515B">
        <w:rPr>
          <w:rFonts w:ascii="Calibri Light" w:hAnsi="Calibri Light" w:cs="Calibri"/>
          <w:sz w:val="22"/>
          <w:szCs w:val="22"/>
          <w:lang w:eastAsia="en-GB"/>
        </w:rPr>
        <w:t>decision making</w:t>
      </w:r>
      <w:proofErr w:type="gramEnd"/>
      <w:r w:rsidR="0000459A" w:rsidRPr="00A9515B">
        <w:rPr>
          <w:rFonts w:ascii="Calibri Light" w:hAnsi="Calibri Light" w:cs="Calibri"/>
          <w:sz w:val="22"/>
          <w:szCs w:val="22"/>
          <w:lang w:eastAsia="en-GB"/>
        </w:rPr>
        <w:t xml:space="preserve"> process that commits expenditure.</w:t>
      </w:r>
      <w:r w:rsidR="00F30F0A" w:rsidRPr="00A9515B">
        <w:rPr>
          <w:rFonts w:ascii="Calibri Light" w:hAnsi="Calibri Light" w:cs="Calibri"/>
          <w:sz w:val="22"/>
          <w:szCs w:val="22"/>
          <w:lang w:eastAsia="en-GB"/>
        </w:rPr>
        <w:t xml:space="preserve"> </w:t>
      </w:r>
      <w:r w:rsidR="0000459A" w:rsidRPr="00A9515B">
        <w:rPr>
          <w:rFonts w:ascii="Calibri Light" w:hAnsi="Calibri Light" w:cs="Calibri"/>
          <w:sz w:val="22"/>
          <w:szCs w:val="22"/>
          <w:lang w:eastAsia="en-GB"/>
        </w:rPr>
        <w:t xml:space="preserve"> </w:t>
      </w:r>
      <w:r w:rsidR="003900C2" w:rsidRPr="00A9515B">
        <w:rPr>
          <w:rFonts w:ascii="Calibri Light" w:hAnsi="Calibri Light" w:cs="Calibri"/>
          <w:sz w:val="22"/>
          <w:szCs w:val="22"/>
          <w:lang w:eastAsia="en-GB"/>
        </w:rPr>
        <w:t xml:space="preserve">The </w:t>
      </w:r>
      <w:r w:rsidR="009D1C8F">
        <w:rPr>
          <w:rFonts w:ascii="Calibri Light" w:hAnsi="Calibri Light" w:cs="Calibri"/>
          <w:sz w:val="22"/>
          <w:szCs w:val="22"/>
          <w:lang w:eastAsia="en-GB"/>
        </w:rPr>
        <w:t>CC</w:t>
      </w:r>
      <w:r w:rsidR="00C12C25" w:rsidRPr="00A9515B">
        <w:rPr>
          <w:rFonts w:ascii="Calibri Light" w:hAnsi="Calibri Light" w:cs="Calibri"/>
          <w:sz w:val="22"/>
          <w:szCs w:val="22"/>
          <w:lang w:eastAsia="en-GB"/>
        </w:rPr>
        <w:t xml:space="preserve"> </w:t>
      </w:r>
      <w:r w:rsidR="003900C2" w:rsidRPr="00A9515B">
        <w:rPr>
          <w:rFonts w:ascii="Calibri Light" w:hAnsi="Calibri Light" w:cs="Calibri"/>
          <w:sz w:val="22"/>
          <w:szCs w:val="22"/>
          <w:lang w:eastAsia="en-GB"/>
        </w:rPr>
        <w:t xml:space="preserve">CFO must be provided with a copy of budget </w:t>
      </w:r>
      <w:r w:rsidR="00757BF0" w:rsidRPr="00A9515B">
        <w:rPr>
          <w:rFonts w:ascii="Calibri Light" w:hAnsi="Calibri Light" w:cs="Calibri"/>
          <w:sz w:val="22"/>
          <w:szCs w:val="22"/>
          <w:lang w:eastAsia="en-GB"/>
        </w:rPr>
        <w:t>holders</w:t>
      </w:r>
      <w:r w:rsidR="003900C2" w:rsidRPr="00A9515B">
        <w:rPr>
          <w:rFonts w:ascii="Calibri Light" w:hAnsi="Calibri Light" w:cs="Calibri"/>
          <w:sz w:val="22"/>
          <w:szCs w:val="22"/>
          <w:lang w:eastAsia="en-GB"/>
        </w:rPr>
        <w:t xml:space="preserve"> and their budgetary responsibilities.</w:t>
      </w:r>
    </w:p>
    <w:p w14:paraId="388BAB86" w14:textId="3991F295" w:rsidR="003719D8" w:rsidRDefault="006B209E" w:rsidP="00995E07">
      <w:pPr>
        <w:pStyle w:val="Body"/>
        <w:numPr>
          <w:ilvl w:val="0"/>
          <w:numId w:val="18"/>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E</w:t>
      </w:r>
      <w:r w:rsidR="0000459A" w:rsidRPr="00A9515B">
        <w:rPr>
          <w:rFonts w:ascii="Calibri Light" w:hAnsi="Calibri Light" w:cs="Calibri"/>
          <w:sz w:val="22"/>
          <w:szCs w:val="22"/>
          <w:lang w:eastAsia="en-GB"/>
        </w:rPr>
        <w:t xml:space="preserve">nsure that spending for </w:t>
      </w:r>
      <w:r w:rsidR="00757BF0" w:rsidRPr="00A9515B">
        <w:rPr>
          <w:rFonts w:ascii="Calibri Light" w:hAnsi="Calibri Light" w:cs="Calibri"/>
          <w:sz w:val="22"/>
          <w:szCs w:val="22"/>
          <w:lang w:eastAsia="en-GB"/>
        </w:rPr>
        <w:t xml:space="preserve">the Constabulary </w:t>
      </w:r>
      <w:r w:rsidR="0000459A" w:rsidRPr="00A9515B">
        <w:rPr>
          <w:rFonts w:ascii="Calibri Light" w:hAnsi="Calibri Light" w:cs="Calibri"/>
          <w:sz w:val="22"/>
          <w:szCs w:val="22"/>
          <w:lang w:eastAsia="en-GB"/>
        </w:rPr>
        <w:t xml:space="preserve">remains within the overall allocation of resources </w:t>
      </w:r>
      <w:r w:rsidR="003719D8" w:rsidRPr="00A9515B">
        <w:rPr>
          <w:rFonts w:ascii="Calibri Light" w:hAnsi="Calibri Light" w:cs="Calibri"/>
          <w:sz w:val="22"/>
          <w:szCs w:val="22"/>
          <w:lang w:eastAsia="en-GB"/>
        </w:rPr>
        <w:t xml:space="preserve">and virement limits within each area of the budget set out within </w:t>
      </w:r>
      <w:r w:rsidR="007A142D">
        <w:rPr>
          <w:rFonts w:ascii="Calibri Light" w:hAnsi="Calibri Light" w:cs="Calibri"/>
          <w:sz w:val="22"/>
          <w:szCs w:val="22"/>
          <w:lang w:eastAsia="en-GB"/>
        </w:rPr>
        <w:t>agreed budget approved by the Commissioner</w:t>
      </w:r>
      <w:r w:rsidR="00BF4303" w:rsidRPr="00A9515B">
        <w:rPr>
          <w:rFonts w:ascii="Calibri Light" w:hAnsi="Calibri Light" w:cs="Calibri"/>
          <w:sz w:val="22"/>
          <w:szCs w:val="22"/>
          <w:lang w:eastAsia="en-GB"/>
        </w:rPr>
        <w:t>.</w:t>
      </w:r>
    </w:p>
    <w:p w14:paraId="5DBC2BF8" w14:textId="5A6E6045" w:rsidR="00BB6111" w:rsidRPr="00A9515B" w:rsidRDefault="00BB6111" w:rsidP="00995E07">
      <w:pPr>
        <w:pStyle w:val="Body"/>
        <w:numPr>
          <w:ilvl w:val="0"/>
          <w:numId w:val="18"/>
        </w:numPr>
        <w:spacing w:after="120" w:line="360" w:lineRule="auto"/>
        <w:ind w:left="357" w:right="0" w:hanging="357"/>
        <w:rPr>
          <w:rFonts w:ascii="Calibri Light" w:hAnsi="Calibri Light" w:cs="Calibri"/>
          <w:sz w:val="22"/>
          <w:szCs w:val="22"/>
          <w:lang w:eastAsia="en-GB"/>
        </w:rPr>
      </w:pPr>
      <w:r>
        <w:rPr>
          <w:rFonts w:ascii="Calibri Light" w:hAnsi="Calibri Light" w:cs="Calibri"/>
          <w:sz w:val="22"/>
          <w:szCs w:val="22"/>
          <w:lang w:eastAsia="en-GB"/>
        </w:rPr>
        <w:t>Ensure a fully costed staffing establishment is maintained for the Constabulary and reconciled to payroll information on a monthly basis.</w:t>
      </w:r>
    </w:p>
    <w:p w14:paraId="61401742" w14:textId="4DDCA263" w:rsidR="00917F4D" w:rsidRPr="00A9515B" w:rsidRDefault="006B209E" w:rsidP="00995E07">
      <w:pPr>
        <w:pStyle w:val="Body"/>
        <w:numPr>
          <w:ilvl w:val="0"/>
          <w:numId w:val="18"/>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T</w:t>
      </w:r>
      <w:r w:rsidR="0000459A" w:rsidRPr="00A9515B">
        <w:rPr>
          <w:rFonts w:ascii="Calibri Light" w:hAnsi="Calibri Light" w:cs="Calibri"/>
          <w:sz w:val="22"/>
          <w:szCs w:val="22"/>
          <w:lang w:eastAsia="en-GB"/>
        </w:rPr>
        <w:t xml:space="preserve">ake corrective action where significant variations from the approved budget are forecast. Where projected </w:t>
      </w:r>
      <w:r w:rsidR="002A2E2B" w:rsidRPr="00A9515B">
        <w:rPr>
          <w:rFonts w:ascii="Calibri Light" w:hAnsi="Calibri Light" w:cs="Calibri"/>
          <w:sz w:val="22"/>
          <w:szCs w:val="22"/>
          <w:lang w:eastAsia="en-GB"/>
        </w:rPr>
        <w:t xml:space="preserve">income or </w:t>
      </w:r>
      <w:r w:rsidR="0000459A" w:rsidRPr="00A9515B">
        <w:rPr>
          <w:rFonts w:ascii="Calibri Light" w:hAnsi="Calibri Light" w:cs="Calibri"/>
          <w:sz w:val="22"/>
          <w:szCs w:val="22"/>
          <w:lang w:eastAsia="en-GB"/>
        </w:rPr>
        <w:t xml:space="preserve">expenditure </w:t>
      </w:r>
      <w:r w:rsidR="002A2E2B" w:rsidRPr="00A9515B">
        <w:rPr>
          <w:rFonts w:ascii="Calibri Light" w:hAnsi="Calibri Light" w:cs="Calibri"/>
          <w:sz w:val="22"/>
          <w:szCs w:val="22"/>
          <w:lang w:eastAsia="en-GB"/>
        </w:rPr>
        <w:t>varies from the budget by more than the limit set in section G</w:t>
      </w:r>
      <w:r w:rsidR="0000459A" w:rsidRPr="00A9515B">
        <w:rPr>
          <w:rFonts w:ascii="Calibri Light" w:hAnsi="Calibri Light" w:cs="Calibri"/>
          <w:sz w:val="22"/>
          <w:szCs w:val="22"/>
          <w:lang w:eastAsia="en-GB"/>
        </w:rPr>
        <w:t xml:space="preserve">, both the </w:t>
      </w:r>
      <w:r w:rsidR="009D1C8F">
        <w:rPr>
          <w:rFonts w:ascii="Calibri Light" w:hAnsi="Calibri Light" w:cs="Calibri"/>
          <w:sz w:val="22"/>
          <w:szCs w:val="22"/>
          <w:lang w:eastAsia="en-GB"/>
        </w:rPr>
        <w:t>OPFCC</w:t>
      </w:r>
      <w:r w:rsidR="009D1C8F" w:rsidRPr="00A9515B">
        <w:rPr>
          <w:rFonts w:ascii="Calibri Light" w:hAnsi="Calibri Light" w:cs="Calibri"/>
          <w:sz w:val="22"/>
          <w:szCs w:val="22"/>
          <w:lang w:eastAsia="en-GB"/>
        </w:rPr>
        <w:t xml:space="preserve"> </w:t>
      </w:r>
      <w:r w:rsidR="00E45461" w:rsidRPr="00A9515B">
        <w:rPr>
          <w:rFonts w:ascii="Calibri Light" w:hAnsi="Calibri Light" w:cs="Calibri"/>
          <w:sz w:val="22"/>
          <w:szCs w:val="22"/>
          <w:lang w:eastAsia="en-GB"/>
        </w:rPr>
        <w:t xml:space="preserve">CFO </w:t>
      </w:r>
      <w:r w:rsidR="0000459A" w:rsidRPr="00A9515B">
        <w:rPr>
          <w:rFonts w:ascii="Calibri Light" w:hAnsi="Calibri Light" w:cs="Calibri"/>
          <w:sz w:val="22"/>
          <w:szCs w:val="22"/>
          <w:lang w:eastAsia="en-GB"/>
        </w:rPr>
        <w:t xml:space="preserve">and </w:t>
      </w:r>
      <w:r w:rsidR="00F838FE" w:rsidRPr="00A9515B">
        <w:rPr>
          <w:rFonts w:ascii="Calibri Light" w:hAnsi="Calibri Light" w:cs="Calibri"/>
          <w:sz w:val="22"/>
          <w:szCs w:val="22"/>
          <w:lang w:eastAsia="en-GB"/>
        </w:rPr>
        <w:t>Commissioner</w:t>
      </w:r>
      <w:r w:rsidR="0000459A" w:rsidRPr="00A9515B">
        <w:rPr>
          <w:rFonts w:ascii="Calibri Light" w:hAnsi="Calibri Light" w:cs="Calibri"/>
          <w:sz w:val="22"/>
          <w:szCs w:val="22"/>
          <w:lang w:eastAsia="en-GB"/>
        </w:rPr>
        <w:t xml:space="preserve"> shall be alerted immediately and proposals for remedy should be put forward as part of the regular reporting process to the </w:t>
      </w:r>
      <w:r w:rsidR="00F838FE" w:rsidRPr="00A9515B">
        <w:rPr>
          <w:rFonts w:ascii="Calibri Light" w:hAnsi="Calibri Light" w:cs="Calibri"/>
          <w:sz w:val="22"/>
          <w:szCs w:val="22"/>
          <w:lang w:eastAsia="en-GB"/>
        </w:rPr>
        <w:t>Commissioner</w:t>
      </w:r>
      <w:r w:rsidR="0000459A" w:rsidRPr="00A9515B">
        <w:rPr>
          <w:rFonts w:ascii="Calibri Light" w:hAnsi="Calibri Light" w:cs="Calibri"/>
          <w:sz w:val="22"/>
          <w:szCs w:val="22"/>
          <w:lang w:eastAsia="en-GB"/>
        </w:rPr>
        <w:t xml:space="preserve">. </w:t>
      </w:r>
      <w:r w:rsidR="002A2E2B" w:rsidRPr="00A9515B">
        <w:rPr>
          <w:rFonts w:ascii="Calibri Light" w:hAnsi="Calibri Light" w:cs="Calibri"/>
          <w:sz w:val="22"/>
          <w:szCs w:val="22"/>
          <w:lang w:eastAsia="en-GB"/>
        </w:rPr>
        <w:t xml:space="preserve"> </w:t>
      </w:r>
    </w:p>
    <w:p w14:paraId="72C9282C" w14:textId="6A26BC23" w:rsidR="00E45461" w:rsidRPr="00A9515B" w:rsidRDefault="006B209E" w:rsidP="00995E07">
      <w:pPr>
        <w:pStyle w:val="Body"/>
        <w:numPr>
          <w:ilvl w:val="0"/>
          <w:numId w:val="18"/>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S</w:t>
      </w:r>
      <w:r w:rsidR="002A2E2B" w:rsidRPr="00A9515B">
        <w:rPr>
          <w:rFonts w:ascii="Calibri Light" w:hAnsi="Calibri Light" w:cs="Calibri"/>
          <w:sz w:val="22"/>
          <w:szCs w:val="22"/>
          <w:lang w:eastAsia="en-GB"/>
        </w:rPr>
        <w:t xml:space="preserve">ubmit </w:t>
      </w:r>
      <w:r w:rsidR="0000459A" w:rsidRPr="00A9515B">
        <w:rPr>
          <w:rFonts w:ascii="Calibri Light" w:hAnsi="Calibri Light" w:cs="Calibri"/>
          <w:sz w:val="22"/>
          <w:szCs w:val="22"/>
          <w:lang w:eastAsia="en-GB"/>
        </w:rPr>
        <w:t xml:space="preserve">budget monitoring </w:t>
      </w:r>
      <w:r w:rsidR="002A2E2B" w:rsidRPr="00A9515B">
        <w:rPr>
          <w:rFonts w:ascii="Calibri Light" w:hAnsi="Calibri Light" w:cs="Calibri"/>
          <w:sz w:val="22"/>
          <w:szCs w:val="22"/>
          <w:lang w:eastAsia="en-GB"/>
        </w:rPr>
        <w:t xml:space="preserve">information in accordance with the requirements of the funding </w:t>
      </w:r>
      <w:r w:rsidR="00BF4303" w:rsidRPr="00A9515B">
        <w:rPr>
          <w:rFonts w:ascii="Calibri Light" w:hAnsi="Calibri Light" w:cs="Calibri"/>
          <w:sz w:val="22"/>
          <w:szCs w:val="22"/>
          <w:lang w:eastAsia="en-GB"/>
        </w:rPr>
        <w:t>arrangement</w:t>
      </w:r>
      <w:r w:rsidR="0000459A" w:rsidRPr="00A9515B">
        <w:rPr>
          <w:rFonts w:ascii="Calibri Light" w:hAnsi="Calibri Light" w:cs="Calibri"/>
          <w:sz w:val="22"/>
          <w:szCs w:val="22"/>
          <w:lang w:eastAsia="en-GB"/>
        </w:rPr>
        <w:t xml:space="preserve">, containing the most recently available financial information.  The reports shall be in a format </w:t>
      </w:r>
      <w:r w:rsidR="003900C2" w:rsidRPr="00A9515B">
        <w:rPr>
          <w:rFonts w:ascii="Calibri Light" w:hAnsi="Calibri Light" w:cs="Calibri"/>
          <w:sz w:val="22"/>
          <w:szCs w:val="22"/>
          <w:lang w:eastAsia="en-GB"/>
        </w:rPr>
        <w:t xml:space="preserve">and based on a timetable </w:t>
      </w:r>
      <w:r w:rsidR="0000459A" w:rsidRPr="00A9515B">
        <w:rPr>
          <w:rFonts w:ascii="Calibri Light" w:hAnsi="Calibri Light" w:cs="Calibri"/>
          <w:sz w:val="22"/>
          <w:szCs w:val="22"/>
          <w:lang w:eastAsia="en-GB"/>
        </w:rPr>
        <w:t xml:space="preserve">agreed with the </w:t>
      </w:r>
      <w:r w:rsidR="00F838FE" w:rsidRPr="00A9515B">
        <w:rPr>
          <w:rFonts w:ascii="Calibri Light" w:hAnsi="Calibri Light" w:cs="Calibri"/>
          <w:sz w:val="22"/>
          <w:szCs w:val="22"/>
          <w:lang w:eastAsia="en-GB"/>
        </w:rPr>
        <w:t>Commissioner</w:t>
      </w:r>
      <w:r w:rsidR="0000459A" w:rsidRPr="00A9515B">
        <w:rPr>
          <w:rFonts w:ascii="Calibri Light" w:hAnsi="Calibri Light" w:cs="Calibri"/>
          <w:sz w:val="22"/>
          <w:szCs w:val="22"/>
          <w:lang w:eastAsia="en-GB"/>
        </w:rPr>
        <w:t>.</w:t>
      </w:r>
    </w:p>
    <w:p w14:paraId="2A172116" w14:textId="77147275" w:rsidR="00E45461" w:rsidRPr="00A9515B" w:rsidRDefault="006B209E" w:rsidP="00995E07">
      <w:pPr>
        <w:pStyle w:val="Body"/>
        <w:numPr>
          <w:ilvl w:val="0"/>
          <w:numId w:val="18"/>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E</w:t>
      </w:r>
      <w:r w:rsidR="00E45461" w:rsidRPr="00A9515B">
        <w:rPr>
          <w:rFonts w:ascii="Calibri Light" w:hAnsi="Calibri Light" w:cs="Calibri"/>
          <w:sz w:val="22"/>
          <w:szCs w:val="22"/>
          <w:lang w:eastAsia="en-GB"/>
        </w:rPr>
        <w:t>nsure that budget holders manage income and expenditure within their area</w:t>
      </w:r>
      <w:r w:rsidR="00917F4D" w:rsidRPr="00A9515B">
        <w:rPr>
          <w:rFonts w:ascii="Calibri Light" w:hAnsi="Calibri Light" w:cs="Calibri"/>
          <w:sz w:val="22"/>
          <w:szCs w:val="22"/>
          <w:lang w:eastAsia="en-GB"/>
        </w:rPr>
        <w:t>,</w:t>
      </w:r>
      <w:r w:rsidR="00E45461" w:rsidRPr="00A9515B">
        <w:rPr>
          <w:rFonts w:ascii="Calibri Light" w:hAnsi="Calibri Light" w:cs="Calibri"/>
          <w:sz w:val="22"/>
          <w:szCs w:val="22"/>
          <w:lang w:eastAsia="en-GB"/>
        </w:rPr>
        <w:t xml:space="preserve"> monitor performance</w:t>
      </w:r>
      <w:r w:rsidR="00917F4D" w:rsidRPr="00A9515B">
        <w:rPr>
          <w:rFonts w:ascii="Calibri Light" w:hAnsi="Calibri Light" w:cs="Calibri"/>
          <w:sz w:val="22"/>
          <w:szCs w:val="22"/>
          <w:lang w:eastAsia="en-GB"/>
        </w:rPr>
        <w:t xml:space="preserve"> and</w:t>
      </w:r>
      <w:r w:rsidR="00E45461" w:rsidRPr="00A9515B">
        <w:rPr>
          <w:rFonts w:ascii="Calibri Light" w:hAnsi="Calibri Light" w:cs="Calibri"/>
          <w:sz w:val="22"/>
          <w:szCs w:val="22"/>
          <w:lang w:eastAsia="en-GB"/>
        </w:rPr>
        <w:t xml:space="preserve"> </w:t>
      </w:r>
      <w:r w:rsidR="00757BF0" w:rsidRPr="00A9515B">
        <w:rPr>
          <w:rFonts w:ascii="Calibri Light" w:hAnsi="Calibri Light" w:cs="Calibri"/>
          <w:sz w:val="22"/>
          <w:szCs w:val="22"/>
          <w:lang w:eastAsia="en-GB"/>
        </w:rPr>
        <w:t xml:space="preserve">support the </w:t>
      </w:r>
      <w:r w:rsidR="00E45461" w:rsidRPr="00A9515B">
        <w:rPr>
          <w:rFonts w:ascii="Calibri Light" w:hAnsi="Calibri Light" w:cs="Calibri"/>
          <w:sz w:val="22"/>
          <w:szCs w:val="22"/>
          <w:lang w:eastAsia="en-GB"/>
        </w:rPr>
        <w:t>report</w:t>
      </w:r>
      <w:r w:rsidR="00757BF0" w:rsidRPr="00A9515B">
        <w:rPr>
          <w:rFonts w:ascii="Calibri Light" w:hAnsi="Calibri Light" w:cs="Calibri"/>
          <w:sz w:val="22"/>
          <w:szCs w:val="22"/>
          <w:lang w:eastAsia="en-GB"/>
        </w:rPr>
        <w:t xml:space="preserve">ing of </w:t>
      </w:r>
      <w:r w:rsidR="00E45461" w:rsidRPr="00A9515B">
        <w:rPr>
          <w:rFonts w:ascii="Calibri Light" w:hAnsi="Calibri Light" w:cs="Calibri"/>
          <w:sz w:val="22"/>
          <w:szCs w:val="22"/>
          <w:lang w:eastAsia="en-GB"/>
        </w:rPr>
        <w:t xml:space="preserve">variances within their own areas to the Chief Constable and </w:t>
      </w:r>
      <w:r w:rsidR="009D1C8F">
        <w:rPr>
          <w:rFonts w:ascii="Calibri Light" w:hAnsi="Calibri Light" w:cs="Calibri"/>
          <w:sz w:val="22"/>
          <w:szCs w:val="22"/>
          <w:lang w:eastAsia="en-GB"/>
        </w:rPr>
        <w:t>CC</w:t>
      </w:r>
      <w:r w:rsidR="009D1C8F" w:rsidRPr="00A9515B">
        <w:rPr>
          <w:rFonts w:ascii="Calibri Light" w:hAnsi="Calibri Light" w:cs="Calibri"/>
          <w:sz w:val="22"/>
          <w:szCs w:val="22"/>
          <w:lang w:eastAsia="en-GB"/>
        </w:rPr>
        <w:t xml:space="preserve"> </w:t>
      </w:r>
      <w:r w:rsidR="00E45461" w:rsidRPr="00A9515B">
        <w:rPr>
          <w:rFonts w:ascii="Calibri Light" w:hAnsi="Calibri Light" w:cs="Calibri"/>
          <w:sz w:val="22"/>
          <w:szCs w:val="22"/>
          <w:lang w:eastAsia="en-GB"/>
        </w:rPr>
        <w:t>CFO</w:t>
      </w:r>
      <w:r w:rsidR="003900C2" w:rsidRPr="00A9515B">
        <w:rPr>
          <w:rFonts w:ascii="Calibri Light" w:hAnsi="Calibri Light" w:cs="Calibri"/>
          <w:sz w:val="22"/>
          <w:szCs w:val="22"/>
          <w:lang w:eastAsia="en-GB"/>
        </w:rPr>
        <w:t xml:space="preserve">, </w:t>
      </w:r>
      <w:r w:rsidR="00E45461" w:rsidRPr="00A9515B">
        <w:rPr>
          <w:rFonts w:ascii="Calibri Light" w:hAnsi="Calibri Light" w:cs="Calibri"/>
          <w:sz w:val="22"/>
          <w:szCs w:val="22"/>
          <w:lang w:eastAsia="en-GB"/>
        </w:rPr>
        <w:t>take any action necessary to avoid an</w:t>
      </w:r>
      <w:r w:rsidR="00CE4C6C" w:rsidRPr="00A9515B">
        <w:rPr>
          <w:rFonts w:ascii="Calibri Light" w:hAnsi="Calibri Light" w:cs="Calibri"/>
          <w:sz w:val="22"/>
          <w:szCs w:val="22"/>
          <w:lang w:eastAsia="en-GB"/>
        </w:rPr>
        <w:t>y</w:t>
      </w:r>
      <w:r w:rsidR="00E45461" w:rsidRPr="00A9515B">
        <w:rPr>
          <w:rFonts w:ascii="Calibri Light" w:hAnsi="Calibri Light" w:cs="Calibri"/>
          <w:sz w:val="22"/>
          <w:szCs w:val="22"/>
          <w:lang w:eastAsia="en-GB"/>
        </w:rPr>
        <w:t xml:space="preserve"> adverse variation </w:t>
      </w:r>
      <w:r w:rsidR="005C481D">
        <w:rPr>
          <w:rFonts w:ascii="Calibri Light" w:hAnsi="Calibri Light" w:cs="Calibri"/>
          <w:sz w:val="22"/>
          <w:szCs w:val="22"/>
          <w:lang w:eastAsia="en-GB"/>
        </w:rPr>
        <w:t xml:space="preserve">in expenditure </w:t>
      </w:r>
      <w:proofErr w:type="gramStart"/>
      <w:r w:rsidR="005C481D">
        <w:rPr>
          <w:rFonts w:ascii="Calibri Light" w:hAnsi="Calibri Light" w:cs="Calibri"/>
          <w:sz w:val="22"/>
          <w:szCs w:val="22"/>
          <w:lang w:eastAsia="en-GB"/>
        </w:rPr>
        <w:t xml:space="preserve">from </w:t>
      </w:r>
      <w:r w:rsidR="00E45461" w:rsidRPr="00A9515B">
        <w:rPr>
          <w:rFonts w:ascii="Calibri Light" w:hAnsi="Calibri Light" w:cs="Calibri"/>
          <w:sz w:val="22"/>
          <w:szCs w:val="22"/>
          <w:lang w:eastAsia="en-GB"/>
        </w:rPr>
        <w:t xml:space="preserve"> their</w:t>
      </w:r>
      <w:proofErr w:type="gramEnd"/>
      <w:r w:rsidR="00E45461" w:rsidRPr="00A9515B">
        <w:rPr>
          <w:rFonts w:ascii="Calibri Light" w:hAnsi="Calibri Light" w:cs="Calibri"/>
          <w:sz w:val="22"/>
          <w:szCs w:val="22"/>
          <w:lang w:eastAsia="en-GB"/>
        </w:rPr>
        <w:t xml:space="preserve"> budget allocation and</w:t>
      </w:r>
      <w:r w:rsidR="00757BF0" w:rsidRPr="00A9515B">
        <w:rPr>
          <w:rFonts w:ascii="Calibri Light" w:hAnsi="Calibri Light" w:cs="Calibri"/>
          <w:sz w:val="22"/>
          <w:szCs w:val="22"/>
          <w:lang w:eastAsia="en-GB"/>
        </w:rPr>
        <w:t xml:space="preserve"> alert the Chief Constable and </w:t>
      </w:r>
      <w:r w:rsidR="009D1C8F">
        <w:rPr>
          <w:rFonts w:ascii="Calibri Light" w:hAnsi="Calibri Light" w:cs="Calibri"/>
          <w:sz w:val="22"/>
          <w:szCs w:val="22"/>
          <w:lang w:eastAsia="en-GB"/>
        </w:rPr>
        <w:t xml:space="preserve">CC </w:t>
      </w:r>
      <w:r w:rsidR="00E45461" w:rsidRPr="00A9515B">
        <w:rPr>
          <w:rFonts w:ascii="Calibri Light" w:hAnsi="Calibri Light" w:cs="Calibri"/>
          <w:sz w:val="22"/>
          <w:szCs w:val="22"/>
          <w:lang w:eastAsia="en-GB"/>
        </w:rPr>
        <w:t>CFO to any problems</w:t>
      </w:r>
      <w:r w:rsidR="005C481D">
        <w:rPr>
          <w:rFonts w:ascii="Calibri Light" w:hAnsi="Calibri Light" w:cs="Calibri"/>
          <w:sz w:val="22"/>
          <w:szCs w:val="22"/>
          <w:lang w:eastAsia="en-GB"/>
        </w:rPr>
        <w:t xml:space="preserve"> as soon as practicable</w:t>
      </w:r>
      <w:r w:rsidR="00E45461" w:rsidRPr="00A9515B">
        <w:rPr>
          <w:rFonts w:ascii="Calibri Light" w:hAnsi="Calibri Light" w:cs="Calibri"/>
          <w:sz w:val="22"/>
          <w:szCs w:val="22"/>
          <w:lang w:eastAsia="en-GB"/>
        </w:rPr>
        <w:t xml:space="preserve">. </w:t>
      </w:r>
    </w:p>
    <w:p w14:paraId="545D21A2" w14:textId="6677EDFC" w:rsidR="00344D18" w:rsidRPr="00A9515B" w:rsidRDefault="006B209E" w:rsidP="00995E07">
      <w:pPr>
        <w:pStyle w:val="Body"/>
        <w:numPr>
          <w:ilvl w:val="0"/>
          <w:numId w:val="18"/>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M</w:t>
      </w:r>
      <w:r w:rsidR="003900C2" w:rsidRPr="00A9515B">
        <w:rPr>
          <w:rFonts w:ascii="Calibri Light" w:hAnsi="Calibri Light" w:cs="Calibri"/>
          <w:sz w:val="22"/>
          <w:szCs w:val="22"/>
          <w:lang w:eastAsia="en-GB"/>
        </w:rPr>
        <w:t xml:space="preserve">anage the performance of budget holders and </w:t>
      </w:r>
      <w:r w:rsidR="00E45461" w:rsidRPr="00A9515B">
        <w:rPr>
          <w:rFonts w:ascii="Calibri Light" w:hAnsi="Calibri Light" w:cs="Calibri"/>
          <w:sz w:val="22"/>
          <w:szCs w:val="22"/>
          <w:lang w:eastAsia="en-GB"/>
        </w:rPr>
        <w:t xml:space="preserve">require detailed budget monitoring to be undertaken on a monthly basis and for this to be reported to the </w:t>
      </w:r>
      <w:r w:rsidR="009D1C8F">
        <w:rPr>
          <w:rFonts w:ascii="Calibri Light" w:hAnsi="Calibri Light" w:cs="Calibri"/>
          <w:sz w:val="22"/>
          <w:szCs w:val="22"/>
          <w:lang w:eastAsia="en-GB"/>
        </w:rPr>
        <w:t>CC</w:t>
      </w:r>
      <w:r w:rsidR="009D1C8F" w:rsidRPr="00A9515B">
        <w:rPr>
          <w:rFonts w:ascii="Calibri Light" w:hAnsi="Calibri Light" w:cs="Calibri"/>
          <w:sz w:val="22"/>
          <w:szCs w:val="22"/>
          <w:lang w:eastAsia="en-GB"/>
        </w:rPr>
        <w:t xml:space="preserve"> </w:t>
      </w:r>
      <w:r w:rsidR="00E45461" w:rsidRPr="00A9515B">
        <w:rPr>
          <w:rFonts w:ascii="Calibri Light" w:hAnsi="Calibri Light" w:cs="Calibri"/>
          <w:sz w:val="22"/>
          <w:szCs w:val="22"/>
          <w:lang w:eastAsia="en-GB"/>
        </w:rPr>
        <w:t xml:space="preserve">CFO. </w:t>
      </w:r>
    </w:p>
    <w:p w14:paraId="13E0191F" w14:textId="77777777" w:rsidR="00A95F23" w:rsidRDefault="006B209E" w:rsidP="00995E07">
      <w:pPr>
        <w:pStyle w:val="Body"/>
        <w:numPr>
          <w:ilvl w:val="0"/>
          <w:numId w:val="18"/>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E</w:t>
      </w:r>
      <w:r w:rsidR="00E45461" w:rsidRPr="00A9515B">
        <w:rPr>
          <w:rFonts w:ascii="Calibri Light" w:hAnsi="Calibri Light" w:cs="Calibri"/>
          <w:sz w:val="22"/>
          <w:szCs w:val="22"/>
          <w:lang w:eastAsia="en-GB"/>
        </w:rPr>
        <w:t xml:space="preserve">nsure that budget holders receive sufficient </w:t>
      </w:r>
      <w:r w:rsidR="002A2E2B" w:rsidRPr="00A9515B">
        <w:rPr>
          <w:rFonts w:ascii="Calibri Light" w:hAnsi="Calibri Light" w:cs="Calibri"/>
          <w:sz w:val="22"/>
          <w:szCs w:val="22"/>
          <w:lang w:eastAsia="en-GB"/>
        </w:rPr>
        <w:t xml:space="preserve">training and </w:t>
      </w:r>
      <w:r w:rsidR="00E45461" w:rsidRPr="00A9515B">
        <w:rPr>
          <w:rFonts w:ascii="Calibri Light" w:hAnsi="Calibri Light" w:cs="Calibri"/>
          <w:sz w:val="22"/>
          <w:szCs w:val="22"/>
          <w:lang w:eastAsia="en-GB"/>
        </w:rPr>
        <w:t xml:space="preserve">financial support to enable them to undertake their budgetary control responsibilities. </w:t>
      </w:r>
    </w:p>
    <w:p w14:paraId="173088DD" w14:textId="21F1C393" w:rsidR="00E45461" w:rsidRPr="00A95F23" w:rsidRDefault="00344D18" w:rsidP="00995E07">
      <w:pPr>
        <w:pStyle w:val="Body"/>
        <w:numPr>
          <w:ilvl w:val="0"/>
          <w:numId w:val="18"/>
        </w:numPr>
        <w:spacing w:after="120" w:line="360" w:lineRule="auto"/>
        <w:ind w:left="357" w:right="0" w:hanging="357"/>
        <w:rPr>
          <w:rFonts w:ascii="Calibri Light" w:hAnsi="Calibri Light" w:cs="Calibri"/>
          <w:sz w:val="22"/>
          <w:szCs w:val="22"/>
          <w:lang w:eastAsia="en-GB"/>
        </w:rPr>
      </w:pPr>
      <w:r w:rsidRPr="00A95F23">
        <w:rPr>
          <w:rFonts w:ascii="Calibri Light" w:hAnsi="Calibri Light" w:cs="Calibri"/>
          <w:sz w:val="22"/>
          <w:szCs w:val="22"/>
        </w:rPr>
        <w:t xml:space="preserve">The Chief Constable and the </w:t>
      </w:r>
      <w:r w:rsidR="009D1C8F">
        <w:rPr>
          <w:rFonts w:ascii="Calibri Light" w:hAnsi="Calibri Light" w:cs="Calibri"/>
          <w:sz w:val="22"/>
          <w:szCs w:val="22"/>
        </w:rPr>
        <w:t>CC</w:t>
      </w:r>
      <w:r w:rsidR="00C12C25" w:rsidRPr="00A95F23">
        <w:rPr>
          <w:rFonts w:ascii="Calibri Light" w:hAnsi="Calibri Light" w:cs="Calibri"/>
          <w:sz w:val="22"/>
          <w:szCs w:val="22"/>
        </w:rPr>
        <w:t xml:space="preserve"> </w:t>
      </w:r>
      <w:r w:rsidRPr="00A95F23">
        <w:rPr>
          <w:rFonts w:ascii="Calibri Light" w:hAnsi="Calibri Light" w:cs="Calibri"/>
          <w:sz w:val="22"/>
          <w:szCs w:val="22"/>
        </w:rPr>
        <w:t xml:space="preserve">CFO must keep the </w:t>
      </w:r>
      <w:r w:rsidR="00F838FE" w:rsidRPr="00A95F23">
        <w:rPr>
          <w:rFonts w:ascii="Calibri Light" w:hAnsi="Calibri Light" w:cs="Calibri"/>
          <w:sz w:val="22"/>
          <w:szCs w:val="22"/>
        </w:rPr>
        <w:t>Commissioner</w:t>
      </w:r>
      <w:r w:rsidRPr="00A95F23">
        <w:rPr>
          <w:rFonts w:ascii="Calibri Light" w:hAnsi="Calibri Light" w:cs="Calibri"/>
          <w:sz w:val="22"/>
          <w:szCs w:val="22"/>
        </w:rPr>
        <w:t xml:space="preserve"> regularly briefed on the implementation of </w:t>
      </w:r>
      <w:r w:rsidR="00573A11" w:rsidRPr="00A95F23">
        <w:rPr>
          <w:rFonts w:ascii="Calibri Light" w:hAnsi="Calibri Light" w:cs="Calibri"/>
          <w:sz w:val="22"/>
          <w:szCs w:val="22"/>
        </w:rPr>
        <w:t>m</w:t>
      </w:r>
      <w:r w:rsidR="00E45461" w:rsidRPr="00A95F23">
        <w:rPr>
          <w:rFonts w:ascii="Calibri Light" w:hAnsi="Calibri Light" w:cs="Calibri"/>
          <w:sz w:val="22"/>
          <w:szCs w:val="22"/>
        </w:rPr>
        <w:t>ajor revenue projects</w:t>
      </w:r>
      <w:r w:rsidRPr="00A95F23">
        <w:rPr>
          <w:rFonts w:ascii="Calibri Light" w:hAnsi="Calibri Light" w:cs="Calibri"/>
          <w:sz w:val="22"/>
          <w:szCs w:val="22"/>
        </w:rPr>
        <w:t xml:space="preserve">, including those that are being delivered to generate </w:t>
      </w:r>
      <w:r w:rsidR="00D654AD" w:rsidRPr="00A95F23">
        <w:rPr>
          <w:rFonts w:ascii="Calibri Light" w:hAnsi="Calibri Light" w:cs="Calibri"/>
          <w:sz w:val="22"/>
          <w:szCs w:val="22"/>
        </w:rPr>
        <w:t>savings that</w:t>
      </w:r>
      <w:r w:rsidRPr="00A95F23">
        <w:rPr>
          <w:rFonts w:ascii="Calibri Light" w:hAnsi="Calibri Light" w:cs="Calibri"/>
          <w:sz w:val="22"/>
          <w:szCs w:val="22"/>
        </w:rPr>
        <w:t xml:space="preserve"> will have a substantial implication on the budget and the allocation of resources within the budget.  </w:t>
      </w:r>
      <w:r w:rsidR="00E45461" w:rsidRPr="00A95F23">
        <w:rPr>
          <w:rFonts w:ascii="Calibri Light" w:hAnsi="Calibri Light" w:cs="Calibri"/>
          <w:sz w:val="22"/>
          <w:szCs w:val="22"/>
        </w:rPr>
        <w:t xml:space="preserve"> </w:t>
      </w:r>
      <w:r w:rsidRPr="00A95F23">
        <w:rPr>
          <w:rFonts w:ascii="Calibri Light" w:hAnsi="Calibri Light" w:cs="Calibri"/>
          <w:sz w:val="22"/>
          <w:szCs w:val="22"/>
        </w:rPr>
        <w:t xml:space="preserve">These projects must be referred </w:t>
      </w:r>
      <w:r w:rsidR="00E45461" w:rsidRPr="00A95F23">
        <w:rPr>
          <w:rFonts w:ascii="Calibri Light" w:hAnsi="Calibri Light" w:cs="Calibri"/>
          <w:sz w:val="22"/>
          <w:szCs w:val="22"/>
        </w:rPr>
        <w:t xml:space="preserve">back to the </w:t>
      </w:r>
      <w:r w:rsidR="00F838FE" w:rsidRPr="00A95F23">
        <w:rPr>
          <w:rFonts w:ascii="Calibri Light" w:hAnsi="Calibri Light" w:cs="Calibri"/>
          <w:sz w:val="22"/>
          <w:szCs w:val="22"/>
        </w:rPr>
        <w:t>Commissioner</w:t>
      </w:r>
      <w:r w:rsidR="00E45461" w:rsidRPr="00A95F23">
        <w:rPr>
          <w:rFonts w:ascii="Calibri Light" w:hAnsi="Calibri Light" w:cs="Calibri"/>
          <w:sz w:val="22"/>
          <w:szCs w:val="22"/>
        </w:rPr>
        <w:t xml:space="preserve"> for further approval </w:t>
      </w:r>
      <w:r w:rsidR="00573A11" w:rsidRPr="00A95F23">
        <w:rPr>
          <w:rFonts w:ascii="Calibri Light" w:hAnsi="Calibri Light" w:cs="Calibri"/>
          <w:sz w:val="22"/>
          <w:szCs w:val="22"/>
        </w:rPr>
        <w:t>where</w:t>
      </w:r>
      <w:r w:rsidR="00E45461" w:rsidRPr="00A95F23">
        <w:rPr>
          <w:rFonts w:ascii="Calibri Light" w:hAnsi="Calibri Light" w:cs="Calibri"/>
          <w:sz w:val="22"/>
          <w:szCs w:val="22"/>
        </w:rPr>
        <w:t xml:space="preserve"> amendments to the nature of the </w:t>
      </w:r>
      <w:r w:rsidRPr="00A95F23">
        <w:rPr>
          <w:rFonts w:ascii="Calibri Light" w:hAnsi="Calibri Light" w:cs="Calibri"/>
          <w:sz w:val="22"/>
          <w:szCs w:val="22"/>
        </w:rPr>
        <w:t xml:space="preserve">project </w:t>
      </w:r>
      <w:r w:rsidR="00E45461" w:rsidRPr="00A95F23">
        <w:rPr>
          <w:rFonts w:ascii="Calibri Light" w:hAnsi="Calibri Light" w:cs="Calibri"/>
          <w:sz w:val="22"/>
          <w:szCs w:val="22"/>
        </w:rPr>
        <w:t xml:space="preserve">are sought or the cost of the scheme </w:t>
      </w:r>
      <w:r w:rsidRPr="00A95F23">
        <w:rPr>
          <w:rFonts w:ascii="Calibri Light" w:hAnsi="Calibri Light" w:cs="Calibri"/>
          <w:sz w:val="22"/>
          <w:szCs w:val="22"/>
        </w:rPr>
        <w:t>are varying from budget in exces</w:t>
      </w:r>
      <w:r w:rsidR="00E45461" w:rsidRPr="00A95F23">
        <w:rPr>
          <w:rFonts w:ascii="Calibri Light" w:hAnsi="Calibri Light" w:cs="Calibri"/>
          <w:sz w:val="22"/>
          <w:szCs w:val="22"/>
        </w:rPr>
        <w:t xml:space="preserve">s the limits shown in Section G. </w:t>
      </w:r>
    </w:p>
    <w:p w14:paraId="3BFF4E84" w14:textId="77777777" w:rsidR="00573A11" w:rsidRDefault="00573A11" w:rsidP="00995E07">
      <w:pPr>
        <w:pStyle w:val="Default"/>
        <w:spacing w:line="360" w:lineRule="auto"/>
        <w:jc w:val="both"/>
        <w:rPr>
          <w:rFonts w:ascii="Calibri Light" w:hAnsi="Calibri Light" w:cs="Calibri"/>
          <w:color w:val="595959"/>
          <w:sz w:val="22"/>
          <w:szCs w:val="22"/>
        </w:rPr>
      </w:pPr>
    </w:p>
    <w:p w14:paraId="0BA5EDBF" w14:textId="77777777" w:rsidR="00D823D6" w:rsidRPr="006A4443" w:rsidRDefault="00D823D6" w:rsidP="006A4443">
      <w:pPr>
        <w:pStyle w:val="Body"/>
        <w:spacing w:line="360" w:lineRule="auto"/>
        <w:ind w:right="-2"/>
        <w:rPr>
          <w:rFonts w:ascii="Calibri Light" w:hAnsi="Calibri Light"/>
          <w:b/>
          <w:color w:val="8064A2" w:themeColor="accent4"/>
          <w:sz w:val="32"/>
          <w:szCs w:val="32"/>
          <w:lang w:eastAsia="en-GB"/>
        </w:rPr>
      </w:pPr>
      <w:r w:rsidRPr="006A4443">
        <w:rPr>
          <w:rFonts w:ascii="Calibri Light" w:hAnsi="Calibri Light"/>
          <w:b/>
          <w:color w:val="8064A2" w:themeColor="accent4"/>
          <w:sz w:val="32"/>
          <w:szCs w:val="32"/>
          <w:lang w:eastAsia="en-GB"/>
        </w:rPr>
        <w:t>Responsibility of Budget Holders</w:t>
      </w:r>
    </w:p>
    <w:p w14:paraId="1609B307" w14:textId="22BF5ACD" w:rsidR="00D823D6" w:rsidRPr="006A4443" w:rsidRDefault="00D823D6" w:rsidP="006A4443">
      <w:pPr>
        <w:pStyle w:val="Body"/>
        <w:numPr>
          <w:ilvl w:val="0"/>
          <w:numId w:val="18"/>
        </w:numPr>
        <w:spacing w:after="120" w:line="360" w:lineRule="auto"/>
        <w:ind w:left="357" w:right="0" w:hanging="357"/>
        <w:rPr>
          <w:rFonts w:ascii="Calibri Light" w:hAnsi="Calibri Light" w:cs="Calibri"/>
          <w:sz w:val="22"/>
          <w:szCs w:val="22"/>
        </w:rPr>
      </w:pPr>
      <w:r w:rsidRPr="006A4443">
        <w:rPr>
          <w:rFonts w:ascii="Calibri Light" w:hAnsi="Calibri Light" w:cs="Calibri"/>
          <w:sz w:val="22"/>
          <w:szCs w:val="22"/>
        </w:rPr>
        <w:t>To ensure they are aware of, and comply with, proper financial management standards, including these Financial Regulations.</w:t>
      </w:r>
    </w:p>
    <w:p w14:paraId="7C1A6A74" w14:textId="78297C70" w:rsidR="00D823D6" w:rsidRPr="006A4443" w:rsidRDefault="00D823D6" w:rsidP="006A4443">
      <w:pPr>
        <w:pStyle w:val="Body"/>
        <w:numPr>
          <w:ilvl w:val="0"/>
          <w:numId w:val="18"/>
        </w:numPr>
        <w:spacing w:after="120" w:line="360" w:lineRule="auto"/>
        <w:ind w:left="357" w:right="0" w:hanging="357"/>
        <w:rPr>
          <w:rFonts w:ascii="Calibri Light" w:hAnsi="Calibri Light" w:cs="Calibri"/>
          <w:sz w:val="22"/>
          <w:szCs w:val="22"/>
        </w:rPr>
      </w:pPr>
      <w:r w:rsidRPr="006A4443">
        <w:rPr>
          <w:rFonts w:ascii="Calibri Light" w:hAnsi="Calibri Light" w:cs="Calibri"/>
          <w:sz w:val="22"/>
          <w:szCs w:val="22"/>
        </w:rPr>
        <w:t>To ensure that total spending remains within the overall allocation of resources they have received and take corrective action where significant variations are forecast.</w:t>
      </w:r>
    </w:p>
    <w:p w14:paraId="7C5330DF" w14:textId="6FDD7C3E" w:rsidR="00D823D6" w:rsidRPr="006A4443" w:rsidRDefault="00D823D6" w:rsidP="006A4443">
      <w:pPr>
        <w:pStyle w:val="Body"/>
        <w:numPr>
          <w:ilvl w:val="0"/>
          <w:numId w:val="18"/>
        </w:numPr>
        <w:spacing w:after="120" w:line="360" w:lineRule="auto"/>
        <w:ind w:left="357" w:right="0" w:hanging="357"/>
        <w:rPr>
          <w:rFonts w:ascii="Calibri Light" w:hAnsi="Calibri Light" w:cs="Calibri"/>
          <w:sz w:val="22"/>
          <w:szCs w:val="22"/>
        </w:rPr>
      </w:pPr>
      <w:r w:rsidRPr="006A4443">
        <w:rPr>
          <w:rFonts w:ascii="Calibri Light" w:hAnsi="Calibri Light" w:cs="Calibri"/>
          <w:sz w:val="22"/>
          <w:szCs w:val="22"/>
        </w:rPr>
        <w:t>To ensure that relevant spending remains within any annual ring fenced or cash limited revenue budget which they are responsible and accountable for.</w:t>
      </w:r>
    </w:p>
    <w:p w14:paraId="350510A1" w14:textId="2D80693E" w:rsidR="00D823D6" w:rsidRPr="006A4443" w:rsidRDefault="00D823D6" w:rsidP="006A4443">
      <w:pPr>
        <w:pStyle w:val="Body"/>
        <w:numPr>
          <w:ilvl w:val="0"/>
          <w:numId w:val="18"/>
        </w:numPr>
        <w:spacing w:after="120" w:line="360" w:lineRule="auto"/>
        <w:ind w:left="357" w:right="0" w:hanging="357"/>
        <w:rPr>
          <w:rFonts w:ascii="Calibri Light" w:hAnsi="Calibri Light" w:cs="Calibri"/>
          <w:sz w:val="22"/>
          <w:szCs w:val="22"/>
        </w:rPr>
      </w:pPr>
      <w:r w:rsidRPr="006A4443">
        <w:rPr>
          <w:rFonts w:ascii="Calibri Light" w:hAnsi="Calibri Light" w:cs="Calibri"/>
          <w:sz w:val="22"/>
          <w:szCs w:val="22"/>
        </w:rPr>
        <w:t>To satisfy the Chief Constable</w:t>
      </w:r>
      <w:r w:rsidR="006A4443">
        <w:rPr>
          <w:rFonts w:ascii="Calibri Light" w:hAnsi="Calibri Light" w:cs="Calibri"/>
          <w:sz w:val="22"/>
          <w:szCs w:val="22"/>
        </w:rPr>
        <w:t>, Chief Executive or Chief Fire Officer as appropriate,</w:t>
      </w:r>
      <w:r w:rsidRPr="006A4443">
        <w:rPr>
          <w:rFonts w:ascii="Calibri Light" w:hAnsi="Calibri Light" w:cs="Calibri"/>
          <w:sz w:val="22"/>
          <w:szCs w:val="22"/>
        </w:rPr>
        <w:t xml:space="preserve"> that expenditure proposed against carried forward underspend is in accordance with Police</w:t>
      </w:r>
      <w:r w:rsidR="006A4443">
        <w:rPr>
          <w:rFonts w:ascii="Calibri Light" w:hAnsi="Calibri Light" w:cs="Calibri"/>
          <w:sz w:val="22"/>
          <w:szCs w:val="22"/>
        </w:rPr>
        <w:t xml:space="preserve"> Fire</w:t>
      </w:r>
      <w:r w:rsidRPr="006A4443">
        <w:rPr>
          <w:rFonts w:ascii="Calibri Light" w:hAnsi="Calibri Light" w:cs="Calibri"/>
          <w:sz w:val="22"/>
          <w:szCs w:val="22"/>
        </w:rPr>
        <w:t xml:space="preserve"> and Crime Plan priorities and is non-recurrent in nature.</w:t>
      </w:r>
    </w:p>
    <w:p w14:paraId="38C540D6" w14:textId="77777777" w:rsidR="00D823D6" w:rsidRPr="00A9515B" w:rsidRDefault="00D823D6" w:rsidP="00995E07">
      <w:pPr>
        <w:pStyle w:val="Default"/>
        <w:spacing w:line="360" w:lineRule="auto"/>
        <w:jc w:val="both"/>
        <w:rPr>
          <w:rFonts w:ascii="Calibri Light" w:hAnsi="Calibri Light" w:cs="Calibri"/>
          <w:color w:val="595959"/>
          <w:sz w:val="22"/>
          <w:szCs w:val="22"/>
        </w:rPr>
      </w:pPr>
    </w:p>
    <w:p w14:paraId="4C73FBB0" w14:textId="77777777" w:rsidR="0000459A" w:rsidRPr="00A9515B" w:rsidRDefault="0000459A" w:rsidP="00995E07">
      <w:pPr>
        <w:pStyle w:val="Body"/>
        <w:spacing w:line="360" w:lineRule="auto"/>
        <w:ind w:right="-2"/>
        <w:rPr>
          <w:rFonts w:ascii="Calibri Light" w:hAnsi="Calibri Light"/>
          <w:color w:val="8064A2" w:themeColor="accent4"/>
          <w:sz w:val="20"/>
          <w:lang w:eastAsia="en-GB"/>
        </w:rPr>
      </w:pPr>
      <w:r w:rsidRPr="00A9515B">
        <w:rPr>
          <w:rFonts w:ascii="Calibri Light" w:hAnsi="Calibri Light"/>
          <w:color w:val="8064A2" w:themeColor="accent4"/>
          <w:sz w:val="32"/>
          <w:szCs w:val="32"/>
          <w:lang w:eastAsia="en-GB"/>
        </w:rPr>
        <w:t xml:space="preserve">Revenue Virement </w:t>
      </w:r>
    </w:p>
    <w:p w14:paraId="188B71B2" w14:textId="77777777" w:rsidR="0000459A" w:rsidRPr="00A9515B" w:rsidRDefault="0000459A" w:rsidP="00995E07">
      <w:pPr>
        <w:pStyle w:val="Body"/>
        <w:keepLines w:val="0"/>
        <w:tabs>
          <w:tab w:val="left" w:pos="9072"/>
        </w:tabs>
        <w:spacing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A virement is a</w:t>
      </w:r>
      <w:r w:rsidR="00EE3F85" w:rsidRPr="00A9515B">
        <w:rPr>
          <w:rFonts w:ascii="Calibri Light" w:hAnsi="Calibri Light" w:cs="Calibri"/>
          <w:sz w:val="22"/>
          <w:szCs w:val="22"/>
          <w:lang w:eastAsia="en-GB"/>
        </w:rPr>
        <w:t xml:space="preserve"> planned</w:t>
      </w:r>
      <w:r w:rsidRPr="00A9515B">
        <w:rPr>
          <w:rFonts w:ascii="Calibri Light" w:hAnsi="Calibri Light" w:cs="Calibri"/>
          <w:sz w:val="22"/>
          <w:szCs w:val="22"/>
          <w:lang w:eastAsia="en-GB"/>
        </w:rPr>
        <w:t xml:space="preserve"> reallocation of resources between</w:t>
      </w:r>
      <w:r w:rsidR="00EE3F85" w:rsidRPr="00A9515B">
        <w:rPr>
          <w:rFonts w:ascii="Calibri Light" w:hAnsi="Calibri Light" w:cs="Calibri"/>
          <w:sz w:val="22"/>
          <w:szCs w:val="22"/>
          <w:lang w:eastAsia="en-GB"/>
        </w:rPr>
        <w:t xml:space="preserve"> approved</w:t>
      </w:r>
      <w:r w:rsidRPr="00A9515B">
        <w:rPr>
          <w:rFonts w:ascii="Calibri Light" w:hAnsi="Calibri Light" w:cs="Calibri"/>
          <w:sz w:val="22"/>
          <w:szCs w:val="22"/>
          <w:lang w:eastAsia="en-GB"/>
        </w:rPr>
        <w:t xml:space="preserve"> budgets or heads of expenditure.</w:t>
      </w:r>
      <w:r w:rsidR="000A6D82" w:rsidRPr="00A9515B">
        <w:rPr>
          <w:rFonts w:ascii="Calibri Light" w:hAnsi="Calibri Light" w:cs="Calibri"/>
          <w:sz w:val="22"/>
          <w:szCs w:val="22"/>
          <w:lang w:eastAsia="en-GB"/>
        </w:rPr>
        <w:t xml:space="preserve">  </w:t>
      </w:r>
      <w:r w:rsidR="00CE4C6C"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 xml:space="preserve">A budget head is a line in the approved budget.  The scheme of virement is intended to enable budgets </w:t>
      </w:r>
      <w:r w:rsidR="00062454" w:rsidRPr="00A9515B">
        <w:rPr>
          <w:rFonts w:ascii="Calibri Light" w:hAnsi="Calibri Light" w:cs="Calibri"/>
          <w:sz w:val="22"/>
          <w:szCs w:val="22"/>
          <w:lang w:eastAsia="en-GB"/>
        </w:rPr>
        <w:t xml:space="preserve">to be managed </w:t>
      </w:r>
      <w:r w:rsidRPr="00A9515B">
        <w:rPr>
          <w:rFonts w:ascii="Calibri Light" w:hAnsi="Calibri Light" w:cs="Calibri"/>
          <w:sz w:val="22"/>
          <w:szCs w:val="22"/>
          <w:lang w:eastAsia="en-GB"/>
        </w:rPr>
        <w:t xml:space="preserve">with a degree of flexibility within the overall policy framework determined by the </w:t>
      </w:r>
      <w:r w:rsidR="00F838FE" w:rsidRPr="00A9515B">
        <w:rPr>
          <w:rFonts w:ascii="Calibri Light" w:hAnsi="Calibri Light" w:cs="Calibri"/>
          <w:sz w:val="22"/>
          <w:szCs w:val="22"/>
          <w:lang w:eastAsia="en-GB"/>
        </w:rPr>
        <w:t>Commissioner</w:t>
      </w:r>
      <w:r w:rsidRPr="00A9515B">
        <w:rPr>
          <w:rFonts w:ascii="Calibri Light" w:hAnsi="Calibri Light" w:cs="Calibri"/>
          <w:sz w:val="22"/>
          <w:szCs w:val="22"/>
          <w:lang w:eastAsia="en-GB"/>
        </w:rPr>
        <w:t xml:space="preserve"> and, therefore, to provide the opportunity to optimise the use of resources to emerging needs.</w:t>
      </w:r>
    </w:p>
    <w:p w14:paraId="38957C93" w14:textId="77777777" w:rsidR="0000459A" w:rsidRPr="00A9515B" w:rsidRDefault="0000459A" w:rsidP="00995E07">
      <w:pPr>
        <w:pStyle w:val="Body"/>
        <w:spacing w:line="360" w:lineRule="auto"/>
        <w:ind w:right="-2"/>
        <w:rPr>
          <w:rFonts w:ascii="Calibri Light" w:hAnsi="Calibri Light" w:cs="Calibri"/>
          <w:sz w:val="22"/>
          <w:szCs w:val="22"/>
          <w:lang w:eastAsia="en-GB"/>
        </w:rPr>
      </w:pPr>
    </w:p>
    <w:p w14:paraId="59D8F51C" w14:textId="2CAA8231" w:rsidR="002A2E2B" w:rsidRPr="00A9515B" w:rsidRDefault="002A2E2B" w:rsidP="00995E07">
      <w:pPr>
        <w:pStyle w:val="Body"/>
        <w:spacing w:line="360" w:lineRule="auto"/>
        <w:ind w:right="-2"/>
        <w:rPr>
          <w:rFonts w:ascii="Calibri Light" w:hAnsi="Calibri Light" w:cs="Calibri"/>
          <w:sz w:val="22"/>
          <w:szCs w:val="22"/>
          <w:lang w:eastAsia="en-GB"/>
        </w:rPr>
      </w:pPr>
      <w:r w:rsidRPr="00A9515B">
        <w:rPr>
          <w:rFonts w:ascii="Calibri Light" w:hAnsi="Calibri Light" w:cs="Calibri"/>
          <w:sz w:val="22"/>
          <w:szCs w:val="22"/>
        </w:rPr>
        <w:t>The rules of virement in these Regulations cover the arrangements and responsibilities for the whole of the Commissioner’s budget</w:t>
      </w:r>
      <w:r w:rsidR="00F67375">
        <w:rPr>
          <w:rFonts w:ascii="Calibri Light" w:hAnsi="Calibri Light" w:cs="Calibri"/>
          <w:sz w:val="22"/>
          <w:szCs w:val="22"/>
        </w:rPr>
        <w:t>s</w:t>
      </w:r>
      <w:r w:rsidRPr="00A9515B">
        <w:rPr>
          <w:rFonts w:ascii="Calibri Light" w:hAnsi="Calibri Light" w:cs="Calibri"/>
          <w:sz w:val="22"/>
          <w:szCs w:val="22"/>
        </w:rPr>
        <w:t xml:space="preserve">.    </w:t>
      </w:r>
    </w:p>
    <w:p w14:paraId="7340079D" w14:textId="0B270D00" w:rsidR="00452F5F" w:rsidRPr="00A9515B" w:rsidRDefault="00A45748" w:rsidP="001F0394">
      <w:pPr>
        <w:pStyle w:val="Body"/>
        <w:tabs>
          <w:tab w:val="left" w:pos="9072"/>
        </w:tabs>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 xml:space="preserve">The overall principles of virement within these rules are </w:t>
      </w:r>
      <w:r w:rsidR="00EE3F85" w:rsidRPr="00A9515B">
        <w:rPr>
          <w:rFonts w:ascii="Calibri Light" w:hAnsi="Calibri Light" w:cs="Calibri"/>
          <w:sz w:val="22"/>
          <w:szCs w:val="22"/>
          <w:lang w:eastAsia="en-GB"/>
        </w:rPr>
        <w:t xml:space="preserve">to </w:t>
      </w:r>
      <w:r w:rsidRPr="00A9515B">
        <w:rPr>
          <w:rFonts w:ascii="Calibri Light" w:hAnsi="Calibri Light" w:cs="Calibri"/>
          <w:sz w:val="22"/>
          <w:szCs w:val="22"/>
          <w:lang w:eastAsia="en-GB"/>
        </w:rPr>
        <w:t xml:space="preserve">provide </w:t>
      </w:r>
      <w:r w:rsidR="00EE3F85" w:rsidRPr="00A9515B">
        <w:rPr>
          <w:rFonts w:ascii="Calibri Light" w:hAnsi="Calibri Light" w:cs="Calibri"/>
          <w:sz w:val="22"/>
          <w:szCs w:val="22"/>
          <w:lang w:eastAsia="en-GB"/>
        </w:rPr>
        <w:t xml:space="preserve">discretion in managing budgets responsibly and prudently </w:t>
      </w:r>
      <w:r w:rsidRPr="00A9515B">
        <w:rPr>
          <w:rFonts w:ascii="Calibri Light" w:hAnsi="Calibri Light" w:cs="Calibri"/>
          <w:sz w:val="22"/>
          <w:szCs w:val="22"/>
          <w:lang w:eastAsia="en-GB"/>
        </w:rPr>
        <w:t>such that there will only be a requirement</w:t>
      </w:r>
      <w:r w:rsidR="0000459A" w:rsidRPr="00A9515B">
        <w:rPr>
          <w:rFonts w:ascii="Calibri Light" w:hAnsi="Calibri Light" w:cs="Calibri"/>
          <w:sz w:val="22"/>
          <w:szCs w:val="22"/>
          <w:lang w:eastAsia="en-GB"/>
        </w:rPr>
        <w:t xml:space="preserve"> to refer back to the </w:t>
      </w:r>
      <w:r w:rsidR="00F838FE" w:rsidRPr="00A9515B">
        <w:rPr>
          <w:rFonts w:ascii="Calibri Light" w:hAnsi="Calibri Light" w:cs="Calibri"/>
          <w:sz w:val="22"/>
          <w:szCs w:val="22"/>
          <w:lang w:eastAsia="en-GB"/>
        </w:rPr>
        <w:t>Commissioner</w:t>
      </w:r>
      <w:r w:rsidR="0000459A" w:rsidRPr="00A9515B">
        <w:rPr>
          <w:rFonts w:ascii="Calibri Light" w:hAnsi="Calibri Light" w:cs="Calibri"/>
          <w:sz w:val="22"/>
          <w:szCs w:val="22"/>
          <w:lang w:eastAsia="en-GB"/>
        </w:rPr>
        <w:t xml:space="preserve"> when </w:t>
      </w:r>
      <w:r w:rsidR="00CE4C6C" w:rsidRPr="00A9515B">
        <w:rPr>
          <w:rFonts w:ascii="Calibri Light" w:hAnsi="Calibri Light" w:cs="Calibri"/>
          <w:sz w:val="22"/>
          <w:szCs w:val="22"/>
          <w:lang w:eastAsia="en-GB"/>
        </w:rPr>
        <w:t xml:space="preserve">a </w:t>
      </w:r>
      <w:r w:rsidR="0000459A" w:rsidRPr="00A9515B">
        <w:rPr>
          <w:rFonts w:ascii="Calibri Light" w:hAnsi="Calibri Light" w:cs="Calibri"/>
          <w:sz w:val="22"/>
          <w:szCs w:val="22"/>
          <w:lang w:eastAsia="en-GB"/>
        </w:rPr>
        <w:t xml:space="preserve">virement would incur changes in policy or where a virement might create a future year or continuing commitment. </w:t>
      </w:r>
      <w:r w:rsidR="001F0394" w:rsidRPr="001F0394">
        <w:rPr>
          <w:rFonts w:ascii="Calibri Light" w:hAnsi="Calibri Light" w:cs="Calibri"/>
          <w:sz w:val="22"/>
          <w:szCs w:val="22"/>
        </w:rPr>
        <w:t xml:space="preserve">The PFCC </w:t>
      </w:r>
      <w:r w:rsidR="00D736FA">
        <w:rPr>
          <w:rFonts w:ascii="Calibri Light" w:hAnsi="Calibri Light" w:cs="Calibri"/>
          <w:sz w:val="22"/>
          <w:szCs w:val="22"/>
        </w:rPr>
        <w:t xml:space="preserve">(following guidance from the OPFCC CFO) </w:t>
      </w:r>
      <w:r w:rsidR="001F0394" w:rsidRPr="001F0394">
        <w:rPr>
          <w:rFonts w:ascii="Calibri Light" w:hAnsi="Calibri Light" w:cs="Calibri"/>
          <w:sz w:val="22"/>
          <w:szCs w:val="22"/>
        </w:rPr>
        <w:t xml:space="preserve">can withdraw the ability for virement in any year should they feel it is prudent to do so. </w:t>
      </w:r>
    </w:p>
    <w:p w14:paraId="7A710712" w14:textId="77777777" w:rsidR="0000459A" w:rsidRPr="00A9515B" w:rsidRDefault="0000459A" w:rsidP="00995E07">
      <w:pPr>
        <w:pStyle w:val="Body"/>
        <w:tabs>
          <w:tab w:val="left" w:pos="9072"/>
        </w:tabs>
        <w:spacing w:line="360" w:lineRule="auto"/>
        <w:ind w:right="-2"/>
        <w:rPr>
          <w:rFonts w:ascii="Calibri Light" w:hAnsi="Calibri Light" w:cs="Calibri"/>
          <w:sz w:val="22"/>
          <w:szCs w:val="22"/>
          <w:lang w:eastAsia="en-GB"/>
        </w:rPr>
      </w:pPr>
    </w:p>
    <w:p w14:paraId="5D293340" w14:textId="77777777" w:rsidR="0000459A" w:rsidRPr="00A9515B" w:rsidRDefault="00452F5F" w:rsidP="00995E07">
      <w:pPr>
        <w:pStyle w:val="Default"/>
        <w:spacing w:line="360" w:lineRule="auto"/>
        <w:jc w:val="both"/>
        <w:rPr>
          <w:rFonts w:ascii="Calibri Light" w:hAnsi="Calibri Light" w:cs="Calibri"/>
          <w:color w:val="auto"/>
          <w:sz w:val="22"/>
          <w:szCs w:val="22"/>
        </w:rPr>
      </w:pPr>
      <w:r w:rsidRPr="00A9515B">
        <w:rPr>
          <w:rFonts w:ascii="Calibri Light" w:hAnsi="Calibri Light" w:cs="Calibri"/>
          <w:color w:val="auto"/>
          <w:sz w:val="22"/>
          <w:szCs w:val="22"/>
        </w:rPr>
        <w:t xml:space="preserve">The Chief </w:t>
      </w:r>
      <w:r w:rsidR="00062454" w:rsidRPr="00A9515B">
        <w:rPr>
          <w:rFonts w:ascii="Calibri Light" w:hAnsi="Calibri Light" w:cs="Calibri"/>
          <w:color w:val="auto"/>
          <w:sz w:val="22"/>
          <w:szCs w:val="22"/>
        </w:rPr>
        <w:t xml:space="preserve">Officers and partners </w:t>
      </w:r>
      <w:r w:rsidRPr="00A9515B">
        <w:rPr>
          <w:rFonts w:ascii="Calibri Light" w:hAnsi="Calibri Light" w:cs="Calibri"/>
          <w:color w:val="auto"/>
          <w:sz w:val="22"/>
          <w:szCs w:val="22"/>
        </w:rPr>
        <w:t xml:space="preserve">shall still be held to account by the </w:t>
      </w:r>
      <w:r w:rsidR="00F838FE" w:rsidRPr="00A9515B">
        <w:rPr>
          <w:rFonts w:ascii="Calibri Light" w:hAnsi="Calibri Light" w:cs="Calibri"/>
          <w:color w:val="auto"/>
          <w:sz w:val="22"/>
          <w:szCs w:val="22"/>
        </w:rPr>
        <w:t>Commissioner</w:t>
      </w:r>
      <w:r w:rsidRPr="00A9515B">
        <w:rPr>
          <w:rFonts w:ascii="Calibri Light" w:hAnsi="Calibri Light" w:cs="Calibri"/>
          <w:color w:val="auto"/>
          <w:sz w:val="22"/>
          <w:szCs w:val="22"/>
        </w:rPr>
        <w:t xml:space="preserve"> for decisions made and the way in which resources are deployed. </w:t>
      </w:r>
      <w:r w:rsidR="00890F89" w:rsidRPr="00A9515B">
        <w:rPr>
          <w:rFonts w:ascii="Calibri Light" w:hAnsi="Calibri Light" w:cs="Calibri"/>
          <w:color w:val="auto"/>
          <w:sz w:val="22"/>
          <w:szCs w:val="22"/>
        </w:rPr>
        <w:t xml:space="preserve"> </w:t>
      </w:r>
      <w:r w:rsidR="0000459A" w:rsidRPr="00A9515B">
        <w:rPr>
          <w:rFonts w:ascii="Calibri Light" w:hAnsi="Calibri Light" w:cs="Calibri"/>
          <w:color w:val="auto"/>
          <w:sz w:val="22"/>
          <w:szCs w:val="22"/>
        </w:rPr>
        <w:t>Key controls for the scheme of virement are:</w:t>
      </w:r>
    </w:p>
    <w:p w14:paraId="660E443B" w14:textId="6883C64F" w:rsidR="00773E7B" w:rsidRDefault="006B209E" w:rsidP="00995E07">
      <w:pPr>
        <w:pStyle w:val="Body"/>
        <w:numPr>
          <w:ilvl w:val="0"/>
          <w:numId w:val="18"/>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I</w:t>
      </w:r>
      <w:r w:rsidR="0000459A" w:rsidRPr="00A9515B">
        <w:rPr>
          <w:rFonts w:ascii="Calibri Light" w:hAnsi="Calibri Light" w:cs="Calibri"/>
          <w:sz w:val="22"/>
          <w:szCs w:val="22"/>
          <w:lang w:eastAsia="en-GB"/>
        </w:rPr>
        <w:t>t is administered by chief officers within delegated powers</w:t>
      </w:r>
      <w:r w:rsidR="00D5062B">
        <w:rPr>
          <w:rFonts w:ascii="Calibri Light" w:hAnsi="Calibri Light" w:cs="Calibri"/>
          <w:sz w:val="22"/>
          <w:szCs w:val="22"/>
          <w:lang w:eastAsia="en-GB"/>
        </w:rPr>
        <w:t xml:space="preserve"> with</w:t>
      </w:r>
      <w:r w:rsidR="005E0711">
        <w:rPr>
          <w:rFonts w:ascii="Calibri Light" w:hAnsi="Calibri Light" w:cs="Calibri"/>
          <w:sz w:val="22"/>
          <w:szCs w:val="22"/>
          <w:lang w:eastAsia="en-GB"/>
        </w:rPr>
        <w:t>in</w:t>
      </w:r>
      <w:r w:rsidR="00D5062B">
        <w:rPr>
          <w:rFonts w:ascii="Calibri Light" w:hAnsi="Calibri Light" w:cs="Calibri"/>
          <w:sz w:val="22"/>
          <w:szCs w:val="22"/>
          <w:lang w:eastAsia="en-GB"/>
        </w:rPr>
        <w:t xml:space="preserve"> the limits set out within Financial Regulations</w:t>
      </w:r>
      <w:r w:rsidR="0000459A" w:rsidRPr="00A9515B">
        <w:rPr>
          <w:rFonts w:ascii="Calibri Light" w:hAnsi="Calibri Light" w:cs="Calibri"/>
          <w:sz w:val="22"/>
          <w:szCs w:val="22"/>
          <w:lang w:eastAsia="en-GB"/>
        </w:rPr>
        <w:t xml:space="preserve">.  Any variation from this scheme requires the approval of the </w:t>
      </w:r>
      <w:r w:rsidR="00F838FE" w:rsidRPr="00A9515B">
        <w:rPr>
          <w:rFonts w:ascii="Calibri Light" w:hAnsi="Calibri Light" w:cs="Calibri"/>
          <w:sz w:val="22"/>
          <w:szCs w:val="22"/>
          <w:lang w:eastAsia="en-GB"/>
        </w:rPr>
        <w:t>Commissioner</w:t>
      </w:r>
      <w:r w:rsidR="00890F89" w:rsidRPr="00A9515B">
        <w:rPr>
          <w:rFonts w:ascii="Calibri Light" w:hAnsi="Calibri Light" w:cs="Calibri"/>
          <w:sz w:val="22"/>
          <w:szCs w:val="22"/>
          <w:lang w:eastAsia="en-GB"/>
        </w:rPr>
        <w:t>;</w:t>
      </w:r>
      <w:r w:rsidR="00773E7B" w:rsidRPr="00A9515B">
        <w:rPr>
          <w:rFonts w:ascii="Calibri Light" w:hAnsi="Calibri Light" w:cs="Calibri"/>
          <w:sz w:val="22"/>
          <w:szCs w:val="22"/>
          <w:lang w:eastAsia="en-GB"/>
        </w:rPr>
        <w:t xml:space="preserve"> </w:t>
      </w:r>
    </w:p>
    <w:p w14:paraId="5A7A22DC" w14:textId="7C6A5DBA" w:rsidR="00FC4171" w:rsidRPr="00545CE9" w:rsidRDefault="00FC4171" w:rsidP="00545CE9">
      <w:pPr>
        <w:pStyle w:val="Body"/>
        <w:numPr>
          <w:ilvl w:val="0"/>
          <w:numId w:val="18"/>
        </w:numPr>
        <w:spacing w:after="120" w:line="360" w:lineRule="auto"/>
        <w:ind w:left="357" w:right="0" w:hanging="357"/>
        <w:rPr>
          <w:rFonts w:ascii="Calibri Light" w:hAnsi="Calibri Light" w:cs="Calibri"/>
          <w:sz w:val="22"/>
          <w:szCs w:val="22"/>
          <w:lang w:eastAsia="en-GB"/>
        </w:rPr>
      </w:pPr>
      <w:r w:rsidRPr="00545CE9">
        <w:rPr>
          <w:rFonts w:ascii="Calibri Light" w:hAnsi="Calibri Light" w:cs="Calibri"/>
          <w:sz w:val="22"/>
          <w:szCs w:val="22"/>
          <w:lang w:eastAsia="en-GB"/>
        </w:rPr>
        <w:lastRenderedPageBreak/>
        <w:t xml:space="preserve">No virement may reduce the budget in a service forecast to overspend nor where the proposed virement would create an overspend. This applies at each level in the </w:t>
      </w:r>
      <w:r w:rsidR="002B6940">
        <w:rPr>
          <w:rFonts w:ascii="Calibri Light" w:hAnsi="Calibri Light" w:cs="Calibri"/>
          <w:sz w:val="22"/>
          <w:szCs w:val="22"/>
          <w:lang w:eastAsia="en-GB"/>
        </w:rPr>
        <w:t>Constabulary, FRS</w:t>
      </w:r>
      <w:r w:rsidRPr="00545CE9">
        <w:rPr>
          <w:rFonts w:ascii="Calibri Light" w:hAnsi="Calibri Light" w:cs="Calibri"/>
          <w:sz w:val="22"/>
          <w:szCs w:val="22"/>
          <w:lang w:eastAsia="en-GB"/>
        </w:rPr>
        <w:t xml:space="preserve"> and the </w:t>
      </w:r>
      <w:r w:rsidR="002B6940">
        <w:rPr>
          <w:rFonts w:ascii="Calibri Light" w:hAnsi="Calibri Light" w:cs="Calibri"/>
          <w:sz w:val="22"/>
          <w:szCs w:val="22"/>
          <w:lang w:eastAsia="en-GB"/>
        </w:rPr>
        <w:t>OPFCC</w:t>
      </w:r>
      <w:r w:rsidRPr="00545CE9">
        <w:rPr>
          <w:rFonts w:ascii="Calibri Light" w:hAnsi="Calibri Light" w:cs="Calibri"/>
          <w:sz w:val="22"/>
          <w:szCs w:val="22"/>
          <w:lang w:eastAsia="en-GB"/>
        </w:rPr>
        <w:t>.</w:t>
      </w:r>
    </w:p>
    <w:p w14:paraId="1A9839ED" w14:textId="225BB9F7" w:rsidR="00FC4171" w:rsidRDefault="00FC4171" w:rsidP="00545CE9">
      <w:pPr>
        <w:pStyle w:val="Body"/>
        <w:numPr>
          <w:ilvl w:val="0"/>
          <w:numId w:val="18"/>
        </w:numPr>
        <w:spacing w:after="120" w:line="360" w:lineRule="auto"/>
        <w:ind w:left="357" w:right="0" w:hanging="357"/>
        <w:rPr>
          <w:rFonts w:ascii="Calibri Light" w:hAnsi="Calibri Light" w:cs="Calibri"/>
          <w:sz w:val="22"/>
          <w:szCs w:val="22"/>
          <w:lang w:eastAsia="en-GB"/>
        </w:rPr>
      </w:pPr>
      <w:r w:rsidRPr="00545CE9">
        <w:rPr>
          <w:rFonts w:ascii="Calibri Light" w:hAnsi="Calibri Light" w:cs="Calibri"/>
          <w:sz w:val="22"/>
          <w:szCs w:val="22"/>
          <w:lang w:eastAsia="en-GB"/>
        </w:rPr>
        <w:t xml:space="preserve">The overall budget is agreed by the Commissioner.  </w:t>
      </w:r>
      <w:r w:rsidR="006A66DF">
        <w:rPr>
          <w:rFonts w:ascii="Calibri Light" w:hAnsi="Calibri Light" w:cs="Calibri"/>
          <w:sz w:val="22"/>
          <w:szCs w:val="22"/>
          <w:lang w:eastAsia="en-GB"/>
        </w:rPr>
        <w:t>Budget holders</w:t>
      </w:r>
      <w:r w:rsidRPr="00545CE9">
        <w:rPr>
          <w:rFonts w:ascii="Calibri Light" w:hAnsi="Calibri Light" w:cs="Calibri"/>
          <w:sz w:val="22"/>
          <w:szCs w:val="22"/>
          <w:lang w:eastAsia="en-GB"/>
        </w:rPr>
        <w:t xml:space="preserve"> are therefore only authorised to incur expenditure in accordance with the estimates that make up the budget. </w:t>
      </w:r>
    </w:p>
    <w:p w14:paraId="05590E48" w14:textId="412D92AB" w:rsidR="00412FB6" w:rsidRPr="00545CE9" w:rsidRDefault="00412FB6" w:rsidP="00545CE9">
      <w:pPr>
        <w:pStyle w:val="Body"/>
        <w:numPr>
          <w:ilvl w:val="0"/>
          <w:numId w:val="18"/>
        </w:numPr>
        <w:spacing w:after="120" w:line="360" w:lineRule="auto"/>
        <w:ind w:left="357" w:right="0" w:hanging="357"/>
        <w:rPr>
          <w:rFonts w:ascii="Calibri Light" w:hAnsi="Calibri Light" w:cs="Calibri"/>
          <w:sz w:val="22"/>
          <w:szCs w:val="22"/>
          <w:lang w:eastAsia="en-GB"/>
        </w:rPr>
      </w:pPr>
      <w:r>
        <w:rPr>
          <w:rFonts w:ascii="Calibri Light" w:hAnsi="Calibri Light" w:cs="Calibri"/>
          <w:sz w:val="22"/>
          <w:szCs w:val="22"/>
          <w:lang w:eastAsia="en-GB"/>
        </w:rPr>
        <w:t xml:space="preserve">The PFCC is responsible for any transfers to and from </w:t>
      </w:r>
      <w:r w:rsidR="004D3C46">
        <w:rPr>
          <w:rFonts w:ascii="Calibri Light" w:hAnsi="Calibri Light" w:cs="Calibri"/>
          <w:sz w:val="22"/>
          <w:szCs w:val="22"/>
          <w:lang w:eastAsia="en-GB"/>
        </w:rPr>
        <w:t>OPFCC</w:t>
      </w:r>
      <w:r w:rsidR="00FF1689">
        <w:rPr>
          <w:rFonts w:ascii="Calibri Light" w:hAnsi="Calibri Light" w:cs="Calibri"/>
          <w:sz w:val="22"/>
          <w:szCs w:val="22"/>
          <w:lang w:eastAsia="en-GB"/>
        </w:rPr>
        <w:t xml:space="preserve"> and </w:t>
      </w:r>
      <w:r w:rsidR="004D3C46">
        <w:rPr>
          <w:rFonts w:ascii="Calibri Light" w:hAnsi="Calibri Light" w:cs="Calibri"/>
          <w:sz w:val="22"/>
          <w:szCs w:val="22"/>
          <w:lang w:eastAsia="en-GB"/>
        </w:rPr>
        <w:t>Constabulary balances.</w:t>
      </w:r>
      <w:r w:rsidR="00FF1689">
        <w:rPr>
          <w:rFonts w:ascii="Calibri Light" w:hAnsi="Calibri Light" w:cs="Calibri"/>
          <w:sz w:val="22"/>
          <w:szCs w:val="22"/>
          <w:lang w:eastAsia="en-GB"/>
        </w:rPr>
        <w:t xml:space="preserve"> There </w:t>
      </w:r>
      <w:r w:rsidR="00E50F09">
        <w:rPr>
          <w:rFonts w:ascii="Calibri Light" w:hAnsi="Calibri Light" w:cs="Calibri"/>
          <w:sz w:val="22"/>
          <w:szCs w:val="22"/>
          <w:lang w:eastAsia="en-GB"/>
        </w:rPr>
        <w:t xml:space="preserve">will be no transfer between CCFRA and OPFCC or Constabulary balances </w:t>
      </w:r>
      <w:r w:rsidR="00C85264">
        <w:rPr>
          <w:rFonts w:ascii="Calibri Light" w:hAnsi="Calibri Light" w:cs="Calibri"/>
          <w:sz w:val="22"/>
          <w:szCs w:val="22"/>
          <w:lang w:eastAsia="en-GB"/>
        </w:rPr>
        <w:t xml:space="preserve">without a </w:t>
      </w:r>
      <w:r w:rsidR="007520A6">
        <w:rPr>
          <w:rFonts w:ascii="Calibri Light" w:hAnsi="Calibri Light" w:cs="Calibri"/>
          <w:sz w:val="22"/>
          <w:szCs w:val="22"/>
          <w:lang w:eastAsia="en-GB"/>
        </w:rPr>
        <w:t>legal</w:t>
      </w:r>
      <w:r w:rsidR="00C85264">
        <w:rPr>
          <w:rFonts w:ascii="Calibri Light" w:hAnsi="Calibri Light" w:cs="Calibri"/>
          <w:sz w:val="22"/>
          <w:szCs w:val="22"/>
          <w:lang w:eastAsia="en-GB"/>
        </w:rPr>
        <w:t xml:space="preserve"> agreement.</w:t>
      </w:r>
    </w:p>
    <w:p w14:paraId="5CF2F111" w14:textId="77777777" w:rsidR="00FC4171" w:rsidRPr="00545CE9" w:rsidRDefault="00FC4171" w:rsidP="00545CE9">
      <w:pPr>
        <w:pStyle w:val="Body"/>
        <w:numPr>
          <w:ilvl w:val="0"/>
          <w:numId w:val="18"/>
        </w:numPr>
        <w:spacing w:after="120" w:line="360" w:lineRule="auto"/>
        <w:ind w:left="357" w:right="0" w:hanging="357"/>
        <w:rPr>
          <w:rFonts w:ascii="Calibri Light" w:hAnsi="Calibri Light" w:cs="Calibri"/>
          <w:sz w:val="22"/>
          <w:szCs w:val="22"/>
          <w:lang w:eastAsia="en-GB"/>
        </w:rPr>
      </w:pPr>
      <w:r w:rsidRPr="00545CE9">
        <w:rPr>
          <w:rFonts w:ascii="Calibri Light" w:hAnsi="Calibri Light" w:cs="Calibri"/>
          <w:sz w:val="22"/>
          <w:szCs w:val="22"/>
          <w:lang w:eastAsia="en-GB"/>
        </w:rPr>
        <w:t xml:space="preserve">Virement does not create an additional overall budget liability.  </w:t>
      </w:r>
    </w:p>
    <w:p w14:paraId="6F170D50" w14:textId="525AA81E" w:rsidR="00FC4171" w:rsidRPr="00545CE9" w:rsidRDefault="00FC4171" w:rsidP="00545CE9">
      <w:pPr>
        <w:pStyle w:val="Body"/>
        <w:numPr>
          <w:ilvl w:val="0"/>
          <w:numId w:val="18"/>
        </w:numPr>
        <w:spacing w:after="120" w:line="360" w:lineRule="auto"/>
        <w:ind w:left="357" w:right="0" w:hanging="357"/>
        <w:rPr>
          <w:rFonts w:ascii="Calibri Light" w:hAnsi="Calibri Light" w:cs="Calibri"/>
          <w:sz w:val="22"/>
          <w:szCs w:val="22"/>
          <w:lang w:eastAsia="en-GB"/>
        </w:rPr>
      </w:pPr>
      <w:r w:rsidRPr="00545CE9">
        <w:rPr>
          <w:rFonts w:ascii="Calibri Light" w:hAnsi="Calibri Light" w:cs="Calibri"/>
          <w:sz w:val="22"/>
          <w:szCs w:val="22"/>
          <w:lang w:eastAsia="en-GB"/>
        </w:rPr>
        <w:t xml:space="preserve">The </w:t>
      </w:r>
      <w:r w:rsidR="002B6940">
        <w:rPr>
          <w:rFonts w:ascii="Calibri Light" w:hAnsi="Calibri Light" w:cs="Calibri"/>
          <w:sz w:val="22"/>
          <w:szCs w:val="22"/>
          <w:lang w:eastAsia="en-GB"/>
        </w:rPr>
        <w:t>O</w:t>
      </w:r>
      <w:r w:rsidRPr="00545CE9">
        <w:rPr>
          <w:rFonts w:ascii="Calibri Light" w:hAnsi="Calibri Light" w:cs="Calibri"/>
          <w:sz w:val="22"/>
          <w:szCs w:val="22"/>
          <w:lang w:eastAsia="en-GB"/>
        </w:rPr>
        <w:t>P</w:t>
      </w:r>
      <w:r w:rsidR="002B6940">
        <w:rPr>
          <w:rFonts w:ascii="Calibri Light" w:hAnsi="Calibri Light" w:cs="Calibri"/>
          <w:sz w:val="22"/>
          <w:szCs w:val="22"/>
          <w:lang w:eastAsia="en-GB"/>
        </w:rPr>
        <w:t>F</w:t>
      </w:r>
      <w:r w:rsidRPr="00545CE9">
        <w:rPr>
          <w:rFonts w:ascii="Calibri Light" w:hAnsi="Calibri Light" w:cs="Calibri"/>
          <w:sz w:val="22"/>
          <w:szCs w:val="22"/>
          <w:lang w:eastAsia="en-GB"/>
        </w:rPr>
        <w:t>CC</w:t>
      </w:r>
      <w:r w:rsidR="002B6940">
        <w:rPr>
          <w:rFonts w:ascii="Calibri Light" w:hAnsi="Calibri Light" w:cs="Calibri"/>
          <w:sz w:val="22"/>
          <w:szCs w:val="22"/>
          <w:lang w:eastAsia="en-GB"/>
        </w:rPr>
        <w:t xml:space="preserve"> </w:t>
      </w:r>
      <w:r w:rsidRPr="00545CE9">
        <w:rPr>
          <w:rFonts w:ascii="Calibri Light" w:hAnsi="Calibri Light" w:cs="Calibri"/>
          <w:sz w:val="22"/>
          <w:szCs w:val="22"/>
          <w:lang w:eastAsia="en-GB"/>
        </w:rPr>
        <w:t xml:space="preserve">CFO </w:t>
      </w:r>
      <w:r w:rsidR="002B6940">
        <w:rPr>
          <w:rFonts w:ascii="Calibri Light" w:hAnsi="Calibri Light" w:cs="Calibri"/>
          <w:sz w:val="22"/>
          <w:szCs w:val="22"/>
          <w:lang w:eastAsia="en-GB"/>
        </w:rPr>
        <w:t>and</w:t>
      </w:r>
      <w:r w:rsidRPr="00545CE9">
        <w:rPr>
          <w:rFonts w:ascii="Calibri Light" w:hAnsi="Calibri Light" w:cs="Calibri"/>
          <w:sz w:val="22"/>
          <w:szCs w:val="22"/>
          <w:lang w:eastAsia="en-GB"/>
        </w:rPr>
        <w:t xml:space="preserve"> CC</w:t>
      </w:r>
      <w:r w:rsidR="002B6940">
        <w:rPr>
          <w:rFonts w:ascii="Calibri Light" w:hAnsi="Calibri Light" w:cs="Calibri"/>
          <w:sz w:val="22"/>
          <w:szCs w:val="22"/>
          <w:lang w:eastAsia="en-GB"/>
        </w:rPr>
        <w:t xml:space="preserve"> </w:t>
      </w:r>
      <w:r w:rsidRPr="00545CE9">
        <w:rPr>
          <w:rFonts w:ascii="Calibri Light" w:hAnsi="Calibri Light" w:cs="Calibri"/>
          <w:sz w:val="22"/>
          <w:szCs w:val="22"/>
          <w:lang w:eastAsia="en-GB"/>
        </w:rPr>
        <w:t>CFO shall ensure that virement is undertaken as necessary to maintain the accuracy of budget monitoring.</w:t>
      </w:r>
    </w:p>
    <w:p w14:paraId="6266A4BB" w14:textId="211E9CF4" w:rsidR="00FC4171" w:rsidRPr="00E72880" w:rsidRDefault="00FC4171" w:rsidP="00545CE9">
      <w:pPr>
        <w:pStyle w:val="Body"/>
        <w:numPr>
          <w:ilvl w:val="0"/>
          <w:numId w:val="18"/>
        </w:numPr>
        <w:spacing w:after="120" w:line="360" w:lineRule="auto"/>
        <w:ind w:left="357" w:right="0" w:hanging="357"/>
        <w:rPr>
          <w:rFonts w:ascii="Calibri Light" w:hAnsi="Calibri Light" w:cs="Calibri"/>
          <w:sz w:val="22"/>
          <w:szCs w:val="22"/>
          <w:lang w:eastAsia="en-GB"/>
        </w:rPr>
      </w:pPr>
      <w:r w:rsidRPr="00545CE9">
        <w:rPr>
          <w:rFonts w:ascii="Calibri Light" w:hAnsi="Calibri Light" w:cs="Calibri"/>
          <w:sz w:val="22"/>
          <w:szCs w:val="22"/>
          <w:lang w:eastAsia="en-GB"/>
        </w:rPr>
        <w:t xml:space="preserve">Virements can be approved by the </w:t>
      </w:r>
      <w:r w:rsidR="00545CE9">
        <w:rPr>
          <w:rFonts w:ascii="Calibri Light" w:hAnsi="Calibri Light" w:cs="Calibri"/>
          <w:sz w:val="22"/>
          <w:szCs w:val="22"/>
          <w:lang w:eastAsia="en-GB"/>
        </w:rPr>
        <w:t>O</w:t>
      </w:r>
      <w:r w:rsidRPr="00E72880">
        <w:rPr>
          <w:rFonts w:ascii="Calibri Light" w:hAnsi="Calibri Light" w:cs="Calibri"/>
          <w:sz w:val="22"/>
          <w:szCs w:val="22"/>
          <w:lang w:eastAsia="en-GB"/>
        </w:rPr>
        <w:t>P</w:t>
      </w:r>
      <w:r w:rsidR="00545CE9">
        <w:rPr>
          <w:rFonts w:ascii="Calibri Light" w:hAnsi="Calibri Light" w:cs="Calibri"/>
          <w:sz w:val="22"/>
          <w:szCs w:val="22"/>
          <w:lang w:eastAsia="en-GB"/>
        </w:rPr>
        <w:t>F</w:t>
      </w:r>
      <w:r w:rsidRPr="00E72880">
        <w:rPr>
          <w:rFonts w:ascii="Calibri Light" w:hAnsi="Calibri Light" w:cs="Calibri"/>
          <w:sz w:val="22"/>
          <w:szCs w:val="22"/>
          <w:lang w:eastAsia="en-GB"/>
        </w:rPr>
        <w:t>CC</w:t>
      </w:r>
      <w:r w:rsidR="00545CE9">
        <w:rPr>
          <w:rFonts w:ascii="Calibri Light" w:hAnsi="Calibri Light" w:cs="Calibri"/>
          <w:sz w:val="22"/>
          <w:szCs w:val="22"/>
          <w:lang w:eastAsia="en-GB"/>
        </w:rPr>
        <w:t xml:space="preserve"> </w:t>
      </w:r>
      <w:r w:rsidRPr="00E72880">
        <w:rPr>
          <w:rFonts w:ascii="Calibri Light" w:hAnsi="Calibri Light" w:cs="Calibri"/>
          <w:sz w:val="22"/>
          <w:szCs w:val="22"/>
          <w:lang w:eastAsia="en-GB"/>
        </w:rPr>
        <w:t xml:space="preserve">CFO </w:t>
      </w:r>
      <w:r w:rsidR="00545CE9">
        <w:rPr>
          <w:rFonts w:ascii="Calibri Light" w:hAnsi="Calibri Light" w:cs="Calibri"/>
          <w:sz w:val="22"/>
          <w:szCs w:val="22"/>
          <w:lang w:eastAsia="en-GB"/>
        </w:rPr>
        <w:t>(</w:t>
      </w:r>
      <w:r w:rsidR="000B21AC">
        <w:rPr>
          <w:rFonts w:ascii="Calibri Light" w:hAnsi="Calibri Light" w:cs="Calibri"/>
          <w:sz w:val="22"/>
          <w:szCs w:val="22"/>
          <w:lang w:eastAsia="en-GB"/>
        </w:rPr>
        <w:t>for the OPFCC and FR</w:t>
      </w:r>
      <w:r w:rsidR="00984DCE">
        <w:rPr>
          <w:rFonts w:ascii="Calibri Light" w:hAnsi="Calibri Light" w:cs="Calibri"/>
          <w:sz w:val="22"/>
          <w:szCs w:val="22"/>
          <w:lang w:eastAsia="en-GB"/>
        </w:rPr>
        <w:t>A</w:t>
      </w:r>
      <w:r w:rsidR="000B21AC">
        <w:rPr>
          <w:rFonts w:ascii="Calibri Light" w:hAnsi="Calibri Light" w:cs="Calibri"/>
          <w:sz w:val="22"/>
          <w:szCs w:val="22"/>
          <w:lang w:eastAsia="en-GB"/>
        </w:rPr>
        <w:t>) or</w:t>
      </w:r>
      <w:r w:rsidRPr="00E72880">
        <w:rPr>
          <w:rFonts w:ascii="Calibri Light" w:hAnsi="Calibri Light" w:cs="Calibri"/>
          <w:sz w:val="22"/>
          <w:szCs w:val="22"/>
          <w:lang w:eastAsia="en-GB"/>
        </w:rPr>
        <w:t xml:space="preserve"> CC</w:t>
      </w:r>
      <w:r w:rsidR="00C823F6">
        <w:rPr>
          <w:rFonts w:ascii="Calibri Light" w:hAnsi="Calibri Light" w:cs="Calibri"/>
          <w:sz w:val="22"/>
          <w:szCs w:val="22"/>
          <w:lang w:eastAsia="en-GB"/>
        </w:rPr>
        <w:t xml:space="preserve"> </w:t>
      </w:r>
      <w:r w:rsidRPr="00E72880">
        <w:rPr>
          <w:rFonts w:ascii="Calibri Light" w:hAnsi="Calibri Light" w:cs="Calibri"/>
          <w:sz w:val="22"/>
          <w:szCs w:val="22"/>
          <w:lang w:eastAsia="en-GB"/>
        </w:rPr>
        <w:t xml:space="preserve">CFO </w:t>
      </w:r>
      <w:r w:rsidR="000B21AC">
        <w:rPr>
          <w:rFonts w:ascii="Calibri Light" w:hAnsi="Calibri Light" w:cs="Calibri"/>
          <w:sz w:val="22"/>
          <w:szCs w:val="22"/>
          <w:lang w:eastAsia="en-GB"/>
        </w:rPr>
        <w:t xml:space="preserve">(for the Constabulary) </w:t>
      </w:r>
      <w:r w:rsidRPr="00E72880">
        <w:rPr>
          <w:rFonts w:ascii="Calibri Light" w:hAnsi="Calibri Light" w:cs="Calibri"/>
          <w:sz w:val="22"/>
          <w:szCs w:val="22"/>
          <w:lang w:eastAsia="en-GB"/>
        </w:rPr>
        <w:t>where the additional expenditure is fully reimbursed by another body.</w:t>
      </w:r>
    </w:p>
    <w:p w14:paraId="16CA7EB7" w14:textId="59644B67" w:rsidR="00FC4171" w:rsidRPr="00E72880" w:rsidRDefault="00FC4171" w:rsidP="00545CE9">
      <w:pPr>
        <w:pStyle w:val="Body"/>
        <w:numPr>
          <w:ilvl w:val="0"/>
          <w:numId w:val="18"/>
        </w:numPr>
        <w:spacing w:after="120" w:line="360" w:lineRule="auto"/>
        <w:ind w:left="357" w:right="0" w:hanging="357"/>
        <w:rPr>
          <w:rFonts w:ascii="Calibri Light" w:hAnsi="Calibri Light" w:cs="Calibri"/>
          <w:sz w:val="22"/>
          <w:szCs w:val="22"/>
          <w:lang w:eastAsia="en-GB"/>
        </w:rPr>
      </w:pPr>
      <w:r w:rsidRPr="00E72880">
        <w:rPr>
          <w:rFonts w:ascii="Calibri Light" w:hAnsi="Calibri Light" w:cs="Calibri"/>
          <w:sz w:val="22"/>
          <w:szCs w:val="22"/>
          <w:lang w:eastAsia="en-GB"/>
        </w:rPr>
        <w:t>Virements from revenue to capital financing (</w:t>
      </w:r>
      <w:r w:rsidR="007A142D">
        <w:rPr>
          <w:rFonts w:ascii="Calibri Light" w:hAnsi="Calibri Light" w:cs="Calibri"/>
          <w:sz w:val="22"/>
          <w:szCs w:val="22"/>
          <w:lang w:eastAsia="en-GB"/>
        </w:rPr>
        <w:t>DRC</w:t>
      </w:r>
      <w:r w:rsidRPr="00E72880">
        <w:rPr>
          <w:rFonts w:ascii="Calibri Light" w:hAnsi="Calibri Light" w:cs="Calibri"/>
          <w:sz w:val="22"/>
          <w:szCs w:val="22"/>
          <w:lang w:eastAsia="en-GB"/>
        </w:rPr>
        <w:t>) are permissible subject to the conditions listed above.</w:t>
      </w:r>
    </w:p>
    <w:p w14:paraId="716BF1B8" w14:textId="77777777" w:rsidR="00FC4171" w:rsidRPr="00E72880" w:rsidRDefault="00FC4171" w:rsidP="00545CE9">
      <w:pPr>
        <w:pStyle w:val="Body"/>
        <w:numPr>
          <w:ilvl w:val="0"/>
          <w:numId w:val="18"/>
        </w:numPr>
        <w:spacing w:after="120" w:line="360" w:lineRule="auto"/>
        <w:ind w:left="357" w:right="0" w:hanging="357"/>
        <w:rPr>
          <w:rFonts w:ascii="Calibri Light" w:hAnsi="Calibri Light" w:cs="Calibri"/>
          <w:sz w:val="22"/>
          <w:szCs w:val="22"/>
          <w:lang w:eastAsia="en-GB"/>
        </w:rPr>
      </w:pPr>
      <w:r w:rsidRPr="00E72880">
        <w:rPr>
          <w:rFonts w:ascii="Calibri Light" w:hAnsi="Calibri Light" w:cs="Calibri"/>
          <w:sz w:val="22"/>
          <w:szCs w:val="22"/>
          <w:lang w:eastAsia="en-GB"/>
        </w:rPr>
        <w:t>No virements are permissible from capital to revenue or from revenue to capital.</w:t>
      </w:r>
    </w:p>
    <w:p w14:paraId="5525055F" w14:textId="0E880CF3" w:rsidR="00FC4171" w:rsidRPr="00E72880" w:rsidRDefault="00FC4171" w:rsidP="00545CE9">
      <w:pPr>
        <w:pStyle w:val="Body"/>
        <w:numPr>
          <w:ilvl w:val="0"/>
          <w:numId w:val="18"/>
        </w:numPr>
        <w:spacing w:after="120" w:line="360" w:lineRule="auto"/>
        <w:ind w:left="357" w:right="0" w:hanging="357"/>
        <w:rPr>
          <w:rFonts w:ascii="Calibri Light" w:hAnsi="Calibri Light" w:cs="Calibri"/>
          <w:sz w:val="22"/>
          <w:szCs w:val="22"/>
          <w:lang w:eastAsia="en-GB"/>
        </w:rPr>
      </w:pPr>
      <w:r w:rsidRPr="00E72880">
        <w:rPr>
          <w:rFonts w:ascii="Calibri Light" w:hAnsi="Calibri Light" w:cs="Calibri"/>
          <w:sz w:val="22"/>
          <w:szCs w:val="22"/>
          <w:lang w:eastAsia="en-GB"/>
        </w:rPr>
        <w:t>Virements to annual ring fenced or earmarked revenue budgets can only be agreed by the Commissioner.</w:t>
      </w:r>
    </w:p>
    <w:p w14:paraId="10EDB15D" w14:textId="1B3237F0" w:rsidR="00890F89" w:rsidRPr="00A9515B" w:rsidRDefault="0000459A" w:rsidP="00995E07">
      <w:pPr>
        <w:pStyle w:val="Body"/>
        <w:numPr>
          <w:ilvl w:val="0"/>
          <w:numId w:val="18"/>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Chief of</w:t>
      </w:r>
      <w:r w:rsidR="00995E07" w:rsidRPr="00A9515B">
        <w:rPr>
          <w:rFonts w:ascii="Calibri Light" w:hAnsi="Calibri Light" w:cs="Calibri"/>
          <w:sz w:val="22"/>
          <w:szCs w:val="22"/>
          <w:lang w:eastAsia="en-GB"/>
        </w:rPr>
        <w:t xml:space="preserve">ficers and budget managers are </w:t>
      </w:r>
      <w:r w:rsidRPr="00A9515B">
        <w:rPr>
          <w:rFonts w:ascii="Calibri Light" w:hAnsi="Calibri Light" w:cs="Calibri"/>
          <w:sz w:val="22"/>
          <w:szCs w:val="22"/>
          <w:lang w:eastAsia="en-GB"/>
        </w:rPr>
        <w:t xml:space="preserve">authorised to incur expenditure in accordance with the estimates that make up the budget </w:t>
      </w:r>
      <w:r w:rsidR="00C823F6" w:rsidRPr="00A9515B">
        <w:rPr>
          <w:rFonts w:ascii="Calibri Light" w:hAnsi="Calibri Light" w:cs="Calibri"/>
          <w:sz w:val="22"/>
          <w:szCs w:val="22"/>
          <w:lang w:eastAsia="en-GB"/>
        </w:rPr>
        <w:t>and ensure</w:t>
      </w:r>
      <w:r w:rsidRPr="00A9515B">
        <w:rPr>
          <w:rFonts w:ascii="Calibri Light" w:hAnsi="Calibri Light" w:cs="Calibri"/>
          <w:sz w:val="22"/>
          <w:szCs w:val="22"/>
          <w:lang w:eastAsia="en-GB"/>
        </w:rPr>
        <w:t xml:space="preserve"> that virement is undertaken as necessary to maintain the accuracy of budget monitoring</w:t>
      </w:r>
      <w:r w:rsidR="00890F89" w:rsidRPr="00A9515B">
        <w:rPr>
          <w:rFonts w:ascii="Calibri Light" w:hAnsi="Calibri Light" w:cs="Calibri"/>
          <w:sz w:val="22"/>
          <w:szCs w:val="22"/>
          <w:lang w:eastAsia="en-GB"/>
        </w:rPr>
        <w:t xml:space="preserve"> within the framework of the virement controls;</w:t>
      </w:r>
    </w:p>
    <w:p w14:paraId="2C029F67" w14:textId="404A9B38" w:rsidR="00E62FA2" w:rsidRPr="00392444" w:rsidRDefault="006B209E" w:rsidP="00392444">
      <w:pPr>
        <w:pStyle w:val="Body"/>
        <w:numPr>
          <w:ilvl w:val="0"/>
          <w:numId w:val="18"/>
        </w:numPr>
        <w:spacing w:line="360" w:lineRule="auto"/>
        <w:ind w:left="357" w:right="0" w:hanging="357"/>
        <w:rPr>
          <w:rFonts w:ascii="Calibri Light" w:hAnsi="Calibri Light" w:cs="Calibri Light"/>
          <w:sz w:val="22"/>
          <w:szCs w:val="22"/>
        </w:rPr>
      </w:pPr>
      <w:r w:rsidRPr="00A9515B">
        <w:rPr>
          <w:rFonts w:ascii="Calibri Light" w:hAnsi="Calibri Light" w:cs="Calibri"/>
          <w:sz w:val="22"/>
          <w:szCs w:val="22"/>
        </w:rPr>
        <w:t>W</w:t>
      </w:r>
      <w:r w:rsidR="00452F5F" w:rsidRPr="00A9515B">
        <w:rPr>
          <w:rFonts w:ascii="Calibri Light" w:hAnsi="Calibri Light" w:cs="Calibri"/>
          <w:sz w:val="22"/>
          <w:szCs w:val="22"/>
        </w:rPr>
        <w:t xml:space="preserve">hen the </w:t>
      </w:r>
      <w:r w:rsidR="00452F5F" w:rsidRPr="00A9515B">
        <w:rPr>
          <w:rFonts w:ascii="Calibri Light" w:hAnsi="Calibri Light" w:cs="Calibri"/>
          <w:sz w:val="22"/>
          <w:szCs w:val="22"/>
          <w:lang w:eastAsia="en-GB"/>
        </w:rPr>
        <w:t>virement</w:t>
      </w:r>
      <w:r w:rsidR="00452F5F" w:rsidRPr="00A9515B">
        <w:rPr>
          <w:rFonts w:ascii="Calibri Light" w:hAnsi="Calibri Light" w:cs="Calibri"/>
          <w:sz w:val="22"/>
          <w:szCs w:val="22"/>
        </w:rPr>
        <w:t xml:space="preserve"> is between an income budget line and an expenditure budget line which is directly related, approval is by the </w:t>
      </w:r>
      <w:r w:rsidR="00663731">
        <w:rPr>
          <w:rFonts w:ascii="Calibri Light" w:hAnsi="Calibri Light" w:cs="Calibri"/>
          <w:sz w:val="22"/>
          <w:szCs w:val="22"/>
        </w:rPr>
        <w:t>OPFCC CFO or CC</w:t>
      </w:r>
      <w:r w:rsidR="00C12C25" w:rsidRPr="00A9515B">
        <w:rPr>
          <w:rFonts w:ascii="Calibri Light" w:hAnsi="Calibri Light" w:cs="Calibri"/>
          <w:sz w:val="22"/>
          <w:szCs w:val="22"/>
        </w:rPr>
        <w:t xml:space="preserve"> </w:t>
      </w:r>
      <w:r w:rsidR="00452F5F" w:rsidRPr="00A9515B">
        <w:rPr>
          <w:rFonts w:ascii="Calibri Light" w:hAnsi="Calibri Light" w:cs="Calibri"/>
          <w:sz w:val="22"/>
          <w:szCs w:val="22"/>
        </w:rPr>
        <w:t xml:space="preserve">CFO and the income and expenditure </w:t>
      </w:r>
      <w:r w:rsidR="00452F5F" w:rsidRPr="00392444">
        <w:rPr>
          <w:rFonts w:ascii="Calibri Light" w:hAnsi="Calibri Light" w:cs="Calibri Light"/>
          <w:sz w:val="22"/>
          <w:szCs w:val="22"/>
        </w:rPr>
        <w:t>budgets will be increased</w:t>
      </w:r>
      <w:r w:rsidR="00995E07" w:rsidRPr="00392444">
        <w:rPr>
          <w:rFonts w:ascii="Calibri Light" w:hAnsi="Calibri Light" w:cs="Calibri Light"/>
          <w:sz w:val="22"/>
          <w:szCs w:val="22"/>
        </w:rPr>
        <w:t xml:space="preserve"> for budget monitoring purposes</w:t>
      </w:r>
      <w:r w:rsidR="00E62FA2" w:rsidRPr="00392444">
        <w:rPr>
          <w:rFonts w:ascii="Calibri Light" w:hAnsi="Calibri Light" w:cs="Calibri Light"/>
          <w:sz w:val="22"/>
          <w:szCs w:val="22"/>
        </w:rPr>
        <w:t>. The CC</w:t>
      </w:r>
      <w:r w:rsidR="00C823F6">
        <w:rPr>
          <w:rFonts w:ascii="Calibri Light" w:hAnsi="Calibri Light" w:cs="Calibri Light"/>
          <w:sz w:val="22"/>
          <w:szCs w:val="22"/>
        </w:rPr>
        <w:t xml:space="preserve"> </w:t>
      </w:r>
      <w:r w:rsidR="00E62FA2" w:rsidRPr="00392444">
        <w:rPr>
          <w:rFonts w:ascii="Calibri Light" w:hAnsi="Calibri Light" w:cs="Calibri Light"/>
          <w:sz w:val="22"/>
          <w:szCs w:val="22"/>
        </w:rPr>
        <w:t>CFO should seek the approval of the Police</w:t>
      </w:r>
      <w:r w:rsidR="007A142D">
        <w:rPr>
          <w:rFonts w:ascii="Calibri Light" w:hAnsi="Calibri Light" w:cs="Calibri Light"/>
          <w:sz w:val="22"/>
          <w:szCs w:val="22"/>
        </w:rPr>
        <w:t>, Fire</w:t>
      </w:r>
      <w:r w:rsidR="00E62FA2" w:rsidRPr="00392444">
        <w:rPr>
          <w:rFonts w:ascii="Calibri Light" w:hAnsi="Calibri Light" w:cs="Calibri Light"/>
          <w:sz w:val="22"/>
          <w:szCs w:val="22"/>
        </w:rPr>
        <w:t xml:space="preserve"> and Crime Commissioner through the </w:t>
      </w:r>
      <w:r w:rsidR="00C823F6">
        <w:rPr>
          <w:rFonts w:ascii="Calibri Light" w:hAnsi="Calibri Light" w:cs="Calibri Light"/>
          <w:sz w:val="22"/>
          <w:szCs w:val="22"/>
        </w:rPr>
        <w:t>O</w:t>
      </w:r>
      <w:r w:rsidR="00E62FA2" w:rsidRPr="00392444">
        <w:rPr>
          <w:rFonts w:ascii="Calibri Light" w:hAnsi="Calibri Light" w:cs="Calibri Light"/>
          <w:sz w:val="22"/>
          <w:szCs w:val="22"/>
        </w:rPr>
        <w:t>P</w:t>
      </w:r>
      <w:r w:rsidR="00CE4725">
        <w:rPr>
          <w:rFonts w:ascii="Calibri Light" w:hAnsi="Calibri Light" w:cs="Calibri Light"/>
          <w:sz w:val="22"/>
          <w:szCs w:val="22"/>
        </w:rPr>
        <w:t>F</w:t>
      </w:r>
      <w:r w:rsidR="00E62FA2" w:rsidRPr="00392444">
        <w:rPr>
          <w:rFonts w:ascii="Calibri Light" w:hAnsi="Calibri Light" w:cs="Calibri Light"/>
          <w:sz w:val="22"/>
          <w:szCs w:val="22"/>
        </w:rPr>
        <w:t>CC</w:t>
      </w:r>
      <w:r w:rsidR="00C823F6">
        <w:rPr>
          <w:rFonts w:ascii="Calibri Light" w:hAnsi="Calibri Light" w:cs="Calibri Light"/>
          <w:sz w:val="22"/>
          <w:szCs w:val="22"/>
        </w:rPr>
        <w:t xml:space="preserve"> </w:t>
      </w:r>
      <w:r w:rsidR="00E62FA2" w:rsidRPr="00392444">
        <w:rPr>
          <w:rFonts w:ascii="Calibri Light" w:hAnsi="Calibri Light" w:cs="Calibri Light"/>
          <w:sz w:val="22"/>
          <w:szCs w:val="22"/>
        </w:rPr>
        <w:t xml:space="preserve">CFO where: </w:t>
      </w:r>
    </w:p>
    <w:p w14:paraId="7BA9EE82" w14:textId="77777777" w:rsidR="00E62FA2" w:rsidRPr="00392444" w:rsidRDefault="00E62FA2" w:rsidP="00392444">
      <w:pPr>
        <w:pStyle w:val="pf1"/>
        <w:numPr>
          <w:ilvl w:val="0"/>
          <w:numId w:val="98"/>
        </w:numPr>
        <w:spacing w:before="0" w:beforeAutospacing="0"/>
        <w:rPr>
          <w:rFonts w:ascii="Calibri Light" w:hAnsi="Calibri Light" w:cs="Calibri Light"/>
          <w:sz w:val="22"/>
          <w:szCs w:val="22"/>
        </w:rPr>
      </w:pPr>
      <w:r w:rsidRPr="00392444">
        <w:rPr>
          <w:rStyle w:val="cf01"/>
          <w:rFonts w:ascii="Calibri Light" w:hAnsi="Calibri Light" w:cs="Calibri Light"/>
          <w:sz w:val="22"/>
          <w:szCs w:val="22"/>
        </w:rPr>
        <w:t>a virement might create a significant additional future year or continuing commitment. Revenue expenditure can only be funded from revenue funding;</w:t>
      </w:r>
    </w:p>
    <w:p w14:paraId="412FE4FE" w14:textId="77777777" w:rsidR="00E62FA2" w:rsidRPr="00392444" w:rsidRDefault="00E62FA2" w:rsidP="00E62FA2">
      <w:pPr>
        <w:pStyle w:val="pf1"/>
        <w:numPr>
          <w:ilvl w:val="0"/>
          <w:numId w:val="98"/>
        </w:numPr>
        <w:rPr>
          <w:rFonts w:ascii="Calibri Light" w:hAnsi="Calibri Light" w:cs="Calibri Light"/>
          <w:sz w:val="22"/>
          <w:szCs w:val="22"/>
        </w:rPr>
      </w:pPr>
      <w:r w:rsidRPr="00392444">
        <w:rPr>
          <w:rStyle w:val="cf01"/>
          <w:rFonts w:ascii="Calibri Light" w:hAnsi="Calibri Light" w:cs="Calibri Light"/>
          <w:sz w:val="22"/>
          <w:szCs w:val="22"/>
        </w:rPr>
        <w:t>a change in policy would create an additional financial liability beyond the level of the current budget;</w:t>
      </w:r>
    </w:p>
    <w:p w14:paraId="6570B02D" w14:textId="77777777" w:rsidR="00E62FA2" w:rsidRPr="00392444" w:rsidRDefault="00E62FA2" w:rsidP="00E62FA2">
      <w:pPr>
        <w:pStyle w:val="pf1"/>
        <w:numPr>
          <w:ilvl w:val="0"/>
          <w:numId w:val="98"/>
        </w:numPr>
        <w:rPr>
          <w:rFonts w:ascii="Calibri Light" w:hAnsi="Calibri Light" w:cs="Calibri Light"/>
          <w:sz w:val="22"/>
          <w:szCs w:val="22"/>
        </w:rPr>
      </w:pPr>
      <w:r w:rsidRPr="00392444">
        <w:rPr>
          <w:rStyle w:val="cf01"/>
          <w:rFonts w:ascii="Calibri Light" w:hAnsi="Calibri Light" w:cs="Calibri Light"/>
          <w:sz w:val="22"/>
          <w:szCs w:val="22"/>
        </w:rPr>
        <w:t>a virement changes a public facing or politically sensitive element of the service;</w:t>
      </w:r>
    </w:p>
    <w:p w14:paraId="2F238843" w14:textId="77777777" w:rsidR="00E62FA2" w:rsidRPr="00392444" w:rsidRDefault="00E62FA2" w:rsidP="00E62FA2">
      <w:pPr>
        <w:pStyle w:val="pf1"/>
        <w:numPr>
          <w:ilvl w:val="0"/>
          <w:numId w:val="98"/>
        </w:numPr>
        <w:rPr>
          <w:rFonts w:ascii="Calibri Light" w:hAnsi="Calibri Light" w:cs="Calibri Light"/>
          <w:sz w:val="22"/>
          <w:szCs w:val="22"/>
        </w:rPr>
      </w:pPr>
      <w:r w:rsidRPr="00392444">
        <w:rPr>
          <w:rStyle w:val="cf01"/>
          <w:rFonts w:ascii="Calibri Light" w:hAnsi="Calibri Light" w:cs="Calibri Light"/>
          <w:sz w:val="22"/>
          <w:szCs w:val="22"/>
        </w:rPr>
        <w:t>a virement is undertaken for the purpose of commissioning a service from another organisation;</w:t>
      </w:r>
    </w:p>
    <w:p w14:paraId="012F4AFC" w14:textId="77777777" w:rsidR="00E62FA2" w:rsidRPr="00392444" w:rsidRDefault="00E62FA2" w:rsidP="00E62FA2">
      <w:pPr>
        <w:pStyle w:val="pf1"/>
        <w:numPr>
          <w:ilvl w:val="0"/>
          <w:numId w:val="98"/>
        </w:numPr>
        <w:rPr>
          <w:rFonts w:ascii="Calibri Light" w:hAnsi="Calibri Light" w:cs="Calibri Light"/>
          <w:sz w:val="22"/>
          <w:szCs w:val="22"/>
        </w:rPr>
      </w:pPr>
      <w:r w:rsidRPr="00392444">
        <w:rPr>
          <w:rStyle w:val="cf01"/>
          <w:rFonts w:ascii="Calibri Light" w:hAnsi="Calibri Light" w:cs="Calibri Light"/>
          <w:sz w:val="22"/>
          <w:szCs w:val="22"/>
        </w:rPr>
        <w:t xml:space="preserve">a virement is in excess of </w:t>
      </w:r>
      <w:r w:rsidRPr="00392444">
        <w:rPr>
          <w:rStyle w:val="cf21"/>
          <w:rFonts w:ascii="Calibri Light" w:hAnsi="Calibri Light" w:cs="Calibri Light"/>
          <w:sz w:val="22"/>
          <w:szCs w:val="22"/>
        </w:rPr>
        <w:t xml:space="preserve">£100,000 (or </w:t>
      </w:r>
      <w:proofErr w:type="gramStart"/>
      <w:r w:rsidRPr="00392444">
        <w:rPr>
          <w:rStyle w:val="cf21"/>
          <w:rFonts w:ascii="Calibri Light" w:hAnsi="Calibri Light" w:cs="Calibri Light"/>
          <w:sz w:val="22"/>
          <w:szCs w:val="22"/>
        </w:rPr>
        <w:t>other</w:t>
      </w:r>
      <w:proofErr w:type="gramEnd"/>
      <w:r w:rsidRPr="00392444">
        <w:rPr>
          <w:rStyle w:val="cf21"/>
          <w:rFonts w:ascii="Calibri Light" w:hAnsi="Calibri Light" w:cs="Calibri Light"/>
          <w:sz w:val="22"/>
          <w:szCs w:val="22"/>
        </w:rPr>
        <w:t xml:space="preserve"> amount)</w:t>
      </w:r>
    </w:p>
    <w:p w14:paraId="3BC79D15" w14:textId="2BBC150F" w:rsidR="00890F89" w:rsidRPr="00392444" w:rsidRDefault="006B209E" w:rsidP="00392444">
      <w:pPr>
        <w:pStyle w:val="Default"/>
        <w:numPr>
          <w:ilvl w:val="0"/>
          <w:numId w:val="20"/>
        </w:numPr>
        <w:spacing w:after="120" w:line="360" w:lineRule="auto"/>
        <w:ind w:right="-2"/>
        <w:jc w:val="both"/>
        <w:rPr>
          <w:rFonts w:ascii="Calibri Light" w:hAnsi="Calibri Light" w:cs="Calibri"/>
          <w:sz w:val="22"/>
          <w:szCs w:val="22"/>
        </w:rPr>
      </w:pPr>
      <w:r w:rsidRPr="00392444">
        <w:rPr>
          <w:rFonts w:ascii="Calibri Light" w:hAnsi="Calibri Light" w:cs="Calibri"/>
          <w:sz w:val="22"/>
          <w:szCs w:val="22"/>
        </w:rPr>
        <w:lastRenderedPageBreak/>
        <w:t>V</w:t>
      </w:r>
      <w:r w:rsidR="00890F89" w:rsidRPr="00392444">
        <w:rPr>
          <w:rFonts w:ascii="Calibri Light" w:hAnsi="Calibri Light" w:cs="Calibri"/>
          <w:sz w:val="22"/>
          <w:szCs w:val="22"/>
        </w:rPr>
        <w:t xml:space="preserve">irement is </w:t>
      </w:r>
      <w:r w:rsidR="00890F89" w:rsidRPr="00392444">
        <w:rPr>
          <w:rFonts w:ascii="Calibri Light" w:hAnsi="Calibri Light" w:cs="Calibri"/>
          <w:sz w:val="22"/>
          <w:szCs w:val="22"/>
          <w:u w:val="single"/>
        </w:rPr>
        <w:t>not</w:t>
      </w:r>
      <w:r w:rsidR="00890F89" w:rsidRPr="00392444">
        <w:rPr>
          <w:rFonts w:ascii="Calibri Light" w:hAnsi="Calibri Light" w:cs="Calibri"/>
          <w:sz w:val="22"/>
          <w:szCs w:val="22"/>
        </w:rPr>
        <w:t xml:space="preserve"> permitted in relation </w:t>
      </w:r>
      <w:proofErr w:type="gramStart"/>
      <w:r w:rsidR="00890F89" w:rsidRPr="00392444">
        <w:rPr>
          <w:rFonts w:ascii="Calibri Light" w:hAnsi="Calibri Light" w:cs="Calibri"/>
          <w:sz w:val="22"/>
          <w:szCs w:val="22"/>
        </w:rPr>
        <w:t>to:</w:t>
      </w:r>
      <w:proofErr w:type="gramEnd"/>
      <w:r w:rsidR="00890F89" w:rsidRPr="00392444">
        <w:rPr>
          <w:rFonts w:ascii="Calibri Light" w:hAnsi="Calibri Light" w:cs="Calibri"/>
          <w:sz w:val="22"/>
          <w:szCs w:val="22"/>
        </w:rPr>
        <w:t xml:space="preserve"> financing items such as asset charges; where </w:t>
      </w:r>
      <w:r w:rsidR="00995E07" w:rsidRPr="00392444">
        <w:rPr>
          <w:rFonts w:ascii="Calibri Light" w:hAnsi="Calibri Light" w:cs="Calibri"/>
          <w:sz w:val="22"/>
          <w:szCs w:val="22"/>
        </w:rPr>
        <w:t>the virement</w:t>
      </w:r>
      <w:r w:rsidR="00890F89" w:rsidRPr="00392444">
        <w:rPr>
          <w:rFonts w:ascii="Calibri Light" w:hAnsi="Calibri Light" w:cs="Calibri"/>
          <w:sz w:val="22"/>
          <w:szCs w:val="22"/>
        </w:rPr>
        <w:t xml:space="preserve"> create</w:t>
      </w:r>
      <w:r w:rsidR="00995E07" w:rsidRPr="00392444">
        <w:rPr>
          <w:rFonts w:ascii="Calibri Light" w:hAnsi="Calibri Light" w:cs="Calibri"/>
          <w:sz w:val="22"/>
          <w:szCs w:val="22"/>
        </w:rPr>
        <w:t>s</w:t>
      </w:r>
      <w:r w:rsidR="00890F89" w:rsidRPr="00392444">
        <w:rPr>
          <w:rFonts w:ascii="Calibri Light" w:hAnsi="Calibri Light" w:cs="Calibri"/>
          <w:sz w:val="22"/>
          <w:szCs w:val="22"/>
        </w:rPr>
        <w:t xml:space="preserve"> additional overall budget liability in existing or future years; where a virement would incur a change in policy; or where resources to be transferred were originally provided to meet expenditure of a capital nature.</w:t>
      </w:r>
    </w:p>
    <w:p w14:paraId="73E20EE9" w14:textId="09B4035A" w:rsidR="00A95F23" w:rsidRPr="00A9515B" w:rsidRDefault="00A95F23" w:rsidP="00995E07">
      <w:pPr>
        <w:pStyle w:val="Body"/>
        <w:numPr>
          <w:ilvl w:val="0"/>
          <w:numId w:val="20"/>
        </w:numPr>
        <w:spacing w:line="360" w:lineRule="auto"/>
        <w:ind w:right="-2"/>
        <w:rPr>
          <w:rFonts w:ascii="Calibri Light" w:hAnsi="Calibri Light" w:cs="Calibri"/>
          <w:sz w:val="22"/>
          <w:szCs w:val="22"/>
          <w:lang w:eastAsia="en-GB"/>
        </w:rPr>
      </w:pPr>
      <w:r>
        <w:rPr>
          <w:rFonts w:ascii="Calibri Light" w:hAnsi="Calibri Light" w:cs="Calibri"/>
          <w:sz w:val="22"/>
          <w:szCs w:val="22"/>
          <w:lang w:eastAsia="en-GB"/>
        </w:rPr>
        <w:t>Any virement which creates an ongoing liability for future years for example in respect of staffing costs must also be subject to approval by the Commissioner</w:t>
      </w:r>
      <w:r w:rsidR="009974F1">
        <w:rPr>
          <w:rFonts w:ascii="Calibri Light" w:hAnsi="Calibri Light" w:cs="Calibri"/>
          <w:sz w:val="22"/>
          <w:szCs w:val="22"/>
          <w:lang w:eastAsia="en-GB"/>
        </w:rPr>
        <w:t xml:space="preserve">.  This ensures that cognisance is taken of the </w:t>
      </w:r>
      <w:proofErr w:type="gramStart"/>
      <w:r>
        <w:rPr>
          <w:rFonts w:ascii="Calibri Light" w:hAnsi="Calibri Light" w:cs="Calibri"/>
          <w:sz w:val="22"/>
          <w:szCs w:val="22"/>
          <w:lang w:eastAsia="en-GB"/>
        </w:rPr>
        <w:t>longer term</w:t>
      </w:r>
      <w:proofErr w:type="gramEnd"/>
      <w:r>
        <w:rPr>
          <w:rFonts w:ascii="Calibri Light" w:hAnsi="Calibri Light" w:cs="Calibri"/>
          <w:sz w:val="22"/>
          <w:szCs w:val="22"/>
          <w:lang w:eastAsia="en-GB"/>
        </w:rPr>
        <w:t xml:space="preserve"> </w:t>
      </w:r>
      <w:r w:rsidR="009974F1">
        <w:rPr>
          <w:rFonts w:ascii="Calibri Light" w:hAnsi="Calibri Light" w:cs="Calibri"/>
          <w:sz w:val="22"/>
          <w:szCs w:val="22"/>
          <w:lang w:eastAsia="en-GB"/>
        </w:rPr>
        <w:t>budgetary impact.</w:t>
      </w:r>
    </w:p>
    <w:p w14:paraId="4262EA25" w14:textId="77777777" w:rsidR="00995E07" w:rsidRPr="00A9515B" w:rsidRDefault="006B209E" w:rsidP="00995E07">
      <w:pPr>
        <w:pStyle w:val="Body"/>
        <w:numPr>
          <w:ilvl w:val="0"/>
          <w:numId w:val="20"/>
        </w:numPr>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V</w:t>
      </w:r>
      <w:r w:rsidR="00995E07" w:rsidRPr="00A9515B">
        <w:rPr>
          <w:rFonts w:ascii="Calibri Light" w:hAnsi="Calibri Light" w:cs="Calibri"/>
          <w:sz w:val="22"/>
          <w:szCs w:val="22"/>
          <w:lang w:eastAsia="en-GB"/>
        </w:rPr>
        <w:t>irements are actioned on the financial system through journal entry and are subject to internal and external audit</w:t>
      </w:r>
    </w:p>
    <w:p w14:paraId="67BD5DB0" w14:textId="77777777" w:rsidR="00995E07" w:rsidRPr="00A9515B" w:rsidRDefault="00995E07" w:rsidP="00995E07">
      <w:pPr>
        <w:pStyle w:val="Body"/>
        <w:spacing w:line="360" w:lineRule="auto"/>
        <w:ind w:left="360" w:right="-2"/>
        <w:rPr>
          <w:rFonts w:ascii="Calibri Light" w:hAnsi="Calibri Light" w:cs="Calibri"/>
          <w:sz w:val="22"/>
          <w:szCs w:val="22"/>
          <w:lang w:eastAsia="en-GB"/>
        </w:rPr>
      </w:pPr>
    </w:p>
    <w:p w14:paraId="66C01761" w14:textId="59F15269" w:rsidR="00970510" w:rsidRPr="00A9515B" w:rsidRDefault="00890F89" w:rsidP="005D2A1C">
      <w:pPr>
        <w:spacing w:line="360" w:lineRule="auto"/>
        <w:rPr>
          <w:rFonts w:ascii="Calibri Light" w:hAnsi="Calibri Light" w:cs="Calibri"/>
          <w:sz w:val="22"/>
          <w:szCs w:val="22"/>
        </w:rPr>
      </w:pPr>
      <w:r w:rsidRPr="00A9515B">
        <w:rPr>
          <w:rFonts w:ascii="Calibri Light" w:hAnsi="Calibri Light" w:cs="Calibri"/>
          <w:sz w:val="22"/>
          <w:szCs w:val="22"/>
        </w:rPr>
        <w:t xml:space="preserve">The limits that apply on virements between budget headings are defined in Section G. </w:t>
      </w:r>
      <w:r w:rsidR="00CE4C6C" w:rsidRPr="00A9515B">
        <w:rPr>
          <w:rFonts w:ascii="Calibri Light" w:hAnsi="Calibri Light" w:cs="Calibri"/>
          <w:sz w:val="22"/>
          <w:szCs w:val="22"/>
        </w:rPr>
        <w:t xml:space="preserve"> </w:t>
      </w:r>
      <w:r w:rsidR="00452F5F" w:rsidRPr="00A9515B">
        <w:rPr>
          <w:rFonts w:ascii="Calibri Light" w:hAnsi="Calibri Light" w:cs="Calibri"/>
          <w:sz w:val="22"/>
          <w:szCs w:val="22"/>
        </w:rPr>
        <w:t xml:space="preserve">All requests for virement must be made in the format prescribed by the </w:t>
      </w:r>
      <w:r w:rsidR="00663731">
        <w:rPr>
          <w:rFonts w:ascii="Calibri Light" w:hAnsi="Calibri Light" w:cs="Calibri"/>
          <w:sz w:val="22"/>
          <w:szCs w:val="22"/>
        </w:rPr>
        <w:t>OPFCC</w:t>
      </w:r>
      <w:r w:rsidR="00663731" w:rsidRPr="00A9515B">
        <w:rPr>
          <w:rFonts w:ascii="Calibri Light" w:hAnsi="Calibri Light" w:cs="Calibri"/>
          <w:sz w:val="22"/>
          <w:szCs w:val="22"/>
        </w:rPr>
        <w:t xml:space="preserve"> </w:t>
      </w:r>
      <w:r w:rsidR="000440B0" w:rsidRPr="00A9515B">
        <w:rPr>
          <w:rFonts w:ascii="Calibri Light" w:hAnsi="Calibri Light" w:cs="Calibri"/>
          <w:sz w:val="22"/>
          <w:szCs w:val="22"/>
        </w:rPr>
        <w:t xml:space="preserve">CFO </w:t>
      </w:r>
      <w:r w:rsidR="00452F5F" w:rsidRPr="00A9515B">
        <w:rPr>
          <w:rFonts w:ascii="Calibri Light" w:hAnsi="Calibri Light" w:cs="Calibri"/>
          <w:sz w:val="22"/>
          <w:szCs w:val="22"/>
        </w:rPr>
        <w:t>and information on the virements within the limits set out in section G will be available to support budget monitoring report information.</w:t>
      </w:r>
      <w:r w:rsidR="005823AB" w:rsidRPr="00A9515B">
        <w:rPr>
          <w:rFonts w:ascii="Calibri Light" w:hAnsi="Calibri Light" w:cs="Calibri"/>
          <w:sz w:val="22"/>
          <w:szCs w:val="22"/>
        </w:rPr>
        <w:t xml:space="preserve">  </w:t>
      </w:r>
      <w:r w:rsidR="00995E07" w:rsidRPr="00A9515B">
        <w:rPr>
          <w:rFonts w:ascii="Calibri Light" w:hAnsi="Calibri Light" w:cs="Calibri"/>
          <w:sz w:val="22"/>
          <w:szCs w:val="22"/>
        </w:rPr>
        <w:t xml:space="preserve">Any virement request outside the limits of these regulations requires the </w:t>
      </w:r>
      <w:r w:rsidR="0000459A" w:rsidRPr="00A9515B">
        <w:rPr>
          <w:rFonts w:ascii="Calibri Light" w:hAnsi="Calibri Light" w:cs="Calibri"/>
          <w:sz w:val="22"/>
          <w:szCs w:val="22"/>
        </w:rPr>
        <w:t xml:space="preserve">approval of the </w:t>
      </w:r>
      <w:r w:rsidR="00F838FE" w:rsidRPr="00A9515B">
        <w:rPr>
          <w:rFonts w:ascii="Calibri Light" w:hAnsi="Calibri Light" w:cs="Calibri"/>
          <w:sz w:val="22"/>
          <w:szCs w:val="22"/>
        </w:rPr>
        <w:t>Commissioner</w:t>
      </w:r>
      <w:r w:rsidR="00995E07" w:rsidRPr="00A9515B">
        <w:rPr>
          <w:rFonts w:ascii="Calibri Light" w:hAnsi="Calibri Light" w:cs="Calibri"/>
          <w:sz w:val="22"/>
          <w:szCs w:val="22"/>
        </w:rPr>
        <w:t>.</w:t>
      </w:r>
    </w:p>
    <w:p w14:paraId="258A508A" w14:textId="5E6425F0" w:rsidR="004422AC" w:rsidRPr="00F93D13" w:rsidRDefault="004422AC" w:rsidP="00F93D13">
      <w:pPr>
        <w:pStyle w:val="Body"/>
        <w:spacing w:line="360" w:lineRule="auto"/>
        <w:ind w:right="-2"/>
        <w:rPr>
          <w:rFonts w:ascii="Calibri Light" w:hAnsi="Calibri Light"/>
          <w:color w:val="8064A2" w:themeColor="accent4"/>
          <w:sz w:val="32"/>
          <w:szCs w:val="32"/>
          <w:lang w:eastAsia="en-GB"/>
        </w:rPr>
      </w:pPr>
      <w:r w:rsidRPr="00F93D13">
        <w:rPr>
          <w:rFonts w:ascii="Calibri Light" w:hAnsi="Calibri Light"/>
          <w:color w:val="8064A2" w:themeColor="accent4"/>
          <w:sz w:val="32"/>
          <w:szCs w:val="32"/>
          <w:lang w:eastAsia="en-GB"/>
        </w:rPr>
        <w:t xml:space="preserve">Treatment of Year End Balances Overview and Control </w:t>
      </w:r>
    </w:p>
    <w:p w14:paraId="46408AA2" w14:textId="7D29CC5C" w:rsidR="004422AC" w:rsidRDefault="004422AC" w:rsidP="00F93D13">
      <w:pPr>
        <w:spacing w:line="360" w:lineRule="auto"/>
        <w:rPr>
          <w:rFonts w:ascii="Calibri Light" w:hAnsi="Calibri Light" w:cs="Calibri"/>
          <w:sz w:val="22"/>
          <w:szCs w:val="22"/>
        </w:rPr>
      </w:pPr>
      <w:r w:rsidRPr="00F93D13">
        <w:rPr>
          <w:rFonts w:ascii="Calibri Light" w:hAnsi="Calibri Light" w:cs="Calibri"/>
          <w:sz w:val="22"/>
          <w:szCs w:val="22"/>
        </w:rPr>
        <w:t xml:space="preserve">A year-end balance is the amount by which actual income and expenditure including capital costs varies from the final budget, normally identified at devolved budget holder level.  Arrangements may be necessary for the transfer of resources between accounting years, i.e. a carry forward. This may increase or decrease the resources available to budget holders in the following financial year. All carry forwards recommended by the </w:t>
      </w:r>
      <w:r w:rsidR="007A11EE">
        <w:rPr>
          <w:rFonts w:ascii="Calibri Light" w:hAnsi="Calibri Light" w:cs="Calibri"/>
          <w:sz w:val="22"/>
          <w:szCs w:val="22"/>
        </w:rPr>
        <w:t xml:space="preserve">OPFCC </w:t>
      </w:r>
      <w:r w:rsidRPr="00F93D13">
        <w:rPr>
          <w:rFonts w:ascii="Calibri Light" w:hAnsi="Calibri Light" w:cs="Calibri"/>
          <w:sz w:val="22"/>
          <w:szCs w:val="22"/>
        </w:rPr>
        <w:t xml:space="preserve">Chief Finance Officer will be presented to the PFCC for approval at year end for each financial year.   </w:t>
      </w:r>
    </w:p>
    <w:p w14:paraId="0E17F48D" w14:textId="77777777" w:rsidR="003C1C5F" w:rsidRPr="00F93D13" w:rsidRDefault="003C1C5F" w:rsidP="00F93D13">
      <w:pPr>
        <w:spacing w:line="360" w:lineRule="auto"/>
        <w:rPr>
          <w:rFonts w:ascii="Calibri Light" w:hAnsi="Calibri Light" w:cs="Calibri"/>
          <w:sz w:val="22"/>
          <w:szCs w:val="22"/>
        </w:rPr>
      </w:pPr>
    </w:p>
    <w:p w14:paraId="35135426" w14:textId="77777777" w:rsidR="004422AC" w:rsidRPr="00F93D13" w:rsidRDefault="004422AC" w:rsidP="00F93D13">
      <w:pPr>
        <w:spacing w:line="360" w:lineRule="auto"/>
        <w:rPr>
          <w:rFonts w:ascii="Calibri Light" w:hAnsi="Calibri Light" w:cs="Calibri"/>
          <w:sz w:val="22"/>
          <w:szCs w:val="22"/>
        </w:rPr>
      </w:pPr>
      <w:r w:rsidRPr="00F93D13">
        <w:rPr>
          <w:rFonts w:ascii="Calibri Light" w:hAnsi="Calibri Light" w:cs="Calibri"/>
          <w:sz w:val="22"/>
          <w:szCs w:val="22"/>
        </w:rPr>
        <w:t xml:space="preserve">As part of the monitoring and control process, reporting of potential variations from budget and proposals for reallocation of resources shall be made as early as possible in the financial year. All reasonable endeavours shall be taken to provide a service that matches the approved budget. </w:t>
      </w:r>
    </w:p>
    <w:p w14:paraId="419013D7" w14:textId="16813FE0" w:rsidR="004422AC" w:rsidRPr="00F93D13" w:rsidRDefault="004422AC" w:rsidP="00F93D13">
      <w:pPr>
        <w:spacing w:line="360" w:lineRule="auto"/>
        <w:rPr>
          <w:rFonts w:ascii="Calibri Light" w:hAnsi="Calibri Light" w:cs="Calibri"/>
          <w:sz w:val="22"/>
          <w:szCs w:val="22"/>
        </w:rPr>
      </w:pPr>
      <w:r w:rsidRPr="00F93D13">
        <w:rPr>
          <w:rFonts w:ascii="Calibri Light" w:hAnsi="Calibri Light" w:cs="Calibri"/>
          <w:sz w:val="22"/>
          <w:szCs w:val="22"/>
        </w:rPr>
        <w:t xml:space="preserve">There may be occasions when an overall overspend position occurs, particularly where exceptional events occur so close to the end of the financial year that a balanced outturn position is not possible. In this event, the overspend will be funded initially from General Balances but full discussion will take place between the PFCC, </w:t>
      </w:r>
      <w:r w:rsidR="00A96048">
        <w:rPr>
          <w:rFonts w:ascii="Calibri Light" w:hAnsi="Calibri Light" w:cs="Calibri"/>
          <w:sz w:val="22"/>
          <w:szCs w:val="22"/>
        </w:rPr>
        <w:t xml:space="preserve">Chief Constable or </w:t>
      </w:r>
      <w:r w:rsidRPr="00F93D13">
        <w:rPr>
          <w:rFonts w:ascii="Calibri Light" w:hAnsi="Calibri Light" w:cs="Calibri"/>
          <w:sz w:val="22"/>
          <w:szCs w:val="22"/>
        </w:rPr>
        <w:t xml:space="preserve">Chief Fire Officer and their respective officers. </w:t>
      </w:r>
    </w:p>
    <w:p w14:paraId="4F55F75F" w14:textId="6CDE26D2" w:rsidR="004422AC" w:rsidRPr="004422AC" w:rsidRDefault="004422AC" w:rsidP="00F93D13">
      <w:pPr>
        <w:spacing w:line="360" w:lineRule="auto"/>
        <w:rPr>
          <w:rFonts w:ascii="Calibri Light" w:hAnsi="Calibri Light" w:cs="Calibri"/>
          <w:sz w:val="22"/>
          <w:szCs w:val="22"/>
        </w:rPr>
      </w:pPr>
    </w:p>
    <w:p w14:paraId="2FFFD04E" w14:textId="77777777" w:rsidR="004422AC" w:rsidRDefault="004422AC" w:rsidP="004422AC">
      <w:pPr>
        <w:spacing w:line="360" w:lineRule="auto"/>
        <w:rPr>
          <w:rFonts w:ascii="Calibri Light" w:hAnsi="Calibri Light" w:cs="Calibri"/>
          <w:sz w:val="22"/>
          <w:szCs w:val="22"/>
        </w:rPr>
      </w:pPr>
      <w:r w:rsidRPr="004422AC">
        <w:rPr>
          <w:rFonts w:ascii="Calibri Light" w:hAnsi="Calibri Light" w:cs="Calibri"/>
          <w:sz w:val="22"/>
          <w:szCs w:val="22"/>
        </w:rPr>
        <w:lastRenderedPageBreak/>
        <w:t xml:space="preserve">Devolved budget holders who overspend their budget in any financial year may have their devolved budget reduced for the following financial year up to the amount of overspend, subject to the determination of the PFCC. </w:t>
      </w:r>
    </w:p>
    <w:p w14:paraId="1B1B7DE8" w14:textId="77777777" w:rsidR="00F93D13" w:rsidRPr="004422AC" w:rsidRDefault="00F93D13" w:rsidP="00F93D13">
      <w:pPr>
        <w:spacing w:line="360" w:lineRule="auto"/>
        <w:rPr>
          <w:rFonts w:ascii="Calibri Light" w:hAnsi="Calibri Light" w:cs="Calibri"/>
          <w:sz w:val="22"/>
          <w:szCs w:val="22"/>
        </w:rPr>
      </w:pPr>
    </w:p>
    <w:p w14:paraId="03E6FD2F" w14:textId="5B8C7375" w:rsidR="004422AC" w:rsidRPr="004422AC" w:rsidRDefault="004422AC" w:rsidP="00F93D13">
      <w:pPr>
        <w:spacing w:line="360" w:lineRule="auto"/>
        <w:rPr>
          <w:rFonts w:ascii="Calibri Light" w:hAnsi="Calibri Light" w:cs="Calibri"/>
          <w:sz w:val="22"/>
          <w:szCs w:val="22"/>
        </w:rPr>
      </w:pPr>
      <w:r w:rsidRPr="70245BD5">
        <w:rPr>
          <w:rFonts w:ascii="Calibri Light" w:hAnsi="Calibri Light" w:cs="Calibri"/>
          <w:sz w:val="22"/>
          <w:szCs w:val="22"/>
        </w:rPr>
        <w:t xml:space="preserve">As a default position, </w:t>
      </w:r>
      <w:r w:rsidRPr="70245BD5">
        <w:rPr>
          <w:rFonts w:ascii="Calibri Light" w:hAnsi="Calibri Light" w:cs="Calibri"/>
          <w:b/>
          <w:bCs/>
          <w:sz w:val="22"/>
          <w:szCs w:val="22"/>
        </w:rPr>
        <w:t xml:space="preserve">any underspends against budgets will be taken to </w:t>
      </w:r>
      <w:r w:rsidR="006D2CEB">
        <w:rPr>
          <w:rFonts w:ascii="Calibri Light" w:hAnsi="Calibri Light" w:cs="Calibri"/>
          <w:b/>
          <w:bCs/>
          <w:sz w:val="22"/>
          <w:szCs w:val="22"/>
        </w:rPr>
        <w:t xml:space="preserve">the relevant organisation’s </w:t>
      </w:r>
      <w:r w:rsidRPr="70245BD5">
        <w:rPr>
          <w:rFonts w:ascii="Calibri Light" w:hAnsi="Calibri Light" w:cs="Calibri"/>
          <w:b/>
          <w:bCs/>
          <w:sz w:val="22"/>
          <w:szCs w:val="22"/>
        </w:rPr>
        <w:t>reserves</w:t>
      </w:r>
      <w:r w:rsidRPr="70245BD5">
        <w:rPr>
          <w:rFonts w:ascii="Calibri Light" w:hAnsi="Calibri Light" w:cs="Calibri"/>
          <w:sz w:val="22"/>
          <w:szCs w:val="22"/>
        </w:rPr>
        <w:t xml:space="preserve">.  </w:t>
      </w:r>
      <w:r w:rsidR="00A96048" w:rsidRPr="70245BD5">
        <w:rPr>
          <w:rFonts w:ascii="Calibri Light" w:hAnsi="Calibri Light" w:cs="Calibri"/>
          <w:sz w:val="22"/>
          <w:szCs w:val="22"/>
        </w:rPr>
        <w:t>A</w:t>
      </w:r>
      <w:r w:rsidRPr="70245BD5">
        <w:rPr>
          <w:rFonts w:ascii="Calibri Light" w:hAnsi="Calibri Light" w:cs="Calibri"/>
          <w:sz w:val="22"/>
          <w:szCs w:val="22"/>
        </w:rPr>
        <w:t>ny exception to this policy must be proposed by the Chief Fire Officer</w:t>
      </w:r>
      <w:r w:rsidR="000801CD" w:rsidRPr="70245BD5">
        <w:rPr>
          <w:rFonts w:ascii="Calibri Light" w:hAnsi="Calibri Light" w:cs="Calibri"/>
          <w:sz w:val="22"/>
          <w:szCs w:val="22"/>
        </w:rPr>
        <w:t>, Chief Executive</w:t>
      </w:r>
      <w:r w:rsidRPr="70245BD5">
        <w:rPr>
          <w:rFonts w:ascii="Calibri Light" w:hAnsi="Calibri Light" w:cs="Calibri"/>
          <w:sz w:val="22"/>
          <w:szCs w:val="22"/>
        </w:rPr>
        <w:t xml:space="preserve"> </w:t>
      </w:r>
      <w:r w:rsidR="004570B4" w:rsidRPr="70245BD5">
        <w:rPr>
          <w:rFonts w:ascii="Calibri Light" w:hAnsi="Calibri Light" w:cs="Calibri"/>
          <w:sz w:val="22"/>
          <w:szCs w:val="22"/>
        </w:rPr>
        <w:t xml:space="preserve">or Chief Constable </w:t>
      </w:r>
      <w:r w:rsidRPr="70245BD5">
        <w:rPr>
          <w:rFonts w:ascii="Calibri Light" w:hAnsi="Calibri Light" w:cs="Calibri"/>
          <w:sz w:val="22"/>
          <w:szCs w:val="22"/>
        </w:rPr>
        <w:t xml:space="preserve">in consultation with the </w:t>
      </w:r>
      <w:r w:rsidR="007A11EE" w:rsidRPr="70245BD5">
        <w:rPr>
          <w:rFonts w:ascii="Calibri Light" w:hAnsi="Calibri Light" w:cs="Calibri"/>
          <w:sz w:val="22"/>
          <w:szCs w:val="22"/>
        </w:rPr>
        <w:t xml:space="preserve">OPFCC </w:t>
      </w:r>
      <w:r w:rsidRPr="70245BD5">
        <w:rPr>
          <w:rFonts w:ascii="Calibri Light" w:hAnsi="Calibri Light" w:cs="Calibri"/>
          <w:sz w:val="22"/>
          <w:szCs w:val="22"/>
        </w:rPr>
        <w:t>Chief Finance Officer</w:t>
      </w:r>
      <w:r w:rsidR="007757D2">
        <w:rPr>
          <w:rFonts w:ascii="Calibri Light" w:hAnsi="Calibri Light" w:cs="Calibri"/>
          <w:sz w:val="22"/>
          <w:szCs w:val="22"/>
        </w:rPr>
        <w:t xml:space="preserve"> and CC Chief Finance Officer</w:t>
      </w:r>
      <w:r w:rsidRPr="70245BD5">
        <w:rPr>
          <w:rFonts w:ascii="Calibri Light" w:hAnsi="Calibri Light" w:cs="Calibri"/>
          <w:sz w:val="22"/>
          <w:szCs w:val="22"/>
        </w:rPr>
        <w:t xml:space="preserve"> and determined by the PFCC.  </w:t>
      </w:r>
    </w:p>
    <w:p w14:paraId="724DDA66" w14:textId="77777777" w:rsidR="002057F0" w:rsidRPr="004422AC" w:rsidRDefault="002057F0" w:rsidP="009B3BB7">
      <w:pPr>
        <w:spacing w:line="360" w:lineRule="auto"/>
        <w:rPr>
          <w:rFonts w:ascii="Calibri Light" w:hAnsi="Calibri Light" w:cs="Calibri"/>
          <w:sz w:val="22"/>
          <w:szCs w:val="22"/>
        </w:rPr>
      </w:pPr>
      <w:r w:rsidRPr="004422AC">
        <w:rPr>
          <w:rFonts w:ascii="Calibri Light" w:hAnsi="Calibri Light" w:cs="Calibri"/>
          <w:sz w:val="22"/>
          <w:szCs w:val="22"/>
        </w:rPr>
        <w:br w:type="page"/>
      </w:r>
    </w:p>
    <w:p w14:paraId="2FC0660E" w14:textId="77777777" w:rsidR="0000459A" w:rsidRPr="00A9515B" w:rsidRDefault="003A32B6" w:rsidP="005D2A1C">
      <w:pPr>
        <w:spacing w:line="360" w:lineRule="auto"/>
        <w:rPr>
          <w:rFonts w:ascii="Calibri Light" w:hAnsi="Calibri Light" w:cs="Calibri"/>
          <w:color w:val="8064A2" w:themeColor="accent4"/>
          <w:sz w:val="40"/>
          <w:szCs w:val="40"/>
        </w:rPr>
      </w:pPr>
      <w:r w:rsidRPr="00A9515B">
        <w:rPr>
          <w:rFonts w:ascii="Calibri Light" w:hAnsi="Calibri Light" w:cs="Calibri"/>
          <w:color w:val="8064A2" w:themeColor="accent4"/>
          <w:sz w:val="40"/>
          <w:szCs w:val="40"/>
        </w:rPr>
        <w:lastRenderedPageBreak/>
        <w:t>B3</w:t>
      </w:r>
      <w:r w:rsidR="00934521" w:rsidRPr="00A9515B">
        <w:rPr>
          <w:rFonts w:ascii="Calibri Light" w:hAnsi="Calibri Light" w:cs="Calibri"/>
          <w:color w:val="8064A2" w:themeColor="accent4"/>
          <w:sz w:val="40"/>
          <w:szCs w:val="40"/>
        </w:rPr>
        <w:t xml:space="preserve"> </w:t>
      </w:r>
      <w:r w:rsidRPr="00A9515B">
        <w:rPr>
          <w:rFonts w:ascii="Calibri Light" w:hAnsi="Calibri Light" w:cs="Calibri"/>
          <w:color w:val="8064A2" w:themeColor="accent4"/>
          <w:sz w:val="40"/>
          <w:szCs w:val="40"/>
        </w:rPr>
        <w:t xml:space="preserve">Capital Programme </w:t>
      </w:r>
    </w:p>
    <w:p w14:paraId="0317E940" w14:textId="77777777" w:rsidR="003A32B6" w:rsidRPr="00A9515B" w:rsidRDefault="003A32B6" w:rsidP="005D2A1C">
      <w:pPr>
        <w:pStyle w:val="Body"/>
        <w:spacing w:line="360" w:lineRule="auto"/>
        <w:ind w:right="-2"/>
        <w:rPr>
          <w:rFonts w:ascii="Calibri Light" w:hAnsi="Calibri Light"/>
          <w:color w:val="8064A2" w:themeColor="accent4"/>
          <w:sz w:val="32"/>
          <w:szCs w:val="32"/>
          <w:lang w:eastAsia="en-GB"/>
        </w:rPr>
      </w:pPr>
      <w:r w:rsidRPr="00A9515B">
        <w:rPr>
          <w:rFonts w:ascii="Calibri Light" w:hAnsi="Calibri Light"/>
          <w:color w:val="8064A2" w:themeColor="accent4"/>
          <w:sz w:val="32"/>
          <w:szCs w:val="32"/>
          <w:lang w:eastAsia="en-GB"/>
        </w:rPr>
        <w:t>Overview and Control</w:t>
      </w:r>
    </w:p>
    <w:p w14:paraId="475BFEA3" w14:textId="375D9435" w:rsidR="0000459A" w:rsidRPr="00CE6106" w:rsidRDefault="0000459A" w:rsidP="005D2A1C">
      <w:pPr>
        <w:pStyle w:val="Body"/>
        <w:tabs>
          <w:tab w:val="left" w:pos="9070"/>
        </w:tabs>
        <w:spacing w:line="360" w:lineRule="auto"/>
        <w:ind w:right="-2"/>
        <w:rPr>
          <w:rFonts w:ascii="Calibri Light" w:hAnsi="Calibri Light" w:cs="Calibri"/>
          <w:sz w:val="22"/>
          <w:szCs w:val="22"/>
          <w:lang w:eastAsia="en-GB"/>
        </w:rPr>
      </w:pPr>
      <w:r w:rsidRPr="00CE6106">
        <w:rPr>
          <w:rFonts w:ascii="Calibri Light" w:hAnsi="Calibri Light" w:cs="Calibri"/>
          <w:sz w:val="22"/>
          <w:szCs w:val="22"/>
          <w:lang w:eastAsia="en-GB"/>
        </w:rPr>
        <w:t>Capital expenditure involves acquiring or enhancing fixed assets with a long-term value</w:t>
      </w:r>
      <w:r w:rsidR="00452F5F" w:rsidRPr="00CE6106">
        <w:rPr>
          <w:rFonts w:ascii="Calibri Light" w:hAnsi="Calibri Light" w:cs="Calibri"/>
          <w:sz w:val="22"/>
          <w:szCs w:val="22"/>
          <w:lang w:eastAsia="en-GB"/>
        </w:rPr>
        <w:t>,</w:t>
      </w:r>
      <w:r w:rsidRPr="00CE6106">
        <w:rPr>
          <w:rFonts w:ascii="Calibri Light" w:hAnsi="Calibri Light" w:cs="Calibri"/>
          <w:sz w:val="22"/>
          <w:szCs w:val="22"/>
          <w:lang w:eastAsia="en-GB"/>
        </w:rPr>
        <w:t xml:space="preserve"> such as land, buildings, and major items of</w:t>
      </w:r>
      <w:r w:rsidR="00A56F06" w:rsidRPr="00CE6106">
        <w:rPr>
          <w:rFonts w:ascii="Calibri Light" w:hAnsi="Calibri Light" w:cs="Calibri"/>
          <w:sz w:val="22"/>
          <w:szCs w:val="22"/>
          <w:lang w:eastAsia="en-GB"/>
        </w:rPr>
        <w:t xml:space="preserve"> </w:t>
      </w:r>
      <w:proofErr w:type="spellStart"/>
      <w:r w:rsidR="007757D2">
        <w:rPr>
          <w:rFonts w:ascii="Calibri Light" w:hAnsi="Calibri Light" w:cs="Calibri"/>
          <w:sz w:val="22"/>
          <w:szCs w:val="22"/>
          <w:lang w:eastAsia="en-GB"/>
        </w:rPr>
        <w:t>DDaT</w:t>
      </w:r>
      <w:proofErr w:type="spellEnd"/>
      <w:r w:rsidR="00A56F06" w:rsidRPr="00CE6106">
        <w:rPr>
          <w:rFonts w:ascii="Calibri Light" w:hAnsi="Calibri Light" w:cs="Calibri"/>
          <w:sz w:val="22"/>
          <w:szCs w:val="22"/>
          <w:lang w:eastAsia="en-GB"/>
        </w:rPr>
        <w:t xml:space="preserve"> and other</w:t>
      </w:r>
      <w:r w:rsidRPr="00CE6106">
        <w:rPr>
          <w:rFonts w:ascii="Calibri Light" w:hAnsi="Calibri Light" w:cs="Calibri"/>
          <w:sz w:val="22"/>
          <w:szCs w:val="22"/>
          <w:lang w:eastAsia="en-GB"/>
        </w:rPr>
        <w:t xml:space="preserve"> equipment or vehicles. </w:t>
      </w:r>
      <w:r w:rsidR="009E2A18" w:rsidRPr="00CE6106">
        <w:rPr>
          <w:rFonts w:ascii="Calibri Light" w:hAnsi="Calibri Light" w:cs="Calibri"/>
          <w:sz w:val="22"/>
          <w:szCs w:val="22"/>
          <w:lang w:eastAsia="en-GB"/>
        </w:rPr>
        <w:t xml:space="preserve">Capital expenditure can include “invest to save” type schemes whereby upfront capital investment can reduce ongoing revenue expenditure.  </w:t>
      </w:r>
      <w:r w:rsidRPr="00CE6106">
        <w:rPr>
          <w:rFonts w:ascii="Calibri Light" w:hAnsi="Calibri Light" w:cs="Calibri"/>
          <w:sz w:val="22"/>
          <w:szCs w:val="22"/>
          <w:lang w:eastAsia="en-GB"/>
        </w:rPr>
        <w:t xml:space="preserve">Capital assets shape the way services are delivered in the long term and may create financial commitments in the form of financing costs and revenue running costs. </w:t>
      </w:r>
    </w:p>
    <w:p w14:paraId="2F448A83" w14:textId="77777777" w:rsidR="0000459A" w:rsidRPr="00A9515B" w:rsidRDefault="0000459A" w:rsidP="006D5182">
      <w:pPr>
        <w:pStyle w:val="Body"/>
        <w:tabs>
          <w:tab w:val="left" w:pos="9072"/>
        </w:tabs>
        <w:spacing w:line="360" w:lineRule="auto"/>
        <w:ind w:right="-2"/>
        <w:rPr>
          <w:rFonts w:ascii="Calibri Light" w:hAnsi="Calibri Light" w:cs="Calibri"/>
          <w:sz w:val="24"/>
          <w:szCs w:val="24"/>
          <w:lang w:eastAsia="en-GB"/>
        </w:rPr>
      </w:pPr>
    </w:p>
    <w:p w14:paraId="73827F28" w14:textId="77777777" w:rsidR="0000459A" w:rsidRPr="00A9515B" w:rsidRDefault="004D538B" w:rsidP="005D2A1C">
      <w:pPr>
        <w:pStyle w:val="Body"/>
        <w:tabs>
          <w:tab w:val="left" w:pos="9070"/>
        </w:tabs>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C</w:t>
      </w:r>
      <w:r w:rsidR="0000459A" w:rsidRPr="00A9515B">
        <w:rPr>
          <w:rFonts w:ascii="Calibri Light" w:hAnsi="Calibri Light" w:cs="Calibri"/>
          <w:sz w:val="22"/>
          <w:szCs w:val="22"/>
          <w:lang w:eastAsia="en-GB"/>
        </w:rPr>
        <w:t>apital investment</w:t>
      </w:r>
      <w:r w:rsidRPr="00A9515B">
        <w:rPr>
          <w:rFonts w:ascii="Calibri Light" w:hAnsi="Calibri Light" w:cs="Calibri"/>
          <w:sz w:val="22"/>
          <w:szCs w:val="22"/>
          <w:lang w:eastAsia="en-GB"/>
        </w:rPr>
        <w:t xml:space="preserve"> can be undertaken</w:t>
      </w:r>
      <w:r w:rsidR="0000459A" w:rsidRPr="00A9515B">
        <w:rPr>
          <w:rFonts w:ascii="Calibri Light" w:hAnsi="Calibri Light" w:cs="Calibri"/>
          <w:sz w:val="22"/>
          <w:szCs w:val="22"/>
          <w:lang w:eastAsia="en-GB"/>
        </w:rPr>
        <w:t xml:space="preserve"> providing the spending plans are affordable, prudent and sustainable.</w:t>
      </w:r>
      <w:r w:rsidR="00CE4C6C" w:rsidRPr="00A9515B">
        <w:rPr>
          <w:rFonts w:ascii="Calibri Light" w:hAnsi="Calibri Light" w:cs="Calibri"/>
          <w:sz w:val="22"/>
          <w:szCs w:val="22"/>
          <w:lang w:eastAsia="en-GB"/>
        </w:rPr>
        <w:t xml:space="preserve"> </w:t>
      </w:r>
      <w:r w:rsidR="0000459A" w:rsidRPr="00A9515B">
        <w:rPr>
          <w:rFonts w:ascii="Calibri Light" w:hAnsi="Calibri Light" w:cs="Calibri"/>
          <w:sz w:val="22"/>
          <w:szCs w:val="22"/>
          <w:lang w:eastAsia="en-GB"/>
        </w:rPr>
        <w:t xml:space="preserve"> CIPFA’s Prudential </w:t>
      </w:r>
      <w:r w:rsidRPr="00A9515B">
        <w:rPr>
          <w:rFonts w:ascii="Calibri Light" w:hAnsi="Calibri Light" w:cs="Calibri"/>
          <w:sz w:val="22"/>
          <w:szCs w:val="22"/>
          <w:lang w:eastAsia="en-GB"/>
        </w:rPr>
        <w:t>C</w:t>
      </w:r>
      <w:r w:rsidR="0000459A" w:rsidRPr="00A9515B">
        <w:rPr>
          <w:rFonts w:ascii="Calibri Light" w:hAnsi="Calibri Light" w:cs="Calibri"/>
          <w:sz w:val="22"/>
          <w:szCs w:val="22"/>
          <w:lang w:eastAsia="en-GB"/>
        </w:rPr>
        <w:t xml:space="preserve">ode sets out the framework under which the </w:t>
      </w:r>
      <w:r w:rsidR="00F838FE" w:rsidRPr="00A9515B">
        <w:rPr>
          <w:rFonts w:ascii="Calibri Light" w:hAnsi="Calibri Light" w:cs="Calibri"/>
          <w:sz w:val="22"/>
          <w:szCs w:val="22"/>
          <w:lang w:eastAsia="en-GB"/>
        </w:rPr>
        <w:t>Commissioner</w:t>
      </w:r>
      <w:r w:rsidR="00C820E3" w:rsidRPr="00A9515B">
        <w:rPr>
          <w:rFonts w:ascii="Calibri Light" w:hAnsi="Calibri Light" w:cs="Calibri"/>
          <w:sz w:val="22"/>
          <w:szCs w:val="22"/>
          <w:lang w:eastAsia="en-GB"/>
        </w:rPr>
        <w:t xml:space="preserve"> </w:t>
      </w:r>
      <w:r w:rsidR="00A56F06" w:rsidRPr="00A9515B">
        <w:rPr>
          <w:rFonts w:ascii="Calibri Light" w:hAnsi="Calibri Light" w:cs="Calibri"/>
          <w:sz w:val="22"/>
          <w:szCs w:val="22"/>
          <w:lang w:eastAsia="en-GB"/>
        </w:rPr>
        <w:t>will consider capital</w:t>
      </w:r>
      <w:r w:rsidR="0000459A" w:rsidRPr="00A9515B">
        <w:rPr>
          <w:rFonts w:ascii="Calibri Light" w:hAnsi="Calibri Light" w:cs="Calibri"/>
          <w:sz w:val="22"/>
          <w:szCs w:val="22"/>
          <w:lang w:eastAsia="en-GB"/>
        </w:rPr>
        <w:t xml:space="preserve"> spending plans.</w:t>
      </w:r>
    </w:p>
    <w:p w14:paraId="70550AE1" w14:textId="77777777" w:rsidR="0000459A" w:rsidRPr="00A9515B" w:rsidRDefault="0000459A" w:rsidP="005D2A1C">
      <w:pPr>
        <w:pStyle w:val="Body"/>
        <w:tabs>
          <w:tab w:val="left" w:pos="9070"/>
        </w:tabs>
        <w:spacing w:line="360" w:lineRule="auto"/>
        <w:ind w:right="-2"/>
        <w:rPr>
          <w:rFonts w:ascii="Calibri Light" w:hAnsi="Calibri Light" w:cs="Calibri"/>
          <w:sz w:val="22"/>
          <w:szCs w:val="22"/>
          <w:lang w:eastAsia="en-GB"/>
        </w:rPr>
      </w:pPr>
    </w:p>
    <w:p w14:paraId="098F4291" w14:textId="07F97F45" w:rsidR="0000459A" w:rsidRPr="00A9515B" w:rsidRDefault="0000459A" w:rsidP="005D2A1C">
      <w:pPr>
        <w:pStyle w:val="Body"/>
        <w:tabs>
          <w:tab w:val="left" w:pos="9070"/>
        </w:tabs>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 xml:space="preserve">The capital programme </w:t>
      </w:r>
      <w:r w:rsidR="00A56F06" w:rsidRPr="00A9515B">
        <w:rPr>
          <w:rFonts w:ascii="Calibri Light" w:hAnsi="Calibri Light" w:cs="Calibri"/>
          <w:sz w:val="22"/>
          <w:szCs w:val="22"/>
          <w:lang w:eastAsia="en-GB"/>
        </w:rPr>
        <w:t>comprises</w:t>
      </w:r>
      <w:r w:rsidR="00C820E3" w:rsidRPr="00A9515B">
        <w:rPr>
          <w:rFonts w:ascii="Calibri Light" w:hAnsi="Calibri Light" w:cs="Calibri"/>
          <w:sz w:val="22"/>
          <w:szCs w:val="22"/>
          <w:lang w:eastAsia="en-GB"/>
        </w:rPr>
        <w:t xml:space="preserve"> the </w:t>
      </w:r>
      <w:proofErr w:type="gramStart"/>
      <w:r w:rsidR="00C820E3" w:rsidRPr="00A9515B">
        <w:rPr>
          <w:rFonts w:ascii="Calibri Light" w:hAnsi="Calibri Light" w:cs="Calibri"/>
          <w:sz w:val="22"/>
          <w:szCs w:val="22"/>
          <w:lang w:eastAsia="en-GB"/>
        </w:rPr>
        <w:t>medium term</w:t>
      </w:r>
      <w:proofErr w:type="gramEnd"/>
      <w:r w:rsidR="00C820E3" w:rsidRPr="00A9515B">
        <w:rPr>
          <w:rFonts w:ascii="Calibri Light" w:hAnsi="Calibri Light" w:cs="Calibri"/>
          <w:sz w:val="22"/>
          <w:szCs w:val="22"/>
          <w:lang w:eastAsia="en-GB"/>
        </w:rPr>
        <w:t xml:space="preserve"> </w:t>
      </w:r>
      <w:r w:rsidR="00A56F06" w:rsidRPr="00A9515B">
        <w:rPr>
          <w:rFonts w:ascii="Calibri Light" w:hAnsi="Calibri Light" w:cs="Calibri"/>
          <w:sz w:val="22"/>
          <w:szCs w:val="22"/>
          <w:lang w:eastAsia="en-GB"/>
        </w:rPr>
        <w:t xml:space="preserve">strategy </w:t>
      </w:r>
      <w:r w:rsidR="00C820E3" w:rsidRPr="00A9515B">
        <w:rPr>
          <w:rFonts w:ascii="Calibri Light" w:hAnsi="Calibri Light" w:cs="Calibri"/>
          <w:sz w:val="22"/>
          <w:szCs w:val="22"/>
          <w:lang w:eastAsia="en-GB"/>
        </w:rPr>
        <w:t xml:space="preserve">for </w:t>
      </w:r>
      <w:r w:rsidR="00D34A07" w:rsidRPr="00A9515B">
        <w:rPr>
          <w:rFonts w:ascii="Calibri Light" w:hAnsi="Calibri Light" w:cs="Calibri"/>
          <w:sz w:val="22"/>
          <w:szCs w:val="22"/>
          <w:lang w:eastAsia="en-GB"/>
        </w:rPr>
        <w:t xml:space="preserve">acquisition, planned </w:t>
      </w:r>
      <w:r w:rsidR="00757BF0" w:rsidRPr="00A9515B">
        <w:rPr>
          <w:rFonts w:ascii="Calibri Light" w:hAnsi="Calibri Light" w:cs="Calibri"/>
          <w:sz w:val="22"/>
          <w:szCs w:val="22"/>
          <w:lang w:eastAsia="en-GB"/>
        </w:rPr>
        <w:t xml:space="preserve">improvements </w:t>
      </w:r>
      <w:r w:rsidR="00D34A07" w:rsidRPr="00A9515B">
        <w:rPr>
          <w:rFonts w:ascii="Calibri Light" w:hAnsi="Calibri Light" w:cs="Calibri"/>
          <w:sz w:val="22"/>
          <w:szCs w:val="22"/>
          <w:lang w:eastAsia="en-GB"/>
        </w:rPr>
        <w:t xml:space="preserve">and disposal of major items of </w:t>
      </w:r>
      <w:proofErr w:type="spellStart"/>
      <w:r w:rsidR="007757D2">
        <w:rPr>
          <w:rFonts w:ascii="Calibri Light" w:hAnsi="Calibri Light" w:cs="Calibri"/>
          <w:sz w:val="22"/>
          <w:szCs w:val="22"/>
          <w:lang w:eastAsia="en-GB"/>
        </w:rPr>
        <w:t>DDaT</w:t>
      </w:r>
      <w:proofErr w:type="spellEnd"/>
      <w:r w:rsidR="00D34A07" w:rsidRPr="00A9515B">
        <w:rPr>
          <w:rFonts w:ascii="Calibri Light" w:hAnsi="Calibri Light" w:cs="Calibri"/>
          <w:sz w:val="22"/>
          <w:szCs w:val="22"/>
          <w:lang w:eastAsia="en-GB"/>
        </w:rPr>
        <w:t xml:space="preserve"> equipment</w:t>
      </w:r>
      <w:r w:rsidR="00C820E3" w:rsidRPr="00A9515B">
        <w:rPr>
          <w:rFonts w:ascii="Calibri Light" w:hAnsi="Calibri Light" w:cs="Calibri"/>
          <w:sz w:val="22"/>
          <w:szCs w:val="22"/>
          <w:lang w:eastAsia="en-GB"/>
        </w:rPr>
        <w:t xml:space="preserve">, </w:t>
      </w:r>
      <w:r w:rsidR="00D34A07" w:rsidRPr="00A9515B">
        <w:rPr>
          <w:rFonts w:ascii="Calibri Light" w:hAnsi="Calibri Light" w:cs="Calibri"/>
          <w:sz w:val="22"/>
          <w:szCs w:val="22"/>
          <w:lang w:eastAsia="en-GB"/>
        </w:rPr>
        <w:t>the property e</w:t>
      </w:r>
      <w:r w:rsidR="00F81995" w:rsidRPr="00A9515B">
        <w:rPr>
          <w:rFonts w:ascii="Calibri Light" w:hAnsi="Calibri Light" w:cs="Calibri"/>
          <w:sz w:val="22"/>
          <w:szCs w:val="22"/>
          <w:lang w:eastAsia="en-GB"/>
        </w:rPr>
        <w:t xml:space="preserve">states </w:t>
      </w:r>
      <w:r w:rsidR="00D34A07" w:rsidRPr="00A9515B">
        <w:rPr>
          <w:rFonts w:ascii="Calibri Light" w:hAnsi="Calibri Light" w:cs="Calibri"/>
          <w:sz w:val="22"/>
          <w:szCs w:val="22"/>
          <w:lang w:eastAsia="en-GB"/>
        </w:rPr>
        <w:t>and the vehicle f</w:t>
      </w:r>
      <w:r w:rsidR="00C820E3" w:rsidRPr="00A9515B">
        <w:rPr>
          <w:rFonts w:ascii="Calibri Light" w:hAnsi="Calibri Light" w:cs="Calibri"/>
          <w:sz w:val="22"/>
          <w:szCs w:val="22"/>
          <w:lang w:eastAsia="en-GB"/>
        </w:rPr>
        <w:t xml:space="preserve">leet and is an integral part of the </w:t>
      </w:r>
      <w:proofErr w:type="gramStart"/>
      <w:r w:rsidR="00F81995" w:rsidRPr="00A9515B">
        <w:rPr>
          <w:rFonts w:ascii="Calibri Light" w:hAnsi="Calibri Light" w:cs="Calibri"/>
          <w:sz w:val="22"/>
          <w:szCs w:val="22"/>
          <w:lang w:eastAsia="en-GB"/>
        </w:rPr>
        <w:t>Medium Term</w:t>
      </w:r>
      <w:proofErr w:type="gramEnd"/>
      <w:r w:rsidR="00F81995" w:rsidRPr="00A9515B">
        <w:rPr>
          <w:rFonts w:ascii="Calibri Light" w:hAnsi="Calibri Light" w:cs="Calibri"/>
          <w:sz w:val="22"/>
          <w:szCs w:val="22"/>
          <w:lang w:eastAsia="en-GB"/>
        </w:rPr>
        <w:t xml:space="preserve"> Financial</w:t>
      </w:r>
      <w:r w:rsidR="00757BF0" w:rsidRPr="00A9515B">
        <w:rPr>
          <w:rFonts w:ascii="Calibri Light" w:hAnsi="Calibri Light" w:cs="Calibri"/>
          <w:sz w:val="22"/>
          <w:szCs w:val="22"/>
          <w:lang w:eastAsia="en-GB"/>
        </w:rPr>
        <w:t xml:space="preserve"> </w:t>
      </w:r>
      <w:r w:rsidR="00934521" w:rsidRPr="00A9515B">
        <w:rPr>
          <w:rFonts w:ascii="Calibri Light" w:hAnsi="Calibri Light" w:cs="Calibri"/>
          <w:sz w:val="22"/>
          <w:szCs w:val="22"/>
          <w:lang w:eastAsia="en-GB"/>
        </w:rPr>
        <w:t>S</w:t>
      </w:r>
      <w:r w:rsidR="00757BF0" w:rsidRPr="00A9515B">
        <w:rPr>
          <w:rFonts w:ascii="Calibri Light" w:hAnsi="Calibri Light" w:cs="Calibri"/>
          <w:sz w:val="22"/>
          <w:szCs w:val="22"/>
          <w:lang w:eastAsia="en-GB"/>
        </w:rPr>
        <w:t>t</w:t>
      </w:r>
      <w:r w:rsidR="00934521" w:rsidRPr="00A9515B">
        <w:rPr>
          <w:rFonts w:ascii="Calibri Light" w:hAnsi="Calibri Light" w:cs="Calibri"/>
          <w:sz w:val="22"/>
          <w:szCs w:val="22"/>
          <w:lang w:eastAsia="en-GB"/>
        </w:rPr>
        <w:t>rategy</w:t>
      </w:r>
      <w:r w:rsidR="00C820E3" w:rsidRPr="00A9515B">
        <w:rPr>
          <w:rFonts w:ascii="Calibri Light" w:hAnsi="Calibri Light" w:cs="Calibri"/>
          <w:sz w:val="22"/>
          <w:szCs w:val="22"/>
          <w:lang w:eastAsia="en-GB"/>
        </w:rPr>
        <w:t xml:space="preserve">. </w:t>
      </w:r>
      <w:r w:rsidR="006E3DC7" w:rsidRPr="00A9515B">
        <w:rPr>
          <w:rFonts w:ascii="Calibri Light" w:hAnsi="Calibri Light" w:cs="Calibri"/>
          <w:sz w:val="22"/>
          <w:szCs w:val="22"/>
          <w:lang w:eastAsia="en-GB"/>
        </w:rPr>
        <w:t xml:space="preserve">The programme is </w:t>
      </w:r>
      <w:r w:rsidR="00757BF0" w:rsidRPr="00A9515B">
        <w:rPr>
          <w:rFonts w:ascii="Calibri Light" w:hAnsi="Calibri Light" w:cs="Calibri"/>
          <w:sz w:val="22"/>
          <w:szCs w:val="22"/>
          <w:lang w:eastAsia="en-GB"/>
        </w:rPr>
        <w:t xml:space="preserve">approved on a </w:t>
      </w:r>
      <w:proofErr w:type="gramStart"/>
      <w:r w:rsidR="00A441C9">
        <w:rPr>
          <w:rFonts w:ascii="Calibri Light" w:hAnsi="Calibri Light" w:cs="Calibri"/>
          <w:sz w:val="22"/>
          <w:szCs w:val="22"/>
          <w:lang w:eastAsia="en-GB"/>
        </w:rPr>
        <w:t>5</w:t>
      </w:r>
      <w:r w:rsidR="00757BF0" w:rsidRPr="00A9515B">
        <w:rPr>
          <w:rFonts w:ascii="Calibri Light" w:hAnsi="Calibri Light" w:cs="Calibri"/>
          <w:sz w:val="22"/>
          <w:szCs w:val="22"/>
          <w:lang w:eastAsia="en-GB"/>
        </w:rPr>
        <w:t xml:space="preserve"> year</w:t>
      </w:r>
      <w:proofErr w:type="gramEnd"/>
      <w:r w:rsidR="00757BF0" w:rsidRPr="00A9515B">
        <w:rPr>
          <w:rFonts w:ascii="Calibri Light" w:hAnsi="Calibri Light" w:cs="Calibri"/>
          <w:sz w:val="22"/>
          <w:szCs w:val="22"/>
          <w:lang w:eastAsia="en-GB"/>
        </w:rPr>
        <w:t xml:space="preserve"> basis but includes a long term </w:t>
      </w:r>
      <w:proofErr w:type="gramStart"/>
      <w:r w:rsidR="00757BF0" w:rsidRPr="00A9515B">
        <w:rPr>
          <w:rFonts w:ascii="Calibri Light" w:hAnsi="Calibri Light" w:cs="Calibri"/>
          <w:sz w:val="22"/>
          <w:szCs w:val="22"/>
          <w:lang w:eastAsia="en-GB"/>
        </w:rPr>
        <w:t>10 year</w:t>
      </w:r>
      <w:proofErr w:type="gramEnd"/>
      <w:r w:rsidR="00757BF0" w:rsidRPr="00A9515B">
        <w:rPr>
          <w:rFonts w:ascii="Calibri Light" w:hAnsi="Calibri Light" w:cs="Calibri"/>
          <w:sz w:val="22"/>
          <w:szCs w:val="22"/>
          <w:lang w:eastAsia="en-GB"/>
        </w:rPr>
        <w:t xml:space="preserve"> capital forecast to aid financial planning.  </w:t>
      </w:r>
      <w:r w:rsidR="00A56F06" w:rsidRPr="00A9515B">
        <w:rPr>
          <w:rFonts w:ascii="Calibri Light" w:hAnsi="Calibri Light" w:cs="Calibri"/>
          <w:sz w:val="22"/>
          <w:szCs w:val="22"/>
          <w:lang w:eastAsia="en-GB"/>
        </w:rPr>
        <w:t>The requirement for assets including planned cyclical replacement and in year revenue running costs should be set out in linked asset</w:t>
      </w:r>
      <w:r w:rsidR="00757BF0" w:rsidRPr="00A9515B">
        <w:rPr>
          <w:rFonts w:ascii="Calibri Light" w:hAnsi="Calibri Light" w:cs="Calibri"/>
          <w:sz w:val="22"/>
          <w:szCs w:val="22"/>
          <w:lang w:eastAsia="en-GB"/>
        </w:rPr>
        <w:t xml:space="preserve"> strategies</w:t>
      </w:r>
      <w:r w:rsidR="00A56F06" w:rsidRPr="00A9515B">
        <w:rPr>
          <w:rFonts w:ascii="Calibri Light" w:hAnsi="Calibri Light" w:cs="Calibri"/>
          <w:sz w:val="22"/>
          <w:szCs w:val="22"/>
          <w:lang w:eastAsia="en-GB"/>
        </w:rPr>
        <w:t>.</w:t>
      </w:r>
    </w:p>
    <w:p w14:paraId="57F96CA5" w14:textId="77777777" w:rsidR="006E3DC7" w:rsidRPr="00A9515B" w:rsidRDefault="006E3DC7" w:rsidP="006D5182">
      <w:pPr>
        <w:pStyle w:val="Body"/>
        <w:tabs>
          <w:tab w:val="left" w:pos="9070"/>
        </w:tabs>
        <w:spacing w:line="360" w:lineRule="auto"/>
        <w:ind w:right="-2"/>
        <w:rPr>
          <w:rFonts w:ascii="Calibri Light" w:hAnsi="Calibri Light" w:cs="Calibri"/>
          <w:sz w:val="22"/>
          <w:szCs w:val="22"/>
          <w:lang w:eastAsia="en-GB"/>
        </w:rPr>
      </w:pPr>
    </w:p>
    <w:p w14:paraId="16C9EA15" w14:textId="1FC71170" w:rsidR="0000459A" w:rsidRPr="00A9515B" w:rsidRDefault="00D34A07" w:rsidP="005D2A1C">
      <w:pPr>
        <w:pStyle w:val="Body"/>
        <w:tabs>
          <w:tab w:val="left" w:pos="9070"/>
        </w:tabs>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The asset e</w:t>
      </w:r>
      <w:r w:rsidR="006E3DC7" w:rsidRPr="00A9515B">
        <w:rPr>
          <w:rFonts w:ascii="Calibri Light" w:hAnsi="Calibri Light" w:cs="Calibri"/>
          <w:sz w:val="22"/>
          <w:szCs w:val="22"/>
          <w:lang w:eastAsia="en-GB"/>
        </w:rPr>
        <w:t xml:space="preserve">state incorporating property, fleet, </w:t>
      </w:r>
      <w:proofErr w:type="spellStart"/>
      <w:r w:rsidR="007757D2">
        <w:rPr>
          <w:rFonts w:ascii="Calibri Light" w:hAnsi="Calibri Light" w:cs="Calibri"/>
          <w:sz w:val="22"/>
          <w:szCs w:val="22"/>
          <w:lang w:eastAsia="en-GB"/>
        </w:rPr>
        <w:t>DDaT</w:t>
      </w:r>
      <w:proofErr w:type="spellEnd"/>
      <w:r w:rsidR="006E3DC7" w:rsidRPr="00A9515B">
        <w:rPr>
          <w:rFonts w:ascii="Calibri Light" w:hAnsi="Calibri Light" w:cs="Calibri"/>
          <w:sz w:val="22"/>
          <w:szCs w:val="22"/>
          <w:lang w:eastAsia="en-GB"/>
        </w:rPr>
        <w:t xml:space="preserve"> and other equipment is owned by the </w:t>
      </w:r>
      <w:r w:rsidR="00F838FE" w:rsidRPr="00A9515B">
        <w:rPr>
          <w:rFonts w:ascii="Calibri Light" w:hAnsi="Calibri Light" w:cs="Calibri"/>
          <w:sz w:val="22"/>
          <w:szCs w:val="22"/>
          <w:lang w:eastAsia="en-GB"/>
        </w:rPr>
        <w:t>Commissioner</w:t>
      </w:r>
      <w:r w:rsidR="006E3DC7" w:rsidRPr="00A9515B">
        <w:rPr>
          <w:rFonts w:ascii="Calibri Light" w:hAnsi="Calibri Light" w:cs="Calibri"/>
          <w:sz w:val="22"/>
          <w:szCs w:val="22"/>
          <w:lang w:eastAsia="en-GB"/>
        </w:rPr>
        <w:t xml:space="preserve">.  </w:t>
      </w:r>
      <w:r w:rsidR="00CE4C6C" w:rsidRPr="00A9515B">
        <w:rPr>
          <w:rFonts w:ascii="Calibri Light" w:hAnsi="Calibri Light" w:cs="Calibri"/>
          <w:sz w:val="22"/>
          <w:szCs w:val="22"/>
          <w:lang w:eastAsia="en-GB"/>
        </w:rPr>
        <w:t xml:space="preserve"> </w:t>
      </w:r>
      <w:r w:rsidR="006E3DC7" w:rsidRPr="00A9515B">
        <w:rPr>
          <w:rFonts w:ascii="Calibri Light" w:hAnsi="Calibri Light" w:cs="Calibri"/>
          <w:sz w:val="22"/>
          <w:szCs w:val="22"/>
          <w:lang w:eastAsia="en-GB"/>
        </w:rPr>
        <w:t xml:space="preserve">The </w:t>
      </w:r>
      <w:r w:rsidR="00F838FE" w:rsidRPr="00A9515B">
        <w:rPr>
          <w:rFonts w:ascii="Calibri Light" w:hAnsi="Calibri Light" w:cs="Calibri"/>
          <w:sz w:val="22"/>
          <w:szCs w:val="22"/>
          <w:lang w:eastAsia="en-GB"/>
        </w:rPr>
        <w:t>Commissioner</w:t>
      </w:r>
      <w:r w:rsidR="006E3DC7" w:rsidRPr="00A9515B">
        <w:rPr>
          <w:rFonts w:ascii="Calibri Light" w:hAnsi="Calibri Light" w:cs="Calibri"/>
          <w:sz w:val="22"/>
          <w:szCs w:val="22"/>
          <w:lang w:eastAsia="en-GB"/>
        </w:rPr>
        <w:t xml:space="preserve"> funds the </w:t>
      </w:r>
      <w:r w:rsidR="00757BF0" w:rsidRPr="00A9515B">
        <w:rPr>
          <w:rFonts w:ascii="Calibri Light" w:hAnsi="Calibri Light" w:cs="Calibri"/>
          <w:sz w:val="22"/>
          <w:szCs w:val="22"/>
          <w:lang w:eastAsia="en-GB"/>
        </w:rPr>
        <w:t xml:space="preserve">improvements </w:t>
      </w:r>
      <w:r w:rsidR="006E3DC7" w:rsidRPr="00A9515B">
        <w:rPr>
          <w:rFonts w:ascii="Calibri Light" w:hAnsi="Calibri Light" w:cs="Calibri"/>
          <w:sz w:val="22"/>
          <w:szCs w:val="22"/>
          <w:lang w:eastAsia="en-GB"/>
        </w:rPr>
        <w:t>and on-going investment in assets that are available for use by the Constabulary</w:t>
      </w:r>
      <w:r w:rsidR="009A12FC">
        <w:rPr>
          <w:rFonts w:ascii="Calibri Light" w:hAnsi="Calibri Light" w:cs="Calibri"/>
          <w:sz w:val="22"/>
          <w:szCs w:val="22"/>
          <w:lang w:eastAsia="en-GB"/>
        </w:rPr>
        <w:t>, FRS</w:t>
      </w:r>
      <w:r w:rsidR="006E3DC7" w:rsidRPr="00A9515B">
        <w:rPr>
          <w:rFonts w:ascii="Calibri Light" w:hAnsi="Calibri Light" w:cs="Calibri"/>
          <w:sz w:val="22"/>
          <w:szCs w:val="22"/>
          <w:lang w:eastAsia="en-GB"/>
        </w:rPr>
        <w:t xml:space="preserve"> and other partners.  </w:t>
      </w:r>
      <w:r w:rsidR="00942C98" w:rsidRPr="00A9515B">
        <w:rPr>
          <w:rFonts w:ascii="Calibri Light" w:hAnsi="Calibri Light" w:cs="Calibri"/>
          <w:sz w:val="22"/>
          <w:szCs w:val="22"/>
          <w:lang w:eastAsia="en-GB"/>
        </w:rPr>
        <w:t>The PR</w:t>
      </w:r>
      <w:r w:rsidRPr="00A9515B">
        <w:rPr>
          <w:rFonts w:ascii="Calibri Light" w:hAnsi="Calibri Light" w:cs="Calibri"/>
          <w:sz w:val="22"/>
          <w:szCs w:val="22"/>
          <w:lang w:eastAsia="en-GB"/>
        </w:rPr>
        <w:t>&amp;</w:t>
      </w:r>
      <w:r w:rsidR="00942C98" w:rsidRPr="00A9515B">
        <w:rPr>
          <w:rFonts w:ascii="Calibri Light" w:hAnsi="Calibri Light" w:cs="Calibri"/>
          <w:sz w:val="22"/>
          <w:szCs w:val="22"/>
          <w:lang w:eastAsia="en-GB"/>
        </w:rPr>
        <w:t>SRA</w:t>
      </w:r>
      <w:r w:rsidRPr="00A9515B">
        <w:rPr>
          <w:rFonts w:ascii="Calibri Light" w:hAnsi="Calibri Light" w:cs="Calibri"/>
          <w:sz w:val="22"/>
          <w:szCs w:val="22"/>
          <w:lang w:eastAsia="en-GB"/>
        </w:rPr>
        <w:t xml:space="preserve"> 2011</w:t>
      </w:r>
      <w:r w:rsidR="00942C98" w:rsidRPr="00A9515B">
        <w:rPr>
          <w:rFonts w:ascii="Calibri Light" w:hAnsi="Calibri Light" w:cs="Calibri"/>
          <w:sz w:val="22"/>
          <w:szCs w:val="22"/>
          <w:lang w:eastAsia="en-GB"/>
        </w:rPr>
        <w:t xml:space="preserve"> provides that the Chief Constable can own assets, other than land, subject to </w:t>
      </w:r>
      <w:r w:rsidRPr="00A9515B">
        <w:rPr>
          <w:rFonts w:ascii="Calibri Light" w:hAnsi="Calibri Light" w:cs="Calibri"/>
          <w:sz w:val="22"/>
          <w:szCs w:val="22"/>
          <w:lang w:eastAsia="en-GB"/>
        </w:rPr>
        <w:t>the consent of the P</w:t>
      </w:r>
      <w:r w:rsidR="00E37872">
        <w:rPr>
          <w:rFonts w:ascii="Calibri Light" w:hAnsi="Calibri Light" w:cs="Calibri"/>
          <w:sz w:val="22"/>
          <w:szCs w:val="22"/>
          <w:lang w:eastAsia="en-GB"/>
        </w:rPr>
        <w:t>F</w:t>
      </w:r>
      <w:r w:rsidRPr="00A9515B">
        <w:rPr>
          <w:rFonts w:ascii="Calibri Light" w:hAnsi="Calibri Light" w:cs="Calibri"/>
          <w:sz w:val="22"/>
          <w:szCs w:val="22"/>
          <w:lang w:eastAsia="en-GB"/>
        </w:rPr>
        <w:t xml:space="preserve">CC.  </w:t>
      </w:r>
    </w:p>
    <w:p w14:paraId="5B25EFEF" w14:textId="77777777" w:rsidR="006B209E" w:rsidRPr="00A9515B" w:rsidRDefault="006B209E" w:rsidP="005D2A1C">
      <w:pPr>
        <w:pStyle w:val="Body"/>
        <w:tabs>
          <w:tab w:val="left" w:pos="9070"/>
        </w:tabs>
        <w:spacing w:line="360" w:lineRule="auto"/>
        <w:ind w:right="-2"/>
        <w:rPr>
          <w:rFonts w:ascii="Calibri Light" w:hAnsi="Calibri Light" w:cs="Calibri"/>
          <w:sz w:val="22"/>
          <w:szCs w:val="22"/>
          <w:lang w:eastAsia="en-GB"/>
        </w:rPr>
      </w:pPr>
    </w:p>
    <w:p w14:paraId="5DE67B72" w14:textId="3E3E56A7" w:rsidR="00C30C77" w:rsidRDefault="00C30C77" w:rsidP="00C30C77">
      <w:pPr>
        <w:spacing w:line="360" w:lineRule="auto"/>
        <w:jc w:val="both"/>
        <w:rPr>
          <w:rFonts w:ascii="Calibri Light" w:hAnsi="Calibri Light" w:cs="Calibri"/>
          <w:sz w:val="22"/>
          <w:szCs w:val="22"/>
        </w:rPr>
      </w:pPr>
      <w:r w:rsidRPr="00A9515B">
        <w:rPr>
          <w:rFonts w:ascii="Calibri Light" w:hAnsi="Calibri Light" w:cs="Calibri"/>
          <w:sz w:val="22"/>
          <w:szCs w:val="22"/>
        </w:rPr>
        <w:t>The capital programme is approved in three status categories:</w:t>
      </w:r>
      <w:r w:rsidRPr="00DC6B8B">
        <w:rPr>
          <w:rFonts w:ascii="Calibri Light" w:hAnsi="Calibri Light" w:cs="Calibri"/>
          <w:sz w:val="22"/>
          <w:szCs w:val="22"/>
        </w:rPr>
        <w:t xml:space="preserve"> </w:t>
      </w:r>
      <w:r>
        <w:rPr>
          <w:rFonts w:ascii="Calibri Light" w:hAnsi="Calibri Light" w:cs="Calibri"/>
          <w:sz w:val="22"/>
          <w:szCs w:val="22"/>
        </w:rPr>
        <w:t>All schemes will begin as indicative when the MTFP is approved and the Commissioner will indicate which schemes are to be subject to further reports to proceed to procurement in the MTFF.</w:t>
      </w:r>
    </w:p>
    <w:p w14:paraId="6E1AAE96" w14:textId="77777777" w:rsidR="00C30C77" w:rsidRPr="00A9515B" w:rsidRDefault="00C30C77" w:rsidP="00C30C77">
      <w:pPr>
        <w:spacing w:line="360" w:lineRule="auto"/>
        <w:jc w:val="both"/>
        <w:rPr>
          <w:rFonts w:ascii="Calibri Light" w:hAnsi="Calibri Light" w:cs="Calibri"/>
          <w:sz w:val="22"/>
          <w:szCs w:val="22"/>
        </w:rPr>
      </w:pPr>
    </w:p>
    <w:p w14:paraId="10A89918" w14:textId="77777777" w:rsidR="00C30C77" w:rsidRPr="00A9515B" w:rsidRDefault="00C30C77" w:rsidP="00C30C77">
      <w:pPr>
        <w:pStyle w:val="ListParagraph"/>
        <w:numPr>
          <w:ilvl w:val="0"/>
          <w:numId w:val="66"/>
        </w:numPr>
        <w:spacing w:line="360" w:lineRule="auto"/>
        <w:jc w:val="both"/>
        <w:rPr>
          <w:rFonts w:ascii="Calibri Light" w:hAnsi="Calibri Light" w:cs="Calibri"/>
          <w:sz w:val="22"/>
          <w:szCs w:val="22"/>
        </w:rPr>
      </w:pPr>
      <w:r w:rsidRPr="00C30C77">
        <w:rPr>
          <w:rFonts w:ascii="Calibri Light" w:hAnsi="Calibri Light" w:cs="Calibri"/>
          <w:b/>
          <w:color w:val="8064A2" w:themeColor="accent4"/>
          <w:sz w:val="22"/>
          <w:szCs w:val="22"/>
        </w:rPr>
        <w:t xml:space="preserve">Indicative </w:t>
      </w:r>
      <w:r w:rsidRPr="00A9515B">
        <w:rPr>
          <w:rFonts w:ascii="Calibri Light" w:hAnsi="Calibri Light" w:cs="Calibri"/>
          <w:sz w:val="22"/>
          <w:szCs w:val="22"/>
        </w:rPr>
        <w:t xml:space="preserve">– Where a scheme requires a full detailed business case to be submitted to the Commissioner for formal approval. The information requirements for schemes </w:t>
      </w:r>
      <w:r>
        <w:rPr>
          <w:rFonts w:ascii="Calibri Light" w:hAnsi="Calibri Light" w:cs="Calibri"/>
          <w:sz w:val="22"/>
          <w:szCs w:val="22"/>
        </w:rPr>
        <w:t xml:space="preserve">will be </w:t>
      </w:r>
      <w:r w:rsidRPr="00A9515B">
        <w:rPr>
          <w:rFonts w:ascii="Calibri Light" w:hAnsi="Calibri Light" w:cs="Calibri"/>
          <w:sz w:val="22"/>
          <w:szCs w:val="22"/>
        </w:rPr>
        <w:t xml:space="preserve">subject to </w:t>
      </w:r>
      <w:r>
        <w:rPr>
          <w:rFonts w:ascii="Calibri Light" w:hAnsi="Calibri Light" w:cs="Calibri"/>
          <w:sz w:val="22"/>
          <w:szCs w:val="22"/>
        </w:rPr>
        <w:t>CC</w:t>
      </w:r>
      <w:r w:rsidRPr="00A9515B">
        <w:rPr>
          <w:rFonts w:ascii="Calibri Light" w:hAnsi="Calibri Light" w:cs="Calibri"/>
          <w:sz w:val="22"/>
          <w:szCs w:val="22"/>
        </w:rPr>
        <w:t xml:space="preserve"> CFO approval</w:t>
      </w:r>
      <w:r>
        <w:rPr>
          <w:rFonts w:ascii="Calibri Light" w:hAnsi="Calibri Light" w:cs="Calibri"/>
          <w:sz w:val="22"/>
          <w:szCs w:val="22"/>
        </w:rPr>
        <w:t xml:space="preserve"> in consultation with the OPFCC CFO</w:t>
      </w:r>
      <w:r w:rsidRPr="00A9515B">
        <w:rPr>
          <w:rFonts w:ascii="Calibri Light" w:hAnsi="Calibri Light" w:cs="Calibri"/>
          <w:sz w:val="22"/>
          <w:szCs w:val="22"/>
        </w:rPr>
        <w:t xml:space="preserve">.  </w:t>
      </w:r>
    </w:p>
    <w:p w14:paraId="2F05F713" w14:textId="77777777" w:rsidR="00C30C77" w:rsidRPr="00A9515B" w:rsidRDefault="00C30C77" w:rsidP="00C30C77">
      <w:pPr>
        <w:pStyle w:val="ListParagraph"/>
        <w:numPr>
          <w:ilvl w:val="0"/>
          <w:numId w:val="66"/>
        </w:numPr>
        <w:spacing w:line="360" w:lineRule="auto"/>
        <w:jc w:val="both"/>
        <w:rPr>
          <w:rFonts w:ascii="Calibri Light" w:hAnsi="Calibri Light" w:cs="Calibri"/>
          <w:sz w:val="22"/>
          <w:szCs w:val="22"/>
        </w:rPr>
      </w:pPr>
      <w:r w:rsidRPr="00C30C77">
        <w:rPr>
          <w:rFonts w:ascii="Calibri Light" w:hAnsi="Calibri Light" w:cs="Calibri"/>
          <w:b/>
          <w:color w:val="8064A2" w:themeColor="accent4"/>
          <w:sz w:val="22"/>
          <w:szCs w:val="22"/>
        </w:rPr>
        <w:lastRenderedPageBreak/>
        <w:t>Delegated</w:t>
      </w:r>
      <w:r w:rsidRPr="00C30C77">
        <w:rPr>
          <w:rFonts w:ascii="Calibri Light" w:hAnsi="Calibri Light" w:cs="Calibri"/>
          <w:b/>
          <w:color w:val="B2A1C7" w:themeColor="accent4" w:themeTint="99"/>
          <w:sz w:val="22"/>
          <w:szCs w:val="22"/>
        </w:rPr>
        <w:t xml:space="preserve"> –</w:t>
      </w:r>
      <w:r w:rsidRPr="00A9515B">
        <w:rPr>
          <w:rFonts w:ascii="Calibri Light" w:hAnsi="Calibri Light" w:cs="Calibri"/>
          <w:b/>
          <w:sz w:val="22"/>
          <w:szCs w:val="22"/>
        </w:rPr>
        <w:t xml:space="preserve"> </w:t>
      </w:r>
      <w:r w:rsidRPr="00A9515B">
        <w:rPr>
          <w:rFonts w:ascii="Calibri Light" w:hAnsi="Calibri Light" w:cs="Calibri"/>
          <w:sz w:val="22"/>
          <w:szCs w:val="22"/>
        </w:rPr>
        <w:t xml:space="preserve">where a scheme is approved in principle but there are fine details with regard to procurement and costs that have been delegated to the </w:t>
      </w:r>
      <w:r>
        <w:rPr>
          <w:rFonts w:ascii="Calibri Light" w:hAnsi="Calibri Light" w:cs="Calibri"/>
          <w:sz w:val="22"/>
          <w:szCs w:val="22"/>
        </w:rPr>
        <w:t>CC</w:t>
      </w:r>
      <w:r w:rsidRPr="00A9515B">
        <w:rPr>
          <w:rFonts w:ascii="Calibri Light" w:hAnsi="Calibri Light" w:cs="Calibri"/>
          <w:sz w:val="22"/>
          <w:szCs w:val="22"/>
        </w:rPr>
        <w:t xml:space="preserve"> CFO</w:t>
      </w:r>
      <w:r>
        <w:rPr>
          <w:rFonts w:ascii="Calibri Light" w:hAnsi="Calibri Light" w:cs="Calibri"/>
          <w:sz w:val="22"/>
          <w:szCs w:val="22"/>
        </w:rPr>
        <w:t>, in consultation with the OPFCC CFO,</w:t>
      </w:r>
      <w:r w:rsidRPr="00A9515B">
        <w:rPr>
          <w:rFonts w:ascii="Calibri Light" w:hAnsi="Calibri Light" w:cs="Calibri"/>
          <w:sz w:val="22"/>
          <w:szCs w:val="22"/>
        </w:rPr>
        <w:t xml:space="preserve"> for final approval. </w:t>
      </w:r>
      <w:r>
        <w:rPr>
          <w:rFonts w:ascii="Calibri Light" w:hAnsi="Calibri Light" w:cs="Calibri"/>
          <w:sz w:val="22"/>
          <w:szCs w:val="22"/>
        </w:rPr>
        <w:t>CC</w:t>
      </w:r>
      <w:r w:rsidRPr="00A9515B">
        <w:rPr>
          <w:rFonts w:ascii="Calibri Light" w:hAnsi="Calibri Light" w:cs="Calibri"/>
          <w:sz w:val="22"/>
          <w:szCs w:val="22"/>
        </w:rPr>
        <w:t xml:space="preserve"> CFO delegations are limited to the financial amounts included for the scheme within the capital programme plus a variance of up to </w:t>
      </w:r>
      <w:r w:rsidRPr="00C30C77">
        <w:rPr>
          <w:rFonts w:ascii="Calibri Light" w:hAnsi="Calibri Light" w:cs="Calibri"/>
          <w:color w:val="8064A2" w:themeColor="accent4"/>
          <w:sz w:val="22"/>
          <w:szCs w:val="22"/>
        </w:rPr>
        <w:t>10%</w:t>
      </w:r>
      <w:r w:rsidRPr="00A9515B">
        <w:rPr>
          <w:rFonts w:ascii="Calibri Light" w:hAnsi="Calibri Light" w:cs="Calibri"/>
          <w:color w:val="404040" w:themeColor="text1" w:themeTint="BF"/>
          <w:sz w:val="22"/>
          <w:szCs w:val="22"/>
        </w:rPr>
        <w:t xml:space="preserve"> </w:t>
      </w:r>
      <w:r w:rsidRPr="00A9515B">
        <w:rPr>
          <w:rFonts w:ascii="Calibri Light" w:hAnsi="Calibri Light" w:cs="Calibri"/>
          <w:sz w:val="22"/>
          <w:szCs w:val="22"/>
        </w:rPr>
        <w:t xml:space="preserve">or </w:t>
      </w:r>
      <w:r w:rsidRPr="00C30C77">
        <w:rPr>
          <w:rFonts w:ascii="Calibri Light" w:hAnsi="Calibri Light" w:cs="Calibri"/>
          <w:color w:val="8064A2" w:themeColor="accent4"/>
          <w:sz w:val="22"/>
          <w:szCs w:val="22"/>
        </w:rPr>
        <w:t xml:space="preserve">£100,000 </w:t>
      </w:r>
      <w:r w:rsidRPr="00A9515B">
        <w:rPr>
          <w:rFonts w:ascii="Calibri Light" w:hAnsi="Calibri Light" w:cs="Calibri"/>
          <w:sz w:val="22"/>
          <w:szCs w:val="22"/>
        </w:rPr>
        <w:t xml:space="preserve">whichever is the lower.  The </w:t>
      </w:r>
      <w:r>
        <w:rPr>
          <w:rFonts w:ascii="Calibri Light" w:hAnsi="Calibri Light" w:cs="Calibri"/>
          <w:sz w:val="22"/>
          <w:szCs w:val="22"/>
        </w:rPr>
        <w:t>CC</w:t>
      </w:r>
      <w:r w:rsidRPr="00A9515B">
        <w:rPr>
          <w:rFonts w:ascii="Calibri Light" w:hAnsi="Calibri Light" w:cs="Calibri"/>
          <w:sz w:val="22"/>
          <w:szCs w:val="22"/>
        </w:rPr>
        <w:t xml:space="preserve"> CFO</w:t>
      </w:r>
      <w:r>
        <w:rPr>
          <w:rFonts w:ascii="Calibri Light" w:hAnsi="Calibri Light" w:cs="Calibri"/>
          <w:sz w:val="22"/>
          <w:szCs w:val="22"/>
        </w:rPr>
        <w:t xml:space="preserve"> in consultation with the OPFCC CFO,</w:t>
      </w:r>
      <w:r w:rsidRPr="00A9515B">
        <w:rPr>
          <w:rFonts w:ascii="Calibri Light" w:hAnsi="Calibri Light" w:cs="Calibri"/>
          <w:sz w:val="22"/>
          <w:szCs w:val="22"/>
        </w:rPr>
        <w:t xml:space="preserve"> may </w:t>
      </w:r>
      <w:proofErr w:type="spellStart"/>
      <w:r w:rsidRPr="00A9515B">
        <w:rPr>
          <w:rFonts w:ascii="Calibri Light" w:hAnsi="Calibri Light" w:cs="Calibri"/>
          <w:sz w:val="22"/>
          <w:szCs w:val="22"/>
        </w:rPr>
        <w:t>vire</w:t>
      </w:r>
      <w:proofErr w:type="spellEnd"/>
      <w:r w:rsidRPr="00A9515B">
        <w:rPr>
          <w:rFonts w:ascii="Calibri Light" w:hAnsi="Calibri Light" w:cs="Calibri"/>
          <w:sz w:val="22"/>
          <w:szCs w:val="22"/>
        </w:rPr>
        <w:t xml:space="preserve"> from capital reserves to fund any balance for the scheme within the delegated limit.  </w:t>
      </w:r>
    </w:p>
    <w:p w14:paraId="12E46713" w14:textId="77777777" w:rsidR="00C30C77" w:rsidRPr="00A9515B" w:rsidRDefault="00C30C77" w:rsidP="00C30C77">
      <w:pPr>
        <w:pStyle w:val="ListParagraph"/>
        <w:numPr>
          <w:ilvl w:val="0"/>
          <w:numId w:val="66"/>
        </w:numPr>
        <w:spacing w:line="360" w:lineRule="auto"/>
        <w:jc w:val="both"/>
        <w:rPr>
          <w:rFonts w:ascii="Calibri Light" w:hAnsi="Calibri Light" w:cs="Calibri"/>
          <w:sz w:val="22"/>
          <w:szCs w:val="22"/>
        </w:rPr>
      </w:pPr>
      <w:r w:rsidRPr="00C30C77">
        <w:rPr>
          <w:rFonts w:ascii="Calibri Light" w:hAnsi="Calibri Light" w:cs="Calibri"/>
          <w:b/>
          <w:color w:val="8064A2" w:themeColor="accent4"/>
          <w:sz w:val="22"/>
          <w:szCs w:val="22"/>
        </w:rPr>
        <w:t>Firm</w:t>
      </w:r>
      <w:r w:rsidRPr="00C30C77">
        <w:rPr>
          <w:rFonts w:ascii="Calibri Light" w:hAnsi="Calibri Light" w:cs="Calibri"/>
          <w:color w:val="8064A2" w:themeColor="accent4"/>
          <w:sz w:val="22"/>
          <w:szCs w:val="22"/>
        </w:rPr>
        <w:t xml:space="preserve"> </w:t>
      </w:r>
      <w:r w:rsidRPr="00A9515B">
        <w:rPr>
          <w:rFonts w:ascii="Calibri Light" w:hAnsi="Calibri Light" w:cs="Calibri"/>
          <w:sz w:val="22"/>
          <w:szCs w:val="22"/>
        </w:rPr>
        <w:t xml:space="preserve">- where a firm scheme is approved, procurement can commence without delay.  They will typically relate to cyclical replacement programmes and maintenance works.  They will either be supported by the relevant capital strategy or a business case, at or before the approval of the capital programme.  </w:t>
      </w:r>
    </w:p>
    <w:p w14:paraId="67591BD1" w14:textId="77777777" w:rsidR="008A5844" w:rsidRDefault="008A5844" w:rsidP="00924C0E">
      <w:pPr>
        <w:pStyle w:val="Body"/>
        <w:tabs>
          <w:tab w:val="left" w:pos="9070"/>
        </w:tabs>
        <w:spacing w:line="360" w:lineRule="auto"/>
        <w:ind w:right="-2"/>
        <w:rPr>
          <w:rFonts w:ascii="Calibri Light" w:hAnsi="Calibri Light" w:cs="Calibri"/>
          <w:sz w:val="22"/>
          <w:szCs w:val="22"/>
          <w:lang w:eastAsia="en-GB"/>
        </w:rPr>
      </w:pPr>
    </w:p>
    <w:p w14:paraId="24A1DF2A" w14:textId="7F0E6C2E" w:rsidR="00924C0E" w:rsidRDefault="00924C0E" w:rsidP="00924C0E">
      <w:pPr>
        <w:pStyle w:val="Body"/>
        <w:tabs>
          <w:tab w:val="left" w:pos="9070"/>
        </w:tabs>
        <w:spacing w:line="360" w:lineRule="auto"/>
        <w:ind w:right="-2"/>
        <w:rPr>
          <w:rFonts w:ascii="Calibri Light" w:hAnsi="Calibri Light" w:cs="Calibri"/>
          <w:sz w:val="22"/>
          <w:szCs w:val="22"/>
          <w:lang w:eastAsia="en-GB"/>
        </w:rPr>
      </w:pPr>
      <w:r w:rsidRPr="008D0BD7">
        <w:rPr>
          <w:rFonts w:ascii="Calibri Light" w:hAnsi="Calibri Light" w:cs="Calibri"/>
          <w:sz w:val="22"/>
          <w:szCs w:val="22"/>
          <w:lang w:eastAsia="en-GB"/>
        </w:rPr>
        <w:t xml:space="preserve">No capital expenditure shall be incurred unless the specific scheme is included in the capital programme approved by the PFCC or as subsequently modified. </w:t>
      </w:r>
    </w:p>
    <w:p w14:paraId="671BFF30" w14:textId="77777777" w:rsidR="008A5844" w:rsidRPr="008D0BD7" w:rsidRDefault="008A5844" w:rsidP="008D0BD7">
      <w:pPr>
        <w:pStyle w:val="Body"/>
        <w:tabs>
          <w:tab w:val="left" w:pos="9070"/>
        </w:tabs>
        <w:spacing w:line="360" w:lineRule="auto"/>
        <w:ind w:right="-2"/>
        <w:rPr>
          <w:rFonts w:ascii="Calibri Light" w:hAnsi="Calibri Light" w:cs="Calibri"/>
          <w:sz w:val="22"/>
          <w:szCs w:val="22"/>
          <w:lang w:eastAsia="en-GB"/>
        </w:rPr>
      </w:pPr>
    </w:p>
    <w:p w14:paraId="70FB209A" w14:textId="7DF557D0" w:rsidR="00924C0E" w:rsidRDefault="00924C0E" w:rsidP="00924C0E">
      <w:pPr>
        <w:pStyle w:val="Body"/>
        <w:tabs>
          <w:tab w:val="left" w:pos="9070"/>
        </w:tabs>
        <w:spacing w:line="360" w:lineRule="auto"/>
        <w:ind w:right="-2"/>
        <w:rPr>
          <w:rFonts w:ascii="Calibri Light" w:hAnsi="Calibri Light" w:cs="Calibri"/>
          <w:sz w:val="22"/>
          <w:szCs w:val="22"/>
          <w:lang w:eastAsia="en-GB"/>
        </w:rPr>
      </w:pPr>
      <w:r w:rsidRPr="008D0BD7">
        <w:rPr>
          <w:rFonts w:ascii="Calibri Light" w:hAnsi="Calibri Light" w:cs="Calibri"/>
          <w:sz w:val="22"/>
          <w:szCs w:val="22"/>
          <w:lang w:eastAsia="en-GB"/>
        </w:rPr>
        <w:t>Schemes within the Capital Programme will be required to pass through the capital expenditure approval process before any expenditure is committed. Requests for capital expenditure must be made in the format of a business case</w:t>
      </w:r>
      <w:r w:rsidR="009A1D83">
        <w:rPr>
          <w:rFonts w:ascii="Calibri Light" w:hAnsi="Calibri Light" w:cs="Calibri"/>
          <w:sz w:val="22"/>
          <w:szCs w:val="22"/>
          <w:lang w:eastAsia="en-GB"/>
        </w:rPr>
        <w:t xml:space="preserve"> (see above)</w:t>
      </w:r>
      <w:r w:rsidRPr="008D0BD7">
        <w:rPr>
          <w:rFonts w:ascii="Calibri Light" w:hAnsi="Calibri Light" w:cs="Calibri"/>
          <w:sz w:val="22"/>
          <w:szCs w:val="22"/>
          <w:lang w:eastAsia="en-GB"/>
        </w:rPr>
        <w:t xml:space="preserve">.  </w:t>
      </w:r>
    </w:p>
    <w:p w14:paraId="0030C18B" w14:textId="77777777" w:rsidR="003E3C00" w:rsidRPr="008D0BD7" w:rsidRDefault="003E3C00" w:rsidP="008D0BD7">
      <w:pPr>
        <w:pStyle w:val="Body"/>
        <w:tabs>
          <w:tab w:val="left" w:pos="9070"/>
        </w:tabs>
        <w:spacing w:line="360" w:lineRule="auto"/>
        <w:ind w:right="-2"/>
        <w:rPr>
          <w:rFonts w:ascii="Calibri Light" w:hAnsi="Calibri Light" w:cs="Calibri"/>
          <w:sz w:val="22"/>
          <w:szCs w:val="22"/>
          <w:lang w:eastAsia="en-GB"/>
        </w:rPr>
      </w:pPr>
    </w:p>
    <w:p w14:paraId="4BC72096" w14:textId="681F6AAE" w:rsidR="00924C0E" w:rsidRDefault="00924C0E" w:rsidP="00924C0E">
      <w:pPr>
        <w:pStyle w:val="Body"/>
        <w:tabs>
          <w:tab w:val="left" w:pos="9070"/>
        </w:tabs>
        <w:spacing w:line="360" w:lineRule="auto"/>
        <w:ind w:right="-2"/>
        <w:rPr>
          <w:rFonts w:ascii="Calibri Light" w:hAnsi="Calibri Light" w:cs="Calibri"/>
          <w:sz w:val="22"/>
          <w:szCs w:val="22"/>
          <w:lang w:eastAsia="en-GB"/>
        </w:rPr>
      </w:pPr>
      <w:r w:rsidRPr="008D0BD7">
        <w:rPr>
          <w:rFonts w:ascii="Calibri Light" w:hAnsi="Calibri Light" w:cs="Calibri"/>
          <w:sz w:val="22"/>
          <w:szCs w:val="22"/>
          <w:lang w:eastAsia="en-GB"/>
        </w:rPr>
        <w:t xml:space="preserve">Arrangements covering variations in contract conditions and prices are covered to be managed in accordance with the </w:t>
      </w:r>
      <w:r w:rsidR="003E3C00">
        <w:rPr>
          <w:rFonts w:ascii="Calibri Light" w:hAnsi="Calibri Light" w:cs="Calibri"/>
          <w:sz w:val="22"/>
          <w:szCs w:val="22"/>
          <w:lang w:eastAsia="en-GB"/>
        </w:rPr>
        <w:t>Corporate Governance Framework</w:t>
      </w:r>
      <w:r w:rsidRPr="008D0BD7">
        <w:rPr>
          <w:rFonts w:ascii="Calibri Light" w:hAnsi="Calibri Light" w:cs="Calibri"/>
          <w:sz w:val="22"/>
          <w:szCs w:val="22"/>
          <w:lang w:eastAsia="en-GB"/>
        </w:rPr>
        <w:t xml:space="preserve">. </w:t>
      </w:r>
    </w:p>
    <w:p w14:paraId="71FDEDB9" w14:textId="77777777" w:rsidR="003E3C00" w:rsidRPr="008D0BD7" w:rsidRDefault="003E3C00" w:rsidP="008D0BD7">
      <w:pPr>
        <w:pStyle w:val="Body"/>
        <w:tabs>
          <w:tab w:val="left" w:pos="9070"/>
        </w:tabs>
        <w:spacing w:line="360" w:lineRule="auto"/>
        <w:ind w:right="-2"/>
        <w:rPr>
          <w:rFonts w:ascii="Calibri Light" w:hAnsi="Calibri Light" w:cs="Calibri"/>
          <w:sz w:val="22"/>
          <w:szCs w:val="22"/>
          <w:lang w:eastAsia="en-GB"/>
        </w:rPr>
      </w:pPr>
    </w:p>
    <w:p w14:paraId="3139F7A1" w14:textId="7E706117" w:rsidR="00924C0E" w:rsidRDefault="00924C0E" w:rsidP="00924C0E">
      <w:pPr>
        <w:pStyle w:val="Body"/>
        <w:tabs>
          <w:tab w:val="left" w:pos="9070"/>
        </w:tabs>
        <w:spacing w:line="360" w:lineRule="auto"/>
        <w:ind w:right="-2"/>
        <w:rPr>
          <w:rFonts w:ascii="Calibri Light" w:hAnsi="Calibri Light" w:cs="Calibri"/>
          <w:sz w:val="22"/>
          <w:szCs w:val="22"/>
          <w:lang w:eastAsia="en-GB"/>
        </w:rPr>
      </w:pPr>
      <w:r w:rsidRPr="008D0BD7">
        <w:rPr>
          <w:rFonts w:ascii="Calibri Light" w:hAnsi="Calibri Light" w:cs="Calibri"/>
          <w:sz w:val="22"/>
          <w:szCs w:val="22"/>
          <w:lang w:eastAsia="en-GB"/>
        </w:rPr>
        <w:t>Finance and operating leases and any other credit arrangements shall not be entered into without the prior approval of the PFCC</w:t>
      </w:r>
      <w:r w:rsidR="002B7DDF">
        <w:rPr>
          <w:rFonts w:ascii="Calibri Light" w:hAnsi="Calibri Light" w:cs="Calibri"/>
          <w:sz w:val="22"/>
          <w:szCs w:val="22"/>
          <w:lang w:eastAsia="en-GB"/>
        </w:rPr>
        <w:t xml:space="preserve">, following </w:t>
      </w:r>
      <w:r w:rsidR="00AC293B">
        <w:rPr>
          <w:rFonts w:ascii="Calibri Light" w:hAnsi="Calibri Light" w:cs="Calibri"/>
          <w:sz w:val="22"/>
          <w:szCs w:val="22"/>
          <w:lang w:eastAsia="en-GB"/>
        </w:rPr>
        <w:t>consultation with the OPFCC CFO</w:t>
      </w:r>
      <w:r w:rsidR="007757D2">
        <w:rPr>
          <w:rFonts w:ascii="Calibri Light" w:hAnsi="Calibri Light" w:cs="Calibri"/>
          <w:sz w:val="22"/>
          <w:szCs w:val="22"/>
          <w:lang w:eastAsia="en-GB"/>
        </w:rPr>
        <w:t xml:space="preserve"> and CC CFO</w:t>
      </w:r>
      <w:r w:rsidR="00AC293B">
        <w:rPr>
          <w:rFonts w:ascii="Calibri Light" w:hAnsi="Calibri Light" w:cs="Calibri"/>
          <w:sz w:val="22"/>
          <w:szCs w:val="22"/>
          <w:lang w:eastAsia="en-GB"/>
        </w:rPr>
        <w:t>,</w:t>
      </w:r>
      <w:r w:rsidRPr="008D0BD7">
        <w:rPr>
          <w:rFonts w:ascii="Calibri Light" w:hAnsi="Calibri Light" w:cs="Calibri"/>
          <w:sz w:val="22"/>
          <w:szCs w:val="22"/>
          <w:lang w:eastAsia="en-GB"/>
        </w:rPr>
        <w:t xml:space="preserve"> and sufficient revenue resources must be available to meet the repayments. </w:t>
      </w:r>
    </w:p>
    <w:p w14:paraId="72B648FD" w14:textId="77777777" w:rsidR="00C820E3" w:rsidRPr="00A9515B" w:rsidRDefault="00C820E3" w:rsidP="005D2A1C">
      <w:pPr>
        <w:spacing w:line="360" w:lineRule="auto"/>
        <w:rPr>
          <w:rFonts w:ascii="Calibri Light" w:hAnsi="Calibri Light" w:cs="Calibri"/>
          <w:color w:val="7FBE0E"/>
          <w:sz w:val="20"/>
          <w:szCs w:val="20"/>
        </w:rPr>
      </w:pPr>
    </w:p>
    <w:p w14:paraId="561B08D2" w14:textId="4C9D27EE" w:rsidR="006E3DC7" w:rsidRPr="00A9515B" w:rsidRDefault="00EF0922" w:rsidP="005D2A1C">
      <w:pPr>
        <w:pStyle w:val="Body"/>
        <w:spacing w:line="360" w:lineRule="auto"/>
        <w:ind w:right="-2"/>
        <w:rPr>
          <w:rFonts w:ascii="Calibri Light" w:hAnsi="Calibri Light"/>
          <w:b/>
          <w:color w:val="8064A2" w:themeColor="accent4"/>
          <w:sz w:val="32"/>
          <w:szCs w:val="32"/>
          <w:lang w:eastAsia="en-GB"/>
        </w:rPr>
      </w:pPr>
      <w:r w:rsidRPr="00A9515B">
        <w:rPr>
          <w:rFonts w:ascii="Calibri Light" w:hAnsi="Calibri Light"/>
          <w:b/>
          <w:color w:val="8064A2" w:themeColor="accent4"/>
          <w:sz w:val="32"/>
          <w:szCs w:val="32"/>
          <w:lang w:eastAsia="en-GB"/>
        </w:rPr>
        <w:t xml:space="preserve">Responsibilities of the </w:t>
      </w:r>
      <w:r w:rsidR="00DE2256" w:rsidRPr="00A9515B">
        <w:rPr>
          <w:rFonts w:ascii="Calibri Light" w:hAnsi="Calibri Light"/>
          <w:b/>
          <w:color w:val="8064A2" w:themeColor="accent4"/>
          <w:sz w:val="32"/>
          <w:szCs w:val="32"/>
          <w:lang w:eastAsia="en-GB"/>
        </w:rPr>
        <w:t>Police</w:t>
      </w:r>
      <w:r w:rsidR="001927C4">
        <w:rPr>
          <w:rFonts w:ascii="Calibri Light" w:hAnsi="Calibri Light"/>
          <w:b/>
          <w:color w:val="8064A2" w:themeColor="accent4"/>
          <w:sz w:val="32"/>
          <w:szCs w:val="32"/>
          <w:lang w:eastAsia="en-GB"/>
        </w:rPr>
        <w:t>, Fire</w:t>
      </w:r>
      <w:r w:rsidR="00DE2256" w:rsidRPr="00A9515B">
        <w:rPr>
          <w:rFonts w:ascii="Calibri Light" w:hAnsi="Calibri Light"/>
          <w:b/>
          <w:color w:val="8064A2" w:themeColor="accent4"/>
          <w:sz w:val="32"/>
          <w:szCs w:val="32"/>
          <w:lang w:eastAsia="en-GB"/>
        </w:rPr>
        <w:t xml:space="preserve"> and Crime </w:t>
      </w:r>
      <w:r w:rsidR="00F838FE" w:rsidRPr="00A9515B">
        <w:rPr>
          <w:rFonts w:ascii="Calibri Light" w:hAnsi="Calibri Light"/>
          <w:b/>
          <w:color w:val="8064A2" w:themeColor="accent4"/>
          <w:sz w:val="32"/>
          <w:szCs w:val="32"/>
          <w:lang w:eastAsia="en-GB"/>
        </w:rPr>
        <w:t>Commissioner</w:t>
      </w:r>
    </w:p>
    <w:p w14:paraId="662E4451" w14:textId="4CE0EA7B" w:rsidR="006E3DC7" w:rsidRPr="00A9515B" w:rsidRDefault="006E3DC7" w:rsidP="00C6682F">
      <w:pPr>
        <w:pStyle w:val="Body"/>
        <w:numPr>
          <w:ilvl w:val="0"/>
          <w:numId w:val="54"/>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A</w:t>
      </w:r>
      <w:r w:rsidR="00D34A07" w:rsidRPr="00A9515B">
        <w:rPr>
          <w:rFonts w:ascii="Calibri Light" w:hAnsi="Calibri Light" w:cs="Calibri"/>
          <w:sz w:val="22"/>
          <w:szCs w:val="22"/>
          <w:lang w:eastAsia="en-GB"/>
        </w:rPr>
        <w:t xml:space="preserve">pprove the estates, fleet and </w:t>
      </w:r>
      <w:r w:rsidR="00B8629D">
        <w:rPr>
          <w:rFonts w:ascii="Calibri Light" w:hAnsi="Calibri Light" w:cs="Calibri"/>
          <w:sz w:val="22"/>
          <w:szCs w:val="22"/>
          <w:lang w:eastAsia="en-GB"/>
        </w:rPr>
        <w:t>Digital Data &amp; Technology</w:t>
      </w:r>
      <w:r w:rsidR="00D34A07" w:rsidRPr="00A9515B">
        <w:rPr>
          <w:rFonts w:ascii="Calibri Light" w:hAnsi="Calibri Light" w:cs="Calibri"/>
          <w:sz w:val="22"/>
          <w:szCs w:val="22"/>
          <w:lang w:eastAsia="en-GB"/>
        </w:rPr>
        <w:t xml:space="preserve"> s</w:t>
      </w:r>
      <w:r w:rsidRPr="00A9515B">
        <w:rPr>
          <w:rFonts w:ascii="Calibri Light" w:hAnsi="Calibri Light" w:cs="Calibri"/>
          <w:sz w:val="22"/>
          <w:szCs w:val="22"/>
          <w:lang w:eastAsia="en-GB"/>
        </w:rPr>
        <w:t>trateg</w:t>
      </w:r>
      <w:r w:rsidR="00C414D0">
        <w:rPr>
          <w:rFonts w:ascii="Calibri Light" w:hAnsi="Calibri Light" w:cs="Calibri"/>
          <w:sz w:val="22"/>
          <w:szCs w:val="22"/>
          <w:lang w:eastAsia="en-GB"/>
        </w:rPr>
        <w:t>ies</w:t>
      </w:r>
      <w:r w:rsidRPr="00A9515B">
        <w:rPr>
          <w:rFonts w:ascii="Calibri Light" w:hAnsi="Calibri Light" w:cs="Calibri"/>
          <w:sz w:val="22"/>
          <w:szCs w:val="22"/>
          <w:lang w:eastAsia="en-GB"/>
        </w:rPr>
        <w:t xml:space="preserve"> together with other </w:t>
      </w:r>
      <w:r w:rsidR="00DE2256" w:rsidRPr="00A9515B">
        <w:rPr>
          <w:rFonts w:ascii="Calibri Light" w:hAnsi="Calibri Light" w:cs="Calibri"/>
          <w:sz w:val="22"/>
          <w:szCs w:val="22"/>
          <w:lang w:eastAsia="en-GB"/>
        </w:rPr>
        <w:t>proposals and plans for assets</w:t>
      </w:r>
      <w:r w:rsidRPr="00A9515B">
        <w:rPr>
          <w:rFonts w:ascii="Calibri Light" w:hAnsi="Calibri Light" w:cs="Calibri"/>
          <w:sz w:val="22"/>
          <w:szCs w:val="22"/>
          <w:lang w:eastAsia="en-GB"/>
        </w:rPr>
        <w:t xml:space="preserve"> involving significant investment, together comprising the capital programme.</w:t>
      </w:r>
    </w:p>
    <w:p w14:paraId="17FFC413" w14:textId="6B904CC5" w:rsidR="006E3DC7" w:rsidRPr="00A9515B" w:rsidRDefault="006E3DC7" w:rsidP="00C6682F">
      <w:pPr>
        <w:pStyle w:val="Body"/>
        <w:numPr>
          <w:ilvl w:val="0"/>
          <w:numId w:val="54"/>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 xml:space="preserve">Approve fully funded </w:t>
      </w:r>
      <w:r w:rsidR="00D34A07" w:rsidRPr="00A9515B">
        <w:rPr>
          <w:rFonts w:ascii="Calibri Light" w:hAnsi="Calibri Light" w:cs="Calibri"/>
          <w:sz w:val="22"/>
          <w:szCs w:val="22"/>
          <w:lang w:eastAsia="en-GB"/>
        </w:rPr>
        <w:t xml:space="preserve">long term </w:t>
      </w:r>
      <w:r w:rsidRPr="00A9515B">
        <w:rPr>
          <w:rFonts w:ascii="Calibri Light" w:hAnsi="Calibri Light" w:cs="Calibri"/>
          <w:sz w:val="22"/>
          <w:szCs w:val="22"/>
          <w:lang w:eastAsia="en-GB"/>
        </w:rPr>
        <w:t>capital programme</w:t>
      </w:r>
      <w:r w:rsidR="00CD6B17">
        <w:rPr>
          <w:rFonts w:ascii="Calibri Light" w:hAnsi="Calibri Light" w:cs="Calibri"/>
          <w:sz w:val="22"/>
          <w:szCs w:val="22"/>
          <w:lang w:eastAsia="en-GB"/>
        </w:rPr>
        <w:t>s</w:t>
      </w:r>
      <w:r w:rsidR="006B209E" w:rsidRPr="00A9515B">
        <w:rPr>
          <w:rFonts w:ascii="Calibri Light" w:hAnsi="Calibri Light" w:cs="Calibri"/>
          <w:sz w:val="22"/>
          <w:szCs w:val="22"/>
          <w:lang w:eastAsia="en-GB"/>
        </w:rPr>
        <w:t xml:space="preserve"> including approval of those capital schemes that can commence and those that are subject to business case</w:t>
      </w:r>
      <w:r w:rsidR="00E12E1F" w:rsidRPr="00A9515B">
        <w:rPr>
          <w:rFonts w:ascii="Calibri Light" w:hAnsi="Calibri Light" w:cs="Calibri"/>
          <w:sz w:val="22"/>
          <w:szCs w:val="22"/>
          <w:lang w:eastAsia="en-GB"/>
        </w:rPr>
        <w:t xml:space="preserve"> approval</w:t>
      </w:r>
      <w:r w:rsidRPr="00A9515B">
        <w:rPr>
          <w:rFonts w:ascii="Calibri Light" w:hAnsi="Calibri Light" w:cs="Calibri"/>
          <w:sz w:val="22"/>
          <w:szCs w:val="22"/>
          <w:lang w:eastAsia="en-GB"/>
        </w:rPr>
        <w:t>.</w:t>
      </w:r>
      <w:r w:rsidR="004B653D" w:rsidRPr="00A9515B">
        <w:rPr>
          <w:rFonts w:ascii="Calibri Light" w:hAnsi="Calibri Light" w:cs="Calibri"/>
          <w:sz w:val="22"/>
          <w:szCs w:val="22"/>
          <w:lang w:eastAsia="en-GB"/>
        </w:rPr>
        <w:t xml:space="preserve">  </w:t>
      </w:r>
    </w:p>
    <w:p w14:paraId="4A11CEEA" w14:textId="19DE0479" w:rsidR="006E3DC7" w:rsidRPr="00A9515B" w:rsidRDefault="006E3DC7" w:rsidP="00C6682F">
      <w:pPr>
        <w:pStyle w:val="Body"/>
        <w:numPr>
          <w:ilvl w:val="0"/>
          <w:numId w:val="54"/>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Agree the annual capital programme</w:t>
      </w:r>
      <w:r w:rsidR="00CD6B17">
        <w:rPr>
          <w:rFonts w:ascii="Calibri Light" w:hAnsi="Calibri Light" w:cs="Calibri"/>
          <w:sz w:val="22"/>
          <w:szCs w:val="22"/>
          <w:lang w:eastAsia="en-GB"/>
        </w:rPr>
        <w:t>s</w:t>
      </w:r>
      <w:r w:rsidRPr="00A9515B">
        <w:rPr>
          <w:rFonts w:ascii="Calibri Light" w:hAnsi="Calibri Light" w:cs="Calibri"/>
          <w:sz w:val="22"/>
          <w:szCs w:val="22"/>
          <w:lang w:eastAsia="en-GB"/>
        </w:rPr>
        <w:t xml:space="preserve">, and how </w:t>
      </w:r>
      <w:r w:rsidR="00CD6B17">
        <w:rPr>
          <w:rFonts w:ascii="Calibri Light" w:hAnsi="Calibri Light" w:cs="Calibri"/>
          <w:sz w:val="22"/>
          <w:szCs w:val="22"/>
          <w:lang w:eastAsia="en-GB"/>
        </w:rPr>
        <w:t>they are</w:t>
      </w:r>
      <w:r w:rsidRPr="00A9515B">
        <w:rPr>
          <w:rFonts w:ascii="Calibri Light" w:hAnsi="Calibri Light" w:cs="Calibri"/>
          <w:sz w:val="22"/>
          <w:szCs w:val="22"/>
          <w:lang w:eastAsia="en-GB"/>
        </w:rPr>
        <w:t xml:space="preserve"> to be financed.</w:t>
      </w:r>
    </w:p>
    <w:p w14:paraId="283BC1D3" w14:textId="5492DF36" w:rsidR="00E12E1F" w:rsidRPr="00A9515B" w:rsidRDefault="00E12E1F" w:rsidP="00C6682F">
      <w:pPr>
        <w:pStyle w:val="Body"/>
        <w:numPr>
          <w:ilvl w:val="0"/>
          <w:numId w:val="54"/>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lastRenderedPageBreak/>
        <w:t xml:space="preserve">Approve delegations to the </w:t>
      </w:r>
      <w:r w:rsidR="001927C4">
        <w:rPr>
          <w:rFonts w:ascii="Calibri Light" w:hAnsi="Calibri Light" w:cs="Calibri"/>
          <w:sz w:val="22"/>
          <w:szCs w:val="22"/>
          <w:lang w:eastAsia="en-GB"/>
        </w:rPr>
        <w:t>CC</w:t>
      </w:r>
      <w:r w:rsidR="001927C4"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Chief Finance Officer in respect of managing the capital programme, including the commencement of capital schemes subject to business case</w:t>
      </w:r>
    </w:p>
    <w:p w14:paraId="178774D3" w14:textId="77777777" w:rsidR="008A297C" w:rsidRPr="00A9515B" w:rsidRDefault="008A297C" w:rsidP="00C6682F">
      <w:pPr>
        <w:pStyle w:val="Body"/>
        <w:numPr>
          <w:ilvl w:val="0"/>
          <w:numId w:val="54"/>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Receive monitoring reports on the implementation of the approved programme</w:t>
      </w:r>
    </w:p>
    <w:p w14:paraId="17BC9A7A" w14:textId="2B32C10F" w:rsidR="006E3DC7" w:rsidRDefault="006E3DC7" w:rsidP="005D2A1C">
      <w:pPr>
        <w:spacing w:line="360" w:lineRule="auto"/>
        <w:rPr>
          <w:rFonts w:ascii="Calibri Light" w:hAnsi="Calibri Light" w:cs="Calibri"/>
          <w:sz w:val="22"/>
          <w:szCs w:val="22"/>
        </w:rPr>
      </w:pPr>
    </w:p>
    <w:p w14:paraId="1E2541D5" w14:textId="77777777" w:rsidR="00A974B5" w:rsidRDefault="00A974B5" w:rsidP="005D2A1C">
      <w:pPr>
        <w:spacing w:line="360" w:lineRule="auto"/>
        <w:rPr>
          <w:rFonts w:ascii="Calibri Light" w:hAnsi="Calibri Light" w:cs="Calibri"/>
          <w:sz w:val="22"/>
          <w:szCs w:val="22"/>
        </w:rPr>
      </w:pPr>
    </w:p>
    <w:p w14:paraId="397EFEA8" w14:textId="2A45DC5E" w:rsidR="006E3DC7" w:rsidRPr="00A9515B" w:rsidRDefault="00C820E3" w:rsidP="005D2A1C">
      <w:pPr>
        <w:pStyle w:val="Body"/>
        <w:spacing w:line="360" w:lineRule="auto"/>
        <w:ind w:right="-2"/>
        <w:rPr>
          <w:rFonts w:ascii="Calibri Light" w:hAnsi="Calibri Light"/>
          <w:b/>
          <w:color w:val="8064A2" w:themeColor="accent4"/>
          <w:sz w:val="32"/>
          <w:szCs w:val="32"/>
          <w:lang w:eastAsia="en-GB"/>
        </w:rPr>
      </w:pPr>
      <w:r w:rsidRPr="00A9515B">
        <w:rPr>
          <w:rFonts w:ascii="Calibri Light" w:hAnsi="Calibri Light"/>
          <w:b/>
          <w:color w:val="8064A2" w:themeColor="accent4"/>
          <w:sz w:val="32"/>
          <w:szCs w:val="32"/>
          <w:lang w:eastAsia="en-GB"/>
        </w:rPr>
        <w:t xml:space="preserve">Responsibilities of the </w:t>
      </w:r>
      <w:r w:rsidR="00974D97">
        <w:rPr>
          <w:rFonts w:ascii="Calibri Light" w:hAnsi="Calibri Light"/>
          <w:b/>
          <w:color w:val="8064A2" w:themeColor="accent4"/>
          <w:sz w:val="32"/>
          <w:szCs w:val="32"/>
          <w:lang w:eastAsia="en-GB"/>
        </w:rPr>
        <w:t>OPFCC</w:t>
      </w:r>
      <w:r w:rsidR="00974D97" w:rsidRPr="00A9515B">
        <w:rPr>
          <w:rFonts w:ascii="Calibri Light" w:hAnsi="Calibri Light"/>
          <w:b/>
          <w:color w:val="8064A2" w:themeColor="accent4"/>
          <w:sz w:val="32"/>
          <w:szCs w:val="32"/>
          <w:lang w:eastAsia="en-GB"/>
        </w:rPr>
        <w:t xml:space="preserve"> </w:t>
      </w:r>
      <w:r w:rsidR="00DE2256" w:rsidRPr="00A9515B">
        <w:rPr>
          <w:rFonts w:ascii="Calibri Light" w:hAnsi="Calibri Light"/>
          <w:b/>
          <w:color w:val="8064A2" w:themeColor="accent4"/>
          <w:sz w:val="32"/>
          <w:szCs w:val="32"/>
          <w:lang w:eastAsia="en-GB"/>
        </w:rPr>
        <w:t xml:space="preserve">Chief Finance Officer </w:t>
      </w:r>
    </w:p>
    <w:p w14:paraId="57FC3FAF" w14:textId="5B8A6CC7" w:rsidR="00757BF0" w:rsidRPr="00A9515B" w:rsidRDefault="00DE2256" w:rsidP="00C6682F">
      <w:pPr>
        <w:pStyle w:val="Body"/>
        <w:numPr>
          <w:ilvl w:val="0"/>
          <w:numId w:val="55"/>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 xml:space="preserve">Working with the </w:t>
      </w:r>
      <w:r w:rsidR="00974D97">
        <w:rPr>
          <w:rFonts w:ascii="Calibri Light" w:hAnsi="Calibri Light" w:cs="Calibri"/>
          <w:sz w:val="22"/>
          <w:szCs w:val="22"/>
          <w:lang w:eastAsia="en-GB"/>
        </w:rPr>
        <w:t>CC</w:t>
      </w:r>
      <w:r w:rsidR="00974D97"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 xml:space="preserve">Chief Finance Officer </w:t>
      </w:r>
      <w:r w:rsidR="009E2A18" w:rsidRPr="00A9515B">
        <w:rPr>
          <w:rFonts w:ascii="Calibri Light" w:hAnsi="Calibri Light" w:cs="Calibri"/>
          <w:sz w:val="22"/>
          <w:szCs w:val="22"/>
          <w:lang w:eastAsia="en-GB"/>
        </w:rPr>
        <w:t xml:space="preserve">to </w:t>
      </w:r>
      <w:r w:rsidRPr="00A9515B">
        <w:rPr>
          <w:rFonts w:ascii="Calibri Light" w:hAnsi="Calibri Light" w:cs="Calibri"/>
          <w:sz w:val="22"/>
          <w:szCs w:val="22"/>
          <w:lang w:eastAsia="en-GB"/>
        </w:rPr>
        <w:t xml:space="preserve">secure the development and implementation of capital </w:t>
      </w:r>
      <w:r w:rsidR="00757BF0" w:rsidRPr="00A9515B">
        <w:rPr>
          <w:rFonts w:ascii="Calibri Light" w:hAnsi="Calibri Light" w:cs="Calibri"/>
          <w:sz w:val="22"/>
          <w:szCs w:val="22"/>
          <w:lang w:eastAsia="en-GB"/>
        </w:rPr>
        <w:t xml:space="preserve">strategies </w:t>
      </w:r>
      <w:r w:rsidR="00704EF6" w:rsidRPr="00A9515B">
        <w:rPr>
          <w:rFonts w:ascii="Calibri Light" w:hAnsi="Calibri Light" w:cs="Calibri"/>
          <w:sz w:val="22"/>
          <w:szCs w:val="22"/>
          <w:lang w:eastAsia="en-GB"/>
        </w:rPr>
        <w:t xml:space="preserve">as part of the development of the </w:t>
      </w:r>
      <w:proofErr w:type="gramStart"/>
      <w:r w:rsidR="00F81995" w:rsidRPr="00A9515B">
        <w:rPr>
          <w:rFonts w:ascii="Calibri Light" w:hAnsi="Calibri Light" w:cs="Calibri"/>
          <w:sz w:val="22"/>
          <w:szCs w:val="22"/>
          <w:lang w:eastAsia="en-GB"/>
        </w:rPr>
        <w:t>Medium Term</w:t>
      </w:r>
      <w:proofErr w:type="gramEnd"/>
      <w:r w:rsidR="00F81995" w:rsidRPr="00A9515B">
        <w:rPr>
          <w:rFonts w:ascii="Calibri Light" w:hAnsi="Calibri Light" w:cs="Calibri"/>
          <w:sz w:val="22"/>
          <w:szCs w:val="22"/>
          <w:lang w:eastAsia="en-GB"/>
        </w:rPr>
        <w:t xml:space="preserve"> Financial </w:t>
      </w:r>
      <w:r w:rsidRPr="00A9515B">
        <w:rPr>
          <w:rFonts w:ascii="Calibri Light" w:hAnsi="Calibri Light" w:cs="Calibri"/>
          <w:sz w:val="22"/>
          <w:szCs w:val="22"/>
          <w:lang w:eastAsia="en-GB"/>
        </w:rPr>
        <w:t>Strateg</w:t>
      </w:r>
      <w:r w:rsidR="002E1DFC">
        <w:rPr>
          <w:rFonts w:ascii="Calibri Light" w:hAnsi="Calibri Light" w:cs="Calibri"/>
          <w:sz w:val="22"/>
          <w:szCs w:val="22"/>
          <w:lang w:eastAsia="en-GB"/>
        </w:rPr>
        <w:t>ies</w:t>
      </w:r>
      <w:r w:rsidR="00757BF0" w:rsidRPr="00A9515B">
        <w:rPr>
          <w:rFonts w:ascii="Calibri Light" w:hAnsi="Calibri Light" w:cs="Calibri"/>
          <w:sz w:val="22"/>
          <w:szCs w:val="22"/>
          <w:lang w:eastAsia="en-GB"/>
        </w:rPr>
        <w:t xml:space="preserve"> </w:t>
      </w:r>
      <w:r w:rsidR="0000459A" w:rsidRPr="00A9515B">
        <w:rPr>
          <w:rFonts w:ascii="Calibri Light" w:hAnsi="Calibri Light" w:cs="Calibri"/>
          <w:sz w:val="22"/>
          <w:szCs w:val="22"/>
          <w:lang w:eastAsia="en-GB"/>
        </w:rPr>
        <w:t xml:space="preserve">for consideration and approval by the </w:t>
      </w:r>
      <w:r w:rsidR="00F838FE" w:rsidRPr="00A9515B">
        <w:rPr>
          <w:rFonts w:ascii="Calibri Light" w:hAnsi="Calibri Light" w:cs="Calibri"/>
          <w:sz w:val="22"/>
          <w:szCs w:val="22"/>
          <w:lang w:eastAsia="en-GB"/>
        </w:rPr>
        <w:t>Commissioner</w:t>
      </w:r>
      <w:r w:rsidR="00704EF6" w:rsidRPr="00A9515B">
        <w:rPr>
          <w:rFonts w:ascii="Calibri Light" w:hAnsi="Calibri Light" w:cs="Calibri"/>
          <w:sz w:val="22"/>
          <w:szCs w:val="22"/>
          <w:lang w:eastAsia="en-GB"/>
        </w:rPr>
        <w:t>.</w:t>
      </w:r>
    </w:p>
    <w:p w14:paraId="0323EF73" w14:textId="47D423E7" w:rsidR="006E3DC7" w:rsidRPr="00A9515B" w:rsidRDefault="00757BF0" w:rsidP="00C6682F">
      <w:pPr>
        <w:pStyle w:val="Body"/>
        <w:numPr>
          <w:ilvl w:val="0"/>
          <w:numId w:val="55"/>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 xml:space="preserve">Submit </w:t>
      </w:r>
      <w:r w:rsidR="00CE47E6">
        <w:rPr>
          <w:rFonts w:ascii="Calibri Light" w:hAnsi="Calibri Light" w:cs="Calibri"/>
          <w:sz w:val="22"/>
          <w:szCs w:val="22"/>
          <w:lang w:eastAsia="en-GB"/>
        </w:rPr>
        <w:t>five year</w:t>
      </w:r>
      <w:r w:rsidR="00DE204E">
        <w:rPr>
          <w:rFonts w:ascii="Calibri Light" w:hAnsi="Calibri Light" w:cs="Calibri"/>
          <w:sz w:val="22"/>
          <w:szCs w:val="22"/>
          <w:lang w:eastAsia="en-GB"/>
        </w:rPr>
        <w:t xml:space="preserve"> rolling </w:t>
      </w:r>
      <w:r w:rsidRPr="00A9515B">
        <w:rPr>
          <w:rFonts w:ascii="Calibri Light" w:hAnsi="Calibri Light" w:cs="Calibri"/>
          <w:sz w:val="22"/>
          <w:szCs w:val="22"/>
          <w:lang w:eastAsia="en-GB"/>
        </w:rPr>
        <w:t>capital programme</w:t>
      </w:r>
      <w:r w:rsidR="002E1DFC">
        <w:rPr>
          <w:rFonts w:ascii="Calibri Light" w:hAnsi="Calibri Light" w:cs="Calibri"/>
          <w:sz w:val="22"/>
          <w:szCs w:val="22"/>
          <w:lang w:eastAsia="en-GB"/>
        </w:rPr>
        <w:t>s</w:t>
      </w:r>
      <w:r w:rsidRPr="00A9515B">
        <w:rPr>
          <w:rFonts w:ascii="Calibri Light" w:hAnsi="Calibri Light" w:cs="Calibri"/>
          <w:sz w:val="22"/>
          <w:szCs w:val="22"/>
          <w:lang w:eastAsia="en-GB"/>
        </w:rPr>
        <w:t xml:space="preserve"> to the Commissioner for approval within the limits set out in section G</w:t>
      </w:r>
      <w:r w:rsidR="004B653D" w:rsidRPr="00A9515B">
        <w:rPr>
          <w:rFonts w:ascii="Calibri Light" w:hAnsi="Calibri Light" w:cs="Calibri"/>
          <w:sz w:val="22"/>
          <w:szCs w:val="22"/>
          <w:lang w:eastAsia="en-GB"/>
        </w:rPr>
        <w:t xml:space="preserve"> and including recommendations regarding the approval of capital schemes as firm or delegated, setting out the reason for the recommendation.</w:t>
      </w:r>
      <w:r w:rsidR="00704EF6" w:rsidRPr="00A9515B">
        <w:rPr>
          <w:rFonts w:ascii="Calibri Light" w:hAnsi="Calibri Light" w:cs="Calibri"/>
          <w:sz w:val="22"/>
          <w:szCs w:val="22"/>
          <w:lang w:eastAsia="en-GB"/>
        </w:rPr>
        <w:t xml:space="preserve">  </w:t>
      </w:r>
      <w:r w:rsidR="002116CB" w:rsidRPr="002116CB">
        <w:rPr>
          <w:rFonts w:ascii="Calibri Light" w:hAnsi="Calibri Light" w:cs="Calibri"/>
          <w:sz w:val="22"/>
          <w:szCs w:val="22"/>
          <w:lang w:eastAsia="en-GB"/>
        </w:rPr>
        <w:t xml:space="preserve">These shall cover the forthcoming financial year and the following </w:t>
      </w:r>
      <w:r w:rsidR="007757D2">
        <w:rPr>
          <w:rFonts w:ascii="Calibri Light" w:hAnsi="Calibri Light" w:cs="Calibri"/>
          <w:sz w:val="22"/>
          <w:szCs w:val="22"/>
          <w:lang w:eastAsia="en-GB"/>
        </w:rPr>
        <w:t>nine</w:t>
      </w:r>
      <w:r w:rsidR="002116CB" w:rsidRPr="002116CB">
        <w:rPr>
          <w:rFonts w:ascii="Calibri Light" w:hAnsi="Calibri Light" w:cs="Calibri"/>
          <w:sz w:val="22"/>
          <w:szCs w:val="22"/>
          <w:lang w:eastAsia="en-GB"/>
        </w:rPr>
        <w:t xml:space="preserve"> years.</w:t>
      </w:r>
      <w:r w:rsidR="00FC1D8B">
        <w:rPr>
          <w:rFonts w:ascii="Calibri Light" w:hAnsi="Calibri Light" w:cs="Calibri"/>
          <w:sz w:val="22"/>
          <w:szCs w:val="22"/>
          <w:lang w:eastAsia="en-GB"/>
        </w:rPr>
        <w:t xml:space="preserve"> </w:t>
      </w:r>
      <w:r w:rsidR="00FC1D8B" w:rsidRPr="00A9515B">
        <w:rPr>
          <w:rFonts w:ascii="Calibri Light" w:hAnsi="Calibri Light" w:cs="Calibri"/>
          <w:sz w:val="22"/>
          <w:szCs w:val="22"/>
          <w:lang w:eastAsia="en-GB"/>
        </w:rPr>
        <w:t>Each scheme shall identify the total capital cost of the project and any additional revenue commitments.</w:t>
      </w:r>
    </w:p>
    <w:p w14:paraId="14A5BE36" w14:textId="0A3FB724" w:rsidR="004C4FEE" w:rsidRPr="00A9515B" w:rsidRDefault="006E3DC7" w:rsidP="00C6682F">
      <w:pPr>
        <w:pStyle w:val="Body"/>
        <w:numPr>
          <w:ilvl w:val="0"/>
          <w:numId w:val="55"/>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Identify available sources of funding the capital programme</w:t>
      </w:r>
      <w:r w:rsidR="00777F4A">
        <w:rPr>
          <w:rFonts w:ascii="Calibri Light" w:hAnsi="Calibri Light" w:cs="Calibri"/>
          <w:sz w:val="22"/>
          <w:szCs w:val="22"/>
          <w:lang w:eastAsia="en-GB"/>
        </w:rPr>
        <w:t>s</w:t>
      </w:r>
      <w:r w:rsidRPr="00A9515B">
        <w:rPr>
          <w:rFonts w:ascii="Calibri Light" w:hAnsi="Calibri Light" w:cs="Calibri"/>
          <w:sz w:val="22"/>
          <w:szCs w:val="22"/>
          <w:lang w:eastAsia="en-GB"/>
        </w:rPr>
        <w:t>, including the identification of potential capital receipts from disposal of property.</w:t>
      </w:r>
    </w:p>
    <w:p w14:paraId="357ED046" w14:textId="4D0BE75F" w:rsidR="006E3DC7" w:rsidRPr="00A9515B" w:rsidRDefault="004C0D0E" w:rsidP="00C6682F">
      <w:pPr>
        <w:pStyle w:val="Body"/>
        <w:numPr>
          <w:ilvl w:val="0"/>
          <w:numId w:val="55"/>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M</w:t>
      </w:r>
      <w:r w:rsidR="006E3DC7" w:rsidRPr="00A9515B">
        <w:rPr>
          <w:rFonts w:ascii="Calibri Light" w:hAnsi="Calibri Light" w:cs="Calibri"/>
          <w:sz w:val="22"/>
          <w:szCs w:val="22"/>
          <w:lang w:eastAsia="en-GB"/>
        </w:rPr>
        <w:t xml:space="preserve">ake recommendations to the </w:t>
      </w:r>
      <w:r w:rsidR="00F838FE" w:rsidRPr="00A9515B">
        <w:rPr>
          <w:rFonts w:ascii="Calibri Light" w:hAnsi="Calibri Light" w:cs="Calibri"/>
          <w:sz w:val="22"/>
          <w:szCs w:val="22"/>
          <w:lang w:eastAsia="en-GB"/>
        </w:rPr>
        <w:t>Commissioner</w:t>
      </w:r>
      <w:r w:rsidR="006E3DC7" w:rsidRPr="00A9515B">
        <w:rPr>
          <w:rFonts w:ascii="Calibri Light" w:hAnsi="Calibri Light" w:cs="Calibri"/>
          <w:sz w:val="22"/>
          <w:szCs w:val="22"/>
          <w:lang w:eastAsia="en-GB"/>
        </w:rPr>
        <w:t xml:space="preserve"> on the most appropriate</w:t>
      </w:r>
      <w:r w:rsidR="00757BF0" w:rsidRPr="00A9515B">
        <w:rPr>
          <w:rFonts w:ascii="Calibri Light" w:hAnsi="Calibri Light" w:cs="Calibri"/>
          <w:sz w:val="22"/>
          <w:szCs w:val="22"/>
          <w:lang w:eastAsia="en-GB"/>
        </w:rPr>
        <w:t xml:space="preserve"> arrangements for financing the programme</w:t>
      </w:r>
      <w:r w:rsidR="00777F4A">
        <w:rPr>
          <w:rFonts w:ascii="Calibri Light" w:hAnsi="Calibri Light" w:cs="Calibri"/>
          <w:sz w:val="22"/>
          <w:szCs w:val="22"/>
          <w:lang w:eastAsia="en-GB"/>
        </w:rPr>
        <w:t>s</w:t>
      </w:r>
      <w:r w:rsidR="00757BF0" w:rsidRPr="00A9515B">
        <w:rPr>
          <w:rFonts w:ascii="Calibri Light" w:hAnsi="Calibri Light" w:cs="Calibri"/>
          <w:sz w:val="22"/>
          <w:szCs w:val="22"/>
          <w:lang w:eastAsia="en-GB"/>
        </w:rPr>
        <w:t xml:space="preserve"> including the</w:t>
      </w:r>
      <w:r w:rsidR="006E3DC7" w:rsidRPr="00A9515B">
        <w:rPr>
          <w:rFonts w:ascii="Calibri Light" w:hAnsi="Calibri Light" w:cs="Calibri"/>
          <w:sz w:val="22"/>
          <w:szCs w:val="22"/>
          <w:lang w:eastAsia="en-GB"/>
        </w:rPr>
        <w:t xml:space="preserve"> level of revenue support and appropriate levels of borrowing, under the Prudential Code, to support the capital programme.  </w:t>
      </w:r>
    </w:p>
    <w:p w14:paraId="5D08CFD1" w14:textId="77777777" w:rsidR="008A297C" w:rsidRPr="00A9515B" w:rsidRDefault="004C0D0E" w:rsidP="00C6682F">
      <w:pPr>
        <w:pStyle w:val="Body"/>
        <w:numPr>
          <w:ilvl w:val="0"/>
          <w:numId w:val="56"/>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 xml:space="preserve">Make recommendations with regard to the prioritisation of capital schemes, amount of funding for each scheme and phasing. </w:t>
      </w:r>
    </w:p>
    <w:p w14:paraId="36195C38" w14:textId="036CB58D" w:rsidR="00E22FE0" w:rsidRPr="00A9515B" w:rsidRDefault="00E22FE0" w:rsidP="00C6682F">
      <w:pPr>
        <w:pStyle w:val="Body"/>
        <w:numPr>
          <w:ilvl w:val="0"/>
          <w:numId w:val="56"/>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Scrutinise and challenge business cases and other proposals for asset investment from the Constabulary</w:t>
      </w:r>
      <w:r w:rsidR="00777F4A">
        <w:rPr>
          <w:rFonts w:ascii="Calibri Light" w:hAnsi="Calibri Light" w:cs="Calibri"/>
          <w:sz w:val="22"/>
          <w:szCs w:val="22"/>
          <w:lang w:eastAsia="en-GB"/>
        </w:rPr>
        <w:t>, FRS</w:t>
      </w:r>
      <w:r w:rsidRPr="00A9515B">
        <w:rPr>
          <w:rFonts w:ascii="Calibri Light" w:hAnsi="Calibri Light" w:cs="Calibri"/>
          <w:sz w:val="22"/>
          <w:szCs w:val="22"/>
          <w:lang w:eastAsia="en-GB"/>
        </w:rPr>
        <w:t xml:space="preserve"> and other partners.</w:t>
      </w:r>
    </w:p>
    <w:p w14:paraId="05F39B47" w14:textId="77777777" w:rsidR="00E12E1F" w:rsidRDefault="00E12E1F" w:rsidP="00C6682F">
      <w:pPr>
        <w:pStyle w:val="Body"/>
        <w:numPr>
          <w:ilvl w:val="0"/>
          <w:numId w:val="56"/>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Authorise capital schemes to commence under delegations granted by the Commissioner.</w:t>
      </w:r>
    </w:p>
    <w:p w14:paraId="22B9812F" w14:textId="46CA7C55" w:rsidR="00A751AC" w:rsidRPr="00A9515B" w:rsidRDefault="00A751AC" w:rsidP="00A751AC">
      <w:pPr>
        <w:pStyle w:val="Body"/>
        <w:numPr>
          <w:ilvl w:val="0"/>
          <w:numId w:val="56"/>
        </w:numPr>
        <w:spacing w:after="120" w:line="360" w:lineRule="auto"/>
        <w:ind w:right="0"/>
        <w:rPr>
          <w:rFonts w:ascii="Calibri Light" w:hAnsi="Calibri Light" w:cs="Calibri"/>
          <w:sz w:val="22"/>
          <w:szCs w:val="22"/>
          <w:lang w:eastAsia="en-GB"/>
        </w:rPr>
      </w:pPr>
      <w:r w:rsidRPr="00CA07C8">
        <w:rPr>
          <w:rFonts w:ascii="Calibri Light" w:hAnsi="Calibri Light" w:cs="Calibri"/>
          <w:sz w:val="22"/>
          <w:szCs w:val="22"/>
          <w:lang w:eastAsia="en-GB"/>
        </w:rPr>
        <w:t xml:space="preserve">To ensure that no finance leases or other credit arrangements are entered into without the prior approval of the </w:t>
      </w:r>
      <w:r>
        <w:rPr>
          <w:rFonts w:ascii="Calibri Light" w:hAnsi="Calibri Light" w:cs="Calibri"/>
          <w:sz w:val="22"/>
          <w:szCs w:val="22"/>
          <w:lang w:eastAsia="en-GB"/>
        </w:rPr>
        <w:t>O</w:t>
      </w:r>
      <w:r w:rsidRPr="00CA07C8">
        <w:rPr>
          <w:rFonts w:ascii="Calibri Light" w:hAnsi="Calibri Light" w:cs="Calibri"/>
          <w:sz w:val="22"/>
          <w:szCs w:val="22"/>
          <w:lang w:eastAsia="en-GB"/>
        </w:rPr>
        <w:t>P</w:t>
      </w:r>
      <w:r>
        <w:rPr>
          <w:rFonts w:ascii="Calibri Light" w:hAnsi="Calibri Light" w:cs="Calibri"/>
          <w:sz w:val="22"/>
          <w:szCs w:val="22"/>
          <w:lang w:eastAsia="en-GB"/>
        </w:rPr>
        <w:t>F</w:t>
      </w:r>
      <w:r w:rsidRPr="00CA07C8">
        <w:rPr>
          <w:rFonts w:ascii="Calibri Light" w:hAnsi="Calibri Light" w:cs="Calibri"/>
          <w:sz w:val="22"/>
          <w:szCs w:val="22"/>
          <w:lang w:eastAsia="en-GB"/>
        </w:rPr>
        <w:t>CC</w:t>
      </w:r>
      <w:r>
        <w:rPr>
          <w:rFonts w:ascii="Calibri Light" w:hAnsi="Calibri Light" w:cs="Calibri"/>
          <w:sz w:val="22"/>
          <w:szCs w:val="22"/>
          <w:lang w:eastAsia="en-GB"/>
        </w:rPr>
        <w:t xml:space="preserve"> </w:t>
      </w:r>
      <w:r w:rsidRPr="00CA07C8">
        <w:rPr>
          <w:rFonts w:ascii="Calibri Light" w:hAnsi="Calibri Light" w:cs="Calibri"/>
          <w:sz w:val="22"/>
          <w:szCs w:val="22"/>
          <w:lang w:eastAsia="en-GB"/>
        </w:rPr>
        <w:t>CFO</w:t>
      </w:r>
    </w:p>
    <w:p w14:paraId="6D98987B" w14:textId="77777777" w:rsidR="00E22FE0" w:rsidRPr="00A9515B" w:rsidRDefault="00E22FE0" w:rsidP="00C6682F">
      <w:pPr>
        <w:pStyle w:val="Body"/>
        <w:numPr>
          <w:ilvl w:val="0"/>
          <w:numId w:val="56"/>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Provide advice and recommendations to the Commissioner in respect of consents for the CC to acquire assets.</w:t>
      </w:r>
    </w:p>
    <w:p w14:paraId="121E8E8A" w14:textId="77777777" w:rsidR="008A297C" w:rsidRDefault="008A297C" w:rsidP="00C6682F">
      <w:pPr>
        <w:pStyle w:val="Body"/>
        <w:numPr>
          <w:ilvl w:val="0"/>
          <w:numId w:val="56"/>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lastRenderedPageBreak/>
        <w:t xml:space="preserve">Prepare monitoring reports for the </w:t>
      </w:r>
      <w:r w:rsidR="00F838FE" w:rsidRPr="00A9515B">
        <w:rPr>
          <w:rFonts w:ascii="Calibri Light" w:hAnsi="Calibri Light" w:cs="Calibri"/>
          <w:sz w:val="22"/>
          <w:szCs w:val="22"/>
          <w:lang w:eastAsia="en-GB"/>
        </w:rPr>
        <w:t>Commissioner</w:t>
      </w:r>
      <w:r w:rsidRPr="00A9515B">
        <w:rPr>
          <w:rFonts w:ascii="Calibri Light" w:hAnsi="Calibri Light" w:cs="Calibri"/>
          <w:sz w:val="22"/>
          <w:szCs w:val="22"/>
          <w:lang w:eastAsia="en-GB"/>
        </w:rPr>
        <w:t xml:space="preserve"> on implementation of the approved programme and report on the outturn of capital expenditure as part of the annual report on the statutory accounts.</w:t>
      </w:r>
    </w:p>
    <w:p w14:paraId="03AC0A7A" w14:textId="08BC7B9A" w:rsidR="00BE6398" w:rsidRPr="00A80C5F" w:rsidRDefault="00BE6398" w:rsidP="00BE6398">
      <w:pPr>
        <w:pStyle w:val="Body"/>
        <w:numPr>
          <w:ilvl w:val="0"/>
          <w:numId w:val="56"/>
        </w:numPr>
        <w:tabs>
          <w:tab w:val="left" w:pos="9070"/>
        </w:tabs>
        <w:spacing w:line="360" w:lineRule="auto"/>
        <w:ind w:right="-2"/>
        <w:rPr>
          <w:rFonts w:ascii="Calibri Light" w:hAnsi="Calibri Light" w:cs="Calibri"/>
          <w:sz w:val="22"/>
          <w:szCs w:val="22"/>
          <w:lang w:eastAsia="en-GB"/>
        </w:rPr>
      </w:pPr>
      <w:r>
        <w:rPr>
          <w:rFonts w:ascii="Calibri Light" w:hAnsi="Calibri Light" w:cs="Calibri"/>
          <w:sz w:val="22"/>
          <w:szCs w:val="22"/>
          <w:lang w:eastAsia="en-GB"/>
        </w:rPr>
        <w:t>T</w:t>
      </w:r>
      <w:r w:rsidRPr="00A80C5F">
        <w:rPr>
          <w:rFonts w:ascii="Calibri Light" w:hAnsi="Calibri Light" w:cs="Calibri"/>
          <w:sz w:val="22"/>
          <w:szCs w:val="22"/>
          <w:lang w:eastAsia="en-GB"/>
        </w:rPr>
        <w:t xml:space="preserve">ake steps to ensure that any external funding that is subject to a specific timescale is, wherever possible, fully utilised within that timescale. </w:t>
      </w:r>
    </w:p>
    <w:p w14:paraId="37C65DC7" w14:textId="43E0DCCD" w:rsidR="00B76FBD" w:rsidRPr="00A9515B" w:rsidRDefault="00B76FBD" w:rsidP="00B76FBD">
      <w:pPr>
        <w:pStyle w:val="Body"/>
        <w:numPr>
          <w:ilvl w:val="0"/>
          <w:numId w:val="56"/>
        </w:numPr>
        <w:spacing w:after="120" w:line="360" w:lineRule="auto"/>
        <w:ind w:right="0"/>
        <w:rPr>
          <w:rFonts w:ascii="Calibri Light" w:hAnsi="Calibri Light" w:cs="Calibri"/>
          <w:sz w:val="22"/>
          <w:szCs w:val="22"/>
          <w:lang w:eastAsia="en-GB"/>
        </w:rPr>
      </w:pPr>
      <w:r>
        <w:rPr>
          <w:rFonts w:ascii="Calibri Light" w:hAnsi="Calibri Light" w:cs="Calibri"/>
          <w:sz w:val="22"/>
          <w:szCs w:val="22"/>
          <w:lang w:eastAsia="en-GB"/>
        </w:rPr>
        <w:t>C</w:t>
      </w:r>
      <w:r w:rsidRPr="001536EF">
        <w:rPr>
          <w:rFonts w:ascii="Calibri Light" w:hAnsi="Calibri Light" w:cs="Calibri"/>
          <w:sz w:val="22"/>
          <w:szCs w:val="22"/>
          <w:lang w:eastAsia="en-GB"/>
        </w:rPr>
        <w:t xml:space="preserve">o-ordinate a joint budget monitoring report for presentation to the Police </w:t>
      </w:r>
      <w:r>
        <w:rPr>
          <w:rFonts w:ascii="Calibri Light" w:hAnsi="Calibri Light" w:cs="Calibri"/>
          <w:sz w:val="22"/>
          <w:szCs w:val="22"/>
          <w:lang w:eastAsia="en-GB"/>
        </w:rPr>
        <w:t xml:space="preserve">Fire </w:t>
      </w:r>
      <w:r w:rsidRPr="001536EF">
        <w:rPr>
          <w:rFonts w:ascii="Calibri Light" w:hAnsi="Calibri Light" w:cs="Calibri"/>
          <w:sz w:val="22"/>
          <w:szCs w:val="22"/>
          <w:lang w:eastAsia="en-GB"/>
        </w:rPr>
        <w:t>and Crime Panel, as necessary, containing the most recently available financial information in a format agreed with the CC</w:t>
      </w:r>
      <w:r>
        <w:rPr>
          <w:rFonts w:ascii="Calibri Light" w:hAnsi="Calibri Light" w:cs="Calibri"/>
          <w:sz w:val="22"/>
          <w:szCs w:val="22"/>
          <w:lang w:eastAsia="en-GB"/>
        </w:rPr>
        <w:t xml:space="preserve"> </w:t>
      </w:r>
      <w:r w:rsidRPr="001536EF">
        <w:rPr>
          <w:rFonts w:ascii="Calibri Light" w:hAnsi="Calibri Light" w:cs="Calibri"/>
          <w:sz w:val="22"/>
          <w:szCs w:val="22"/>
          <w:lang w:eastAsia="en-GB"/>
        </w:rPr>
        <w:t>CFO</w:t>
      </w:r>
      <w:r>
        <w:rPr>
          <w:rFonts w:ascii="Calibri Light" w:hAnsi="Calibri Light" w:cs="Calibri"/>
          <w:sz w:val="22"/>
          <w:szCs w:val="22"/>
          <w:lang w:eastAsia="en-GB"/>
        </w:rPr>
        <w:t>.</w:t>
      </w:r>
    </w:p>
    <w:p w14:paraId="394EEE51" w14:textId="77777777" w:rsidR="00DF5DD2" w:rsidRDefault="00DF5DD2" w:rsidP="00C6682F">
      <w:pPr>
        <w:pStyle w:val="Body"/>
        <w:numPr>
          <w:ilvl w:val="0"/>
          <w:numId w:val="56"/>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Approve capital virements within the limits set out in section G</w:t>
      </w:r>
    </w:p>
    <w:p w14:paraId="24197D62" w14:textId="77777777" w:rsidR="005D2A1C" w:rsidRPr="00A9515B" w:rsidRDefault="005D2A1C" w:rsidP="005D2A1C">
      <w:pPr>
        <w:keepNext/>
        <w:spacing w:line="360" w:lineRule="auto"/>
        <w:rPr>
          <w:rFonts w:ascii="Calibri Light" w:hAnsi="Calibri Light" w:cs="Calibri"/>
          <w:color w:val="7FBE0E"/>
          <w:sz w:val="20"/>
          <w:szCs w:val="20"/>
        </w:rPr>
      </w:pPr>
    </w:p>
    <w:p w14:paraId="4504D36C" w14:textId="704D0BEF" w:rsidR="009E6C3B" w:rsidRDefault="009E6C3B" w:rsidP="005D2A1C">
      <w:pPr>
        <w:pStyle w:val="Body"/>
        <w:keepNext/>
        <w:spacing w:line="360" w:lineRule="auto"/>
        <w:ind w:right="-2"/>
        <w:jc w:val="left"/>
        <w:rPr>
          <w:rFonts w:ascii="Calibri Light" w:hAnsi="Calibri Light"/>
          <w:b/>
          <w:color w:val="8064A2" w:themeColor="accent4"/>
          <w:sz w:val="32"/>
          <w:szCs w:val="32"/>
          <w:lang w:eastAsia="en-GB"/>
        </w:rPr>
      </w:pPr>
      <w:r>
        <w:rPr>
          <w:rFonts w:ascii="Calibri Light" w:hAnsi="Calibri Light"/>
          <w:b/>
          <w:color w:val="8064A2" w:themeColor="accent4"/>
          <w:sz w:val="32"/>
          <w:szCs w:val="32"/>
          <w:lang w:eastAsia="en-GB"/>
        </w:rPr>
        <w:t>Responsibilities of the Chief Fire Officer and OPFCC Chief Finance Officer</w:t>
      </w:r>
    </w:p>
    <w:p w14:paraId="57500413" w14:textId="5FEC2A60" w:rsidR="009E6C3B" w:rsidRPr="00A9515B" w:rsidRDefault="009E6C3B" w:rsidP="009E6C3B">
      <w:pPr>
        <w:pStyle w:val="Body"/>
        <w:keepLines w:val="0"/>
        <w:widowControl w:val="0"/>
        <w:spacing w:line="360" w:lineRule="auto"/>
        <w:ind w:right="0"/>
        <w:rPr>
          <w:rFonts w:ascii="Calibri Light" w:hAnsi="Calibri Light"/>
          <w:sz w:val="32"/>
          <w:szCs w:val="32"/>
          <w:lang w:eastAsia="en-GB"/>
        </w:rPr>
      </w:pPr>
      <w:r w:rsidRPr="00A9515B">
        <w:rPr>
          <w:rFonts w:ascii="Calibri Light" w:hAnsi="Calibri Light" w:cs="Calibri"/>
          <w:sz w:val="22"/>
          <w:szCs w:val="22"/>
          <w:lang w:eastAsia="en-GB"/>
        </w:rPr>
        <w:t xml:space="preserve">The </w:t>
      </w:r>
      <w:r>
        <w:rPr>
          <w:rFonts w:ascii="Calibri Light" w:hAnsi="Calibri Light" w:cs="Calibri"/>
          <w:sz w:val="22"/>
          <w:szCs w:val="22"/>
          <w:lang w:eastAsia="en-GB"/>
        </w:rPr>
        <w:t>FRS</w:t>
      </w:r>
      <w:r w:rsidRPr="00A9515B">
        <w:rPr>
          <w:rFonts w:ascii="Calibri Light" w:hAnsi="Calibri Light" w:cs="Calibri"/>
          <w:sz w:val="22"/>
          <w:szCs w:val="22"/>
          <w:lang w:eastAsia="en-GB"/>
        </w:rPr>
        <w:t xml:space="preserve"> use the assets comprising the Asset Estate to deliver operational </w:t>
      </w:r>
      <w:r>
        <w:rPr>
          <w:rFonts w:ascii="Calibri Light" w:hAnsi="Calibri Light" w:cs="Calibri"/>
          <w:sz w:val="22"/>
          <w:szCs w:val="22"/>
          <w:lang w:eastAsia="en-GB"/>
        </w:rPr>
        <w:t>fire and rescue services</w:t>
      </w:r>
      <w:r w:rsidRPr="00A9515B">
        <w:rPr>
          <w:rFonts w:ascii="Calibri Light" w:hAnsi="Calibri Light" w:cs="Calibri"/>
          <w:sz w:val="22"/>
          <w:szCs w:val="22"/>
          <w:lang w:eastAsia="en-GB"/>
        </w:rPr>
        <w:t xml:space="preserve"> and the priorities within the Police </w:t>
      </w:r>
      <w:r>
        <w:rPr>
          <w:rFonts w:ascii="Calibri Light" w:hAnsi="Calibri Light" w:cs="Calibri"/>
          <w:sz w:val="22"/>
          <w:szCs w:val="22"/>
          <w:lang w:eastAsia="en-GB"/>
        </w:rPr>
        <w:t xml:space="preserve">Fire </w:t>
      </w:r>
      <w:r w:rsidRPr="00A9515B">
        <w:rPr>
          <w:rFonts w:ascii="Calibri Light" w:hAnsi="Calibri Light" w:cs="Calibri"/>
          <w:sz w:val="22"/>
          <w:szCs w:val="22"/>
          <w:lang w:eastAsia="en-GB"/>
        </w:rPr>
        <w:t xml:space="preserve">and Crime plan.  The Chief </w:t>
      </w:r>
      <w:r>
        <w:rPr>
          <w:rFonts w:ascii="Calibri Light" w:hAnsi="Calibri Light" w:cs="Calibri"/>
          <w:sz w:val="22"/>
          <w:szCs w:val="22"/>
          <w:lang w:eastAsia="en-GB"/>
        </w:rPr>
        <w:t>Fire Officer</w:t>
      </w:r>
      <w:r w:rsidRPr="00A9515B">
        <w:rPr>
          <w:rFonts w:ascii="Calibri Light" w:hAnsi="Calibri Light" w:cs="Calibri"/>
          <w:sz w:val="22"/>
          <w:szCs w:val="22"/>
          <w:lang w:eastAsia="en-GB"/>
        </w:rPr>
        <w:t xml:space="preserve">, in consultation with the </w:t>
      </w:r>
      <w:r>
        <w:rPr>
          <w:rFonts w:ascii="Calibri Light" w:hAnsi="Calibri Light" w:cs="Calibri"/>
          <w:sz w:val="22"/>
          <w:szCs w:val="22"/>
          <w:lang w:eastAsia="en-GB"/>
        </w:rPr>
        <w:t>OPFCC</w:t>
      </w:r>
      <w:r w:rsidRPr="00A9515B">
        <w:rPr>
          <w:rFonts w:ascii="Calibri Light" w:hAnsi="Calibri Light" w:cs="Calibri"/>
          <w:sz w:val="22"/>
          <w:szCs w:val="22"/>
          <w:lang w:eastAsia="en-GB"/>
        </w:rPr>
        <w:t xml:space="preserve"> CFO, is responsible for fully assessing the assets needed to meet </w:t>
      </w:r>
      <w:r>
        <w:rPr>
          <w:rFonts w:ascii="Calibri Light" w:hAnsi="Calibri Light" w:cs="Calibri"/>
          <w:sz w:val="22"/>
          <w:szCs w:val="22"/>
          <w:lang w:eastAsia="en-GB"/>
        </w:rPr>
        <w:t xml:space="preserve">fire and rescue </w:t>
      </w:r>
      <w:r w:rsidRPr="00A9515B">
        <w:rPr>
          <w:rFonts w:ascii="Calibri Light" w:hAnsi="Calibri Light" w:cs="Calibri"/>
          <w:sz w:val="22"/>
          <w:szCs w:val="22"/>
          <w:lang w:eastAsia="en-GB"/>
        </w:rPr>
        <w:t xml:space="preserve">operational requirements and preparing proposed capital strategies and detailed business cases for consideration by the Commissioner.  The Chief </w:t>
      </w:r>
      <w:r>
        <w:rPr>
          <w:rFonts w:ascii="Calibri Light" w:hAnsi="Calibri Light" w:cs="Calibri"/>
          <w:sz w:val="22"/>
          <w:szCs w:val="22"/>
          <w:lang w:eastAsia="en-GB"/>
        </w:rPr>
        <w:t>Fire Officer</w:t>
      </w:r>
      <w:r w:rsidRPr="00A9515B">
        <w:rPr>
          <w:rFonts w:ascii="Calibri Light" w:hAnsi="Calibri Light" w:cs="Calibri"/>
          <w:sz w:val="22"/>
          <w:szCs w:val="22"/>
          <w:lang w:eastAsia="en-GB"/>
        </w:rPr>
        <w:t xml:space="preserve"> is also responsible for the </w:t>
      </w:r>
      <w:r w:rsidR="00F25FD0" w:rsidRPr="00A9515B">
        <w:rPr>
          <w:rFonts w:ascii="Calibri Light" w:hAnsi="Calibri Light" w:cs="Calibri"/>
          <w:sz w:val="22"/>
          <w:szCs w:val="22"/>
          <w:lang w:eastAsia="en-GB"/>
        </w:rPr>
        <w:t>day-to-day</w:t>
      </w:r>
      <w:r w:rsidRPr="00A9515B">
        <w:rPr>
          <w:rFonts w:ascii="Calibri Light" w:hAnsi="Calibri Light" w:cs="Calibri"/>
          <w:sz w:val="22"/>
          <w:szCs w:val="22"/>
          <w:lang w:eastAsia="en-GB"/>
        </w:rPr>
        <w:t xml:space="preserve"> management of operational assets</w:t>
      </w:r>
      <w:r>
        <w:rPr>
          <w:rFonts w:ascii="Calibri Light" w:hAnsi="Calibri Light" w:cs="Calibri"/>
          <w:sz w:val="22"/>
          <w:szCs w:val="22"/>
          <w:lang w:eastAsia="en-GB"/>
        </w:rPr>
        <w:t xml:space="preserve"> other than land and </w:t>
      </w:r>
      <w:proofErr w:type="gramStart"/>
      <w:r>
        <w:rPr>
          <w:rFonts w:ascii="Calibri Light" w:hAnsi="Calibri Light" w:cs="Calibri"/>
          <w:sz w:val="22"/>
          <w:szCs w:val="22"/>
          <w:lang w:eastAsia="en-GB"/>
        </w:rPr>
        <w:t>buildings</w:t>
      </w:r>
      <w:proofErr w:type="gramEnd"/>
      <w:r w:rsidRPr="00A9515B">
        <w:rPr>
          <w:rFonts w:ascii="Calibri Light" w:hAnsi="Calibri Light" w:cs="Calibri"/>
          <w:sz w:val="22"/>
          <w:szCs w:val="22"/>
          <w:lang w:eastAsia="en-GB"/>
        </w:rPr>
        <w:t xml:space="preserve"> and this </w:t>
      </w:r>
      <w:r>
        <w:rPr>
          <w:rFonts w:ascii="Calibri Light" w:hAnsi="Calibri Light" w:cs="Calibri"/>
          <w:sz w:val="22"/>
          <w:szCs w:val="22"/>
          <w:lang w:eastAsia="en-GB"/>
        </w:rPr>
        <w:t>may</w:t>
      </w:r>
      <w:r w:rsidRPr="00A9515B">
        <w:rPr>
          <w:rFonts w:ascii="Calibri Light" w:hAnsi="Calibri Light" w:cs="Calibri"/>
          <w:sz w:val="22"/>
          <w:szCs w:val="22"/>
          <w:lang w:eastAsia="en-GB"/>
        </w:rPr>
        <w:t xml:space="preserve"> include the implementation of approved capital schemes.  </w:t>
      </w:r>
    </w:p>
    <w:p w14:paraId="33B92E63" w14:textId="77777777" w:rsidR="009E6C3B" w:rsidRPr="00A9515B" w:rsidRDefault="009E6C3B" w:rsidP="009E6C3B">
      <w:pPr>
        <w:pStyle w:val="Body"/>
        <w:keepLines w:val="0"/>
        <w:widowControl w:val="0"/>
        <w:tabs>
          <w:tab w:val="left" w:pos="9070"/>
        </w:tabs>
        <w:spacing w:line="360" w:lineRule="auto"/>
        <w:ind w:right="0"/>
        <w:rPr>
          <w:rFonts w:ascii="Calibri Light" w:hAnsi="Calibri Light" w:cs="Calibri"/>
          <w:sz w:val="22"/>
          <w:szCs w:val="22"/>
          <w:lang w:eastAsia="en-GB"/>
        </w:rPr>
      </w:pPr>
    </w:p>
    <w:p w14:paraId="62354B81" w14:textId="77777777" w:rsidR="009E6C3B" w:rsidRDefault="009E6C3B" w:rsidP="009E6C3B">
      <w:pPr>
        <w:pStyle w:val="Body"/>
        <w:keepLines w:val="0"/>
        <w:widowControl w:val="0"/>
        <w:tabs>
          <w:tab w:val="left" w:pos="9070"/>
        </w:tabs>
        <w:spacing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 xml:space="preserve">Approval of the annual capital programme by the Commissioner authorises the Chief </w:t>
      </w:r>
      <w:r>
        <w:rPr>
          <w:rFonts w:ascii="Calibri Light" w:hAnsi="Calibri Light" w:cs="Calibri"/>
          <w:sz w:val="22"/>
          <w:szCs w:val="22"/>
          <w:lang w:eastAsia="en-GB"/>
        </w:rPr>
        <w:t>Fire Officer</w:t>
      </w:r>
      <w:r w:rsidRPr="00A9515B">
        <w:rPr>
          <w:rFonts w:ascii="Calibri Light" w:hAnsi="Calibri Light" w:cs="Calibri"/>
          <w:sz w:val="22"/>
          <w:szCs w:val="22"/>
          <w:lang w:eastAsia="en-GB"/>
        </w:rPr>
        <w:t xml:space="preserve"> to incur expenditure on schemes other than those requiring a detailed business case and providing expenditure on the scheme does not exceed the sum contained in the approved programme by more than the amounts identified in Section G.  The Chief </w:t>
      </w:r>
      <w:r>
        <w:rPr>
          <w:rFonts w:ascii="Calibri Light" w:hAnsi="Calibri Light" w:cs="Calibri"/>
          <w:sz w:val="22"/>
          <w:szCs w:val="22"/>
          <w:lang w:eastAsia="en-GB"/>
        </w:rPr>
        <w:t>Fire Officer</w:t>
      </w:r>
      <w:r w:rsidRPr="00A9515B">
        <w:rPr>
          <w:rFonts w:ascii="Calibri Light" w:hAnsi="Calibri Light" w:cs="Calibri"/>
          <w:sz w:val="22"/>
          <w:szCs w:val="22"/>
          <w:lang w:eastAsia="en-GB"/>
        </w:rPr>
        <w:t xml:space="preserve"> and </w:t>
      </w:r>
      <w:r>
        <w:rPr>
          <w:rFonts w:ascii="Calibri Light" w:hAnsi="Calibri Light" w:cs="Calibri"/>
          <w:sz w:val="22"/>
          <w:szCs w:val="22"/>
          <w:lang w:eastAsia="en-GB"/>
        </w:rPr>
        <w:t>OPFCC</w:t>
      </w:r>
      <w:r w:rsidRPr="00A9515B">
        <w:rPr>
          <w:rFonts w:ascii="Calibri Light" w:hAnsi="Calibri Light" w:cs="Calibri"/>
          <w:sz w:val="22"/>
          <w:szCs w:val="22"/>
          <w:lang w:eastAsia="en-GB"/>
        </w:rPr>
        <w:t xml:space="preserve"> CFO will:</w:t>
      </w:r>
    </w:p>
    <w:p w14:paraId="319E6EE7" w14:textId="77777777" w:rsidR="009E6C3B" w:rsidRDefault="009E6C3B" w:rsidP="009E6C3B">
      <w:pPr>
        <w:pStyle w:val="Body"/>
        <w:keepLines w:val="0"/>
        <w:widowControl w:val="0"/>
        <w:numPr>
          <w:ilvl w:val="0"/>
          <w:numId w:val="70"/>
        </w:numPr>
        <w:tabs>
          <w:tab w:val="left" w:pos="9070"/>
        </w:tabs>
        <w:spacing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 xml:space="preserve">Prepare a </w:t>
      </w:r>
      <w:proofErr w:type="gramStart"/>
      <w:r>
        <w:rPr>
          <w:rFonts w:ascii="Calibri Light" w:hAnsi="Calibri Light" w:cs="Calibri"/>
          <w:sz w:val="22"/>
          <w:szCs w:val="22"/>
          <w:lang w:eastAsia="en-GB"/>
        </w:rPr>
        <w:t>5</w:t>
      </w:r>
      <w:r w:rsidRPr="00A9515B">
        <w:rPr>
          <w:rFonts w:ascii="Calibri Light" w:hAnsi="Calibri Light" w:cs="Calibri"/>
          <w:sz w:val="22"/>
          <w:szCs w:val="22"/>
          <w:lang w:eastAsia="en-GB"/>
        </w:rPr>
        <w:t xml:space="preserve"> year</w:t>
      </w:r>
      <w:proofErr w:type="gramEnd"/>
      <w:r w:rsidRPr="00A9515B">
        <w:rPr>
          <w:rFonts w:ascii="Calibri Light" w:hAnsi="Calibri Light" w:cs="Calibri"/>
          <w:sz w:val="22"/>
          <w:szCs w:val="22"/>
          <w:lang w:eastAsia="en-GB"/>
        </w:rPr>
        <w:t xml:space="preserve"> capital budget and a </w:t>
      </w:r>
      <w:proofErr w:type="gramStart"/>
      <w:r w:rsidRPr="00A9515B">
        <w:rPr>
          <w:rFonts w:ascii="Calibri Light" w:hAnsi="Calibri Light" w:cs="Calibri"/>
          <w:sz w:val="22"/>
          <w:szCs w:val="22"/>
          <w:lang w:eastAsia="en-GB"/>
        </w:rPr>
        <w:t>10 year</w:t>
      </w:r>
      <w:proofErr w:type="gramEnd"/>
      <w:r w:rsidRPr="00A9515B">
        <w:rPr>
          <w:rFonts w:ascii="Calibri Light" w:hAnsi="Calibri Light" w:cs="Calibri"/>
          <w:sz w:val="22"/>
          <w:szCs w:val="22"/>
          <w:lang w:eastAsia="en-GB"/>
        </w:rPr>
        <w:t xml:space="preserve"> rolling programme of proposed capital expenditure </w:t>
      </w:r>
      <w:r>
        <w:rPr>
          <w:rFonts w:ascii="Calibri Light" w:hAnsi="Calibri Light" w:cs="Calibri"/>
          <w:sz w:val="22"/>
          <w:szCs w:val="22"/>
          <w:lang w:eastAsia="en-GB"/>
        </w:rPr>
        <w:t xml:space="preserve">on assets other than land and buildings </w:t>
      </w:r>
      <w:r w:rsidRPr="00A9515B">
        <w:rPr>
          <w:rFonts w:ascii="Calibri Light" w:hAnsi="Calibri Light" w:cs="Calibri"/>
          <w:sz w:val="22"/>
          <w:szCs w:val="22"/>
          <w:lang w:eastAsia="en-GB"/>
        </w:rPr>
        <w:t xml:space="preserve">for consideration and approval by the Commissioner.  Each scheme shall identify the total capital cost of the project and any additional revenue commitments. </w:t>
      </w:r>
    </w:p>
    <w:p w14:paraId="261161FF" w14:textId="77777777" w:rsidR="009E6C3B" w:rsidRPr="00854BBF" w:rsidRDefault="009E6C3B" w:rsidP="009E6C3B">
      <w:pPr>
        <w:pStyle w:val="Body"/>
        <w:keepLines w:val="0"/>
        <w:widowControl w:val="0"/>
        <w:numPr>
          <w:ilvl w:val="0"/>
          <w:numId w:val="70"/>
        </w:numPr>
        <w:tabs>
          <w:tab w:val="left" w:pos="9070"/>
        </w:tabs>
        <w:spacing w:line="360" w:lineRule="auto"/>
        <w:ind w:right="0"/>
        <w:rPr>
          <w:rFonts w:ascii="Calibri Light" w:hAnsi="Calibri Light" w:cs="Calibri"/>
          <w:sz w:val="22"/>
          <w:szCs w:val="22"/>
          <w:lang w:eastAsia="en-GB"/>
        </w:rPr>
      </w:pPr>
      <w:r w:rsidRPr="00854BBF">
        <w:rPr>
          <w:rFonts w:ascii="Calibri Light" w:hAnsi="Calibri Light" w:cs="Calibri"/>
          <w:sz w:val="22"/>
          <w:szCs w:val="22"/>
          <w:lang w:eastAsia="en-GB"/>
        </w:rPr>
        <w:t xml:space="preserve">All schemes within the capital </w:t>
      </w:r>
      <w:r>
        <w:rPr>
          <w:rFonts w:ascii="Calibri Light" w:hAnsi="Calibri Light" w:cs="Calibri"/>
          <w:sz w:val="22"/>
          <w:szCs w:val="22"/>
          <w:lang w:eastAsia="en-GB"/>
        </w:rPr>
        <w:t>programme</w:t>
      </w:r>
      <w:r w:rsidRPr="00854BBF">
        <w:rPr>
          <w:rFonts w:ascii="Calibri Light" w:hAnsi="Calibri Light" w:cs="Calibri"/>
          <w:sz w:val="22"/>
          <w:szCs w:val="22"/>
          <w:lang w:eastAsia="en-GB"/>
        </w:rPr>
        <w:t xml:space="preserve"> should incorporate realistic estimates of future price inflation.</w:t>
      </w:r>
    </w:p>
    <w:p w14:paraId="03E93175" w14:textId="558F65FA" w:rsidR="009E6C3B" w:rsidRPr="00A9515B" w:rsidRDefault="009E6C3B" w:rsidP="009E6C3B">
      <w:pPr>
        <w:pStyle w:val="Body"/>
        <w:numPr>
          <w:ilvl w:val="0"/>
          <w:numId w:val="57"/>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lastRenderedPageBreak/>
        <w:t xml:space="preserve">Prepare a business case for all schemes in the capital programme </w:t>
      </w:r>
      <w:r>
        <w:rPr>
          <w:rFonts w:ascii="Calibri Light" w:hAnsi="Calibri Light" w:cs="Calibri"/>
          <w:sz w:val="22"/>
          <w:szCs w:val="22"/>
          <w:lang w:eastAsia="en-GB"/>
        </w:rPr>
        <w:t xml:space="preserve">other than land or buildings </w:t>
      </w:r>
      <w:r w:rsidRPr="00A9515B">
        <w:rPr>
          <w:rFonts w:ascii="Calibri Light" w:hAnsi="Calibri Light" w:cs="Calibri"/>
          <w:sz w:val="22"/>
          <w:szCs w:val="22"/>
          <w:lang w:eastAsia="en-GB"/>
        </w:rPr>
        <w:t xml:space="preserve">that are subject to a business case prior to scheme commencement. The business case to be approved by the Commissioner or </w:t>
      </w:r>
      <w:r>
        <w:rPr>
          <w:rFonts w:ascii="Calibri Light" w:hAnsi="Calibri Light" w:cs="Calibri"/>
          <w:sz w:val="22"/>
          <w:szCs w:val="22"/>
          <w:lang w:eastAsia="en-GB"/>
        </w:rPr>
        <w:t>OPFCC</w:t>
      </w:r>
      <w:r w:rsidRPr="00A9515B">
        <w:rPr>
          <w:rFonts w:ascii="Calibri Light" w:hAnsi="Calibri Light" w:cs="Calibri"/>
          <w:sz w:val="22"/>
          <w:szCs w:val="22"/>
          <w:lang w:eastAsia="en-GB"/>
        </w:rPr>
        <w:t xml:space="preserve"> CFO subject to delegations.</w:t>
      </w:r>
      <w:r w:rsidRPr="00A9515B" w:rsidDel="00E12E1F">
        <w:rPr>
          <w:rFonts w:ascii="Calibri Light" w:hAnsi="Calibri Light" w:cs="Calibri"/>
          <w:sz w:val="22"/>
          <w:szCs w:val="22"/>
          <w:lang w:eastAsia="en-GB"/>
        </w:rPr>
        <w:t xml:space="preserve"> </w:t>
      </w:r>
      <w:r w:rsidRPr="00A9515B">
        <w:rPr>
          <w:rFonts w:ascii="Calibri Light" w:hAnsi="Calibri Light" w:cs="Calibri"/>
          <w:sz w:val="22"/>
          <w:szCs w:val="22"/>
          <w:lang w:eastAsia="en-GB"/>
        </w:rPr>
        <w:t xml:space="preserve">Ensure each capital project has a named officer responsible for managing the scheme, monitoring progress and ensuring completion of the scheme.  No capital expenditure shall be incurred unless the scheme is approved to commence.  A list of capital scheme managers must be provided to the </w:t>
      </w:r>
      <w:r w:rsidR="00C93D86">
        <w:rPr>
          <w:rFonts w:ascii="Calibri Light" w:hAnsi="Calibri Light" w:cs="Calibri"/>
          <w:sz w:val="22"/>
          <w:szCs w:val="22"/>
          <w:lang w:eastAsia="en-GB"/>
        </w:rPr>
        <w:t xml:space="preserve">OPFCC </w:t>
      </w:r>
      <w:r w:rsidRPr="00A9515B">
        <w:rPr>
          <w:rFonts w:ascii="Calibri Light" w:hAnsi="Calibri Light" w:cs="Calibri"/>
          <w:sz w:val="22"/>
          <w:szCs w:val="22"/>
          <w:lang w:eastAsia="en-GB"/>
        </w:rPr>
        <w:t xml:space="preserve">CFO. </w:t>
      </w:r>
    </w:p>
    <w:p w14:paraId="241B035D" w14:textId="77777777" w:rsidR="009E6C3B" w:rsidRPr="00A9515B" w:rsidRDefault="009E6C3B" w:rsidP="009E6C3B">
      <w:pPr>
        <w:pStyle w:val="Body"/>
        <w:numPr>
          <w:ilvl w:val="0"/>
          <w:numId w:val="57"/>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Ensure that, apart from agreed professional fees (e.g. feasibility studies and planning fees), no other capital or related revenue expenditure is incurred before the scheme is approved for commencement. Ensure that adequate records are maintained for all capital contracts</w:t>
      </w:r>
    </w:p>
    <w:p w14:paraId="3B5CC08E" w14:textId="77777777" w:rsidR="009E6C3B" w:rsidRPr="00A9515B" w:rsidRDefault="009E6C3B" w:rsidP="009E6C3B">
      <w:pPr>
        <w:pStyle w:val="Body"/>
        <w:numPr>
          <w:ilvl w:val="0"/>
          <w:numId w:val="57"/>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 xml:space="preserve">Monitor the progress of the capital programme and expenditure throughout the year against the approved programme. </w:t>
      </w:r>
    </w:p>
    <w:p w14:paraId="7053E325" w14:textId="77777777" w:rsidR="009E6C3B" w:rsidRPr="00A9515B" w:rsidRDefault="009E6C3B" w:rsidP="009E6C3B">
      <w:pPr>
        <w:pStyle w:val="Body"/>
        <w:keepLines w:val="0"/>
        <w:numPr>
          <w:ilvl w:val="0"/>
          <w:numId w:val="57"/>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 xml:space="preserve">Submit capital monitoring information to the </w:t>
      </w:r>
      <w:r>
        <w:rPr>
          <w:rFonts w:ascii="Calibri Light" w:hAnsi="Calibri Light" w:cs="Calibri"/>
          <w:sz w:val="22"/>
          <w:szCs w:val="22"/>
          <w:lang w:eastAsia="en-GB"/>
        </w:rPr>
        <w:t>OPFCC</w:t>
      </w:r>
      <w:r w:rsidRPr="00A9515B">
        <w:rPr>
          <w:rFonts w:ascii="Calibri Light" w:hAnsi="Calibri Light" w:cs="Calibri"/>
          <w:sz w:val="22"/>
          <w:szCs w:val="22"/>
          <w:lang w:eastAsia="en-GB"/>
        </w:rPr>
        <w:t xml:space="preserve"> CFO on a regular basis throughout the year based on the most recently available financial information.  Monitoring information will show spending to date and compare projected income and expenditure with the approved programme.  The information shall be in a format and frequency agreed by the </w:t>
      </w:r>
      <w:r>
        <w:rPr>
          <w:rFonts w:ascii="Calibri Light" w:hAnsi="Calibri Light" w:cs="Calibri"/>
          <w:sz w:val="22"/>
          <w:szCs w:val="22"/>
          <w:lang w:eastAsia="en-GB"/>
        </w:rPr>
        <w:t>OPFCC</w:t>
      </w:r>
      <w:r w:rsidRPr="00A9515B">
        <w:rPr>
          <w:rFonts w:ascii="Calibri Light" w:hAnsi="Calibri Light" w:cs="Calibri"/>
          <w:sz w:val="22"/>
          <w:szCs w:val="22"/>
          <w:lang w:eastAsia="en-GB"/>
        </w:rPr>
        <w:t xml:space="preserve"> CFO.</w:t>
      </w:r>
    </w:p>
    <w:p w14:paraId="5D3E014B" w14:textId="77777777" w:rsidR="009E6C3B" w:rsidRPr="00A9515B" w:rsidRDefault="009E6C3B" w:rsidP="009E6C3B">
      <w:pPr>
        <w:pStyle w:val="Body"/>
        <w:keepLines w:val="0"/>
        <w:numPr>
          <w:ilvl w:val="0"/>
          <w:numId w:val="57"/>
        </w:numPr>
        <w:spacing w:after="120" w:line="360" w:lineRule="auto"/>
        <w:ind w:right="-2"/>
        <w:rPr>
          <w:rFonts w:ascii="Calibri Light" w:hAnsi="Calibri Light" w:cs="Calibri"/>
          <w:sz w:val="22"/>
          <w:szCs w:val="22"/>
          <w:lang w:eastAsia="en-GB"/>
        </w:rPr>
      </w:pPr>
      <w:r w:rsidRPr="4E51986E">
        <w:rPr>
          <w:rFonts w:ascii="Calibri Light" w:hAnsi="Calibri Light" w:cs="Calibri"/>
          <w:sz w:val="22"/>
          <w:szCs w:val="22"/>
          <w:lang w:eastAsia="en-GB"/>
        </w:rPr>
        <w:t>Have effective arrangements in place to ensure that operational assets other than land and buildings are appropriately maintained and secured in accordance with the overall terms between the Commissioner and Chief Constable for such assets in operational use.</w:t>
      </w:r>
    </w:p>
    <w:p w14:paraId="2EC48804" w14:textId="405204D6" w:rsidR="009E6C3B" w:rsidRPr="00A9515B" w:rsidRDefault="009E6C3B" w:rsidP="009E6C3B">
      <w:pPr>
        <w:pStyle w:val="Body"/>
        <w:keepLines w:val="0"/>
        <w:numPr>
          <w:ilvl w:val="0"/>
          <w:numId w:val="57"/>
        </w:numPr>
        <w:spacing w:after="120"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 xml:space="preserve">Submit, for specified capital schemes in excess of </w:t>
      </w:r>
      <w:r w:rsidR="00447BC6">
        <w:rPr>
          <w:rFonts w:ascii="Calibri Light" w:hAnsi="Calibri Light" w:cs="Calibri"/>
          <w:sz w:val="22"/>
          <w:szCs w:val="22"/>
          <w:lang w:eastAsia="en-GB"/>
        </w:rPr>
        <w:t>the limit set out in section G</w:t>
      </w:r>
      <w:r w:rsidRPr="00A9515B">
        <w:rPr>
          <w:rFonts w:ascii="Calibri Light" w:hAnsi="Calibri Light" w:cs="Calibri"/>
          <w:sz w:val="22"/>
          <w:szCs w:val="22"/>
          <w:lang w:eastAsia="en-GB"/>
        </w:rPr>
        <w:t>, an evaluation of the business benefits of the scheme compared to the original business case.</w:t>
      </w:r>
    </w:p>
    <w:p w14:paraId="00EBD7EC" w14:textId="419DB41F" w:rsidR="005D2A1C" w:rsidRPr="00A9515B" w:rsidRDefault="00A56860" w:rsidP="005D2A1C">
      <w:pPr>
        <w:pStyle w:val="Body"/>
        <w:keepNext/>
        <w:spacing w:line="360" w:lineRule="auto"/>
        <w:ind w:right="-2"/>
        <w:jc w:val="left"/>
        <w:rPr>
          <w:rFonts w:ascii="Calibri Light" w:hAnsi="Calibri Light"/>
          <w:b/>
          <w:color w:val="8064A2" w:themeColor="accent4"/>
          <w:sz w:val="32"/>
          <w:szCs w:val="32"/>
          <w:lang w:eastAsia="en-GB"/>
        </w:rPr>
      </w:pPr>
      <w:r w:rsidRPr="00A9515B">
        <w:rPr>
          <w:rFonts w:ascii="Calibri Light" w:hAnsi="Calibri Light"/>
          <w:b/>
          <w:color w:val="8064A2" w:themeColor="accent4"/>
          <w:sz w:val="32"/>
          <w:szCs w:val="32"/>
          <w:lang w:eastAsia="en-GB"/>
        </w:rPr>
        <w:t xml:space="preserve">Responsibilities </w:t>
      </w:r>
      <w:r w:rsidR="00757BF0" w:rsidRPr="00A9515B">
        <w:rPr>
          <w:rFonts w:ascii="Calibri Light" w:hAnsi="Calibri Light"/>
          <w:b/>
          <w:color w:val="8064A2" w:themeColor="accent4"/>
          <w:sz w:val="32"/>
          <w:szCs w:val="32"/>
          <w:lang w:eastAsia="en-GB"/>
        </w:rPr>
        <w:t xml:space="preserve">of </w:t>
      </w:r>
      <w:r w:rsidRPr="00A9515B">
        <w:rPr>
          <w:rFonts w:ascii="Calibri Light" w:hAnsi="Calibri Light"/>
          <w:b/>
          <w:color w:val="8064A2" w:themeColor="accent4"/>
          <w:sz w:val="32"/>
          <w:szCs w:val="32"/>
          <w:lang w:eastAsia="en-GB"/>
        </w:rPr>
        <w:t>the Chief Constable</w:t>
      </w:r>
      <w:r w:rsidR="0000459A" w:rsidRPr="00A9515B">
        <w:rPr>
          <w:rFonts w:ascii="Calibri Light" w:hAnsi="Calibri Light"/>
          <w:b/>
          <w:color w:val="8064A2" w:themeColor="accent4"/>
          <w:sz w:val="32"/>
          <w:szCs w:val="32"/>
          <w:lang w:eastAsia="en-GB"/>
        </w:rPr>
        <w:t xml:space="preserve"> </w:t>
      </w:r>
      <w:r w:rsidR="00BF0415" w:rsidRPr="00A9515B">
        <w:rPr>
          <w:rFonts w:ascii="Calibri Light" w:hAnsi="Calibri Light"/>
          <w:b/>
          <w:color w:val="8064A2" w:themeColor="accent4"/>
          <w:sz w:val="32"/>
          <w:szCs w:val="32"/>
          <w:lang w:eastAsia="en-GB"/>
        </w:rPr>
        <w:t xml:space="preserve">and </w:t>
      </w:r>
      <w:r w:rsidR="00974D97">
        <w:rPr>
          <w:rFonts w:ascii="Calibri Light" w:hAnsi="Calibri Light"/>
          <w:b/>
          <w:color w:val="8064A2" w:themeColor="accent4"/>
          <w:sz w:val="32"/>
          <w:szCs w:val="32"/>
          <w:lang w:eastAsia="en-GB"/>
        </w:rPr>
        <w:t>CC</w:t>
      </w:r>
      <w:r w:rsidR="00DE2256" w:rsidRPr="00A9515B">
        <w:rPr>
          <w:rFonts w:ascii="Calibri Light" w:hAnsi="Calibri Light"/>
          <w:b/>
          <w:color w:val="8064A2" w:themeColor="accent4"/>
          <w:sz w:val="32"/>
          <w:szCs w:val="32"/>
          <w:lang w:eastAsia="en-GB"/>
        </w:rPr>
        <w:t xml:space="preserve"> Chief Finance Officer </w:t>
      </w:r>
    </w:p>
    <w:p w14:paraId="72C71880" w14:textId="788DA200" w:rsidR="00E552A8" w:rsidRPr="00A9515B" w:rsidRDefault="00704EF6" w:rsidP="005D2A1C">
      <w:pPr>
        <w:pStyle w:val="Body"/>
        <w:keepLines w:val="0"/>
        <w:widowControl w:val="0"/>
        <w:spacing w:line="360" w:lineRule="auto"/>
        <w:ind w:right="0"/>
        <w:rPr>
          <w:rFonts w:ascii="Calibri Light" w:hAnsi="Calibri Light"/>
          <w:sz w:val="32"/>
          <w:szCs w:val="32"/>
          <w:lang w:eastAsia="en-GB"/>
        </w:rPr>
      </w:pPr>
      <w:r w:rsidRPr="00A9515B">
        <w:rPr>
          <w:rFonts w:ascii="Calibri Light" w:hAnsi="Calibri Light" w:cs="Calibri"/>
          <w:sz w:val="22"/>
          <w:szCs w:val="22"/>
          <w:lang w:eastAsia="en-GB"/>
        </w:rPr>
        <w:t xml:space="preserve">The Constabulary are </w:t>
      </w:r>
      <w:r w:rsidR="005417EA">
        <w:rPr>
          <w:rFonts w:ascii="Calibri Light" w:hAnsi="Calibri Light" w:cs="Calibri"/>
          <w:sz w:val="22"/>
          <w:szCs w:val="22"/>
          <w:lang w:eastAsia="en-GB"/>
        </w:rPr>
        <w:t>a</w:t>
      </w:r>
      <w:r w:rsidR="005417EA"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 xml:space="preserve">primary partner who use the assets comprising the Asset Estate to deliver operational policing and the priorities within the Police </w:t>
      </w:r>
      <w:r w:rsidR="0029314D">
        <w:rPr>
          <w:rFonts w:ascii="Calibri Light" w:hAnsi="Calibri Light" w:cs="Calibri"/>
          <w:sz w:val="22"/>
          <w:szCs w:val="22"/>
          <w:lang w:eastAsia="en-GB"/>
        </w:rPr>
        <w:t xml:space="preserve">Fire </w:t>
      </w:r>
      <w:r w:rsidRPr="00A9515B">
        <w:rPr>
          <w:rFonts w:ascii="Calibri Light" w:hAnsi="Calibri Light" w:cs="Calibri"/>
          <w:sz w:val="22"/>
          <w:szCs w:val="22"/>
          <w:lang w:eastAsia="en-GB"/>
        </w:rPr>
        <w:t xml:space="preserve">and Crime plan.  </w:t>
      </w:r>
      <w:r w:rsidR="00E552A8" w:rsidRPr="00A9515B">
        <w:rPr>
          <w:rFonts w:ascii="Calibri Light" w:hAnsi="Calibri Light" w:cs="Calibri"/>
          <w:sz w:val="22"/>
          <w:szCs w:val="22"/>
          <w:lang w:eastAsia="en-GB"/>
        </w:rPr>
        <w:t xml:space="preserve">The </w:t>
      </w:r>
      <w:r w:rsidR="00A56860" w:rsidRPr="00A9515B">
        <w:rPr>
          <w:rFonts w:ascii="Calibri Light" w:hAnsi="Calibri Light" w:cs="Calibri"/>
          <w:sz w:val="22"/>
          <w:szCs w:val="22"/>
          <w:lang w:eastAsia="en-GB"/>
        </w:rPr>
        <w:t>Chief Constable</w:t>
      </w:r>
      <w:r w:rsidR="00E552A8" w:rsidRPr="00A9515B">
        <w:rPr>
          <w:rFonts w:ascii="Calibri Light" w:hAnsi="Calibri Light" w:cs="Calibri"/>
          <w:sz w:val="22"/>
          <w:szCs w:val="22"/>
          <w:lang w:eastAsia="en-GB"/>
        </w:rPr>
        <w:t xml:space="preserve">, in consultation with the </w:t>
      </w:r>
      <w:r w:rsidR="00974D97">
        <w:rPr>
          <w:rFonts w:ascii="Calibri Light" w:hAnsi="Calibri Light" w:cs="Calibri"/>
          <w:sz w:val="22"/>
          <w:szCs w:val="22"/>
          <w:lang w:eastAsia="en-GB"/>
        </w:rPr>
        <w:t>CC</w:t>
      </w:r>
      <w:r w:rsidR="00D62861" w:rsidRPr="00A9515B">
        <w:rPr>
          <w:rFonts w:ascii="Calibri Light" w:hAnsi="Calibri Light" w:cs="Calibri"/>
          <w:sz w:val="22"/>
          <w:szCs w:val="22"/>
          <w:lang w:eastAsia="en-GB"/>
        </w:rPr>
        <w:t xml:space="preserve"> </w:t>
      </w:r>
      <w:r w:rsidR="00E552A8" w:rsidRPr="00A9515B">
        <w:rPr>
          <w:rFonts w:ascii="Calibri Light" w:hAnsi="Calibri Light" w:cs="Calibri"/>
          <w:sz w:val="22"/>
          <w:szCs w:val="22"/>
          <w:lang w:eastAsia="en-GB"/>
        </w:rPr>
        <w:t>CFO,</w:t>
      </w:r>
      <w:r w:rsidR="00A56860" w:rsidRPr="00A9515B">
        <w:rPr>
          <w:rFonts w:ascii="Calibri Light" w:hAnsi="Calibri Light" w:cs="Calibri"/>
          <w:sz w:val="22"/>
          <w:szCs w:val="22"/>
          <w:lang w:eastAsia="en-GB"/>
        </w:rPr>
        <w:t xml:space="preserve"> </w:t>
      </w:r>
      <w:r w:rsidR="00E552A8" w:rsidRPr="00A9515B">
        <w:rPr>
          <w:rFonts w:ascii="Calibri Light" w:hAnsi="Calibri Light" w:cs="Calibri"/>
          <w:sz w:val="22"/>
          <w:szCs w:val="22"/>
          <w:lang w:eastAsia="en-GB"/>
        </w:rPr>
        <w:t xml:space="preserve">is </w:t>
      </w:r>
      <w:r w:rsidR="00A56860" w:rsidRPr="00A9515B">
        <w:rPr>
          <w:rFonts w:ascii="Calibri Light" w:hAnsi="Calibri Light" w:cs="Calibri"/>
          <w:sz w:val="22"/>
          <w:szCs w:val="22"/>
          <w:lang w:eastAsia="en-GB"/>
        </w:rPr>
        <w:t xml:space="preserve">responsible for </w:t>
      </w:r>
      <w:r w:rsidR="00E552A8" w:rsidRPr="00A9515B">
        <w:rPr>
          <w:rFonts w:ascii="Calibri Light" w:hAnsi="Calibri Light" w:cs="Calibri"/>
          <w:sz w:val="22"/>
          <w:szCs w:val="22"/>
          <w:lang w:eastAsia="en-GB"/>
        </w:rPr>
        <w:t xml:space="preserve">fully assessing the assets needed to meet operational requirements </w:t>
      </w:r>
      <w:r w:rsidR="00C43AE9">
        <w:rPr>
          <w:rFonts w:ascii="Calibri Light" w:hAnsi="Calibri Light" w:cs="Calibri"/>
          <w:sz w:val="22"/>
          <w:szCs w:val="22"/>
          <w:lang w:eastAsia="en-GB"/>
        </w:rPr>
        <w:t xml:space="preserve">of policing </w:t>
      </w:r>
      <w:r w:rsidR="00E552A8" w:rsidRPr="00A9515B">
        <w:rPr>
          <w:rFonts w:ascii="Calibri Light" w:hAnsi="Calibri Light" w:cs="Calibri"/>
          <w:sz w:val="22"/>
          <w:szCs w:val="22"/>
          <w:lang w:eastAsia="en-GB"/>
        </w:rPr>
        <w:t xml:space="preserve">and preparing proposed </w:t>
      </w:r>
      <w:r w:rsidR="00DE2256" w:rsidRPr="00A9515B">
        <w:rPr>
          <w:rFonts w:ascii="Calibri Light" w:hAnsi="Calibri Light" w:cs="Calibri"/>
          <w:sz w:val="22"/>
          <w:szCs w:val="22"/>
          <w:lang w:eastAsia="en-GB"/>
        </w:rPr>
        <w:t>capital</w:t>
      </w:r>
      <w:r w:rsidR="00E552A8" w:rsidRPr="00A9515B">
        <w:rPr>
          <w:rFonts w:ascii="Calibri Light" w:hAnsi="Calibri Light" w:cs="Calibri"/>
          <w:sz w:val="22"/>
          <w:szCs w:val="22"/>
          <w:lang w:eastAsia="en-GB"/>
        </w:rPr>
        <w:t xml:space="preserve"> strategies and detailed </w:t>
      </w:r>
      <w:r w:rsidR="00A56860" w:rsidRPr="00A9515B">
        <w:rPr>
          <w:rFonts w:ascii="Calibri Light" w:hAnsi="Calibri Light" w:cs="Calibri"/>
          <w:sz w:val="22"/>
          <w:szCs w:val="22"/>
          <w:lang w:eastAsia="en-GB"/>
        </w:rPr>
        <w:t>business case</w:t>
      </w:r>
      <w:r w:rsidR="00E552A8" w:rsidRPr="00A9515B">
        <w:rPr>
          <w:rFonts w:ascii="Calibri Light" w:hAnsi="Calibri Light" w:cs="Calibri"/>
          <w:sz w:val="22"/>
          <w:szCs w:val="22"/>
          <w:lang w:eastAsia="en-GB"/>
        </w:rPr>
        <w:t>s</w:t>
      </w:r>
      <w:r w:rsidR="00A56860" w:rsidRPr="00A9515B">
        <w:rPr>
          <w:rFonts w:ascii="Calibri Light" w:hAnsi="Calibri Light" w:cs="Calibri"/>
          <w:sz w:val="22"/>
          <w:szCs w:val="22"/>
          <w:lang w:eastAsia="en-GB"/>
        </w:rPr>
        <w:t xml:space="preserve"> </w:t>
      </w:r>
      <w:r w:rsidR="00E552A8" w:rsidRPr="00A9515B">
        <w:rPr>
          <w:rFonts w:ascii="Calibri Light" w:hAnsi="Calibri Light" w:cs="Calibri"/>
          <w:sz w:val="22"/>
          <w:szCs w:val="22"/>
          <w:lang w:eastAsia="en-GB"/>
        </w:rPr>
        <w:t xml:space="preserve">for consideration by the Commissioner.  The Chief Constable is also responsible for the </w:t>
      </w:r>
      <w:proofErr w:type="gramStart"/>
      <w:r w:rsidR="00E552A8" w:rsidRPr="00A9515B">
        <w:rPr>
          <w:rFonts w:ascii="Calibri Light" w:hAnsi="Calibri Light" w:cs="Calibri"/>
          <w:sz w:val="22"/>
          <w:szCs w:val="22"/>
          <w:lang w:eastAsia="en-GB"/>
        </w:rPr>
        <w:t>day to day</w:t>
      </w:r>
      <w:proofErr w:type="gramEnd"/>
      <w:r w:rsidR="00E552A8" w:rsidRPr="00A9515B">
        <w:rPr>
          <w:rFonts w:ascii="Calibri Light" w:hAnsi="Calibri Light" w:cs="Calibri"/>
          <w:sz w:val="22"/>
          <w:szCs w:val="22"/>
          <w:lang w:eastAsia="en-GB"/>
        </w:rPr>
        <w:t xml:space="preserve"> management of operational assets</w:t>
      </w:r>
      <w:r w:rsidR="006A7131">
        <w:rPr>
          <w:rFonts w:ascii="Calibri Light" w:hAnsi="Calibri Light" w:cs="Calibri"/>
          <w:sz w:val="22"/>
          <w:szCs w:val="22"/>
          <w:lang w:eastAsia="en-GB"/>
        </w:rPr>
        <w:t xml:space="preserve"> other than land and buildings</w:t>
      </w:r>
      <w:r w:rsidR="00E552A8" w:rsidRPr="00A9515B">
        <w:rPr>
          <w:rFonts w:ascii="Calibri Light" w:hAnsi="Calibri Light" w:cs="Calibri"/>
          <w:sz w:val="22"/>
          <w:szCs w:val="22"/>
          <w:lang w:eastAsia="en-GB"/>
        </w:rPr>
        <w:t xml:space="preserve"> and this </w:t>
      </w:r>
      <w:r w:rsidR="006A7131">
        <w:rPr>
          <w:rFonts w:ascii="Calibri Light" w:hAnsi="Calibri Light" w:cs="Calibri"/>
          <w:sz w:val="22"/>
          <w:szCs w:val="22"/>
          <w:lang w:eastAsia="en-GB"/>
        </w:rPr>
        <w:t>may</w:t>
      </w:r>
      <w:r w:rsidR="006A7131" w:rsidRPr="00A9515B">
        <w:rPr>
          <w:rFonts w:ascii="Calibri Light" w:hAnsi="Calibri Light" w:cs="Calibri"/>
          <w:sz w:val="22"/>
          <w:szCs w:val="22"/>
          <w:lang w:eastAsia="en-GB"/>
        </w:rPr>
        <w:t xml:space="preserve"> </w:t>
      </w:r>
      <w:r w:rsidR="00E552A8" w:rsidRPr="00A9515B">
        <w:rPr>
          <w:rFonts w:ascii="Calibri Light" w:hAnsi="Calibri Light" w:cs="Calibri"/>
          <w:sz w:val="22"/>
          <w:szCs w:val="22"/>
          <w:lang w:eastAsia="en-GB"/>
        </w:rPr>
        <w:t xml:space="preserve">include the </w:t>
      </w:r>
      <w:r w:rsidR="00A56860" w:rsidRPr="00A9515B">
        <w:rPr>
          <w:rFonts w:ascii="Calibri Light" w:hAnsi="Calibri Light" w:cs="Calibri"/>
          <w:sz w:val="22"/>
          <w:szCs w:val="22"/>
          <w:lang w:eastAsia="en-GB"/>
        </w:rPr>
        <w:t xml:space="preserve">implementation of </w:t>
      </w:r>
      <w:r w:rsidR="00E552A8" w:rsidRPr="00A9515B">
        <w:rPr>
          <w:rFonts w:ascii="Calibri Light" w:hAnsi="Calibri Light" w:cs="Calibri"/>
          <w:sz w:val="22"/>
          <w:szCs w:val="22"/>
          <w:lang w:eastAsia="en-GB"/>
        </w:rPr>
        <w:t xml:space="preserve">approved </w:t>
      </w:r>
      <w:r w:rsidR="00A56860" w:rsidRPr="00A9515B">
        <w:rPr>
          <w:rFonts w:ascii="Calibri Light" w:hAnsi="Calibri Light" w:cs="Calibri"/>
          <w:sz w:val="22"/>
          <w:szCs w:val="22"/>
          <w:lang w:eastAsia="en-GB"/>
        </w:rPr>
        <w:t xml:space="preserve">capital schemes.  </w:t>
      </w:r>
    </w:p>
    <w:p w14:paraId="5B03E74D" w14:textId="77777777" w:rsidR="00E552A8" w:rsidRPr="00A9515B" w:rsidRDefault="00E552A8" w:rsidP="005D2A1C">
      <w:pPr>
        <w:pStyle w:val="Body"/>
        <w:keepLines w:val="0"/>
        <w:widowControl w:val="0"/>
        <w:tabs>
          <w:tab w:val="left" w:pos="9070"/>
        </w:tabs>
        <w:spacing w:line="360" w:lineRule="auto"/>
        <w:ind w:right="0"/>
        <w:rPr>
          <w:rFonts w:ascii="Calibri Light" w:hAnsi="Calibri Light" w:cs="Calibri"/>
          <w:sz w:val="22"/>
          <w:szCs w:val="22"/>
          <w:lang w:eastAsia="en-GB"/>
        </w:rPr>
      </w:pPr>
    </w:p>
    <w:p w14:paraId="3FCD63A4" w14:textId="6C8CC778" w:rsidR="00D01333" w:rsidRDefault="004C0D0E" w:rsidP="00D01333">
      <w:pPr>
        <w:pStyle w:val="Body"/>
        <w:keepLines w:val="0"/>
        <w:widowControl w:val="0"/>
        <w:tabs>
          <w:tab w:val="left" w:pos="9070"/>
        </w:tabs>
        <w:spacing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 xml:space="preserve">Approval of the annual capital programme by the </w:t>
      </w:r>
      <w:r w:rsidR="00F838FE" w:rsidRPr="00A9515B">
        <w:rPr>
          <w:rFonts w:ascii="Calibri Light" w:hAnsi="Calibri Light" w:cs="Calibri"/>
          <w:sz w:val="22"/>
          <w:szCs w:val="22"/>
          <w:lang w:eastAsia="en-GB"/>
        </w:rPr>
        <w:t>Commissioner</w:t>
      </w:r>
      <w:r w:rsidRPr="00A9515B">
        <w:rPr>
          <w:rFonts w:ascii="Calibri Light" w:hAnsi="Calibri Light" w:cs="Calibri"/>
          <w:sz w:val="22"/>
          <w:szCs w:val="22"/>
          <w:lang w:eastAsia="en-GB"/>
        </w:rPr>
        <w:t xml:space="preserve"> authorises </w:t>
      </w:r>
      <w:r w:rsidR="00E552A8" w:rsidRPr="00A9515B">
        <w:rPr>
          <w:rFonts w:ascii="Calibri Light" w:hAnsi="Calibri Light" w:cs="Calibri"/>
          <w:sz w:val="22"/>
          <w:szCs w:val="22"/>
          <w:lang w:eastAsia="en-GB"/>
        </w:rPr>
        <w:t xml:space="preserve">the </w:t>
      </w:r>
      <w:r w:rsidRPr="00A9515B">
        <w:rPr>
          <w:rFonts w:ascii="Calibri Light" w:hAnsi="Calibri Light" w:cs="Calibri"/>
          <w:sz w:val="22"/>
          <w:szCs w:val="22"/>
          <w:lang w:eastAsia="en-GB"/>
        </w:rPr>
        <w:t>Chief Constable to incur expen</w:t>
      </w:r>
      <w:r w:rsidR="00E552A8" w:rsidRPr="00A9515B">
        <w:rPr>
          <w:rFonts w:ascii="Calibri Light" w:hAnsi="Calibri Light" w:cs="Calibri"/>
          <w:sz w:val="22"/>
          <w:szCs w:val="22"/>
          <w:lang w:eastAsia="en-GB"/>
        </w:rPr>
        <w:t xml:space="preserve">diture on schemes </w:t>
      </w:r>
      <w:r w:rsidR="00E12E1F" w:rsidRPr="00A9515B">
        <w:rPr>
          <w:rFonts w:ascii="Calibri Light" w:hAnsi="Calibri Light" w:cs="Calibri"/>
          <w:sz w:val="22"/>
          <w:szCs w:val="22"/>
          <w:lang w:eastAsia="en-GB"/>
        </w:rPr>
        <w:t xml:space="preserve">other than those requiring </w:t>
      </w:r>
      <w:r w:rsidR="00E552A8" w:rsidRPr="00A9515B">
        <w:rPr>
          <w:rFonts w:ascii="Calibri Light" w:hAnsi="Calibri Light" w:cs="Calibri"/>
          <w:sz w:val="22"/>
          <w:szCs w:val="22"/>
          <w:lang w:eastAsia="en-GB"/>
        </w:rPr>
        <w:t xml:space="preserve">a detailed </w:t>
      </w:r>
      <w:r w:rsidR="00E22FE0" w:rsidRPr="00A9515B">
        <w:rPr>
          <w:rFonts w:ascii="Calibri Light" w:hAnsi="Calibri Light" w:cs="Calibri"/>
          <w:sz w:val="22"/>
          <w:szCs w:val="22"/>
          <w:lang w:eastAsia="en-GB"/>
        </w:rPr>
        <w:t xml:space="preserve">business case </w:t>
      </w:r>
      <w:r w:rsidRPr="00A9515B">
        <w:rPr>
          <w:rFonts w:ascii="Calibri Light" w:hAnsi="Calibri Light" w:cs="Calibri"/>
          <w:sz w:val="22"/>
          <w:szCs w:val="22"/>
          <w:lang w:eastAsia="en-GB"/>
        </w:rPr>
        <w:t xml:space="preserve">and </w:t>
      </w:r>
      <w:r w:rsidR="00E12E1F" w:rsidRPr="00A9515B">
        <w:rPr>
          <w:rFonts w:ascii="Calibri Light" w:hAnsi="Calibri Light" w:cs="Calibri"/>
          <w:sz w:val="22"/>
          <w:szCs w:val="22"/>
          <w:lang w:eastAsia="en-GB"/>
        </w:rPr>
        <w:t xml:space="preserve">providing </w:t>
      </w:r>
      <w:r w:rsidRPr="00A9515B">
        <w:rPr>
          <w:rFonts w:ascii="Calibri Light" w:hAnsi="Calibri Light" w:cs="Calibri"/>
          <w:sz w:val="22"/>
          <w:szCs w:val="22"/>
          <w:lang w:eastAsia="en-GB"/>
        </w:rPr>
        <w:t xml:space="preserve">expenditure </w:t>
      </w:r>
      <w:r w:rsidRPr="00A9515B">
        <w:rPr>
          <w:rFonts w:ascii="Calibri Light" w:hAnsi="Calibri Light" w:cs="Calibri"/>
          <w:sz w:val="22"/>
          <w:szCs w:val="22"/>
          <w:lang w:eastAsia="en-GB"/>
        </w:rPr>
        <w:lastRenderedPageBreak/>
        <w:t>on the scheme does not exceed the sum contained in the approved programme by more than the amounts identified in Section G.</w:t>
      </w:r>
      <w:r w:rsidR="005823AB" w:rsidRPr="00A9515B">
        <w:rPr>
          <w:rFonts w:ascii="Calibri Light" w:hAnsi="Calibri Light" w:cs="Calibri"/>
          <w:sz w:val="22"/>
          <w:szCs w:val="22"/>
          <w:lang w:eastAsia="en-GB"/>
        </w:rPr>
        <w:t xml:space="preserve">  </w:t>
      </w:r>
      <w:r w:rsidR="00E552A8" w:rsidRPr="00A9515B">
        <w:rPr>
          <w:rFonts w:ascii="Calibri Light" w:hAnsi="Calibri Light" w:cs="Calibri"/>
          <w:sz w:val="22"/>
          <w:szCs w:val="22"/>
          <w:lang w:eastAsia="en-GB"/>
        </w:rPr>
        <w:t>T</w:t>
      </w:r>
      <w:r w:rsidR="00704EF6" w:rsidRPr="00A9515B">
        <w:rPr>
          <w:rFonts w:ascii="Calibri Light" w:hAnsi="Calibri Light" w:cs="Calibri"/>
          <w:sz w:val="22"/>
          <w:szCs w:val="22"/>
          <w:lang w:eastAsia="en-GB"/>
        </w:rPr>
        <w:t xml:space="preserve">he Chief Constable and </w:t>
      </w:r>
      <w:r w:rsidR="00974D97">
        <w:rPr>
          <w:rFonts w:ascii="Calibri Light" w:hAnsi="Calibri Light" w:cs="Calibri"/>
          <w:sz w:val="22"/>
          <w:szCs w:val="22"/>
          <w:lang w:eastAsia="en-GB"/>
        </w:rPr>
        <w:t>CC</w:t>
      </w:r>
      <w:r w:rsidR="00D62861" w:rsidRPr="00A9515B">
        <w:rPr>
          <w:rFonts w:ascii="Calibri Light" w:hAnsi="Calibri Light" w:cs="Calibri"/>
          <w:sz w:val="22"/>
          <w:szCs w:val="22"/>
          <w:lang w:eastAsia="en-GB"/>
        </w:rPr>
        <w:t xml:space="preserve"> </w:t>
      </w:r>
      <w:r w:rsidR="00704EF6" w:rsidRPr="00A9515B">
        <w:rPr>
          <w:rFonts w:ascii="Calibri Light" w:hAnsi="Calibri Light" w:cs="Calibri"/>
          <w:sz w:val="22"/>
          <w:szCs w:val="22"/>
          <w:lang w:eastAsia="en-GB"/>
        </w:rPr>
        <w:t>CFO will</w:t>
      </w:r>
      <w:r w:rsidR="00D654AD" w:rsidRPr="00A9515B">
        <w:rPr>
          <w:rFonts w:ascii="Calibri Light" w:hAnsi="Calibri Light" w:cs="Calibri"/>
          <w:sz w:val="22"/>
          <w:szCs w:val="22"/>
          <w:lang w:eastAsia="en-GB"/>
        </w:rPr>
        <w:t>:</w:t>
      </w:r>
    </w:p>
    <w:p w14:paraId="45746F48" w14:textId="6FCD2EF7" w:rsidR="0000459A" w:rsidRDefault="00C466D8" w:rsidP="00D01333">
      <w:pPr>
        <w:pStyle w:val="Body"/>
        <w:keepLines w:val="0"/>
        <w:widowControl w:val="0"/>
        <w:numPr>
          <w:ilvl w:val="0"/>
          <w:numId w:val="70"/>
        </w:numPr>
        <w:tabs>
          <w:tab w:val="left" w:pos="9070"/>
        </w:tabs>
        <w:spacing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P</w:t>
      </w:r>
      <w:r w:rsidR="0000459A" w:rsidRPr="00A9515B">
        <w:rPr>
          <w:rFonts w:ascii="Calibri Light" w:hAnsi="Calibri Light" w:cs="Calibri"/>
          <w:sz w:val="22"/>
          <w:szCs w:val="22"/>
          <w:lang w:eastAsia="en-GB"/>
        </w:rPr>
        <w:t>repare a</w:t>
      </w:r>
      <w:r w:rsidR="00704EF6" w:rsidRPr="00A9515B">
        <w:rPr>
          <w:rFonts w:ascii="Calibri Light" w:hAnsi="Calibri Light" w:cs="Calibri"/>
          <w:sz w:val="22"/>
          <w:szCs w:val="22"/>
          <w:lang w:eastAsia="en-GB"/>
        </w:rPr>
        <w:t xml:space="preserve"> </w:t>
      </w:r>
      <w:proofErr w:type="gramStart"/>
      <w:r w:rsidR="00544D8F">
        <w:rPr>
          <w:rFonts w:ascii="Calibri Light" w:hAnsi="Calibri Light" w:cs="Calibri"/>
          <w:sz w:val="22"/>
          <w:szCs w:val="22"/>
          <w:lang w:eastAsia="en-GB"/>
        </w:rPr>
        <w:t>5</w:t>
      </w:r>
      <w:r w:rsidR="00757BF0" w:rsidRPr="00A9515B">
        <w:rPr>
          <w:rFonts w:ascii="Calibri Light" w:hAnsi="Calibri Light" w:cs="Calibri"/>
          <w:sz w:val="22"/>
          <w:szCs w:val="22"/>
          <w:lang w:eastAsia="en-GB"/>
        </w:rPr>
        <w:t xml:space="preserve"> year</w:t>
      </w:r>
      <w:proofErr w:type="gramEnd"/>
      <w:r w:rsidR="00757BF0" w:rsidRPr="00A9515B">
        <w:rPr>
          <w:rFonts w:ascii="Calibri Light" w:hAnsi="Calibri Light" w:cs="Calibri"/>
          <w:sz w:val="22"/>
          <w:szCs w:val="22"/>
          <w:lang w:eastAsia="en-GB"/>
        </w:rPr>
        <w:t xml:space="preserve"> capita</w:t>
      </w:r>
      <w:r w:rsidR="00CE4C6C" w:rsidRPr="00A9515B">
        <w:rPr>
          <w:rFonts w:ascii="Calibri Light" w:hAnsi="Calibri Light" w:cs="Calibri"/>
          <w:sz w:val="22"/>
          <w:szCs w:val="22"/>
          <w:lang w:eastAsia="en-GB"/>
        </w:rPr>
        <w:t>l</w:t>
      </w:r>
      <w:r w:rsidR="00757BF0" w:rsidRPr="00A9515B">
        <w:rPr>
          <w:rFonts w:ascii="Calibri Light" w:hAnsi="Calibri Light" w:cs="Calibri"/>
          <w:sz w:val="22"/>
          <w:szCs w:val="22"/>
          <w:lang w:eastAsia="en-GB"/>
        </w:rPr>
        <w:t xml:space="preserve"> budget and a </w:t>
      </w:r>
      <w:proofErr w:type="gramStart"/>
      <w:r w:rsidR="00704EF6" w:rsidRPr="00A9515B">
        <w:rPr>
          <w:rFonts w:ascii="Calibri Light" w:hAnsi="Calibri Light" w:cs="Calibri"/>
          <w:sz w:val="22"/>
          <w:szCs w:val="22"/>
          <w:lang w:eastAsia="en-GB"/>
        </w:rPr>
        <w:t xml:space="preserve">10 </w:t>
      </w:r>
      <w:r w:rsidR="00F81995" w:rsidRPr="00A9515B">
        <w:rPr>
          <w:rFonts w:ascii="Calibri Light" w:hAnsi="Calibri Light" w:cs="Calibri"/>
          <w:sz w:val="22"/>
          <w:szCs w:val="22"/>
          <w:lang w:eastAsia="en-GB"/>
        </w:rPr>
        <w:t>year</w:t>
      </w:r>
      <w:proofErr w:type="gramEnd"/>
      <w:r w:rsidR="0000459A" w:rsidRPr="00A9515B">
        <w:rPr>
          <w:rFonts w:ascii="Calibri Light" w:hAnsi="Calibri Light" w:cs="Calibri"/>
          <w:sz w:val="22"/>
          <w:szCs w:val="22"/>
          <w:lang w:eastAsia="en-GB"/>
        </w:rPr>
        <w:t xml:space="preserve"> rolling programme of proposed capital expenditure </w:t>
      </w:r>
      <w:r w:rsidR="00AD2C08">
        <w:rPr>
          <w:rFonts w:ascii="Calibri Light" w:hAnsi="Calibri Light" w:cs="Calibri"/>
          <w:sz w:val="22"/>
          <w:szCs w:val="22"/>
          <w:lang w:eastAsia="en-GB"/>
        </w:rPr>
        <w:t xml:space="preserve">on assets other than land and buildings </w:t>
      </w:r>
      <w:r w:rsidR="0000459A" w:rsidRPr="00A9515B">
        <w:rPr>
          <w:rFonts w:ascii="Calibri Light" w:hAnsi="Calibri Light" w:cs="Calibri"/>
          <w:sz w:val="22"/>
          <w:szCs w:val="22"/>
          <w:lang w:eastAsia="en-GB"/>
        </w:rPr>
        <w:t>for consideration</w:t>
      </w:r>
      <w:r w:rsidR="00707B5C" w:rsidRPr="00A9515B">
        <w:rPr>
          <w:rFonts w:ascii="Calibri Light" w:hAnsi="Calibri Light" w:cs="Calibri"/>
          <w:sz w:val="22"/>
          <w:szCs w:val="22"/>
          <w:lang w:eastAsia="en-GB"/>
        </w:rPr>
        <w:t xml:space="preserve"> and approval</w:t>
      </w:r>
      <w:r w:rsidR="0000459A" w:rsidRPr="00A9515B">
        <w:rPr>
          <w:rFonts w:ascii="Calibri Light" w:hAnsi="Calibri Light" w:cs="Calibri"/>
          <w:sz w:val="22"/>
          <w:szCs w:val="22"/>
          <w:lang w:eastAsia="en-GB"/>
        </w:rPr>
        <w:t xml:space="preserve"> by the </w:t>
      </w:r>
      <w:r w:rsidR="00F838FE" w:rsidRPr="00A9515B">
        <w:rPr>
          <w:rFonts w:ascii="Calibri Light" w:hAnsi="Calibri Light" w:cs="Calibri"/>
          <w:sz w:val="22"/>
          <w:szCs w:val="22"/>
          <w:lang w:eastAsia="en-GB"/>
        </w:rPr>
        <w:t>Commissioner</w:t>
      </w:r>
      <w:r w:rsidR="0000459A" w:rsidRPr="00A9515B">
        <w:rPr>
          <w:rFonts w:ascii="Calibri Light" w:hAnsi="Calibri Light" w:cs="Calibri"/>
          <w:sz w:val="22"/>
          <w:szCs w:val="22"/>
          <w:lang w:eastAsia="en-GB"/>
        </w:rPr>
        <w:t xml:space="preserve">. </w:t>
      </w:r>
      <w:r w:rsidR="00CE4C6C" w:rsidRPr="00A9515B">
        <w:rPr>
          <w:rFonts w:ascii="Calibri Light" w:hAnsi="Calibri Light" w:cs="Calibri"/>
          <w:sz w:val="22"/>
          <w:szCs w:val="22"/>
          <w:lang w:eastAsia="en-GB"/>
        </w:rPr>
        <w:t xml:space="preserve"> </w:t>
      </w:r>
      <w:r w:rsidR="0000459A" w:rsidRPr="00A9515B">
        <w:rPr>
          <w:rFonts w:ascii="Calibri Light" w:hAnsi="Calibri Light" w:cs="Calibri"/>
          <w:sz w:val="22"/>
          <w:szCs w:val="22"/>
          <w:lang w:eastAsia="en-GB"/>
        </w:rPr>
        <w:t xml:space="preserve">Each scheme shall identify the total capital cost of the project and any additional revenue commitments. </w:t>
      </w:r>
    </w:p>
    <w:p w14:paraId="56597F2D" w14:textId="2C1D7E19" w:rsidR="00854BBF" w:rsidRPr="00854BBF" w:rsidRDefault="00854BBF" w:rsidP="00854BBF">
      <w:pPr>
        <w:pStyle w:val="Body"/>
        <w:keepLines w:val="0"/>
        <w:widowControl w:val="0"/>
        <w:numPr>
          <w:ilvl w:val="0"/>
          <w:numId w:val="70"/>
        </w:numPr>
        <w:tabs>
          <w:tab w:val="left" w:pos="9070"/>
        </w:tabs>
        <w:spacing w:line="360" w:lineRule="auto"/>
        <w:ind w:right="0"/>
        <w:rPr>
          <w:rFonts w:ascii="Calibri Light" w:hAnsi="Calibri Light" w:cs="Calibri"/>
          <w:sz w:val="22"/>
          <w:szCs w:val="22"/>
          <w:lang w:eastAsia="en-GB"/>
        </w:rPr>
      </w:pPr>
      <w:r w:rsidRPr="00854BBF">
        <w:rPr>
          <w:rFonts w:ascii="Calibri Light" w:hAnsi="Calibri Light" w:cs="Calibri"/>
          <w:sz w:val="22"/>
          <w:szCs w:val="22"/>
          <w:lang w:eastAsia="en-GB"/>
        </w:rPr>
        <w:t xml:space="preserve">All schemes within the capital </w:t>
      </w:r>
      <w:r w:rsidR="00662296">
        <w:rPr>
          <w:rFonts w:ascii="Calibri Light" w:hAnsi="Calibri Light" w:cs="Calibri"/>
          <w:sz w:val="22"/>
          <w:szCs w:val="22"/>
          <w:lang w:eastAsia="en-GB"/>
        </w:rPr>
        <w:t>programme</w:t>
      </w:r>
      <w:r w:rsidRPr="00854BBF">
        <w:rPr>
          <w:rFonts w:ascii="Calibri Light" w:hAnsi="Calibri Light" w:cs="Calibri"/>
          <w:sz w:val="22"/>
          <w:szCs w:val="22"/>
          <w:lang w:eastAsia="en-GB"/>
        </w:rPr>
        <w:t xml:space="preserve"> should incorporate realistic estimates of future price inflation.</w:t>
      </w:r>
    </w:p>
    <w:p w14:paraId="1EDDFBCB" w14:textId="08B0E2E8" w:rsidR="008A297C" w:rsidRPr="00A9515B" w:rsidRDefault="00C466D8" w:rsidP="00C6682F">
      <w:pPr>
        <w:pStyle w:val="Body"/>
        <w:numPr>
          <w:ilvl w:val="0"/>
          <w:numId w:val="57"/>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P</w:t>
      </w:r>
      <w:r w:rsidR="0000459A" w:rsidRPr="00A9515B">
        <w:rPr>
          <w:rFonts w:ascii="Calibri Light" w:hAnsi="Calibri Light" w:cs="Calibri"/>
          <w:sz w:val="22"/>
          <w:szCs w:val="22"/>
          <w:lang w:eastAsia="en-GB"/>
        </w:rPr>
        <w:t xml:space="preserve">repare </w:t>
      </w:r>
      <w:r w:rsidR="006E3DC7" w:rsidRPr="00A9515B">
        <w:rPr>
          <w:rFonts w:ascii="Calibri Light" w:hAnsi="Calibri Light" w:cs="Calibri"/>
          <w:sz w:val="22"/>
          <w:szCs w:val="22"/>
          <w:lang w:eastAsia="en-GB"/>
        </w:rPr>
        <w:t>a business case for</w:t>
      </w:r>
      <w:r w:rsidR="0000459A" w:rsidRPr="00A9515B">
        <w:rPr>
          <w:rFonts w:ascii="Calibri Light" w:hAnsi="Calibri Light" w:cs="Calibri"/>
          <w:sz w:val="22"/>
          <w:szCs w:val="22"/>
          <w:lang w:eastAsia="en-GB"/>
        </w:rPr>
        <w:t xml:space="preserve"> all schemes in the capital programme </w:t>
      </w:r>
      <w:r w:rsidR="00CA07C8">
        <w:rPr>
          <w:rFonts w:ascii="Calibri Light" w:hAnsi="Calibri Light" w:cs="Calibri"/>
          <w:sz w:val="22"/>
          <w:szCs w:val="22"/>
          <w:lang w:eastAsia="en-GB"/>
        </w:rPr>
        <w:t xml:space="preserve">other than land or buildings </w:t>
      </w:r>
      <w:r w:rsidR="00E12E1F" w:rsidRPr="00A9515B">
        <w:rPr>
          <w:rFonts w:ascii="Calibri Light" w:hAnsi="Calibri Light" w:cs="Calibri"/>
          <w:sz w:val="22"/>
          <w:szCs w:val="22"/>
          <w:lang w:eastAsia="en-GB"/>
        </w:rPr>
        <w:t xml:space="preserve">that are subject to a business case prior to scheme commencement. The business case to be approved by the </w:t>
      </w:r>
      <w:r w:rsidR="00F838FE" w:rsidRPr="00A9515B">
        <w:rPr>
          <w:rFonts w:ascii="Calibri Light" w:hAnsi="Calibri Light" w:cs="Calibri"/>
          <w:sz w:val="22"/>
          <w:szCs w:val="22"/>
          <w:lang w:eastAsia="en-GB"/>
        </w:rPr>
        <w:t>Commissioner</w:t>
      </w:r>
      <w:r w:rsidR="0000459A" w:rsidRPr="00A9515B">
        <w:rPr>
          <w:rFonts w:ascii="Calibri Light" w:hAnsi="Calibri Light" w:cs="Calibri"/>
          <w:sz w:val="22"/>
          <w:szCs w:val="22"/>
          <w:lang w:eastAsia="en-GB"/>
        </w:rPr>
        <w:t xml:space="preserve"> </w:t>
      </w:r>
      <w:r w:rsidR="00E12E1F" w:rsidRPr="00A9515B">
        <w:rPr>
          <w:rFonts w:ascii="Calibri Light" w:hAnsi="Calibri Light" w:cs="Calibri"/>
          <w:sz w:val="22"/>
          <w:szCs w:val="22"/>
          <w:lang w:eastAsia="en-GB"/>
        </w:rPr>
        <w:t xml:space="preserve">or </w:t>
      </w:r>
      <w:r w:rsidR="00974D97">
        <w:rPr>
          <w:rFonts w:ascii="Calibri Light" w:hAnsi="Calibri Light" w:cs="Calibri"/>
          <w:sz w:val="22"/>
          <w:szCs w:val="22"/>
          <w:lang w:eastAsia="en-GB"/>
        </w:rPr>
        <w:t>OPFCC</w:t>
      </w:r>
      <w:r w:rsidR="00D62861" w:rsidRPr="00A9515B">
        <w:rPr>
          <w:rFonts w:ascii="Calibri Light" w:hAnsi="Calibri Light" w:cs="Calibri"/>
          <w:sz w:val="22"/>
          <w:szCs w:val="22"/>
          <w:lang w:eastAsia="en-GB"/>
        </w:rPr>
        <w:t xml:space="preserve"> </w:t>
      </w:r>
      <w:r w:rsidR="00E12E1F" w:rsidRPr="00A9515B">
        <w:rPr>
          <w:rFonts w:ascii="Calibri Light" w:hAnsi="Calibri Light" w:cs="Calibri"/>
          <w:sz w:val="22"/>
          <w:szCs w:val="22"/>
          <w:lang w:eastAsia="en-GB"/>
        </w:rPr>
        <w:t>CFO subject to delegations.</w:t>
      </w:r>
      <w:r w:rsidR="00E12E1F" w:rsidRPr="00A9515B" w:rsidDel="00E12E1F">
        <w:rPr>
          <w:rFonts w:ascii="Calibri Light" w:hAnsi="Calibri Light" w:cs="Calibri"/>
          <w:sz w:val="22"/>
          <w:szCs w:val="22"/>
          <w:lang w:eastAsia="en-GB"/>
        </w:rPr>
        <w:t xml:space="preserve"> </w:t>
      </w:r>
      <w:r w:rsidRPr="00A9515B">
        <w:rPr>
          <w:rFonts w:ascii="Calibri Light" w:hAnsi="Calibri Light" w:cs="Calibri"/>
          <w:sz w:val="22"/>
          <w:szCs w:val="22"/>
          <w:lang w:eastAsia="en-GB"/>
        </w:rPr>
        <w:t>Ensure e</w:t>
      </w:r>
      <w:r w:rsidR="0000459A" w:rsidRPr="00A9515B">
        <w:rPr>
          <w:rFonts w:ascii="Calibri Light" w:hAnsi="Calibri Light" w:cs="Calibri"/>
          <w:sz w:val="22"/>
          <w:szCs w:val="22"/>
          <w:lang w:eastAsia="en-GB"/>
        </w:rPr>
        <w:t xml:space="preserve">ach capital project </w:t>
      </w:r>
      <w:r w:rsidR="006E3DC7" w:rsidRPr="00A9515B">
        <w:rPr>
          <w:rFonts w:ascii="Calibri Light" w:hAnsi="Calibri Light" w:cs="Calibri"/>
          <w:sz w:val="22"/>
          <w:szCs w:val="22"/>
          <w:lang w:eastAsia="en-GB"/>
        </w:rPr>
        <w:t xml:space="preserve">has </w:t>
      </w:r>
      <w:r w:rsidR="0000459A" w:rsidRPr="00A9515B">
        <w:rPr>
          <w:rFonts w:ascii="Calibri Light" w:hAnsi="Calibri Light" w:cs="Calibri"/>
          <w:sz w:val="22"/>
          <w:szCs w:val="22"/>
          <w:lang w:eastAsia="en-GB"/>
        </w:rPr>
        <w:t xml:space="preserve">a named officer responsible for </w:t>
      </w:r>
      <w:r w:rsidRPr="00A9515B">
        <w:rPr>
          <w:rFonts w:ascii="Calibri Light" w:hAnsi="Calibri Light" w:cs="Calibri"/>
          <w:sz w:val="22"/>
          <w:szCs w:val="22"/>
          <w:lang w:eastAsia="en-GB"/>
        </w:rPr>
        <w:t>managing</w:t>
      </w:r>
      <w:r w:rsidR="00A10A6B" w:rsidRPr="00A9515B">
        <w:rPr>
          <w:rFonts w:ascii="Calibri Light" w:hAnsi="Calibri Light" w:cs="Calibri"/>
          <w:sz w:val="22"/>
          <w:szCs w:val="22"/>
          <w:lang w:eastAsia="en-GB"/>
        </w:rPr>
        <w:t xml:space="preserve"> the</w:t>
      </w:r>
      <w:r w:rsidRPr="00A9515B">
        <w:rPr>
          <w:rFonts w:ascii="Calibri Light" w:hAnsi="Calibri Light" w:cs="Calibri"/>
          <w:sz w:val="22"/>
          <w:szCs w:val="22"/>
          <w:lang w:eastAsia="en-GB"/>
        </w:rPr>
        <w:t xml:space="preserve"> scheme</w:t>
      </w:r>
      <w:r w:rsidR="0000459A" w:rsidRPr="00A9515B">
        <w:rPr>
          <w:rFonts w:ascii="Calibri Light" w:hAnsi="Calibri Light" w:cs="Calibri"/>
          <w:sz w:val="22"/>
          <w:szCs w:val="22"/>
          <w:lang w:eastAsia="en-GB"/>
        </w:rPr>
        <w:t>, monitoring progress and ensuring completion of the scheme.</w:t>
      </w:r>
      <w:r w:rsidRPr="00A9515B">
        <w:rPr>
          <w:rFonts w:ascii="Calibri Light" w:hAnsi="Calibri Light" w:cs="Calibri"/>
          <w:sz w:val="22"/>
          <w:szCs w:val="22"/>
          <w:lang w:eastAsia="en-GB"/>
        </w:rPr>
        <w:t xml:space="preserve">  </w:t>
      </w:r>
      <w:r w:rsidR="006E3DC7" w:rsidRPr="00A9515B">
        <w:rPr>
          <w:rFonts w:ascii="Calibri Light" w:hAnsi="Calibri Light" w:cs="Calibri"/>
          <w:sz w:val="22"/>
          <w:szCs w:val="22"/>
          <w:lang w:eastAsia="en-GB"/>
        </w:rPr>
        <w:t xml:space="preserve">No capital expenditure shall be incurred unless the scheme is approved </w:t>
      </w:r>
      <w:r w:rsidR="00E12E1F" w:rsidRPr="00A9515B">
        <w:rPr>
          <w:rFonts w:ascii="Calibri Light" w:hAnsi="Calibri Light" w:cs="Calibri"/>
          <w:sz w:val="22"/>
          <w:szCs w:val="22"/>
          <w:lang w:eastAsia="en-GB"/>
        </w:rPr>
        <w:t>to commence</w:t>
      </w:r>
      <w:r w:rsidR="006E3DC7" w:rsidRPr="00A9515B">
        <w:rPr>
          <w:rFonts w:ascii="Calibri Light" w:hAnsi="Calibri Light" w:cs="Calibri"/>
          <w:sz w:val="22"/>
          <w:szCs w:val="22"/>
          <w:lang w:eastAsia="en-GB"/>
        </w:rPr>
        <w:t xml:space="preserve">. </w:t>
      </w:r>
      <w:r w:rsidR="001C5661"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A list of capital scheme</w:t>
      </w:r>
      <w:r w:rsidR="006E3DC7" w:rsidRPr="00A9515B">
        <w:rPr>
          <w:rFonts w:ascii="Calibri Light" w:hAnsi="Calibri Light" w:cs="Calibri"/>
          <w:sz w:val="22"/>
          <w:szCs w:val="22"/>
          <w:lang w:eastAsia="en-GB"/>
        </w:rPr>
        <w:t xml:space="preserve"> managers must be provided to the </w:t>
      </w:r>
      <w:r w:rsidR="00974D97">
        <w:rPr>
          <w:rFonts w:ascii="Calibri Light" w:hAnsi="Calibri Light" w:cs="Calibri"/>
          <w:sz w:val="22"/>
          <w:szCs w:val="22"/>
          <w:lang w:eastAsia="en-GB"/>
        </w:rPr>
        <w:t>CC</w:t>
      </w:r>
      <w:r w:rsidR="001C701E">
        <w:rPr>
          <w:rFonts w:ascii="Calibri Light" w:hAnsi="Calibri Light" w:cs="Calibri"/>
          <w:sz w:val="22"/>
          <w:szCs w:val="22"/>
          <w:lang w:eastAsia="en-GB"/>
        </w:rPr>
        <w:t xml:space="preserve"> </w:t>
      </w:r>
      <w:r w:rsidR="006E3DC7" w:rsidRPr="00A9515B">
        <w:rPr>
          <w:rFonts w:ascii="Calibri Light" w:hAnsi="Calibri Light" w:cs="Calibri"/>
          <w:sz w:val="22"/>
          <w:szCs w:val="22"/>
          <w:lang w:eastAsia="en-GB"/>
        </w:rPr>
        <w:t>CFO.</w:t>
      </w:r>
      <w:r w:rsidRPr="00A9515B">
        <w:rPr>
          <w:rFonts w:ascii="Calibri Light" w:hAnsi="Calibri Light" w:cs="Calibri"/>
          <w:sz w:val="22"/>
          <w:szCs w:val="22"/>
          <w:lang w:eastAsia="en-GB"/>
        </w:rPr>
        <w:t xml:space="preserve"> </w:t>
      </w:r>
    </w:p>
    <w:p w14:paraId="45115E08" w14:textId="77777777" w:rsidR="0000459A" w:rsidRPr="00A9515B" w:rsidRDefault="008A297C" w:rsidP="00C6682F">
      <w:pPr>
        <w:pStyle w:val="Body"/>
        <w:numPr>
          <w:ilvl w:val="0"/>
          <w:numId w:val="57"/>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E</w:t>
      </w:r>
      <w:r w:rsidR="0000459A" w:rsidRPr="00A9515B">
        <w:rPr>
          <w:rFonts w:ascii="Calibri Light" w:hAnsi="Calibri Light" w:cs="Calibri"/>
          <w:sz w:val="22"/>
          <w:szCs w:val="22"/>
          <w:lang w:eastAsia="en-GB"/>
        </w:rPr>
        <w:t xml:space="preserve">nsure that, apart from </w:t>
      </w:r>
      <w:r w:rsidR="00757BF0" w:rsidRPr="00A9515B">
        <w:rPr>
          <w:rFonts w:ascii="Calibri Light" w:hAnsi="Calibri Light" w:cs="Calibri"/>
          <w:sz w:val="22"/>
          <w:szCs w:val="22"/>
          <w:lang w:eastAsia="en-GB"/>
        </w:rPr>
        <w:t xml:space="preserve">agreed </w:t>
      </w:r>
      <w:r w:rsidR="0000459A" w:rsidRPr="00A9515B">
        <w:rPr>
          <w:rFonts w:ascii="Calibri Light" w:hAnsi="Calibri Light" w:cs="Calibri"/>
          <w:sz w:val="22"/>
          <w:szCs w:val="22"/>
          <w:lang w:eastAsia="en-GB"/>
        </w:rPr>
        <w:t>professional fees (e.g. feasibility studies and planning fees)</w:t>
      </w:r>
      <w:r w:rsidR="00A02871" w:rsidRPr="00A9515B">
        <w:rPr>
          <w:rFonts w:ascii="Calibri Light" w:hAnsi="Calibri Light" w:cs="Calibri"/>
          <w:sz w:val="22"/>
          <w:szCs w:val="22"/>
          <w:lang w:eastAsia="en-GB"/>
        </w:rPr>
        <w:t>, no</w:t>
      </w:r>
      <w:r w:rsidR="0000459A" w:rsidRPr="00A9515B">
        <w:rPr>
          <w:rFonts w:ascii="Calibri Light" w:hAnsi="Calibri Light" w:cs="Calibri"/>
          <w:sz w:val="22"/>
          <w:szCs w:val="22"/>
          <w:lang w:eastAsia="en-GB"/>
        </w:rPr>
        <w:t xml:space="preserve"> other capital </w:t>
      </w:r>
      <w:r w:rsidR="00757BF0" w:rsidRPr="00A9515B">
        <w:rPr>
          <w:rFonts w:ascii="Calibri Light" w:hAnsi="Calibri Light" w:cs="Calibri"/>
          <w:sz w:val="22"/>
          <w:szCs w:val="22"/>
          <w:lang w:eastAsia="en-GB"/>
        </w:rPr>
        <w:t xml:space="preserve">or related revenue </w:t>
      </w:r>
      <w:r w:rsidR="0000459A" w:rsidRPr="00A9515B">
        <w:rPr>
          <w:rFonts w:ascii="Calibri Light" w:hAnsi="Calibri Light" w:cs="Calibri"/>
          <w:sz w:val="22"/>
          <w:szCs w:val="22"/>
          <w:lang w:eastAsia="en-GB"/>
        </w:rPr>
        <w:t xml:space="preserve">expenditure is incurred before the scheme is approved </w:t>
      </w:r>
      <w:r w:rsidR="00E12E1F" w:rsidRPr="00A9515B">
        <w:rPr>
          <w:rFonts w:ascii="Calibri Light" w:hAnsi="Calibri Light" w:cs="Calibri"/>
          <w:sz w:val="22"/>
          <w:szCs w:val="22"/>
          <w:lang w:eastAsia="en-GB"/>
        </w:rPr>
        <w:t>for commencement</w:t>
      </w:r>
      <w:r w:rsidR="0000459A" w:rsidRPr="00A9515B">
        <w:rPr>
          <w:rFonts w:ascii="Calibri Light" w:hAnsi="Calibri Light" w:cs="Calibri"/>
          <w:sz w:val="22"/>
          <w:szCs w:val="22"/>
          <w:lang w:eastAsia="en-GB"/>
        </w:rPr>
        <w:t xml:space="preserve">. </w:t>
      </w:r>
      <w:r w:rsidR="00A56860" w:rsidRPr="00A9515B">
        <w:rPr>
          <w:rFonts w:ascii="Calibri Light" w:hAnsi="Calibri Light" w:cs="Calibri"/>
          <w:sz w:val="22"/>
          <w:szCs w:val="22"/>
          <w:lang w:eastAsia="en-GB"/>
        </w:rPr>
        <w:t>E</w:t>
      </w:r>
      <w:r w:rsidR="0000459A" w:rsidRPr="00A9515B">
        <w:rPr>
          <w:rFonts w:ascii="Calibri Light" w:hAnsi="Calibri Light" w:cs="Calibri"/>
          <w:sz w:val="22"/>
          <w:szCs w:val="22"/>
          <w:lang w:eastAsia="en-GB"/>
        </w:rPr>
        <w:t>nsure that adequate records are maintained for all capital contracts</w:t>
      </w:r>
    </w:p>
    <w:p w14:paraId="46513717" w14:textId="77777777" w:rsidR="0000459A" w:rsidRPr="00A9515B" w:rsidRDefault="00A56860" w:rsidP="00C6682F">
      <w:pPr>
        <w:pStyle w:val="Body"/>
        <w:numPr>
          <w:ilvl w:val="0"/>
          <w:numId w:val="57"/>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M</w:t>
      </w:r>
      <w:r w:rsidR="0000459A" w:rsidRPr="00A9515B">
        <w:rPr>
          <w:rFonts w:ascii="Calibri Light" w:hAnsi="Calibri Light" w:cs="Calibri"/>
          <w:sz w:val="22"/>
          <w:szCs w:val="22"/>
          <w:lang w:eastAsia="en-GB"/>
        </w:rPr>
        <w:t xml:space="preserve">onitor </w:t>
      </w:r>
      <w:r w:rsidRPr="00A9515B">
        <w:rPr>
          <w:rFonts w:ascii="Calibri Light" w:hAnsi="Calibri Light" w:cs="Calibri"/>
          <w:sz w:val="22"/>
          <w:szCs w:val="22"/>
          <w:lang w:eastAsia="en-GB"/>
        </w:rPr>
        <w:t xml:space="preserve">the </w:t>
      </w:r>
      <w:r w:rsidR="0099700D" w:rsidRPr="00A9515B">
        <w:rPr>
          <w:rFonts w:ascii="Calibri Light" w:hAnsi="Calibri Light" w:cs="Calibri"/>
          <w:sz w:val="22"/>
          <w:szCs w:val="22"/>
          <w:lang w:eastAsia="en-GB"/>
        </w:rPr>
        <w:t xml:space="preserve">progress of the capital programme and </w:t>
      </w:r>
      <w:r w:rsidR="0000459A" w:rsidRPr="00A9515B">
        <w:rPr>
          <w:rFonts w:ascii="Calibri Light" w:hAnsi="Calibri Light" w:cs="Calibri"/>
          <w:sz w:val="22"/>
          <w:szCs w:val="22"/>
          <w:lang w:eastAsia="en-GB"/>
        </w:rPr>
        <w:t xml:space="preserve">expenditure throughout the year against the approved programme. </w:t>
      </w:r>
    </w:p>
    <w:p w14:paraId="34BB538F" w14:textId="13AE6200" w:rsidR="0000459A" w:rsidRPr="00A9515B" w:rsidRDefault="00A56860" w:rsidP="00C6682F">
      <w:pPr>
        <w:pStyle w:val="Body"/>
        <w:keepLines w:val="0"/>
        <w:numPr>
          <w:ilvl w:val="0"/>
          <w:numId w:val="57"/>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S</w:t>
      </w:r>
      <w:r w:rsidR="0000459A" w:rsidRPr="00A9515B">
        <w:rPr>
          <w:rFonts w:ascii="Calibri Light" w:hAnsi="Calibri Light" w:cs="Calibri"/>
          <w:sz w:val="22"/>
          <w:szCs w:val="22"/>
          <w:lang w:eastAsia="en-GB"/>
        </w:rPr>
        <w:t>ubmit capita</w:t>
      </w:r>
      <w:r w:rsidRPr="00A9515B">
        <w:rPr>
          <w:rFonts w:ascii="Calibri Light" w:hAnsi="Calibri Light" w:cs="Calibri"/>
          <w:sz w:val="22"/>
          <w:szCs w:val="22"/>
          <w:lang w:eastAsia="en-GB"/>
        </w:rPr>
        <w:t xml:space="preserve">l monitoring </w:t>
      </w:r>
      <w:r w:rsidR="00E552A8" w:rsidRPr="00A9515B">
        <w:rPr>
          <w:rFonts w:ascii="Calibri Light" w:hAnsi="Calibri Light" w:cs="Calibri"/>
          <w:sz w:val="22"/>
          <w:szCs w:val="22"/>
          <w:lang w:eastAsia="en-GB"/>
        </w:rPr>
        <w:t xml:space="preserve">information </w:t>
      </w:r>
      <w:r w:rsidRPr="00A9515B">
        <w:rPr>
          <w:rFonts w:ascii="Calibri Light" w:hAnsi="Calibri Light" w:cs="Calibri"/>
          <w:sz w:val="22"/>
          <w:szCs w:val="22"/>
          <w:lang w:eastAsia="en-GB"/>
        </w:rPr>
        <w:t xml:space="preserve">to the </w:t>
      </w:r>
      <w:r w:rsidR="00AA6B3A">
        <w:rPr>
          <w:rFonts w:ascii="Calibri Light" w:hAnsi="Calibri Light" w:cs="Calibri"/>
          <w:sz w:val="22"/>
          <w:szCs w:val="22"/>
          <w:lang w:eastAsia="en-GB"/>
        </w:rPr>
        <w:t>OPF</w:t>
      </w:r>
      <w:r w:rsidR="00974D97">
        <w:rPr>
          <w:rFonts w:ascii="Calibri Light" w:hAnsi="Calibri Light" w:cs="Calibri"/>
          <w:sz w:val="22"/>
          <w:szCs w:val="22"/>
          <w:lang w:eastAsia="en-GB"/>
        </w:rPr>
        <w:t>CC</w:t>
      </w:r>
      <w:r w:rsidR="00974D97"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 xml:space="preserve">CFO </w:t>
      </w:r>
      <w:r w:rsidR="0000459A" w:rsidRPr="00A9515B">
        <w:rPr>
          <w:rFonts w:ascii="Calibri Light" w:hAnsi="Calibri Light" w:cs="Calibri"/>
          <w:sz w:val="22"/>
          <w:szCs w:val="22"/>
          <w:lang w:eastAsia="en-GB"/>
        </w:rPr>
        <w:t>on a regular basis throughout the year based on the most recently a</w:t>
      </w:r>
      <w:r w:rsidR="001C5661" w:rsidRPr="00A9515B">
        <w:rPr>
          <w:rFonts w:ascii="Calibri Light" w:hAnsi="Calibri Light" w:cs="Calibri"/>
          <w:sz w:val="22"/>
          <w:szCs w:val="22"/>
          <w:lang w:eastAsia="en-GB"/>
        </w:rPr>
        <w:t xml:space="preserve">vailable financial information.  </w:t>
      </w:r>
      <w:r w:rsidR="00E552A8" w:rsidRPr="00A9515B">
        <w:rPr>
          <w:rFonts w:ascii="Calibri Light" w:hAnsi="Calibri Light" w:cs="Calibri"/>
          <w:sz w:val="22"/>
          <w:szCs w:val="22"/>
          <w:lang w:eastAsia="en-GB"/>
        </w:rPr>
        <w:t>Monitoring information</w:t>
      </w:r>
      <w:r w:rsidR="0000459A" w:rsidRPr="00A9515B">
        <w:rPr>
          <w:rFonts w:ascii="Calibri Light" w:hAnsi="Calibri Light" w:cs="Calibri"/>
          <w:sz w:val="22"/>
          <w:szCs w:val="22"/>
          <w:lang w:eastAsia="en-GB"/>
        </w:rPr>
        <w:t xml:space="preserve"> will show spending to date and compare projected income and expenditure with the approve</w:t>
      </w:r>
      <w:r w:rsidR="00E552A8" w:rsidRPr="00A9515B">
        <w:rPr>
          <w:rFonts w:ascii="Calibri Light" w:hAnsi="Calibri Light" w:cs="Calibri"/>
          <w:sz w:val="22"/>
          <w:szCs w:val="22"/>
          <w:lang w:eastAsia="en-GB"/>
        </w:rPr>
        <w:t xml:space="preserve">d programme. </w:t>
      </w:r>
      <w:r w:rsidR="001C5661" w:rsidRPr="00A9515B">
        <w:rPr>
          <w:rFonts w:ascii="Calibri Light" w:hAnsi="Calibri Light" w:cs="Calibri"/>
          <w:sz w:val="22"/>
          <w:szCs w:val="22"/>
          <w:lang w:eastAsia="en-GB"/>
        </w:rPr>
        <w:t xml:space="preserve"> </w:t>
      </w:r>
      <w:r w:rsidR="00E552A8" w:rsidRPr="00A9515B">
        <w:rPr>
          <w:rFonts w:ascii="Calibri Light" w:hAnsi="Calibri Light" w:cs="Calibri"/>
          <w:sz w:val="22"/>
          <w:szCs w:val="22"/>
          <w:lang w:eastAsia="en-GB"/>
        </w:rPr>
        <w:t>The information shall b</w:t>
      </w:r>
      <w:r w:rsidR="0000459A" w:rsidRPr="00A9515B">
        <w:rPr>
          <w:rFonts w:ascii="Calibri Light" w:hAnsi="Calibri Light" w:cs="Calibri"/>
          <w:sz w:val="22"/>
          <w:szCs w:val="22"/>
          <w:lang w:eastAsia="en-GB"/>
        </w:rPr>
        <w:t xml:space="preserve">e in a format </w:t>
      </w:r>
      <w:r w:rsidR="00E552A8" w:rsidRPr="00A9515B">
        <w:rPr>
          <w:rFonts w:ascii="Calibri Light" w:hAnsi="Calibri Light" w:cs="Calibri"/>
          <w:sz w:val="22"/>
          <w:szCs w:val="22"/>
          <w:lang w:eastAsia="en-GB"/>
        </w:rPr>
        <w:t xml:space="preserve">and frequency </w:t>
      </w:r>
      <w:r w:rsidR="0000459A" w:rsidRPr="00A9515B">
        <w:rPr>
          <w:rFonts w:ascii="Calibri Light" w:hAnsi="Calibri Light" w:cs="Calibri"/>
          <w:sz w:val="22"/>
          <w:szCs w:val="22"/>
          <w:lang w:eastAsia="en-GB"/>
        </w:rPr>
        <w:t xml:space="preserve">agreed by the </w:t>
      </w:r>
      <w:r w:rsidR="00AA6B3A">
        <w:rPr>
          <w:rFonts w:ascii="Calibri Light" w:hAnsi="Calibri Light" w:cs="Calibri"/>
          <w:sz w:val="22"/>
          <w:szCs w:val="22"/>
          <w:lang w:eastAsia="en-GB"/>
        </w:rPr>
        <w:t>OPF</w:t>
      </w:r>
      <w:r w:rsidR="00974D97">
        <w:rPr>
          <w:rFonts w:ascii="Calibri Light" w:hAnsi="Calibri Light" w:cs="Calibri"/>
          <w:sz w:val="22"/>
          <w:szCs w:val="22"/>
          <w:lang w:eastAsia="en-GB"/>
        </w:rPr>
        <w:t>CC</w:t>
      </w:r>
      <w:r w:rsidR="00974D97" w:rsidRPr="00A9515B">
        <w:rPr>
          <w:rFonts w:ascii="Calibri Light" w:hAnsi="Calibri Light" w:cs="Calibri"/>
          <w:sz w:val="22"/>
          <w:szCs w:val="22"/>
          <w:lang w:eastAsia="en-GB"/>
        </w:rPr>
        <w:t xml:space="preserve"> </w:t>
      </w:r>
      <w:r w:rsidR="0099700D" w:rsidRPr="00A9515B">
        <w:rPr>
          <w:rFonts w:ascii="Calibri Light" w:hAnsi="Calibri Light" w:cs="Calibri"/>
          <w:sz w:val="22"/>
          <w:szCs w:val="22"/>
          <w:lang w:eastAsia="en-GB"/>
        </w:rPr>
        <w:t>CFO</w:t>
      </w:r>
      <w:r w:rsidR="0000459A" w:rsidRPr="00A9515B">
        <w:rPr>
          <w:rFonts w:ascii="Calibri Light" w:hAnsi="Calibri Light" w:cs="Calibri"/>
          <w:sz w:val="22"/>
          <w:szCs w:val="22"/>
          <w:lang w:eastAsia="en-GB"/>
        </w:rPr>
        <w:t>.</w:t>
      </w:r>
    </w:p>
    <w:p w14:paraId="11816580" w14:textId="47CF7096" w:rsidR="0000459A" w:rsidRPr="00A9515B" w:rsidRDefault="00D94143" w:rsidP="00C6682F">
      <w:pPr>
        <w:pStyle w:val="Body"/>
        <w:keepLines w:val="0"/>
        <w:numPr>
          <w:ilvl w:val="0"/>
          <w:numId w:val="57"/>
        </w:numPr>
        <w:spacing w:after="120"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 xml:space="preserve">Have effective arrangements in place to ensure that operational assets </w:t>
      </w:r>
      <w:r w:rsidR="00FD453E">
        <w:rPr>
          <w:rFonts w:ascii="Calibri Light" w:hAnsi="Calibri Light" w:cs="Calibri"/>
          <w:sz w:val="22"/>
          <w:szCs w:val="22"/>
          <w:lang w:eastAsia="en-GB"/>
        </w:rPr>
        <w:t xml:space="preserve">other than land </w:t>
      </w:r>
      <w:r w:rsidR="00744404">
        <w:rPr>
          <w:rFonts w:ascii="Calibri Light" w:hAnsi="Calibri Light" w:cs="Calibri"/>
          <w:sz w:val="22"/>
          <w:szCs w:val="22"/>
          <w:lang w:eastAsia="en-GB"/>
        </w:rPr>
        <w:t>and</w:t>
      </w:r>
      <w:r w:rsidR="00FD453E">
        <w:rPr>
          <w:rFonts w:ascii="Calibri Light" w:hAnsi="Calibri Light" w:cs="Calibri"/>
          <w:sz w:val="22"/>
          <w:szCs w:val="22"/>
          <w:lang w:eastAsia="en-GB"/>
        </w:rPr>
        <w:t xml:space="preserve"> buildings </w:t>
      </w:r>
      <w:r w:rsidRPr="00A9515B">
        <w:rPr>
          <w:rFonts w:ascii="Calibri Light" w:hAnsi="Calibri Light" w:cs="Calibri"/>
          <w:sz w:val="22"/>
          <w:szCs w:val="22"/>
          <w:lang w:eastAsia="en-GB"/>
        </w:rPr>
        <w:t>are appropriately maintained and secured in accordance with the overall terms between the Commissioner and C</w:t>
      </w:r>
      <w:r w:rsidR="00D62861" w:rsidRPr="00A9515B">
        <w:rPr>
          <w:rFonts w:ascii="Calibri Light" w:hAnsi="Calibri Light" w:cs="Calibri"/>
          <w:sz w:val="22"/>
          <w:szCs w:val="22"/>
          <w:lang w:eastAsia="en-GB"/>
        </w:rPr>
        <w:t>hief Constable</w:t>
      </w:r>
      <w:r w:rsidRPr="00A9515B">
        <w:rPr>
          <w:rFonts w:ascii="Calibri Light" w:hAnsi="Calibri Light" w:cs="Calibri"/>
          <w:sz w:val="22"/>
          <w:szCs w:val="22"/>
          <w:lang w:eastAsia="en-GB"/>
        </w:rPr>
        <w:t xml:space="preserve"> for</w:t>
      </w:r>
      <w:r w:rsidR="00FD453E">
        <w:rPr>
          <w:rFonts w:ascii="Calibri Light" w:hAnsi="Calibri Light" w:cs="Calibri"/>
          <w:sz w:val="22"/>
          <w:szCs w:val="22"/>
          <w:lang w:eastAsia="en-GB"/>
        </w:rPr>
        <w:t xml:space="preserve"> such</w:t>
      </w:r>
      <w:r w:rsidRPr="00A9515B">
        <w:rPr>
          <w:rFonts w:ascii="Calibri Light" w:hAnsi="Calibri Light" w:cs="Calibri"/>
          <w:sz w:val="22"/>
          <w:szCs w:val="22"/>
          <w:lang w:eastAsia="en-GB"/>
        </w:rPr>
        <w:t xml:space="preserve"> assets in operational use.</w:t>
      </w:r>
    </w:p>
    <w:p w14:paraId="2C1F9D18" w14:textId="23F25B31" w:rsidR="00757BF0" w:rsidRPr="00A9515B" w:rsidRDefault="00757BF0" w:rsidP="00C6682F">
      <w:pPr>
        <w:pStyle w:val="Body"/>
        <w:keepLines w:val="0"/>
        <w:numPr>
          <w:ilvl w:val="0"/>
          <w:numId w:val="57"/>
        </w:numPr>
        <w:spacing w:after="120"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 xml:space="preserve">Submit, for specified capital schemes in excess of </w:t>
      </w:r>
      <w:r w:rsidR="00E97A2F">
        <w:rPr>
          <w:rFonts w:ascii="Calibri Light" w:hAnsi="Calibri Light" w:cs="Calibri"/>
          <w:sz w:val="22"/>
          <w:szCs w:val="22"/>
          <w:lang w:eastAsia="en-GB"/>
        </w:rPr>
        <w:t>the value specified in section G</w:t>
      </w:r>
      <w:r w:rsidRPr="00A9515B">
        <w:rPr>
          <w:rFonts w:ascii="Calibri Light" w:hAnsi="Calibri Light" w:cs="Calibri"/>
          <w:sz w:val="22"/>
          <w:szCs w:val="22"/>
          <w:lang w:eastAsia="en-GB"/>
        </w:rPr>
        <w:t>, an evaluation of the business benefits of the scheme compared to the original business case.</w:t>
      </w:r>
    </w:p>
    <w:p w14:paraId="53DA6108" w14:textId="77777777" w:rsidR="004B653D" w:rsidRPr="0047524C" w:rsidRDefault="004B653D" w:rsidP="005D2A1C">
      <w:pPr>
        <w:spacing w:line="360" w:lineRule="auto"/>
        <w:rPr>
          <w:rFonts w:ascii="Calibri Light" w:hAnsi="Calibri Light" w:cs="Calibri"/>
          <w:color w:val="7FBE0E"/>
          <w:sz w:val="20"/>
          <w:szCs w:val="20"/>
          <w:highlight w:val="yellow"/>
        </w:rPr>
      </w:pPr>
    </w:p>
    <w:p w14:paraId="7BC95C66" w14:textId="77777777" w:rsidR="00D94143" w:rsidRPr="00A9515B" w:rsidRDefault="00D94143" w:rsidP="005D2A1C">
      <w:pPr>
        <w:pStyle w:val="Body"/>
        <w:spacing w:line="360" w:lineRule="auto"/>
        <w:ind w:right="-2"/>
        <w:jc w:val="left"/>
        <w:rPr>
          <w:rFonts w:ascii="Calibri Light" w:hAnsi="Calibri Light"/>
          <w:b/>
          <w:color w:val="8064A2" w:themeColor="accent4"/>
          <w:sz w:val="32"/>
          <w:szCs w:val="32"/>
          <w:lang w:eastAsia="en-GB"/>
        </w:rPr>
      </w:pPr>
      <w:r w:rsidRPr="00A9515B">
        <w:rPr>
          <w:rFonts w:ascii="Calibri Light" w:hAnsi="Calibri Light"/>
          <w:b/>
          <w:color w:val="8064A2" w:themeColor="accent4"/>
          <w:sz w:val="32"/>
          <w:szCs w:val="32"/>
          <w:lang w:eastAsia="en-GB"/>
        </w:rPr>
        <w:t>Responsibilities the Chief Executive</w:t>
      </w:r>
    </w:p>
    <w:p w14:paraId="1150BCF4" w14:textId="4EBE55A3" w:rsidR="00595423" w:rsidRDefault="00595423" w:rsidP="00595423">
      <w:pPr>
        <w:pStyle w:val="Body"/>
        <w:keepLines w:val="0"/>
        <w:spacing w:after="120" w:line="360" w:lineRule="auto"/>
        <w:ind w:right="0"/>
        <w:rPr>
          <w:rFonts w:ascii="Calibri Light" w:hAnsi="Calibri Light" w:cs="Calibri"/>
          <w:sz w:val="22"/>
          <w:szCs w:val="22"/>
          <w:lang w:eastAsia="en-GB"/>
        </w:rPr>
      </w:pPr>
      <w:r>
        <w:rPr>
          <w:rFonts w:ascii="Calibri Light" w:hAnsi="Calibri Light" w:cs="Calibri"/>
          <w:sz w:val="22"/>
          <w:szCs w:val="22"/>
          <w:lang w:eastAsia="en-GB"/>
        </w:rPr>
        <w:t xml:space="preserve">The Chief Executive is responsible for day-to-day management of land and </w:t>
      </w:r>
      <w:proofErr w:type="gramStart"/>
      <w:r>
        <w:rPr>
          <w:rFonts w:ascii="Calibri Light" w:hAnsi="Calibri Light" w:cs="Calibri"/>
          <w:sz w:val="22"/>
          <w:szCs w:val="22"/>
          <w:lang w:eastAsia="en-GB"/>
        </w:rPr>
        <w:t>buildings</w:t>
      </w:r>
      <w:proofErr w:type="gramEnd"/>
      <w:r>
        <w:rPr>
          <w:rFonts w:ascii="Calibri Light" w:hAnsi="Calibri Light" w:cs="Calibri"/>
          <w:sz w:val="22"/>
          <w:szCs w:val="22"/>
          <w:lang w:eastAsia="en-GB"/>
        </w:rPr>
        <w:t xml:space="preserve"> and this will include the implementation of approved capital schemes.</w:t>
      </w:r>
    </w:p>
    <w:p w14:paraId="4B17AA69" w14:textId="2506CF70" w:rsidR="00E84B88" w:rsidRDefault="00E84B88" w:rsidP="00C6682F">
      <w:pPr>
        <w:pStyle w:val="Body"/>
        <w:keepLines w:val="0"/>
        <w:numPr>
          <w:ilvl w:val="0"/>
          <w:numId w:val="58"/>
        </w:numPr>
        <w:spacing w:after="120" w:line="360" w:lineRule="auto"/>
        <w:ind w:right="0"/>
        <w:rPr>
          <w:rFonts w:ascii="Calibri Light" w:hAnsi="Calibri Light" w:cs="Calibri"/>
          <w:sz w:val="22"/>
          <w:szCs w:val="22"/>
          <w:lang w:eastAsia="en-GB"/>
        </w:rPr>
      </w:pPr>
      <w:r w:rsidRPr="00CA07C8">
        <w:rPr>
          <w:rFonts w:ascii="Calibri Light" w:hAnsi="Calibri Light" w:cs="Calibri"/>
          <w:sz w:val="22"/>
          <w:szCs w:val="22"/>
          <w:lang w:eastAsia="en-GB"/>
        </w:rPr>
        <w:lastRenderedPageBreak/>
        <w:t>To develop asset management plans for land and buildings and significant building components.</w:t>
      </w:r>
    </w:p>
    <w:p w14:paraId="0FDA76CB" w14:textId="23A11B54" w:rsidR="00AD2C08" w:rsidRDefault="00AD2C08" w:rsidP="00AD2C08">
      <w:pPr>
        <w:pStyle w:val="Body"/>
        <w:keepLines w:val="0"/>
        <w:widowControl w:val="0"/>
        <w:numPr>
          <w:ilvl w:val="0"/>
          <w:numId w:val="58"/>
        </w:numPr>
        <w:tabs>
          <w:tab w:val="left" w:pos="9070"/>
        </w:tabs>
        <w:spacing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 xml:space="preserve">Prepare a </w:t>
      </w:r>
      <w:proofErr w:type="gramStart"/>
      <w:r w:rsidR="00377D56">
        <w:rPr>
          <w:rFonts w:ascii="Calibri Light" w:hAnsi="Calibri Light" w:cs="Calibri"/>
          <w:sz w:val="22"/>
          <w:szCs w:val="22"/>
          <w:lang w:eastAsia="en-GB"/>
        </w:rPr>
        <w:t>5</w:t>
      </w:r>
      <w:r w:rsidRPr="00A9515B">
        <w:rPr>
          <w:rFonts w:ascii="Calibri Light" w:hAnsi="Calibri Light" w:cs="Calibri"/>
          <w:sz w:val="22"/>
          <w:szCs w:val="22"/>
          <w:lang w:eastAsia="en-GB"/>
        </w:rPr>
        <w:t xml:space="preserve"> year</w:t>
      </w:r>
      <w:proofErr w:type="gramEnd"/>
      <w:r w:rsidRPr="00A9515B">
        <w:rPr>
          <w:rFonts w:ascii="Calibri Light" w:hAnsi="Calibri Light" w:cs="Calibri"/>
          <w:sz w:val="22"/>
          <w:szCs w:val="22"/>
          <w:lang w:eastAsia="en-GB"/>
        </w:rPr>
        <w:t xml:space="preserve"> capital budget and a </w:t>
      </w:r>
      <w:proofErr w:type="gramStart"/>
      <w:r w:rsidRPr="00A9515B">
        <w:rPr>
          <w:rFonts w:ascii="Calibri Light" w:hAnsi="Calibri Light" w:cs="Calibri"/>
          <w:sz w:val="22"/>
          <w:szCs w:val="22"/>
          <w:lang w:eastAsia="en-GB"/>
        </w:rPr>
        <w:t>10 year</w:t>
      </w:r>
      <w:proofErr w:type="gramEnd"/>
      <w:r w:rsidRPr="00A9515B">
        <w:rPr>
          <w:rFonts w:ascii="Calibri Light" w:hAnsi="Calibri Light" w:cs="Calibri"/>
          <w:sz w:val="22"/>
          <w:szCs w:val="22"/>
          <w:lang w:eastAsia="en-GB"/>
        </w:rPr>
        <w:t xml:space="preserve"> rolling programme of proposed capital expenditure </w:t>
      </w:r>
      <w:r>
        <w:rPr>
          <w:rFonts w:ascii="Calibri Light" w:hAnsi="Calibri Light" w:cs="Calibri"/>
          <w:sz w:val="22"/>
          <w:szCs w:val="22"/>
          <w:lang w:eastAsia="en-GB"/>
        </w:rPr>
        <w:t xml:space="preserve">on land and buildings </w:t>
      </w:r>
      <w:r w:rsidRPr="00A9515B">
        <w:rPr>
          <w:rFonts w:ascii="Calibri Light" w:hAnsi="Calibri Light" w:cs="Calibri"/>
          <w:sz w:val="22"/>
          <w:szCs w:val="22"/>
          <w:lang w:eastAsia="en-GB"/>
        </w:rPr>
        <w:t xml:space="preserve">for consideration and approval by the Commissioner.  Each scheme shall identify the total capital cost of the project and any additional revenue commitments. </w:t>
      </w:r>
    </w:p>
    <w:p w14:paraId="56AEBFEB" w14:textId="62761387" w:rsidR="00F97616" w:rsidRDefault="00F97616" w:rsidP="00AD2C08">
      <w:pPr>
        <w:pStyle w:val="Body"/>
        <w:keepLines w:val="0"/>
        <w:widowControl w:val="0"/>
        <w:numPr>
          <w:ilvl w:val="0"/>
          <w:numId w:val="58"/>
        </w:numPr>
        <w:tabs>
          <w:tab w:val="left" w:pos="9070"/>
        </w:tabs>
        <w:spacing w:line="360" w:lineRule="auto"/>
        <w:ind w:right="0"/>
        <w:rPr>
          <w:rFonts w:ascii="Calibri Light" w:hAnsi="Calibri Light" w:cs="Calibri"/>
          <w:sz w:val="22"/>
          <w:szCs w:val="22"/>
          <w:lang w:eastAsia="en-GB"/>
        </w:rPr>
      </w:pPr>
      <w:r w:rsidRPr="00CA07C8">
        <w:rPr>
          <w:rFonts w:ascii="Calibri Light" w:hAnsi="Calibri Light" w:cs="Calibri"/>
          <w:sz w:val="22"/>
          <w:szCs w:val="22"/>
          <w:lang w:eastAsia="en-GB"/>
        </w:rPr>
        <w:t>All schemes within the capital projects plan should incorporate realistic estimates of future price inflation</w:t>
      </w:r>
      <w:r>
        <w:rPr>
          <w:rFonts w:ascii="Calibri Light" w:hAnsi="Calibri Light" w:cs="Calibri"/>
          <w:sz w:val="22"/>
          <w:szCs w:val="22"/>
          <w:lang w:eastAsia="en-GB"/>
        </w:rPr>
        <w:t>.</w:t>
      </w:r>
    </w:p>
    <w:p w14:paraId="19AA8E62" w14:textId="77777777" w:rsidR="007831B5" w:rsidRDefault="007831B5" w:rsidP="007831B5">
      <w:pPr>
        <w:pStyle w:val="Footer"/>
        <w:numPr>
          <w:ilvl w:val="0"/>
          <w:numId w:val="58"/>
        </w:numPr>
        <w:spacing w:after="120" w:line="360" w:lineRule="auto"/>
        <w:rPr>
          <w:rFonts w:ascii="Calibri Light" w:hAnsi="Calibri Light" w:cs="Calibri"/>
          <w:sz w:val="22"/>
          <w:szCs w:val="22"/>
          <w:lang w:val="en-GB" w:eastAsia="en-GB"/>
        </w:rPr>
      </w:pPr>
      <w:r w:rsidRPr="000D51AC">
        <w:rPr>
          <w:rFonts w:ascii="Calibri Light" w:hAnsi="Calibri Light" w:cs="Calibri"/>
          <w:sz w:val="22"/>
          <w:szCs w:val="22"/>
          <w:lang w:val="en-GB" w:eastAsia="en-GB"/>
        </w:rPr>
        <w:t>Approval of the estate’s capital programme budget by the Commissioner in February each year authorises the Chief Executive to seek planning permissions, incur professional fees and preliminary expenses as appropriate,</w:t>
      </w:r>
      <w:r>
        <w:rPr>
          <w:rFonts w:ascii="Calibri Light" w:hAnsi="Calibri Light" w:cs="Calibri"/>
          <w:sz w:val="22"/>
          <w:szCs w:val="22"/>
          <w:lang w:val="en-GB" w:eastAsia="en-GB"/>
        </w:rPr>
        <w:t xml:space="preserve"> and</w:t>
      </w:r>
      <w:r w:rsidRPr="000D51AC">
        <w:rPr>
          <w:rFonts w:ascii="Calibri Light" w:hAnsi="Calibri Light" w:cs="Calibri"/>
          <w:sz w:val="22"/>
          <w:szCs w:val="22"/>
          <w:lang w:val="en-GB" w:eastAsia="en-GB"/>
        </w:rPr>
        <w:t xml:space="preserve"> commit expenditure against approved schemes. </w:t>
      </w:r>
    </w:p>
    <w:p w14:paraId="1D044813" w14:textId="6708D765" w:rsidR="007757D2" w:rsidRPr="000D51AC" w:rsidRDefault="007757D2" w:rsidP="007831B5">
      <w:pPr>
        <w:pStyle w:val="Footer"/>
        <w:numPr>
          <w:ilvl w:val="0"/>
          <w:numId w:val="58"/>
        </w:numPr>
        <w:spacing w:after="120" w:line="360" w:lineRule="auto"/>
        <w:rPr>
          <w:rFonts w:ascii="Calibri Light" w:hAnsi="Calibri Light" w:cs="Calibri"/>
          <w:sz w:val="22"/>
          <w:szCs w:val="22"/>
          <w:lang w:val="en-GB" w:eastAsia="en-GB"/>
        </w:rPr>
      </w:pPr>
      <w:r>
        <w:rPr>
          <w:rFonts w:ascii="Calibri Light" w:hAnsi="Calibri Light" w:cs="Calibri"/>
          <w:sz w:val="22"/>
          <w:szCs w:val="22"/>
          <w:lang w:val="en-GB" w:eastAsia="en-GB"/>
        </w:rPr>
        <w:t>Approve p</w:t>
      </w:r>
      <w:r w:rsidRPr="007757D2">
        <w:rPr>
          <w:rFonts w:ascii="Calibri Light" w:hAnsi="Calibri Light" w:cs="Calibri"/>
          <w:sz w:val="22"/>
          <w:szCs w:val="22"/>
          <w:lang w:val="en-GB" w:eastAsia="en-GB"/>
        </w:rPr>
        <w:t>lanned disposals to include the consideration of securing and permissions for change of use, planning permission for future developments etc to maximise the potential sale proceeds from a site.</w:t>
      </w:r>
    </w:p>
    <w:p w14:paraId="76EAB5DA" w14:textId="6E5196EB" w:rsidR="00D94143" w:rsidRPr="00A9515B" w:rsidRDefault="005D2A1C" w:rsidP="00C6682F">
      <w:pPr>
        <w:pStyle w:val="Body"/>
        <w:keepLines w:val="0"/>
        <w:numPr>
          <w:ilvl w:val="0"/>
          <w:numId w:val="58"/>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To enter into property leases, finance leases or other credit arrangements with the value or term up to the limits set out in Section G on behalf of the Commissioner.</w:t>
      </w:r>
    </w:p>
    <w:p w14:paraId="254F75B1" w14:textId="76A225A7" w:rsidR="005D2A1C" w:rsidRPr="00A9515B" w:rsidRDefault="005D2A1C" w:rsidP="00C6682F">
      <w:pPr>
        <w:pStyle w:val="Body"/>
        <w:keepLines w:val="0"/>
        <w:numPr>
          <w:ilvl w:val="0"/>
          <w:numId w:val="58"/>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 xml:space="preserve">To determine, in consultation with the </w:t>
      </w:r>
      <w:r w:rsidR="00974D97">
        <w:rPr>
          <w:rFonts w:ascii="Calibri Light" w:hAnsi="Calibri Light" w:cs="Calibri"/>
          <w:sz w:val="22"/>
          <w:szCs w:val="22"/>
          <w:lang w:eastAsia="en-GB"/>
        </w:rPr>
        <w:t>OPFCC</w:t>
      </w:r>
      <w:r w:rsidR="00974D97"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CFO, the terms of any agreement between the Commissioner and CC for the use of operational assets and the terms of any consent under which assets can be acquired by the CC.</w:t>
      </w:r>
    </w:p>
    <w:p w14:paraId="0222F494" w14:textId="78B2ACC4" w:rsidR="009E6C3B" w:rsidRPr="009E6C3B" w:rsidRDefault="00DF5DD2" w:rsidP="008D0BD7">
      <w:pPr>
        <w:pStyle w:val="Body"/>
        <w:keepLines w:val="0"/>
        <w:numPr>
          <w:ilvl w:val="0"/>
          <w:numId w:val="58"/>
        </w:numPr>
        <w:spacing w:after="120" w:line="360" w:lineRule="auto"/>
        <w:ind w:right="0"/>
        <w:rPr>
          <w:rFonts w:ascii="Calibri Light" w:hAnsi="Calibri Light" w:cs="Calibri"/>
          <w:sz w:val="22"/>
          <w:szCs w:val="22"/>
          <w:lang w:eastAsia="en-GB"/>
        </w:rPr>
      </w:pPr>
      <w:r w:rsidRPr="008D0BD7">
        <w:rPr>
          <w:rFonts w:ascii="Calibri Light" w:hAnsi="Calibri Light" w:cs="Calibri"/>
          <w:sz w:val="22"/>
          <w:szCs w:val="22"/>
          <w:lang w:eastAsia="en-GB"/>
        </w:rPr>
        <w:t>Approve capital virements within the limits set out in section</w:t>
      </w:r>
      <w:r w:rsidR="007B2D85">
        <w:rPr>
          <w:rFonts w:ascii="Calibri Light" w:hAnsi="Calibri Light" w:cs="Calibri"/>
          <w:sz w:val="22"/>
          <w:szCs w:val="22"/>
          <w:lang w:eastAsia="en-GB"/>
        </w:rPr>
        <w:t xml:space="preserve"> G.</w:t>
      </w:r>
    </w:p>
    <w:p w14:paraId="44B94CC7" w14:textId="79B0791B" w:rsidR="0000459A" w:rsidRPr="008D0BD7" w:rsidRDefault="0000459A" w:rsidP="008D0BD7">
      <w:pPr>
        <w:pStyle w:val="Body"/>
        <w:keepLines w:val="0"/>
        <w:numPr>
          <w:ilvl w:val="0"/>
          <w:numId w:val="58"/>
        </w:numPr>
        <w:spacing w:after="120" w:line="360" w:lineRule="auto"/>
        <w:ind w:right="0"/>
        <w:rPr>
          <w:rFonts w:ascii="Calibri Light" w:hAnsi="Calibri Light" w:cs="Calibri"/>
          <w:color w:val="8064A2" w:themeColor="accent4"/>
          <w:sz w:val="40"/>
          <w:szCs w:val="40"/>
        </w:rPr>
      </w:pPr>
      <w:r w:rsidRPr="008D0BD7">
        <w:rPr>
          <w:rFonts w:ascii="Calibri Light" w:hAnsi="Calibri Light" w:cs="Calibri"/>
          <w:color w:val="595959"/>
          <w:sz w:val="22"/>
          <w:szCs w:val="22"/>
          <w:highlight w:val="yellow"/>
          <w:lang w:eastAsia="en-GB"/>
        </w:rPr>
        <w:br w:type="page"/>
      </w:r>
      <w:r w:rsidR="00D275A3" w:rsidRPr="008D0BD7">
        <w:rPr>
          <w:rFonts w:ascii="Calibri Light" w:hAnsi="Calibri Light" w:cs="Calibri"/>
          <w:color w:val="8064A2" w:themeColor="accent4"/>
          <w:sz w:val="40"/>
          <w:szCs w:val="40"/>
        </w:rPr>
        <w:lastRenderedPageBreak/>
        <w:t>B4 Maintenance of Balances and Reserves</w:t>
      </w:r>
    </w:p>
    <w:p w14:paraId="13C339AD" w14:textId="77777777" w:rsidR="00D275A3" w:rsidRPr="00A9515B" w:rsidRDefault="00D275A3" w:rsidP="000D6C6F">
      <w:pPr>
        <w:pStyle w:val="Body"/>
        <w:spacing w:line="360" w:lineRule="auto"/>
        <w:ind w:right="-2"/>
        <w:rPr>
          <w:rFonts w:ascii="Calibri Light" w:hAnsi="Calibri Light"/>
          <w:color w:val="8064A2" w:themeColor="accent4"/>
          <w:sz w:val="32"/>
          <w:szCs w:val="32"/>
          <w:lang w:eastAsia="en-GB"/>
        </w:rPr>
      </w:pPr>
      <w:r w:rsidRPr="00A9515B">
        <w:rPr>
          <w:rFonts w:ascii="Calibri Light" w:hAnsi="Calibri Light"/>
          <w:color w:val="8064A2" w:themeColor="accent4"/>
          <w:sz w:val="32"/>
          <w:szCs w:val="32"/>
          <w:lang w:eastAsia="en-GB"/>
        </w:rPr>
        <w:t>Overview and Control</w:t>
      </w:r>
    </w:p>
    <w:p w14:paraId="43884AFC" w14:textId="458B6417" w:rsidR="0000459A" w:rsidRPr="00A9515B" w:rsidRDefault="0000459A" w:rsidP="006D5182">
      <w:pPr>
        <w:pStyle w:val="Body"/>
        <w:tabs>
          <w:tab w:val="left" w:pos="9070"/>
        </w:tabs>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 xml:space="preserve">The </w:t>
      </w:r>
      <w:r w:rsidR="00F838FE" w:rsidRPr="00A9515B">
        <w:rPr>
          <w:rFonts w:ascii="Calibri Light" w:hAnsi="Calibri Light" w:cs="Calibri"/>
          <w:sz w:val="22"/>
          <w:szCs w:val="22"/>
          <w:lang w:eastAsia="en-GB"/>
        </w:rPr>
        <w:t>Commissioner</w:t>
      </w:r>
      <w:r w:rsidRPr="00A9515B">
        <w:rPr>
          <w:rFonts w:ascii="Calibri Light" w:hAnsi="Calibri Light" w:cs="Calibri"/>
          <w:sz w:val="22"/>
          <w:szCs w:val="22"/>
          <w:lang w:eastAsia="en-GB"/>
        </w:rPr>
        <w:t xml:space="preserve"> must decide the level of general reserves before </w:t>
      </w:r>
      <w:r w:rsidR="00D275A3" w:rsidRPr="00A9515B">
        <w:rPr>
          <w:rFonts w:ascii="Calibri Light" w:hAnsi="Calibri Light" w:cs="Calibri"/>
          <w:sz w:val="22"/>
          <w:szCs w:val="22"/>
          <w:lang w:eastAsia="en-GB"/>
        </w:rPr>
        <w:t>deciding</w:t>
      </w:r>
      <w:r w:rsidRPr="00A9515B">
        <w:rPr>
          <w:rFonts w:ascii="Calibri Light" w:hAnsi="Calibri Light" w:cs="Calibri"/>
          <w:sz w:val="22"/>
          <w:szCs w:val="22"/>
          <w:lang w:eastAsia="en-GB"/>
        </w:rPr>
        <w:t xml:space="preserve"> the level of council tax.  Reserves are maintained as a matter of </w:t>
      </w:r>
      <w:proofErr w:type="gramStart"/>
      <w:r w:rsidRPr="00A9515B">
        <w:rPr>
          <w:rFonts w:ascii="Calibri Light" w:hAnsi="Calibri Light" w:cs="Calibri"/>
          <w:sz w:val="22"/>
          <w:szCs w:val="22"/>
          <w:lang w:eastAsia="en-GB"/>
        </w:rPr>
        <w:t>prudence</w:t>
      </w:r>
      <w:proofErr w:type="gramEnd"/>
      <w:r w:rsidR="00312465">
        <w:rPr>
          <w:rFonts w:ascii="Calibri Light" w:hAnsi="Calibri Light" w:cs="Calibri"/>
          <w:sz w:val="22"/>
          <w:szCs w:val="22"/>
          <w:lang w:eastAsia="en-GB"/>
        </w:rPr>
        <w:t xml:space="preserve"> and all are owned by the Commissioner</w:t>
      </w:r>
      <w:r w:rsidRPr="00A9515B">
        <w:rPr>
          <w:rFonts w:ascii="Calibri Light" w:hAnsi="Calibri Light" w:cs="Calibri"/>
          <w:sz w:val="22"/>
          <w:szCs w:val="22"/>
          <w:lang w:eastAsia="en-GB"/>
        </w:rPr>
        <w:t>.  They enable the organisation</w:t>
      </w:r>
      <w:r w:rsidR="004C07FB">
        <w:rPr>
          <w:rFonts w:ascii="Calibri Light" w:hAnsi="Calibri Light" w:cs="Calibri"/>
          <w:sz w:val="22"/>
          <w:szCs w:val="22"/>
          <w:lang w:eastAsia="en-GB"/>
        </w:rPr>
        <w:t>s</w:t>
      </w:r>
      <w:r w:rsidRPr="00A9515B">
        <w:rPr>
          <w:rFonts w:ascii="Calibri Light" w:hAnsi="Calibri Light" w:cs="Calibri"/>
          <w:sz w:val="22"/>
          <w:szCs w:val="22"/>
          <w:lang w:eastAsia="en-GB"/>
        </w:rPr>
        <w:t xml:space="preserve"> to provide for cash flow fluctuations and unexpected costly events and thereby help protect from</w:t>
      </w:r>
      <w:r w:rsidR="00E41C1D" w:rsidRPr="00A9515B">
        <w:rPr>
          <w:rFonts w:ascii="Calibri Light" w:hAnsi="Calibri Light" w:cs="Calibri"/>
          <w:sz w:val="22"/>
          <w:szCs w:val="22"/>
          <w:lang w:eastAsia="en-GB"/>
        </w:rPr>
        <w:t xml:space="preserve"> overspending the annual budget</w:t>
      </w:r>
      <w:r w:rsidRPr="00A9515B">
        <w:rPr>
          <w:rFonts w:ascii="Calibri Light" w:hAnsi="Calibri Light" w:cs="Calibri"/>
          <w:sz w:val="22"/>
          <w:szCs w:val="22"/>
          <w:lang w:eastAsia="en-GB"/>
        </w:rPr>
        <w:t xml:space="preserve"> should such events occur.  Reserves for specific purposes may also be maintained where it is likely that a spending requirement will occur in the future.</w:t>
      </w:r>
    </w:p>
    <w:p w14:paraId="5EB174AB" w14:textId="77777777" w:rsidR="0000459A" w:rsidRPr="00A9515B" w:rsidRDefault="0000459A" w:rsidP="000D6C6F">
      <w:pPr>
        <w:spacing w:line="360" w:lineRule="auto"/>
        <w:jc w:val="both"/>
        <w:rPr>
          <w:rFonts w:ascii="Calibri Light" w:hAnsi="Calibri Light" w:cs="Calibri"/>
          <w:color w:val="595959"/>
          <w:sz w:val="22"/>
          <w:szCs w:val="22"/>
        </w:rPr>
      </w:pPr>
    </w:p>
    <w:p w14:paraId="58D5BD21" w14:textId="75C5F68F" w:rsidR="00D275A3" w:rsidRPr="00A9515B" w:rsidRDefault="00D275A3" w:rsidP="000D6C6F">
      <w:pPr>
        <w:pStyle w:val="Body"/>
        <w:spacing w:line="360" w:lineRule="auto"/>
        <w:ind w:right="-2"/>
        <w:rPr>
          <w:rFonts w:ascii="Calibri Light" w:hAnsi="Calibri Light"/>
          <w:b/>
          <w:color w:val="8064A2" w:themeColor="accent4"/>
          <w:sz w:val="32"/>
          <w:szCs w:val="32"/>
          <w:lang w:eastAsia="en-GB"/>
        </w:rPr>
      </w:pPr>
      <w:r w:rsidRPr="00A9515B">
        <w:rPr>
          <w:rFonts w:ascii="Calibri Light" w:hAnsi="Calibri Light"/>
          <w:b/>
          <w:color w:val="8064A2" w:themeColor="accent4"/>
          <w:sz w:val="32"/>
          <w:szCs w:val="32"/>
          <w:lang w:eastAsia="en-GB"/>
        </w:rPr>
        <w:t xml:space="preserve">Responsibilities of the </w:t>
      </w:r>
      <w:r w:rsidR="00DE2256" w:rsidRPr="00A9515B">
        <w:rPr>
          <w:rFonts w:ascii="Calibri Light" w:hAnsi="Calibri Light"/>
          <w:b/>
          <w:color w:val="8064A2" w:themeColor="accent4"/>
          <w:sz w:val="32"/>
          <w:szCs w:val="32"/>
          <w:lang w:eastAsia="en-GB"/>
        </w:rPr>
        <w:t>Police</w:t>
      </w:r>
      <w:r w:rsidR="00E10AB4">
        <w:rPr>
          <w:rFonts w:ascii="Calibri Light" w:hAnsi="Calibri Light"/>
          <w:b/>
          <w:color w:val="8064A2" w:themeColor="accent4"/>
          <w:sz w:val="32"/>
          <w:szCs w:val="32"/>
          <w:lang w:eastAsia="en-GB"/>
        </w:rPr>
        <w:t>, Fire</w:t>
      </w:r>
      <w:r w:rsidR="00DE2256" w:rsidRPr="00A9515B">
        <w:rPr>
          <w:rFonts w:ascii="Calibri Light" w:hAnsi="Calibri Light"/>
          <w:b/>
          <w:color w:val="8064A2" w:themeColor="accent4"/>
          <w:sz w:val="32"/>
          <w:szCs w:val="32"/>
          <w:lang w:eastAsia="en-GB"/>
        </w:rPr>
        <w:t xml:space="preserve"> and Crime </w:t>
      </w:r>
      <w:r w:rsidR="00F838FE" w:rsidRPr="00A9515B">
        <w:rPr>
          <w:rFonts w:ascii="Calibri Light" w:hAnsi="Calibri Light"/>
          <w:b/>
          <w:color w:val="8064A2" w:themeColor="accent4"/>
          <w:sz w:val="32"/>
          <w:szCs w:val="32"/>
          <w:lang w:eastAsia="en-GB"/>
        </w:rPr>
        <w:t>Commissioner</w:t>
      </w:r>
    </w:p>
    <w:p w14:paraId="1AC5823E" w14:textId="4301788D" w:rsidR="00D275A3" w:rsidRPr="00A9515B" w:rsidRDefault="00D275A3" w:rsidP="00C6682F">
      <w:pPr>
        <w:pStyle w:val="Body"/>
        <w:numPr>
          <w:ilvl w:val="0"/>
          <w:numId w:val="59"/>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 xml:space="preserve">To approve a policy on reserves and balances, including the </w:t>
      </w:r>
      <w:r w:rsidR="002A6281">
        <w:rPr>
          <w:rFonts w:ascii="Calibri Light" w:hAnsi="Calibri Light" w:cs="Calibri"/>
          <w:sz w:val="22"/>
          <w:szCs w:val="22"/>
          <w:lang w:eastAsia="en-GB"/>
        </w:rPr>
        <w:t xml:space="preserve">appropriate minimum </w:t>
      </w:r>
      <w:r w:rsidRPr="00A9515B">
        <w:rPr>
          <w:rFonts w:ascii="Calibri Light" w:hAnsi="Calibri Light" w:cs="Calibri"/>
          <w:sz w:val="22"/>
          <w:szCs w:val="22"/>
          <w:lang w:eastAsia="en-GB"/>
        </w:rPr>
        <w:t>level of general balances</w:t>
      </w:r>
      <w:r w:rsidR="000D6C6F" w:rsidRPr="00A9515B">
        <w:rPr>
          <w:rFonts w:ascii="Calibri Light" w:hAnsi="Calibri Light" w:cs="Calibri"/>
          <w:sz w:val="22"/>
          <w:szCs w:val="22"/>
          <w:lang w:eastAsia="en-GB"/>
        </w:rPr>
        <w:t>.</w:t>
      </w:r>
    </w:p>
    <w:p w14:paraId="2622438A" w14:textId="77777777" w:rsidR="00D275A3" w:rsidRPr="00A9515B" w:rsidRDefault="00D275A3" w:rsidP="00C6682F">
      <w:pPr>
        <w:pStyle w:val="Body"/>
        <w:numPr>
          <w:ilvl w:val="0"/>
          <w:numId w:val="59"/>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 xml:space="preserve">To approve the creation of each earmarked reserve. The purpose, usage and basis of transactions should be clearly identified for each reserve established.  </w:t>
      </w:r>
    </w:p>
    <w:p w14:paraId="0B85D5C2" w14:textId="77777777" w:rsidR="00DF5DD2" w:rsidRPr="00A9515B" w:rsidRDefault="00D275A3" w:rsidP="00C6682F">
      <w:pPr>
        <w:pStyle w:val="Body"/>
        <w:numPr>
          <w:ilvl w:val="0"/>
          <w:numId w:val="59"/>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To approve the allocation of monies to and from general and earmarked reserves</w:t>
      </w:r>
    </w:p>
    <w:p w14:paraId="2866380A" w14:textId="0F8B99E7" w:rsidR="000D6C6F" w:rsidRPr="00A9515B" w:rsidRDefault="000D6C6F" w:rsidP="00C6682F">
      <w:pPr>
        <w:pStyle w:val="Body"/>
        <w:numPr>
          <w:ilvl w:val="0"/>
          <w:numId w:val="59"/>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To approve the arrangements for drawing down earmarked reserves</w:t>
      </w:r>
      <w:r w:rsidR="00E12E1F" w:rsidRPr="00A9515B">
        <w:rPr>
          <w:rFonts w:ascii="Calibri Light" w:hAnsi="Calibri Light" w:cs="Calibri"/>
          <w:sz w:val="22"/>
          <w:szCs w:val="22"/>
          <w:lang w:eastAsia="en-GB"/>
        </w:rPr>
        <w:t xml:space="preserve"> including any delegations granted to the </w:t>
      </w:r>
      <w:r w:rsidR="00E10AB4">
        <w:rPr>
          <w:rFonts w:ascii="Calibri Light" w:hAnsi="Calibri Light" w:cs="Calibri"/>
          <w:sz w:val="22"/>
          <w:szCs w:val="22"/>
          <w:lang w:eastAsia="en-GB"/>
        </w:rPr>
        <w:t>OPFCC</w:t>
      </w:r>
      <w:r w:rsidR="00E10AB4" w:rsidRPr="00A9515B">
        <w:rPr>
          <w:rFonts w:ascii="Calibri Light" w:hAnsi="Calibri Light" w:cs="Calibri"/>
          <w:sz w:val="22"/>
          <w:szCs w:val="22"/>
          <w:lang w:eastAsia="en-GB"/>
        </w:rPr>
        <w:t xml:space="preserve"> </w:t>
      </w:r>
      <w:r w:rsidR="00E12E1F" w:rsidRPr="00A9515B">
        <w:rPr>
          <w:rFonts w:ascii="Calibri Light" w:hAnsi="Calibri Light" w:cs="Calibri"/>
          <w:sz w:val="22"/>
          <w:szCs w:val="22"/>
          <w:lang w:eastAsia="en-GB"/>
        </w:rPr>
        <w:t>CFO</w:t>
      </w:r>
      <w:r w:rsidRPr="00A9515B">
        <w:rPr>
          <w:rFonts w:ascii="Calibri Light" w:hAnsi="Calibri Light" w:cs="Calibri"/>
          <w:sz w:val="22"/>
          <w:szCs w:val="22"/>
          <w:lang w:eastAsia="en-GB"/>
        </w:rPr>
        <w:t>.</w:t>
      </w:r>
    </w:p>
    <w:p w14:paraId="748092D3" w14:textId="77777777" w:rsidR="000D6C6F" w:rsidRPr="00A9515B" w:rsidRDefault="000D6C6F" w:rsidP="000D6C6F">
      <w:pPr>
        <w:pStyle w:val="Body"/>
        <w:spacing w:line="360" w:lineRule="auto"/>
        <w:ind w:right="-2"/>
        <w:rPr>
          <w:rFonts w:ascii="Calibri Light" w:hAnsi="Calibri Light" w:cs="Calibri"/>
          <w:color w:val="7FBE0E"/>
          <w:sz w:val="20"/>
        </w:rPr>
      </w:pPr>
    </w:p>
    <w:p w14:paraId="038D9587" w14:textId="435BFA3F" w:rsidR="0000459A" w:rsidRPr="00A9515B" w:rsidRDefault="0000459A" w:rsidP="000D6C6F">
      <w:pPr>
        <w:pStyle w:val="Body"/>
        <w:spacing w:line="360" w:lineRule="auto"/>
        <w:ind w:right="-2"/>
        <w:rPr>
          <w:rFonts w:ascii="Calibri Light" w:hAnsi="Calibri Light"/>
          <w:b/>
          <w:color w:val="8064A2" w:themeColor="accent4"/>
          <w:sz w:val="32"/>
          <w:szCs w:val="32"/>
          <w:lang w:eastAsia="en-GB"/>
        </w:rPr>
      </w:pPr>
      <w:r w:rsidRPr="00A9515B">
        <w:rPr>
          <w:rFonts w:ascii="Calibri Light" w:hAnsi="Calibri Light"/>
          <w:b/>
          <w:color w:val="8064A2" w:themeColor="accent4"/>
          <w:sz w:val="32"/>
          <w:szCs w:val="32"/>
          <w:lang w:eastAsia="en-GB"/>
        </w:rPr>
        <w:t xml:space="preserve">Responsibilities of the </w:t>
      </w:r>
      <w:r w:rsidR="00E10AB4">
        <w:rPr>
          <w:rFonts w:ascii="Calibri Light" w:hAnsi="Calibri Light"/>
          <w:b/>
          <w:color w:val="8064A2" w:themeColor="accent4"/>
          <w:sz w:val="32"/>
          <w:szCs w:val="32"/>
          <w:lang w:eastAsia="en-GB"/>
        </w:rPr>
        <w:t>OPFCC</w:t>
      </w:r>
      <w:r w:rsidR="00E10AB4" w:rsidRPr="00A9515B">
        <w:rPr>
          <w:rFonts w:ascii="Calibri Light" w:hAnsi="Calibri Light"/>
          <w:b/>
          <w:color w:val="8064A2" w:themeColor="accent4"/>
          <w:sz w:val="32"/>
          <w:szCs w:val="32"/>
          <w:lang w:eastAsia="en-GB"/>
        </w:rPr>
        <w:t xml:space="preserve"> </w:t>
      </w:r>
      <w:r w:rsidR="00DE2256" w:rsidRPr="00A9515B">
        <w:rPr>
          <w:rFonts w:ascii="Calibri Light" w:hAnsi="Calibri Light"/>
          <w:b/>
          <w:color w:val="8064A2" w:themeColor="accent4"/>
          <w:sz w:val="32"/>
          <w:szCs w:val="32"/>
          <w:lang w:eastAsia="en-GB"/>
        </w:rPr>
        <w:t xml:space="preserve">Chief Finance Officer </w:t>
      </w:r>
    </w:p>
    <w:p w14:paraId="69AE0CAB" w14:textId="484F7BA9" w:rsidR="0000459A" w:rsidRPr="00A9515B" w:rsidRDefault="0000459A" w:rsidP="00C6682F">
      <w:pPr>
        <w:pStyle w:val="Body"/>
        <w:numPr>
          <w:ilvl w:val="0"/>
          <w:numId w:val="60"/>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 xml:space="preserve">To advise the </w:t>
      </w:r>
      <w:r w:rsidR="00F838FE" w:rsidRPr="00A9515B">
        <w:rPr>
          <w:rFonts w:ascii="Calibri Light" w:hAnsi="Calibri Light" w:cs="Calibri"/>
          <w:sz w:val="22"/>
          <w:szCs w:val="22"/>
          <w:lang w:eastAsia="en-GB"/>
        </w:rPr>
        <w:t>Commissioner</w:t>
      </w:r>
      <w:r w:rsidR="007757D2">
        <w:rPr>
          <w:rFonts w:ascii="Calibri Light" w:hAnsi="Calibri Light" w:cs="Calibri"/>
          <w:sz w:val="22"/>
          <w:szCs w:val="22"/>
          <w:lang w:eastAsia="en-GB"/>
        </w:rPr>
        <w:t>, in collaboration with the CC CFO,</w:t>
      </w:r>
      <w:r w:rsidRPr="00A9515B">
        <w:rPr>
          <w:rFonts w:ascii="Calibri Light" w:hAnsi="Calibri Light" w:cs="Calibri"/>
          <w:sz w:val="22"/>
          <w:szCs w:val="22"/>
          <w:lang w:eastAsia="en-GB"/>
        </w:rPr>
        <w:t xml:space="preserve"> on reasonable </w:t>
      </w:r>
      <w:r w:rsidR="00D275A3" w:rsidRPr="00A9515B">
        <w:rPr>
          <w:rFonts w:ascii="Calibri Light" w:hAnsi="Calibri Light" w:cs="Calibri"/>
          <w:sz w:val="22"/>
          <w:szCs w:val="22"/>
          <w:lang w:eastAsia="en-GB"/>
        </w:rPr>
        <w:t>levels of balances and reserves and rep</w:t>
      </w:r>
      <w:r w:rsidRPr="00A9515B">
        <w:rPr>
          <w:rFonts w:ascii="Calibri Light" w:hAnsi="Calibri Light" w:cs="Calibri"/>
          <w:sz w:val="22"/>
          <w:szCs w:val="22"/>
          <w:lang w:eastAsia="en-GB"/>
        </w:rPr>
        <w:t xml:space="preserve">ort to the </w:t>
      </w:r>
      <w:r w:rsidR="00F838FE" w:rsidRPr="00A9515B">
        <w:rPr>
          <w:rFonts w:ascii="Calibri Light" w:hAnsi="Calibri Light" w:cs="Calibri"/>
          <w:sz w:val="22"/>
          <w:szCs w:val="22"/>
          <w:lang w:eastAsia="en-GB"/>
        </w:rPr>
        <w:t>Commissioner</w:t>
      </w:r>
      <w:r w:rsidRPr="00A9515B">
        <w:rPr>
          <w:rFonts w:ascii="Calibri Light" w:hAnsi="Calibri Light" w:cs="Calibri"/>
          <w:sz w:val="22"/>
          <w:szCs w:val="22"/>
          <w:lang w:eastAsia="en-GB"/>
        </w:rPr>
        <w:t xml:space="preserve"> on the adequacy of reserves and balances</w:t>
      </w:r>
      <w:r w:rsidR="00D275A3" w:rsidRPr="00A9515B">
        <w:rPr>
          <w:rFonts w:ascii="Calibri Light" w:hAnsi="Calibri Light" w:cs="Calibri"/>
          <w:sz w:val="22"/>
          <w:szCs w:val="22"/>
          <w:lang w:eastAsia="en-GB"/>
        </w:rPr>
        <w:t xml:space="preserve"> before </w:t>
      </w:r>
      <w:r w:rsidRPr="00A9515B">
        <w:rPr>
          <w:rFonts w:ascii="Calibri Light" w:hAnsi="Calibri Light" w:cs="Calibri"/>
          <w:sz w:val="22"/>
          <w:szCs w:val="22"/>
          <w:lang w:eastAsia="en-GB"/>
        </w:rPr>
        <w:t>the annual budget and council tax</w:t>
      </w:r>
      <w:r w:rsidR="00D275A3" w:rsidRPr="00A9515B">
        <w:rPr>
          <w:rFonts w:ascii="Calibri Light" w:hAnsi="Calibri Light" w:cs="Calibri"/>
          <w:sz w:val="22"/>
          <w:szCs w:val="22"/>
          <w:lang w:eastAsia="en-GB"/>
        </w:rPr>
        <w:t xml:space="preserve"> is approved</w:t>
      </w:r>
      <w:r w:rsidRPr="00A9515B">
        <w:rPr>
          <w:rFonts w:ascii="Calibri Light" w:hAnsi="Calibri Light" w:cs="Calibri"/>
          <w:sz w:val="22"/>
          <w:szCs w:val="22"/>
          <w:lang w:eastAsia="en-GB"/>
        </w:rPr>
        <w:t>.</w:t>
      </w:r>
    </w:p>
    <w:p w14:paraId="5528F7E7" w14:textId="13780DD9" w:rsidR="0000459A" w:rsidRDefault="0000459A" w:rsidP="00C6682F">
      <w:pPr>
        <w:pStyle w:val="Body"/>
        <w:numPr>
          <w:ilvl w:val="0"/>
          <w:numId w:val="60"/>
        </w:numPr>
        <w:spacing w:after="120"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 xml:space="preserve">To approve </w:t>
      </w:r>
      <w:r w:rsidR="000D6C6F" w:rsidRPr="00A9515B">
        <w:rPr>
          <w:rFonts w:ascii="Calibri Light" w:hAnsi="Calibri Light" w:cs="Calibri"/>
          <w:sz w:val="22"/>
          <w:szCs w:val="22"/>
          <w:lang w:eastAsia="en-GB"/>
        </w:rPr>
        <w:t xml:space="preserve">in-year </w:t>
      </w:r>
      <w:r w:rsidRPr="00A9515B">
        <w:rPr>
          <w:rFonts w:ascii="Calibri Light" w:hAnsi="Calibri Light" w:cs="Calibri"/>
          <w:sz w:val="22"/>
          <w:szCs w:val="22"/>
          <w:lang w:eastAsia="en-GB"/>
        </w:rPr>
        <w:t>appropriations to and from earmarked reserve</w:t>
      </w:r>
      <w:r w:rsidR="000D6C6F" w:rsidRPr="00A9515B">
        <w:rPr>
          <w:rFonts w:ascii="Calibri Light" w:hAnsi="Calibri Light" w:cs="Calibri"/>
          <w:sz w:val="22"/>
          <w:szCs w:val="22"/>
          <w:lang w:eastAsia="en-GB"/>
        </w:rPr>
        <w:t>s in accordance with the budget plan and the arrangements for drawing down earmarked reserves set out in section G</w:t>
      </w:r>
      <w:r w:rsidRPr="00A9515B">
        <w:rPr>
          <w:rFonts w:ascii="Calibri Light" w:hAnsi="Calibri Light" w:cs="Calibri"/>
          <w:sz w:val="22"/>
          <w:szCs w:val="22"/>
          <w:lang w:eastAsia="en-GB"/>
        </w:rPr>
        <w:t xml:space="preserve">. </w:t>
      </w:r>
      <w:r w:rsidR="00EE7B91">
        <w:rPr>
          <w:rFonts w:ascii="Calibri Light" w:hAnsi="Calibri Light" w:cs="Calibri"/>
          <w:sz w:val="22"/>
          <w:szCs w:val="22"/>
          <w:lang w:eastAsia="en-GB"/>
        </w:rPr>
        <w:t>These will be separately identified in the Annual Statement</w:t>
      </w:r>
      <w:r w:rsidR="00E97A2F">
        <w:rPr>
          <w:rFonts w:ascii="Calibri Light" w:hAnsi="Calibri Light" w:cs="Calibri"/>
          <w:sz w:val="22"/>
          <w:szCs w:val="22"/>
          <w:lang w:eastAsia="en-GB"/>
        </w:rPr>
        <w:t>s</w:t>
      </w:r>
      <w:r w:rsidR="00EE7B91">
        <w:rPr>
          <w:rFonts w:ascii="Calibri Light" w:hAnsi="Calibri Light" w:cs="Calibri"/>
          <w:sz w:val="22"/>
          <w:szCs w:val="22"/>
          <w:lang w:eastAsia="en-GB"/>
        </w:rPr>
        <w:t xml:space="preserve"> of Accounts.</w:t>
      </w:r>
    </w:p>
    <w:p w14:paraId="1FBB3575" w14:textId="3A9C298A" w:rsidR="005C481D" w:rsidRPr="00A9515B" w:rsidRDefault="005C481D" w:rsidP="00C6682F">
      <w:pPr>
        <w:pStyle w:val="Body"/>
        <w:numPr>
          <w:ilvl w:val="0"/>
          <w:numId w:val="60"/>
        </w:numPr>
        <w:spacing w:after="120" w:line="360" w:lineRule="auto"/>
        <w:ind w:right="-2"/>
        <w:rPr>
          <w:rFonts w:ascii="Calibri Light" w:hAnsi="Calibri Light" w:cs="Calibri"/>
          <w:sz w:val="22"/>
          <w:szCs w:val="22"/>
          <w:lang w:eastAsia="en-GB"/>
        </w:rPr>
      </w:pPr>
      <w:r>
        <w:rPr>
          <w:rFonts w:ascii="Calibri Light" w:hAnsi="Calibri Light" w:cs="Calibri"/>
          <w:sz w:val="22"/>
          <w:szCs w:val="22"/>
          <w:lang w:eastAsia="en-GB"/>
        </w:rPr>
        <w:t>To publish a Reserves Strategy on the Constabulary and P</w:t>
      </w:r>
      <w:r w:rsidR="00E10AB4">
        <w:rPr>
          <w:rFonts w:ascii="Calibri Light" w:hAnsi="Calibri Light" w:cs="Calibri"/>
          <w:sz w:val="22"/>
          <w:szCs w:val="22"/>
          <w:lang w:eastAsia="en-GB"/>
        </w:rPr>
        <w:t>F</w:t>
      </w:r>
      <w:r>
        <w:rPr>
          <w:rFonts w:ascii="Calibri Light" w:hAnsi="Calibri Light" w:cs="Calibri"/>
          <w:sz w:val="22"/>
          <w:szCs w:val="22"/>
          <w:lang w:eastAsia="en-GB"/>
        </w:rPr>
        <w:t xml:space="preserve">CC </w:t>
      </w:r>
      <w:r w:rsidR="002A6281">
        <w:rPr>
          <w:rFonts w:ascii="Calibri Light" w:hAnsi="Calibri Light" w:cs="Calibri"/>
          <w:sz w:val="22"/>
          <w:szCs w:val="22"/>
          <w:lang w:eastAsia="en-GB"/>
        </w:rPr>
        <w:t>and FRS w</w:t>
      </w:r>
      <w:r>
        <w:rPr>
          <w:rFonts w:ascii="Calibri Light" w:hAnsi="Calibri Light" w:cs="Calibri"/>
          <w:sz w:val="22"/>
          <w:szCs w:val="22"/>
          <w:lang w:eastAsia="en-GB"/>
        </w:rPr>
        <w:t>ebsites.</w:t>
      </w:r>
    </w:p>
    <w:p w14:paraId="6BFE897E" w14:textId="77777777" w:rsidR="0074092A" w:rsidRPr="00A9515B" w:rsidRDefault="0074092A" w:rsidP="0074092A">
      <w:pPr>
        <w:pStyle w:val="Body"/>
        <w:spacing w:line="360" w:lineRule="auto"/>
        <w:ind w:right="-2"/>
        <w:rPr>
          <w:rFonts w:ascii="Calibri Light" w:hAnsi="Calibri Light" w:cs="Calibri"/>
          <w:color w:val="7FBE0E"/>
          <w:sz w:val="20"/>
        </w:rPr>
      </w:pPr>
    </w:p>
    <w:p w14:paraId="1EED8543" w14:textId="17E750D3" w:rsidR="0000459A" w:rsidRPr="00A9515B" w:rsidRDefault="0000459A" w:rsidP="000D6C6F">
      <w:pPr>
        <w:pStyle w:val="Body"/>
        <w:keepNext/>
        <w:spacing w:line="360" w:lineRule="auto"/>
        <w:ind w:right="0"/>
        <w:rPr>
          <w:rFonts w:ascii="Calibri Light" w:hAnsi="Calibri Light"/>
          <w:b/>
          <w:color w:val="8064A2" w:themeColor="accent4"/>
          <w:sz w:val="32"/>
          <w:szCs w:val="32"/>
          <w:lang w:eastAsia="en-GB"/>
        </w:rPr>
      </w:pPr>
      <w:r w:rsidRPr="00A9515B">
        <w:rPr>
          <w:rFonts w:ascii="Calibri Light" w:hAnsi="Calibri Light"/>
          <w:b/>
          <w:color w:val="8064A2" w:themeColor="accent4"/>
          <w:sz w:val="32"/>
          <w:szCs w:val="32"/>
          <w:lang w:eastAsia="en-GB"/>
        </w:rPr>
        <w:t xml:space="preserve">Responsibilities </w:t>
      </w:r>
      <w:r w:rsidR="00296DA9" w:rsidRPr="00A9515B">
        <w:rPr>
          <w:rFonts w:ascii="Calibri Light" w:hAnsi="Calibri Light"/>
          <w:b/>
          <w:color w:val="8064A2" w:themeColor="accent4"/>
          <w:sz w:val="32"/>
          <w:szCs w:val="32"/>
          <w:lang w:eastAsia="en-GB"/>
        </w:rPr>
        <w:t>of</w:t>
      </w:r>
      <w:r w:rsidRPr="00A9515B">
        <w:rPr>
          <w:rFonts w:ascii="Calibri Light" w:hAnsi="Calibri Light"/>
          <w:b/>
          <w:color w:val="8064A2" w:themeColor="accent4"/>
          <w:sz w:val="32"/>
          <w:szCs w:val="32"/>
          <w:lang w:eastAsia="en-GB"/>
        </w:rPr>
        <w:t xml:space="preserve"> the Chief Constable</w:t>
      </w:r>
      <w:r w:rsidR="00D275A3" w:rsidRPr="00A9515B">
        <w:rPr>
          <w:rFonts w:ascii="Calibri Light" w:hAnsi="Calibri Light"/>
          <w:b/>
          <w:color w:val="8064A2" w:themeColor="accent4"/>
          <w:sz w:val="32"/>
          <w:szCs w:val="32"/>
          <w:lang w:eastAsia="en-GB"/>
        </w:rPr>
        <w:t xml:space="preserve"> and </w:t>
      </w:r>
      <w:r w:rsidR="00E10AB4">
        <w:rPr>
          <w:rFonts w:ascii="Calibri Light" w:hAnsi="Calibri Light"/>
          <w:b/>
          <w:color w:val="8064A2" w:themeColor="accent4"/>
          <w:sz w:val="32"/>
          <w:szCs w:val="32"/>
          <w:lang w:eastAsia="en-GB"/>
        </w:rPr>
        <w:t>CC</w:t>
      </w:r>
      <w:r w:rsidR="00DE2256" w:rsidRPr="00A9515B">
        <w:rPr>
          <w:rFonts w:ascii="Calibri Light" w:hAnsi="Calibri Light"/>
          <w:b/>
          <w:color w:val="8064A2" w:themeColor="accent4"/>
          <w:sz w:val="32"/>
          <w:szCs w:val="32"/>
          <w:lang w:eastAsia="en-GB"/>
        </w:rPr>
        <w:t xml:space="preserve"> Chief Finance Officer </w:t>
      </w:r>
    </w:p>
    <w:p w14:paraId="191E10C4" w14:textId="77777777" w:rsidR="0000459A" w:rsidRPr="00A9515B" w:rsidRDefault="0000459A" w:rsidP="00C6682F">
      <w:pPr>
        <w:pStyle w:val="Body"/>
        <w:numPr>
          <w:ilvl w:val="0"/>
          <w:numId w:val="61"/>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To ensure that the annual revenue budget</w:t>
      </w:r>
      <w:r w:rsidR="000D6C6F" w:rsidRPr="00A9515B">
        <w:rPr>
          <w:rFonts w:ascii="Calibri Light" w:hAnsi="Calibri Light" w:cs="Calibri"/>
          <w:sz w:val="22"/>
          <w:szCs w:val="22"/>
          <w:lang w:eastAsia="en-GB"/>
        </w:rPr>
        <w:t xml:space="preserve">, including planned movements in earmarked </w:t>
      </w:r>
      <w:r w:rsidR="00201914" w:rsidRPr="00A9515B">
        <w:rPr>
          <w:rFonts w:ascii="Calibri Light" w:hAnsi="Calibri Light" w:cs="Calibri"/>
          <w:sz w:val="22"/>
          <w:szCs w:val="22"/>
          <w:lang w:eastAsia="en-GB"/>
        </w:rPr>
        <w:t>reserves</w:t>
      </w:r>
      <w:r w:rsidRPr="00A9515B">
        <w:rPr>
          <w:rFonts w:ascii="Calibri Light" w:hAnsi="Calibri Light" w:cs="Calibri"/>
          <w:sz w:val="22"/>
          <w:szCs w:val="22"/>
          <w:lang w:eastAsia="en-GB"/>
        </w:rPr>
        <w:t xml:space="preserve"> is sufficient to finance foreseeable operational needs without having to request additional approval.</w:t>
      </w:r>
    </w:p>
    <w:p w14:paraId="3175F63D" w14:textId="106DFF75" w:rsidR="001B15E7" w:rsidRPr="00A9515B" w:rsidRDefault="0000459A" w:rsidP="00C6682F">
      <w:pPr>
        <w:pStyle w:val="Body"/>
        <w:numPr>
          <w:ilvl w:val="0"/>
          <w:numId w:val="61"/>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lastRenderedPageBreak/>
        <w:t xml:space="preserve">To present a business case to the </w:t>
      </w:r>
      <w:r w:rsidR="00BF0415" w:rsidRPr="00A9515B">
        <w:rPr>
          <w:rFonts w:ascii="Calibri Light" w:hAnsi="Calibri Light" w:cs="Calibri"/>
          <w:sz w:val="22"/>
          <w:szCs w:val="22"/>
          <w:lang w:eastAsia="en-GB"/>
        </w:rPr>
        <w:t>P</w:t>
      </w:r>
      <w:r w:rsidR="00E10AB4">
        <w:rPr>
          <w:rFonts w:ascii="Calibri Light" w:hAnsi="Calibri Light" w:cs="Calibri"/>
          <w:sz w:val="22"/>
          <w:szCs w:val="22"/>
          <w:lang w:eastAsia="en-GB"/>
        </w:rPr>
        <w:t>F</w:t>
      </w:r>
      <w:r w:rsidR="00BF0415" w:rsidRPr="00A9515B">
        <w:rPr>
          <w:rFonts w:ascii="Calibri Light" w:hAnsi="Calibri Light" w:cs="Calibri"/>
          <w:sz w:val="22"/>
          <w:szCs w:val="22"/>
          <w:lang w:eastAsia="en-GB"/>
        </w:rPr>
        <w:t>CC</w:t>
      </w:r>
      <w:r w:rsidR="00D62861" w:rsidRPr="00A9515B">
        <w:rPr>
          <w:rFonts w:ascii="Calibri Light" w:hAnsi="Calibri Light" w:cs="Calibri"/>
          <w:sz w:val="22"/>
          <w:szCs w:val="22"/>
          <w:lang w:eastAsia="en-GB"/>
        </w:rPr>
        <w:t xml:space="preserve"> Executive Team</w:t>
      </w:r>
      <w:r w:rsidRPr="00A9515B">
        <w:rPr>
          <w:rFonts w:ascii="Calibri Light" w:hAnsi="Calibri Light" w:cs="Calibri"/>
          <w:sz w:val="22"/>
          <w:szCs w:val="22"/>
          <w:lang w:eastAsia="en-GB"/>
        </w:rPr>
        <w:t xml:space="preserve"> for </w:t>
      </w:r>
      <w:r w:rsidR="00DF5DD2" w:rsidRPr="00A9515B">
        <w:rPr>
          <w:rFonts w:ascii="Calibri Light" w:hAnsi="Calibri Light" w:cs="Calibri"/>
          <w:sz w:val="22"/>
          <w:szCs w:val="22"/>
          <w:lang w:eastAsia="en-GB"/>
        </w:rPr>
        <w:t xml:space="preserve">specific </w:t>
      </w:r>
      <w:r w:rsidRPr="00A9515B">
        <w:rPr>
          <w:rFonts w:ascii="Calibri Light" w:hAnsi="Calibri Light" w:cs="Calibri"/>
          <w:sz w:val="22"/>
          <w:szCs w:val="22"/>
          <w:lang w:eastAsia="en-GB"/>
        </w:rPr>
        <w:t>one-off expenditure items to be funded from general reserves.</w:t>
      </w:r>
    </w:p>
    <w:p w14:paraId="15743D22" w14:textId="4B2D44D4" w:rsidR="0074092A" w:rsidRPr="00A9515B" w:rsidRDefault="0074092A" w:rsidP="00C6682F">
      <w:pPr>
        <w:pStyle w:val="Body"/>
        <w:numPr>
          <w:ilvl w:val="0"/>
          <w:numId w:val="61"/>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 xml:space="preserve">To </w:t>
      </w:r>
      <w:r w:rsidR="00DE2256" w:rsidRPr="00A9515B">
        <w:rPr>
          <w:rFonts w:ascii="Calibri Light" w:hAnsi="Calibri Light" w:cs="Calibri"/>
          <w:sz w:val="22"/>
          <w:szCs w:val="22"/>
          <w:lang w:eastAsia="en-GB"/>
        </w:rPr>
        <w:t>operate within the terms and conditions set for any reserves delegated by the Commissioner for the Chief Constable to manage.</w:t>
      </w:r>
    </w:p>
    <w:p w14:paraId="2759F2F5" w14:textId="77777777" w:rsidR="00DE2256" w:rsidRPr="0047524C" w:rsidRDefault="00DE2256" w:rsidP="00941132">
      <w:pPr>
        <w:pStyle w:val="Default"/>
        <w:spacing w:line="360" w:lineRule="auto"/>
        <w:rPr>
          <w:rFonts w:ascii="Calibri Light" w:hAnsi="Calibri Light" w:cs="Calibri"/>
          <w:color w:val="7FBE0E"/>
          <w:sz w:val="40"/>
          <w:szCs w:val="40"/>
          <w:highlight w:val="yellow"/>
          <w:lang w:eastAsia="en-US"/>
        </w:rPr>
        <w:sectPr w:rsidR="00DE2256" w:rsidRPr="0047524C" w:rsidSect="00184ED0">
          <w:headerReference w:type="even" r:id="rId33"/>
          <w:headerReference w:type="default" r:id="rId34"/>
          <w:type w:val="continuous"/>
          <w:pgSz w:w="11906" w:h="16838" w:code="9"/>
          <w:pgMar w:top="1440" w:right="1440" w:bottom="1440" w:left="1440" w:header="720" w:footer="340" w:gutter="0"/>
          <w:cols w:space="720"/>
          <w:titlePg/>
          <w:docGrid w:linePitch="326"/>
        </w:sectPr>
      </w:pPr>
    </w:p>
    <w:p w14:paraId="40CA5DEC" w14:textId="77777777" w:rsidR="001B15E7" w:rsidRPr="00A9515B" w:rsidRDefault="00DF5DD2" w:rsidP="00944E75">
      <w:pPr>
        <w:pStyle w:val="Default"/>
        <w:spacing w:line="360" w:lineRule="auto"/>
        <w:rPr>
          <w:rFonts w:ascii="Calibri Light" w:hAnsi="Calibri Light"/>
          <w:color w:val="4BACC6" w:themeColor="accent5"/>
          <w:sz w:val="32"/>
          <w:szCs w:val="32"/>
        </w:rPr>
      </w:pPr>
      <w:r w:rsidRPr="0047524C">
        <w:rPr>
          <w:rFonts w:ascii="Calibri Light" w:hAnsi="Calibri Light" w:cs="Calibri"/>
          <w:color w:val="7FBE0E"/>
          <w:sz w:val="40"/>
          <w:szCs w:val="40"/>
          <w:highlight w:val="yellow"/>
          <w:lang w:eastAsia="en-US"/>
        </w:rPr>
        <w:br w:type="page"/>
      </w:r>
      <w:r w:rsidR="000D6C6F" w:rsidRPr="00A9515B">
        <w:rPr>
          <w:rFonts w:ascii="Calibri Light" w:hAnsi="Calibri Light"/>
          <w:color w:val="4BACC6" w:themeColor="accent5"/>
          <w:sz w:val="32"/>
          <w:szCs w:val="32"/>
        </w:rPr>
        <w:lastRenderedPageBreak/>
        <w:t>Introduction</w:t>
      </w:r>
    </w:p>
    <w:p w14:paraId="2E81F410" w14:textId="77777777" w:rsidR="000D6C6F" w:rsidRPr="00A9515B" w:rsidRDefault="000D6C6F" w:rsidP="00941132">
      <w:pPr>
        <w:pStyle w:val="Body"/>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 xml:space="preserve">This section of the regulations covers risk and resources and the controls we have in place to manage both.  It incorporates responsibilities and requirements in respect of risk management </w:t>
      </w:r>
      <w:r w:rsidR="002E370E" w:rsidRPr="00A9515B">
        <w:rPr>
          <w:rFonts w:ascii="Calibri Light" w:hAnsi="Calibri Light" w:cs="Calibri"/>
          <w:sz w:val="22"/>
          <w:szCs w:val="22"/>
          <w:lang w:eastAsia="en-GB"/>
        </w:rPr>
        <w:t>and business continuity</w:t>
      </w:r>
      <w:r w:rsidRPr="00A9515B">
        <w:rPr>
          <w:rFonts w:ascii="Calibri Light" w:hAnsi="Calibri Light" w:cs="Calibri"/>
          <w:sz w:val="22"/>
          <w:szCs w:val="22"/>
          <w:lang w:eastAsia="en-GB"/>
        </w:rPr>
        <w:t xml:space="preserve">. </w:t>
      </w:r>
      <w:r w:rsidR="002E370E"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It also covers our internal control environment including responsibility and arrangements for audit</w:t>
      </w:r>
      <w:r w:rsidR="00EE4388" w:rsidRPr="00A9515B">
        <w:rPr>
          <w:rFonts w:ascii="Calibri Light" w:hAnsi="Calibri Light" w:cs="Calibri"/>
          <w:sz w:val="22"/>
          <w:szCs w:val="22"/>
          <w:lang w:eastAsia="en-GB"/>
        </w:rPr>
        <w:t>, preventing fraud and corruption, ensuring the security of our assets and investments and controls over the employment of staff.  This section of the regulations also sets out the controls that must be in place to protect resources we hold in trust, including trust fund and property and how we manage resources that are gifted to us.</w:t>
      </w:r>
    </w:p>
    <w:p w14:paraId="4A7CCEAC" w14:textId="77777777" w:rsidR="00944E75" w:rsidRPr="0047524C" w:rsidRDefault="00944E75" w:rsidP="00941132">
      <w:pPr>
        <w:pStyle w:val="Body"/>
        <w:spacing w:line="360" w:lineRule="auto"/>
        <w:ind w:right="-2"/>
        <w:rPr>
          <w:rFonts w:ascii="Calibri Light" w:hAnsi="Calibri Light" w:cs="Calibri"/>
          <w:color w:val="808080" w:themeColor="background1" w:themeShade="80"/>
          <w:sz w:val="22"/>
          <w:szCs w:val="22"/>
          <w:highlight w:val="yellow"/>
          <w:lang w:eastAsia="en-GB"/>
        </w:rPr>
      </w:pPr>
    </w:p>
    <w:p w14:paraId="3111738D" w14:textId="77777777" w:rsidR="000D6C6F" w:rsidRPr="0047524C" w:rsidRDefault="000D6C6F" w:rsidP="00941132">
      <w:pPr>
        <w:pStyle w:val="Body"/>
        <w:spacing w:line="360" w:lineRule="auto"/>
        <w:ind w:left="851" w:hanging="851"/>
        <w:rPr>
          <w:rFonts w:ascii="Calibri Light" w:hAnsi="Calibri Light"/>
          <w:sz w:val="20"/>
          <w:highlight w:val="yellow"/>
        </w:rPr>
      </w:pPr>
    </w:p>
    <w:p w14:paraId="058AC49D" w14:textId="77777777" w:rsidR="0000459A" w:rsidRPr="00A9515B" w:rsidRDefault="00DE2256" w:rsidP="003915DB">
      <w:pPr>
        <w:pStyle w:val="Body"/>
        <w:spacing w:line="360" w:lineRule="auto"/>
        <w:rPr>
          <w:rFonts w:ascii="Calibri Light" w:hAnsi="Calibri Light" w:cs="Calibri"/>
          <w:color w:val="4BACC6" w:themeColor="accent5"/>
          <w:sz w:val="40"/>
          <w:szCs w:val="40"/>
        </w:rPr>
      </w:pPr>
      <w:r w:rsidRPr="00A9515B">
        <w:rPr>
          <w:noProof/>
          <w:lang w:eastAsia="en-GB"/>
        </w:rPr>
        <w:drawing>
          <wp:inline distT="0" distB="0" distL="0" distR="0" wp14:anchorId="1C6DA505" wp14:editId="61949EFE">
            <wp:extent cx="5669280" cy="4279392"/>
            <wp:effectExtent l="0" t="95250" r="0" b="102235"/>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inline>
        </w:drawing>
      </w:r>
      <w:r w:rsidR="00705FC7" w:rsidRPr="0047524C">
        <w:rPr>
          <w:rFonts w:ascii="Calibri Light" w:hAnsi="Calibri Light" w:cs="Calibri"/>
          <w:color w:val="7FBE0E"/>
          <w:sz w:val="40"/>
          <w:szCs w:val="40"/>
          <w:highlight w:val="yellow"/>
        </w:rPr>
        <w:br w:type="page"/>
      </w:r>
      <w:r w:rsidR="003915DB" w:rsidRPr="00A9515B">
        <w:rPr>
          <w:rFonts w:ascii="Calibri Light" w:hAnsi="Calibri Light" w:cs="Calibri"/>
          <w:color w:val="4BACC6" w:themeColor="accent5"/>
          <w:sz w:val="40"/>
          <w:szCs w:val="40"/>
        </w:rPr>
        <w:lastRenderedPageBreak/>
        <w:t>C1</w:t>
      </w:r>
      <w:r w:rsidR="001B15E7" w:rsidRPr="00A9515B">
        <w:rPr>
          <w:rFonts w:ascii="Calibri Light" w:hAnsi="Calibri Light" w:cs="Calibri"/>
          <w:color w:val="4BACC6" w:themeColor="accent5"/>
          <w:sz w:val="40"/>
          <w:szCs w:val="40"/>
        </w:rPr>
        <w:t>Risk Management and Business Continuity</w:t>
      </w:r>
    </w:p>
    <w:p w14:paraId="37A56D17" w14:textId="77777777" w:rsidR="001B15E7" w:rsidRPr="00A9515B" w:rsidRDefault="001B15E7" w:rsidP="00941132">
      <w:pPr>
        <w:pStyle w:val="Body"/>
        <w:spacing w:line="360" w:lineRule="auto"/>
        <w:ind w:right="-2"/>
        <w:rPr>
          <w:rFonts w:ascii="Calibri Light" w:hAnsi="Calibri Light"/>
          <w:color w:val="4BACC6" w:themeColor="accent5"/>
          <w:sz w:val="32"/>
          <w:szCs w:val="32"/>
          <w:lang w:eastAsia="en-GB"/>
        </w:rPr>
      </w:pPr>
      <w:r w:rsidRPr="00A9515B">
        <w:rPr>
          <w:rFonts w:ascii="Calibri Light" w:hAnsi="Calibri Light"/>
          <w:color w:val="4BACC6" w:themeColor="accent5"/>
          <w:sz w:val="32"/>
          <w:szCs w:val="32"/>
          <w:lang w:eastAsia="en-GB"/>
        </w:rPr>
        <w:t>Overview and Control</w:t>
      </w:r>
    </w:p>
    <w:p w14:paraId="6056CBB8" w14:textId="77777777" w:rsidR="0000459A" w:rsidRPr="00A9515B" w:rsidRDefault="0000459A" w:rsidP="00941132">
      <w:pPr>
        <w:pStyle w:val="Body"/>
        <w:spacing w:line="360" w:lineRule="auto"/>
        <w:ind w:right="-2"/>
        <w:rPr>
          <w:rFonts w:ascii="Calibri Light" w:hAnsi="Calibri Light" w:cs="Calibri"/>
          <w:sz w:val="24"/>
          <w:szCs w:val="24"/>
          <w:lang w:eastAsia="en-GB"/>
        </w:rPr>
      </w:pPr>
      <w:r w:rsidRPr="00A9515B">
        <w:rPr>
          <w:rFonts w:ascii="Calibri Light" w:hAnsi="Calibri Light" w:cs="Calibri"/>
          <w:sz w:val="24"/>
          <w:szCs w:val="24"/>
          <w:lang w:eastAsia="en-GB"/>
        </w:rPr>
        <w:t>It is essential that robust, integrated systems are developed and maintained for identifying and evaluating all potential significant corporate and operational risks.  This should include the proactive participation of all those associated with planning and delivering services.</w:t>
      </w:r>
    </w:p>
    <w:p w14:paraId="7CD22CCE" w14:textId="77777777" w:rsidR="0000459A" w:rsidRPr="00A9515B" w:rsidRDefault="0000459A" w:rsidP="00941132">
      <w:pPr>
        <w:pStyle w:val="Body"/>
        <w:spacing w:line="360" w:lineRule="auto"/>
        <w:ind w:right="-2"/>
        <w:rPr>
          <w:rFonts w:ascii="Calibri Light" w:hAnsi="Calibri Light" w:cs="Calibri"/>
          <w:sz w:val="22"/>
          <w:szCs w:val="22"/>
          <w:lang w:eastAsia="en-GB"/>
        </w:rPr>
      </w:pPr>
    </w:p>
    <w:p w14:paraId="260DC84F" w14:textId="22B660CB" w:rsidR="0000459A" w:rsidRPr="00A9515B" w:rsidRDefault="0000459A" w:rsidP="00941132">
      <w:pPr>
        <w:pStyle w:val="Body"/>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All organisations, whether private or public sector, face risks to people, property and continued operations.  Risk is the chance or possibility of loss, damage, injury or failure to achieve objectives caused by an unwanted or uncertain action or event. Risk cannot be eliminated altogether. However, risk management is the planned and systematic approach to the identification,</w:t>
      </w:r>
      <w:r w:rsidR="00941132" w:rsidRPr="00A9515B">
        <w:rPr>
          <w:rFonts w:ascii="Calibri Light" w:hAnsi="Calibri Light" w:cs="Calibri"/>
          <w:sz w:val="22"/>
          <w:szCs w:val="22"/>
          <w:lang w:eastAsia="en-GB"/>
        </w:rPr>
        <w:t xml:space="preserve"> evaluation and control of risk and includes consideration of the overall arrangements for insurance.  </w:t>
      </w:r>
      <w:r w:rsidRPr="00A9515B">
        <w:rPr>
          <w:rFonts w:ascii="Calibri Light" w:hAnsi="Calibri Light" w:cs="Calibri"/>
          <w:sz w:val="22"/>
          <w:szCs w:val="22"/>
          <w:lang w:eastAsia="en-GB"/>
        </w:rPr>
        <w:t xml:space="preserve">Its objectives are to secure the assets </w:t>
      </w:r>
      <w:r w:rsidR="000E2422" w:rsidRPr="00A9515B">
        <w:rPr>
          <w:rFonts w:ascii="Calibri Light" w:hAnsi="Calibri Light" w:cs="Calibri"/>
          <w:sz w:val="22"/>
          <w:szCs w:val="22"/>
          <w:lang w:eastAsia="en-GB"/>
        </w:rPr>
        <w:t>of the</w:t>
      </w:r>
      <w:r w:rsidR="00915D08" w:rsidRPr="00A9515B">
        <w:rPr>
          <w:rFonts w:ascii="Calibri Light" w:hAnsi="Calibri Light" w:cs="Calibri"/>
          <w:sz w:val="22"/>
          <w:szCs w:val="22"/>
          <w:lang w:eastAsia="en-GB"/>
        </w:rPr>
        <w:t xml:space="preserve"> </w:t>
      </w:r>
      <w:r w:rsidR="00F838FE" w:rsidRPr="00A9515B">
        <w:rPr>
          <w:rFonts w:ascii="Calibri Light" w:hAnsi="Calibri Light" w:cs="Calibri"/>
          <w:sz w:val="22"/>
          <w:szCs w:val="22"/>
          <w:lang w:eastAsia="en-GB"/>
        </w:rPr>
        <w:t>Commissioner</w:t>
      </w:r>
      <w:r w:rsidR="00375969">
        <w:rPr>
          <w:rFonts w:ascii="Calibri Light" w:hAnsi="Calibri Light" w:cs="Calibri"/>
          <w:sz w:val="22"/>
          <w:szCs w:val="22"/>
          <w:lang w:eastAsia="en-GB"/>
        </w:rPr>
        <w:t>,</w:t>
      </w:r>
      <w:r w:rsidR="00F43124">
        <w:rPr>
          <w:rFonts w:ascii="Calibri Light" w:hAnsi="Calibri Light" w:cs="Calibri"/>
          <w:sz w:val="22"/>
          <w:szCs w:val="22"/>
          <w:lang w:eastAsia="en-GB"/>
        </w:rPr>
        <w:t xml:space="preserve"> CCFRA </w:t>
      </w:r>
      <w:r w:rsidR="00915D08" w:rsidRPr="00A9515B">
        <w:rPr>
          <w:rFonts w:ascii="Calibri Light" w:hAnsi="Calibri Light" w:cs="Calibri"/>
          <w:sz w:val="22"/>
          <w:szCs w:val="22"/>
          <w:lang w:eastAsia="en-GB"/>
        </w:rPr>
        <w:t xml:space="preserve">and the </w:t>
      </w:r>
      <w:r w:rsidR="004551FE" w:rsidRPr="00A9515B">
        <w:rPr>
          <w:rFonts w:ascii="Calibri Light" w:hAnsi="Calibri Light" w:cs="Calibri"/>
          <w:sz w:val="22"/>
          <w:szCs w:val="22"/>
          <w:lang w:eastAsia="en-GB"/>
        </w:rPr>
        <w:t>Constabulary</w:t>
      </w:r>
      <w:r w:rsidR="00915D08"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and to ensure continued corporate and financial</w:t>
      </w:r>
      <w:r w:rsidR="00DF5DD2" w:rsidRPr="00A9515B">
        <w:rPr>
          <w:rFonts w:ascii="Calibri Light" w:hAnsi="Calibri Light" w:cs="Calibri"/>
          <w:sz w:val="22"/>
          <w:szCs w:val="22"/>
          <w:lang w:eastAsia="en-GB"/>
        </w:rPr>
        <w:t xml:space="preserve"> objectives are met</w:t>
      </w:r>
      <w:r w:rsidRPr="00A9515B">
        <w:rPr>
          <w:rFonts w:ascii="Calibri Light" w:hAnsi="Calibri Light" w:cs="Calibri"/>
          <w:sz w:val="22"/>
          <w:szCs w:val="22"/>
          <w:lang w:eastAsia="en-GB"/>
        </w:rPr>
        <w:t>.  In essence it is, therefore, an integral part of good business practice.</w:t>
      </w:r>
      <w:r w:rsidR="002E370E" w:rsidRPr="00A9515B">
        <w:rPr>
          <w:rFonts w:ascii="Calibri Light" w:hAnsi="Calibri Light" w:cs="Calibri"/>
          <w:sz w:val="22"/>
          <w:szCs w:val="22"/>
          <w:lang w:eastAsia="en-GB"/>
        </w:rPr>
        <w:t xml:space="preserve">  </w:t>
      </w:r>
    </w:p>
    <w:p w14:paraId="79CA40B5" w14:textId="77777777" w:rsidR="00940FE0" w:rsidRPr="00A9515B" w:rsidRDefault="00940FE0" w:rsidP="00941132">
      <w:pPr>
        <w:pStyle w:val="Body"/>
        <w:spacing w:line="360" w:lineRule="auto"/>
        <w:ind w:right="-2"/>
        <w:rPr>
          <w:rFonts w:ascii="Calibri Light" w:hAnsi="Calibri Light" w:cs="Calibri"/>
          <w:sz w:val="22"/>
          <w:szCs w:val="22"/>
          <w:lang w:eastAsia="en-GB"/>
        </w:rPr>
      </w:pPr>
    </w:p>
    <w:p w14:paraId="5F2160EE" w14:textId="607A28C5" w:rsidR="000E2422" w:rsidRPr="00A9515B" w:rsidRDefault="000E2422" w:rsidP="00940FE0">
      <w:pPr>
        <w:pStyle w:val="Body"/>
        <w:keepLines w:val="0"/>
        <w:widowControl w:val="0"/>
        <w:spacing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 xml:space="preserve">Overall responsibility for risk management rests with the </w:t>
      </w:r>
      <w:r w:rsidR="00F838FE" w:rsidRPr="00A9515B">
        <w:rPr>
          <w:rFonts w:ascii="Calibri Light" w:hAnsi="Calibri Light" w:cs="Calibri"/>
          <w:sz w:val="22"/>
          <w:szCs w:val="22"/>
          <w:lang w:eastAsia="en-GB"/>
        </w:rPr>
        <w:t>Commissioner</w:t>
      </w:r>
      <w:r w:rsidRPr="00A9515B">
        <w:rPr>
          <w:rFonts w:ascii="Calibri Light" w:hAnsi="Calibri Light" w:cs="Calibri"/>
          <w:sz w:val="22"/>
          <w:szCs w:val="22"/>
          <w:lang w:eastAsia="en-GB"/>
        </w:rPr>
        <w:t xml:space="preserve"> who must also hold the Chief Constable </w:t>
      </w:r>
      <w:r w:rsidR="00F60733">
        <w:rPr>
          <w:rFonts w:ascii="Calibri Light" w:hAnsi="Calibri Light" w:cs="Calibri"/>
          <w:sz w:val="22"/>
          <w:szCs w:val="22"/>
          <w:lang w:eastAsia="en-GB"/>
        </w:rPr>
        <w:t xml:space="preserve">and Chief Fire Officer </w:t>
      </w:r>
      <w:r w:rsidRPr="00A9515B">
        <w:rPr>
          <w:rFonts w:ascii="Calibri Light" w:hAnsi="Calibri Light" w:cs="Calibri"/>
          <w:sz w:val="22"/>
          <w:szCs w:val="22"/>
          <w:lang w:eastAsia="en-GB"/>
        </w:rPr>
        <w:t xml:space="preserve">to account for the effectiveness of arrangements for managing risk within the </w:t>
      </w:r>
      <w:r w:rsidR="004551FE" w:rsidRPr="00A9515B">
        <w:rPr>
          <w:rFonts w:ascii="Calibri Light" w:hAnsi="Calibri Light" w:cs="Calibri"/>
          <w:sz w:val="22"/>
          <w:szCs w:val="22"/>
          <w:lang w:eastAsia="en-GB"/>
        </w:rPr>
        <w:t>Constabulary</w:t>
      </w:r>
      <w:r w:rsidR="00F60733">
        <w:rPr>
          <w:rFonts w:ascii="Calibri Light" w:hAnsi="Calibri Light" w:cs="Calibri"/>
          <w:sz w:val="22"/>
          <w:szCs w:val="22"/>
          <w:lang w:eastAsia="en-GB"/>
        </w:rPr>
        <w:t xml:space="preserve"> and FRS respectively</w:t>
      </w:r>
      <w:r w:rsidRPr="00A9515B">
        <w:rPr>
          <w:rFonts w:ascii="Calibri Light" w:hAnsi="Calibri Light" w:cs="Calibri"/>
          <w:sz w:val="22"/>
          <w:szCs w:val="22"/>
          <w:lang w:eastAsia="en-GB"/>
        </w:rPr>
        <w:t>.  These arrangements are set out within the OP</w:t>
      </w:r>
      <w:r w:rsidR="00F14FAD">
        <w:rPr>
          <w:rFonts w:ascii="Calibri Light" w:hAnsi="Calibri Light" w:cs="Calibri"/>
          <w:sz w:val="22"/>
          <w:szCs w:val="22"/>
          <w:lang w:eastAsia="en-GB"/>
        </w:rPr>
        <w:t>F</w:t>
      </w:r>
      <w:r w:rsidRPr="00A9515B">
        <w:rPr>
          <w:rFonts w:ascii="Calibri Light" w:hAnsi="Calibri Light" w:cs="Calibri"/>
          <w:sz w:val="22"/>
          <w:szCs w:val="22"/>
          <w:lang w:eastAsia="en-GB"/>
        </w:rPr>
        <w:t xml:space="preserve">CC risk management strategy and framework.  These financial regulations set out the minimum requirements in respect of risk management that the Chief </w:t>
      </w:r>
      <w:r w:rsidR="00DF5DD2" w:rsidRPr="00A9515B">
        <w:rPr>
          <w:rFonts w:ascii="Calibri Light" w:hAnsi="Calibri Light" w:cs="Calibri"/>
          <w:sz w:val="22"/>
          <w:szCs w:val="22"/>
          <w:lang w:eastAsia="en-GB"/>
        </w:rPr>
        <w:t>Officers of the OP</w:t>
      </w:r>
      <w:r w:rsidR="00F14FAD">
        <w:rPr>
          <w:rFonts w:ascii="Calibri Light" w:hAnsi="Calibri Light" w:cs="Calibri"/>
          <w:sz w:val="22"/>
          <w:szCs w:val="22"/>
          <w:lang w:eastAsia="en-GB"/>
        </w:rPr>
        <w:t>F</w:t>
      </w:r>
      <w:r w:rsidR="00DF5DD2" w:rsidRPr="00A9515B">
        <w:rPr>
          <w:rFonts w:ascii="Calibri Light" w:hAnsi="Calibri Light" w:cs="Calibri"/>
          <w:sz w:val="22"/>
          <w:szCs w:val="22"/>
          <w:lang w:eastAsia="en-GB"/>
        </w:rPr>
        <w:t>CC</w:t>
      </w:r>
      <w:r w:rsidR="00957090">
        <w:rPr>
          <w:rFonts w:ascii="Calibri Light" w:hAnsi="Calibri Light" w:cs="Calibri"/>
          <w:sz w:val="22"/>
          <w:szCs w:val="22"/>
          <w:lang w:eastAsia="en-GB"/>
        </w:rPr>
        <w:t>,</w:t>
      </w:r>
      <w:r w:rsidR="00DF5DD2" w:rsidRPr="00A9515B">
        <w:rPr>
          <w:rFonts w:ascii="Calibri Light" w:hAnsi="Calibri Light" w:cs="Calibri"/>
          <w:sz w:val="22"/>
          <w:szCs w:val="22"/>
          <w:lang w:eastAsia="en-GB"/>
        </w:rPr>
        <w:t xml:space="preserve"> </w:t>
      </w:r>
      <w:r w:rsidR="00957090">
        <w:rPr>
          <w:rFonts w:ascii="Calibri Light" w:hAnsi="Calibri Light" w:cs="Calibri"/>
          <w:sz w:val="22"/>
          <w:szCs w:val="22"/>
          <w:lang w:eastAsia="en-GB"/>
        </w:rPr>
        <w:t xml:space="preserve">FRS </w:t>
      </w:r>
      <w:r w:rsidR="00DF5DD2" w:rsidRPr="00A9515B">
        <w:rPr>
          <w:rFonts w:ascii="Calibri Light" w:hAnsi="Calibri Light" w:cs="Calibri"/>
          <w:sz w:val="22"/>
          <w:szCs w:val="22"/>
          <w:lang w:eastAsia="en-GB"/>
        </w:rPr>
        <w:t>and Constabulary must comply with.</w:t>
      </w:r>
      <w:r w:rsidR="00E93CF7" w:rsidRPr="00A9515B">
        <w:rPr>
          <w:rFonts w:ascii="Calibri Light" w:hAnsi="Calibri Light" w:cs="Calibri"/>
          <w:sz w:val="22"/>
          <w:szCs w:val="22"/>
          <w:lang w:eastAsia="en-GB"/>
        </w:rPr>
        <w:t xml:space="preserve">  Arrangements for insurance are made jointly between the Commissioner and Chief Constable.</w:t>
      </w:r>
    </w:p>
    <w:p w14:paraId="1E9069FF" w14:textId="77777777" w:rsidR="002E370E" w:rsidRPr="00A9515B" w:rsidRDefault="002E370E" w:rsidP="00940FE0">
      <w:pPr>
        <w:pStyle w:val="Body"/>
        <w:keepLines w:val="0"/>
        <w:widowControl w:val="0"/>
        <w:spacing w:line="360" w:lineRule="auto"/>
        <w:ind w:right="-2"/>
        <w:rPr>
          <w:rFonts w:ascii="Calibri Light" w:hAnsi="Calibri Light" w:cs="Calibri"/>
          <w:sz w:val="20"/>
        </w:rPr>
      </w:pPr>
    </w:p>
    <w:p w14:paraId="253F25D1" w14:textId="31CA8415" w:rsidR="002E370E" w:rsidRPr="00A9515B" w:rsidRDefault="002E370E" w:rsidP="00941132">
      <w:pPr>
        <w:pStyle w:val="Body"/>
        <w:spacing w:line="360" w:lineRule="auto"/>
        <w:ind w:right="-2"/>
        <w:rPr>
          <w:rFonts w:ascii="Calibri Light" w:hAnsi="Calibri Light"/>
          <w:b/>
          <w:color w:val="4BACC6" w:themeColor="accent5"/>
          <w:sz w:val="32"/>
          <w:szCs w:val="32"/>
          <w:lang w:eastAsia="en-GB"/>
        </w:rPr>
      </w:pPr>
      <w:r w:rsidRPr="00A9515B">
        <w:rPr>
          <w:rFonts w:ascii="Calibri Light" w:hAnsi="Calibri Light"/>
          <w:b/>
          <w:color w:val="4BACC6" w:themeColor="accent5"/>
          <w:sz w:val="32"/>
          <w:szCs w:val="32"/>
          <w:lang w:eastAsia="en-GB"/>
        </w:rPr>
        <w:t xml:space="preserve">Responsibilities of the </w:t>
      </w:r>
      <w:r w:rsidR="003915DB" w:rsidRPr="00A9515B">
        <w:rPr>
          <w:rFonts w:ascii="Calibri Light" w:hAnsi="Calibri Light"/>
          <w:b/>
          <w:color w:val="4BACC6" w:themeColor="accent5"/>
          <w:sz w:val="32"/>
          <w:szCs w:val="32"/>
          <w:lang w:eastAsia="en-GB"/>
        </w:rPr>
        <w:t>Police</w:t>
      </w:r>
      <w:r w:rsidR="00F14FAD">
        <w:rPr>
          <w:rFonts w:ascii="Calibri Light" w:hAnsi="Calibri Light"/>
          <w:b/>
          <w:color w:val="4BACC6" w:themeColor="accent5"/>
          <w:sz w:val="32"/>
          <w:szCs w:val="32"/>
          <w:lang w:eastAsia="en-GB"/>
        </w:rPr>
        <w:t>, Fire</w:t>
      </w:r>
      <w:r w:rsidR="003915DB" w:rsidRPr="00A9515B">
        <w:rPr>
          <w:rFonts w:ascii="Calibri Light" w:hAnsi="Calibri Light"/>
          <w:b/>
          <w:color w:val="4BACC6" w:themeColor="accent5"/>
          <w:sz w:val="32"/>
          <w:szCs w:val="32"/>
          <w:lang w:eastAsia="en-GB"/>
        </w:rPr>
        <w:t xml:space="preserve"> and Crime </w:t>
      </w:r>
      <w:r w:rsidRPr="00A9515B">
        <w:rPr>
          <w:rFonts w:ascii="Calibri Light" w:hAnsi="Calibri Light"/>
          <w:b/>
          <w:color w:val="4BACC6" w:themeColor="accent5"/>
          <w:sz w:val="32"/>
          <w:szCs w:val="32"/>
          <w:lang w:eastAsia="en-GB"/>
        </w:rPr>
        <w:t>Commissioner</w:t>
      </w:r>
    </w:p>
    <w:p w14:paraId="029A9606" w14:textId="77777777" w:rsidR="002E370E" w:rsidRPr="00A9515B" w:rsidRDefault="002E370E" w:rsidP="00941132">
      <w:pPr>
        <w:pStyle w:val="Body"/>
        <w:numPr>
          <w:ilvl w:val="0"/>
          <w:numId w:val="19"/>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To annually approve a risk management strategy and strategic risk register.</w:t>
      </w:r>
    </w:p>
    <w:p w14:paraId="7F7A2883" w14:textId="02998E43" w:rsidR="002E370E" w:rsidRPr="00A9515B" w:rsidRDefault="002E370E" w:rsidP="00941132">
      <w:pPr>
        <w:pStyle w:val="Body"/>
        <w:numPr>
          <w:ilvl w:val="0"/>
          <w:numId w:val="19"/>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To receive a report on an annual basis setting out the overall arrangements for insurance.</w:t>
      </w:r>
    </w:p>
    <w:p w14:paraId="0C711C9C" w14:textId="77777777" w:rsidR="00941132" w:rsidRPr="00A9515B" w:rsidRDefault="00941132" w:rsidP="00941132">
      <w:pPr>
        <w:pStyle w:val="Body"/>
        <w:numPr>
          <w:ilvl w:val="0"/>
          <w:numId w:val="19"/>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To receive regular reports from the Chief Constable on the management of Constabulary strategic risks.</w:t>
      </w:r>
    </w:p>
    <w:p w14:paraId="6D547D4F" w14:textId="77777777" w:rsidR="003915DB" w:rsidRPr="0047524C" w:rsidRDefault="003915DB">
      <w:pPr>
        <w:rPr>
          <w:rFonts w:ascii="Calibri Light" w:hAnsi="Calibri Light"/>
          <w:b/>
          <w:color w:val="4BACC6" w:themeColor="accent5"/>
          <w:sz w:val="32"/>
          <w:szCs w:val="32"/>
          <w:highlight w:val="yellow"/>
        </w:rPr>
      </w:pPr>
      <w:r w:rsidRPr="0047524C">
        <w:rPr>
          <w:rFonts w:ascii="Calibri Light" w:hAnsi="Calibri Light"/>
          <w:b/>
          <w:color w:val="4BACC6" w:themeColor="accent5"/>
          <w:sz w:val="32"/>
          <w:szCs w:val="32"/>
          <w:highlight w:val="yellow"/>
        </w:rPr>
        <w:br w:type="page"/>
      </w:r>
    </w:p>
    <w:p w14:paraId="5D5837CF" w14:textId="77777777" w:rsidR="0000459A" w:rsidRPr="00A9515B" w:rsidRDefault="0000459A" w:rsidP="00941132">
      <w:pPr>
        <w:pStyle w:val="Body"/>
        <w:spacing w:line="360" w:lineRule="auto"/>
        <w:ind w:right="-2"/>
        <w:rPr>
          <w:rFonts w:ascii="Calibri Light" w:hAnsi="Calibri Light"/>
          <w:b/>
          <w:color w:val="4BACC6" w:themeColor="accent5"/>
          <w:sz w:val="32"/>
          <w:szCs w:val="32"/>
          <w:lang w:eastAsia="en-GB"/>
        </w:rPr>
      </w:pPr>
      <w:r w:rsidRPr="00A9515B">
        <w:rPr>
          <w:rFonts w:ascii="Calibri Light" w:hAnsi="Calibri Light"/>
          <w:b/>
          <w:color w:val="4BACC6" w:themeColor="accent5"/>
          <w:sz w:val="32"/>
          <w:szCs w:val="32"/>
          <w:lang w:eastAsia="en-GB"/>
        </w:rPr>
        <w:lastRenderedPageBreak/>
        <w:t>Responsibilities of Chief Officers</w:t>
      </w:r>
    </w:p>
    <w:p w14:paraId="1C61E0A2" w14:textId="686B3797" w:rsidR="0000459A" w:rsidRPr="00A9515B" w:rsidRDefault="0000459A" w:rsidP="00941132">
      <w:pPr>
        <w:pStyle w:val="Body"/>
        <w:numPr>
          <w:ilvl w:val="0"/>
          <w:numId w:val="19"/>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 xml:space="preserve">To prepare risk management </w:t>
      </w:r>
      <w:r w:rsidR="000E2422" w:rsidRPr="00A9515B">
        <w:rPr>
          <w:rFonts w:ascii="Calibri Light" w:hAnsi="Calibri Light" w:cs="Calibri"/>
          <w:sz w:val="22"/>
          <w:szCs w:val="22"/>
          <w:lang w:eastAsia="en-GB"/>
        </w:rPr>
        <w:t>strateg</w:t>
      </w:r>
      <w:r w:rsidR="001A7A90">
        <w:rPr>
          <w:rFonts w:ascii="Calibri Light" w:hAnsi="Calibri Light" w:cs="Calibri"/>
          <w:sz w:val="22"/>
          <w:szCs w:val="22"/>
          <w:lang w:eastAsia="en-GB"/>
        </w:rPr>
        <w:t>ies</w:t>
      </w:r>
      <w:r w:rsidR="00816869" w:rsidRPr="00A9515B">
        <w:rPr>
          <w:rFonts w:ascii="Calibri Light" w:hAnsi="Calibri Light" w:cs="Calibri"/>
          <w:sz w:val="22"/>
          <w:szCs w:val="22"/>
          <w:lang w:eastAsia="en-GB"/>
        </w:rPr>
        <w:t xml:space="preserve">, subject to scrutiny by the </w:t>
      </w:r>
      <w:r w:rsidR="001C5661" w:rsidRPr="00A9515B">
        <w:rPr>
          <w:rFonts w:ascii="Calibri Light" w:hAnsi="Calibri Light" w:cs="Calibri"/>
          <w:sz w:val="22"/>
          <w:szCs w:val="22"/>
          <w:lang w:eastAsia="en-GB"/>
        </w:rPr>
        <w:t xml:space="preserve">Joint </w:t>
      </w:r>
      <w:r w:rsidR="00816869" w:rsidRPr="00A9515B">
        <w:rPr>
          <w:rFonts w:ascii="Calibri Light" w:hAnsi="Calibri Light" w:cs="Calibri"/>
          <w:sz w:val="22"/>
          <w:szCs w:val="22"/>
          <w:lang w:eastAsia="en-GB"/>
        </w:rPr>
        <w:t>Audit</w:t>
      </w:r>
      <w:r w:rsidR="00A9515B">
        <w:rPr>
          <w:rFonts w:ascii="Calibri Light" w:hAnsi="Calibri Light" w:cs="Calibri"/>
          <w:sz w:val="22"/>
          <w:szCs w:val="22"/>
          <w:lang w:eastAsia="en-GB"/>
        </w:rPr>
        <w:t xml:space="preserve"> </w:t>
      </w:r>
      <w:r w:rsidR="00816869" w:rsidRPr="00A9515B">
        <w:rPr>
          <w:rFonts w:ascii="Calibri Light" w:hAnsi="Calibri Light" w:cs="Calibri"/>
          <w:sz w:val="22"/>
          <w:szCs w:val="22"/>
          <w:lang w:eastAsia="en-GB"/>
        </w:rPr>
        <w:t>Committee,</w:t>
      </w:r>
      <w:r w:rsidR="000E2422" w:rsidRPr="00A9515B">
        <w:rPr>
          <w:rFonts w:ascii="Calibri Light" w:hAnsi="Calibri Light" w:cs="Calibri"/>
          <w:sz w:val="22"/>
          <w:szCs w:val="22"/>
          <w:lang w:eastAsia="en-GB"/>
        </w:rPr>
        <w:t xml:space="preserve"> that promotes</w:t>
      </w:r>
      <w:r w:rsidRPr="00A9515B">
        <w:rPr>
          <w:rFonts w:ascii="Calibri Light" w:hAnsi="Calibri Light" w:cs="Calibri"/>
          <w:sz w:val="22"/>
          <w:szCs w:val="22"/>
          <w:lang w:eastAsia="en-GB"/>
        </w:rPr>
        <w:t xml:space="preserve"> a culture of risk management awareness </w:t>
      </w:r>
      <w:r w:rsidR="002E370E" w:rsidRPr="00A9515B">
        <w:rPr>
          <w:rFonts w:ascii="Calibri Light" w:hAnsi="Calibri Light" w:cs="Calibri"/>
          <w:sz w:val="22"/>
          <w:szCs w:val="22"/>
          <w:lang w:eastAsia="en-GB"/>
        </w:rPr>
        <w:t>and review</w:t>
      </w:r>
      <w:r w:rsidRPr="00A9515B">
        <w:rPr>
          <w:rFonts w:ascii="Calibri Light" w:hAnsi="Calibri Light" w:cs="Calibri"/>
          <w:sz w:val="22"/>
          <w:szCs w:val="22"/>
          <w:lang w:eastAsia="en-GB"/>
        </w:rPr>
        <w:t xml:space="preserve"> risk</w:t>
      </w:r>
      <w:r w:rsidR="002E370E" w:rsidRPr="00A9515B">
        <w:rPr>
          <w:rFonts w:ascii="Calibri Light" w:hAnsi="Calibri Light" w:cs="Calibri"/>
          <w:sz w:val="22"/>
          <w:szCs w:val="22"/>
          <w:lang w:eastAsia="en-GB"/>
        </w:rPr>
        <w:t>s</w:t>
      </w:r>
      <w:r w:rsidRPr="00A9515B">
        <w:rPr>
          <w:rFonts w:ascii="Calibri Light" w:hAnsi="Calibri Light" w:cs="Calibri"/>
          <w:sz w:val="22"/>
          <w:szCs w:val="22"/>
          <w:lang w:eastAsia="en-GB"/>
        </w:rPr>
        <w:t xml:space="preserve"> as an ongoing process.</w:t>
      </w:r>
    </w:p>
    <w:p w14:paraId="71F377EC" w14:textId="77777777" w:rsidR="0000459A" w:rsidRPr="00A9515B" w:rsidRDefault="0000459A" w:rsidP="00941132">
      <w:pPr>
        <w:pStyle w:val="Body"/>
        <w:numPr>
          <w:ilvl w:val="0"/>
          <w:numId w:val="19"/>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To implement procedures to identify, assess, pr</w:t>
      </w:r>
      <w:r w:rsidR="00FF595F" w:rsidRPr="00A9515B">
        <w:rPr>
          <w:rFonts w:ascii="Calibri Light" w:hAnsi="Calibri Light" w:cs="Calibri"/>
          <w:sz w:val="22"/>
          <w:szCs w:val="22"/>
          <w:lang w:eastAsia="en-GB"/>
        </w:rPr>
        <w:t xml:space="preserve">event or contain material known </w:t>
      </w:r>
      <w:r w:rsidRPr="00A9515B">
        <w:rPr>
          <w:rFonts w:ascii="Calibri Light" w:hAnsi="Calibri Light" w:cs="Calibri"/>
          <w:sz w:val="22"/>
          <w:szCs w:val="22"/>
          <w:lang w:eastAsia="en-GB"/>
        </w:rPr>
        <w:t>risks, with a monitoring process in place to review regularly the effectiveness of risk reduction strategies and the operation of these controls. The risk management process should be formalised and conducted on a continuing basis</w:t>
      </w:r>
      <w:r w:rsidR="00265C8D" w:rsidRPr="00A9515B">
        <w:rPr>
          <w:rFonts w:ascii="Calibri Light" w:hAnsi="Calibri Light" w:cs="Calibri"/>
          <w:sz w:val="22"/>
          <w:szCs w:val="22"/>
          <w:lang w:eastAsia="en-GB"/>
        </w:rPr>
        <w:t>.</w:t>
      </w:r>
    </w:p>
    <w:p w14:paraId="244C871B" w14:textId="77777777" w:rsidR="008E14B7" w:rsidRPr="00A9515B" w:rsidRDefault="00265C8D" w:rsidP="00941132">
      <w:pPr>
        <w:pStyle w:val="Body"/>
        <w:numPr>
          <w:ilvl w:val="0"/>
          <w:numId w:val="19"/>
        </w:numPr>
        <w:spacing w:after="120"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To ensure that a comprehens</w:t>
      </w:r>
      <w:r w:rsidR="00941132" w:rsidRPr="00A9515B">
        <w:rPr>
          <w:rFonts w:ascii="Calibri Light" w:hAnsi="Calibri Light" w:cs="Calibri"/>
          <w:sz w:val="22"/>
          <w:szCs w:val="22"/>
          <w:lang w:eastAsia="en-GB"/>
        </w:rPr>
        <w:t>ive risk register is produced an</w:t>
      </w:r>
      <w:r w:rsidRPr="00A9515B">
        <w:rPr>
          <w:rFonts w:ascii="Calibri Light" w:hAnsi="Calibri Light" w:cs="Calibri"/>
          <w:sz w:val="22"/>
          <w:szCs w:val="22"/>
          <w:lang w:eastAsia="en-GB"/>
        </w:rPr>
        <w:t xml:space="preserve">d updated regularly, </w:t>
      </w:r>
      <w:r w:rsidR="00816869" w:rsidRPr="00A9515B">
        <w:rPr>
          <w:rFonts w:ascii="Calibri Light" w:hAnsi="Calibri Light" w:cs="Calibri"/>
          <w:sz w:val="22"/>
          <w:szCs w:val="22"/>
          <w:lang w:eastAsia="en-GB"/>
        </w:rPr>
        <w:t>that the strategic risk register</w:t>
      </w:r>
      <w:r w:rsidR="00DF5DD2" w:rsidRPr="00A9515B">
        <w:rPr>
          <w:rFonts w:ascii="Calibri Light" w:hAnsi="Calibri Light" w:cs="Calibri"/>
          <w:sz w:val="22"/>
          <w:szCs w:val="22"/>
          <w:lang w:eastAsia="en-GB"/>
        </w:rPr>
        <w:t xml:space="preserve"> and significant operational risks are</w:t>
      </w:r>
      <w:r w:rsidR="00816869" w:rsidRPr="00A9515B">
        <w:rPr>
          <w:rFonts w:ascii="Calibri Light" w:hAnsi="Calibri Light" w:cs="Calibri"/>
          <w:sz w:val="22"/>
          <w:szCs w:val="22"/>
          <w:lang w:eastAsia="en-GB"/>
        </w:rPr>
        <w:t xml:space="preserve"> subject to scrutiny by the </w:t>
      </w:r>
      <w:r w:rsidR="00DF5DD2" w:rsidRPr="00A9515B">
        <w:rPr>
          <w:rFonts w:ascii="Calibri Light" w:hAnsi="Calibri Light" w:cs="Calibri"/>
          <w:sz w:val="22"/>
          <w:szCs w:val="22"/>
          <w:lang w:eastAsia="en-GB"/>
        </w:rPr>
        <w:t xml:space="preserve">Joint </w:t>
      </w:r>
      <w:r w:rsidR="00816869" w:rsidRPr="00A9515B">
        <w:rPr>
          <w:rFonts w:ascii="Calibri Light" w:hAnsi="Calibri Light" w:cs="Calibri"/>
          <w:sz w:val="22"/>
          <w:szCs w:val="22"/>
          <w:lang w:eastAsia="en-GB"/>
        </w:rPr>
        <w:t xml:space="preserve">Audit Committee, </w:t>
      </w:r>
      <w:r w:rsidRPr="00A9515B">
        <w:rPr>
          <w:rFonts w:ascii="Calibri Light" w:hAnsi="Calibri Light" w:cs="Calibri"/>
          <w:sz w:val="22"/>
          <w:szCs w:val="22"/>
          <w:lang w:eastAsia="en-GB"/>
        </w:rPr>
        <w:t>and that corrective action is taken at the earliest possible opportunity</w:t>
      </w:r>
      <w:r w:rsidR="00A10A6B" w:rsidRPr="00A9515B">
        <w:rPr>
          <w:rFonts w:ascii="Calibri Light" w:hAnsi="Calibri Light" w:cs="Calibri"/>
          <w:sz w:val="22"/>
          <w:szCs w:val="22"/>
          <w:lang w:eastAsia="en-GB"/>
        </w:rPr>
        <w:t xml:space="preserve"> in respect of identified</w:t>
      </w:r>
      <w:r w:rsidRPr="00A9515B">
        <w:rPr>
          <w:rFonts w:ascii="Calibri Light" w:hAnsi="Calibri Light" w:cs="Calibri"/>
          <w:sz w:val="22"/>
          <w:szCs w:val="22"/>
          <w:lang w:eastAsia="en-GB"/>
        </w:rPr>
        <w:t xml:space="preserve"> risk</w:t>
      </w:r>
      <w:r w:rsidR="00A10A6B" w:rsidRPr="00A9515B">
        <w:rPr>
          <w:rFonts w:ascii="Calibri Light" w:hAnsi="Calibri Light" w:cs="Calibri"/>
          <w:sz w:val="22"/>
          <w:szCs w:val="22"/>
          <w:lang w:eastAsia="en-GB"/>
        </w:rPr>
        <w:t>s</w:t>
      </w:r>
      <w:r w:rsidRPr="00A9515B">
        <w:rPr>
          <w:rFonts w:ascii="Calibri Light" w:hAnsi="Calibri Light" w:cs="Calibri"/>
          <w:sz w:val="22"/>
          <w:szCs w:val="22"/>
          <w:lang w:eastAsia="en-GB"/>
        </w:rPr>
        <w:t xml:space="preserve"> </w:t>
      </w:r>
    </w:p>
    <w:p w14:paraId="26E7DFB7" w14:textId="77777777" w:rsidR="00313031" w:rsidRDefault="00313031" w:rsidP="00941132">
      <w:pPr>
        <w:pStyle w:val="Body"/>
        <w:numPr>
          <w:ilvl w:val="0"/>
          <w:numId w:val="19"/>
        </w:numPr>
        <w:spacing w:after="120"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 xml:space="preserve">To make all appropriate employees aware of </w:t>
      </w:r>
      <w:r w:rsidR="00941132" w:rsidRPr="00A9515B">
        <w:rPr>
          <w:rFonts w:ascii="Calibri Light" w:hAnsi="Calibri Light" w:cs="Calibri"/>
          <w:sz w:val="22"/>
          <w:szCs w:val="22"/>
          <w:lang w:eastAsia="en-GB"/>
        </w:rPr>
        <w:t xml:space="preserve">the risk management strategy and </w:t>
      </w:r>
      <w:r w:rsidRPr="00A9515B">
        <w:rPr>
          <w:rFonts w:ascii="Calibri Light" w:hAnsi="Calibri Light" w:cs="Calibri"/>
          <w:sz w:val="22"/>
          <w:szCs w:val="22"/>
          <w:lang w:eastAsia="en-GB"/>
        </w:rPr>
        <w:t xml:space="preserve">their responsibilities for managing relevant risks </w:t>
      </w:r>
    </w:p>
    <w:p w14:paraId="73F58CDA" w14:textId="0A11DFE9" w:rsidR="00DC290B" w:rsidRPr="00DC290B" w:rsidRDefault="00DC290B" w:rsidP="00DC290B">
      <w:pPr>
        <w:pStyle w:val="Body"/>
        <w:numPr>
          <w:ilvl w:val="0"/>
          <w:numId w:val="19"/>
        </w:numPr>
        <w:spacing w:after="120" w:line="360" w:lineRule="auto"/>
        <w:ind w:right="-2"/>
        <w:rPr>
          <w:rFonts w:ascii="Calibri Light" w:hAnsi="Calibri Light" w:cs="Calibri"/>
          <w:sz w:val="22"/>
          <w:szCs w:val="22"/>
          <w:lang w:eastAsia="en-GB"/>
        </w:rPr>
      </w:pPr>
      <w:r w:rsidRPr="00DC290B">
        <w:rPr>
          <w:rFonts w:ascii="Calibri Light" w:hAnsi="Calibri Light" w:cs="Calibri"/>
          <w:sz w:val="22"/>
          <w:szCs w:val="22"/>
          <w:lang w:eastAsia="en-GB"/>
        </w:rPr>
        <w:t>Ensuring all appropriate staff are aware of their responsibilities to notify the</w:t>
      </w:r>
      <w:r w:rsidR="00EA2DFC">
        <w:rPr>
          <w:rFonts w:ascii="Calibri Light" w:hAnsi="Calibri Light" w:cs="Calibri"/>
          <w:sz w:val="22"/>
          <w:szCs w:val="22"/>
          <w:lang w:eastAsia="en-GB"/>
        </w:rPr>
        <w:t>ir</w:t>
      </w:r>
      <w:r w:rsidRPr="00DC290B">
        <w:rPr>
          <w:rFonts w:ascii="Calibri Light" w:hAnsi="Calibri Light" w:cs="Calibri"/>
          <w:sz w:val="22"/>
          <w:szCs w:val="22"/>
          <w:lang w:eastAsia="en-GB"/>
        </w:rPr>
        <w:t xml:space="preserve"> Chief Officer immediately of any loss, liability or damage that may lead to a claim against the PFCC together with the information required.</w:t>
      </w:r>
    </w:p>
    <w:p w14:paraId="287E3F35" w14:textId="77777777" w:rsidR="00023D59" w:rsidRPr="00A9515B" w:rsidRDefault="0000459A" w:rsidP="00DC290B">
      <w:pPr>
        <w:pStyle w:val="Body"/>
        <w:numPr>
          <w:ilvl w:val="0"/>
          <w:numId w:val="19"/>
        </w:numPr>
        <w:spacing w:after="120"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To ensure that appropriate business continuity plans are developed, implemented and tested on a regular basis</w:t>
      </w:r>
    </w:p>
    <w:p w14:paraId="0429D105" w14:textId="77777777" w:rsidR="00313031" w:rsidRPr="00A9515B" w:rsidRDefault="00313031" w:rsidP="00941132">
      <w:pPr>
        <w:pStyle w:val="Body"/>
        <w:numPr>
          <w:ilvl w:val="0"/>
          <w:numId w:val="19"/>
        </w:numPr>
        <w:spacing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To approve</w:t>
      </w:r>
      <w:r w:rsidR="002E370E" w:rsidRPr="00A9515B">
        <w:rPr>
          <w:rFonts w:ascii="Calibri Light" w:hAnsi="Calibri Light" w:cs="Calibri"/>
          <w:sz w:val="22"/>
          <w:szCs w:val="22"/>
          <w:lang w:eastAsia="en-GB"/>
        </w:rPr>
        <w:t>,</w:t>
      </w:r>
      <w:r w:rsidRPr="00A9515B">
        <w:rPr>
          <w:rFonts w:ascii="Calibri Light" w:hAnsi="Calibri Light" w:cs="Calibri"/>
          <w:sz w:val="22"/>
          <w:szCs w:val="22"/>
          <w:lang w:eastAsia="en-GB"/>
        </w:rPr>
        <w:t xml:space="preserve"> before any contract for work is made</w:t>
      </w:r>
      <w:r w:rsidR="002E370E" w:rsidRPr="00A9515B">
        <w:rPr>
          <w:rFonts w:ascii="Calibri Light" w:hAnsi="Calibri Light" w:cs="Calibri"/>
          <w:sz w:val="22"/>
          <w:szCs w:val="22"/>
          <w:lang w:eastAsia="en-GB"/>
        </w:rPr>
        <w:t>,</w:t>
      </w:r>
      <w:r w:rsidRPr="00A9515B">
        <w:rPr>
          <w:rFonts w:ascii="Calibri Light" w:hAnsi="Calibri Light" w:cs="Calibri"/>
          <w:sz w:val="22"/>
          <w:szCs w:val="22"/>
          <w:lang w:eastAsia="en-GB"/>
        </w:rPr>
        <w:t xml:space="preserve"> that insurance cover </w:t>
      </w:r>
      <w:r w:rsidR="00A10A6B" w:rsidRPr="00A9515B">
        <w:rPr>
          <w:rFonts w:ascii="Calibri Light" w:hAnsi="Calibri Light" w:cs="Calibri"/>
          <w:sz w:val="22"/>
          <w:szCs w:val="22"/>
          <w:lang w:eastAsia="en-GB"/>
        </w:rPr>
        <w:t xml:space="preserve">is </w:t>
      </w:r>
      <w:r w:rsidRPr="00A9515B">
        <w:rPr>
          <w:rFonts w:ascii="Calibri Light" w:hAnsi="Calibri Light" w:cs="Calibri"/>
          <w:sz w:val="22"/>
          <w:szCs w:val="22"/>
          <w:lang w:eastAsia="en-GB"/>
        </w:rPr>
        <w:t>to be furnished by the contractor in respect of any act or defaults</w:t>
      </w:r>
      <w:r w:rsidR="00A10A6B" w:rsidRPr="00A9515B">
        <w:rPr>
          <w:rFonts w:ascii="Calibri Light" w:hAnsi="Calibri Light" w:cs="Calibri"/>
          <w:sz w:val="22"/>
          <w:szCs w:val="22"/>
          <w:lang w:eastAsia="en-GB"/>
        </w:rPr>
        <w:t>,</w:t>
      </w:r>
      <w:r w:rsidRPr="00A9515B">
        <w:rPr>
          <w:rFonts w:ascii="Calibri Light" w:hAnsi="Calibri Light" w:cs="Calibri"/>
          <w:sz w:val="22"/>
          <w:szCs w:val="22"/>
          <w:lang w:eastAsia="en-GB"/>
        </w:rPr>
        <w:t xml:space="preserve"> unless cover is provided by the </w:t>
      </w:r>
      <w:r w:rsidR="00F838FE" w:rsidRPr="00A9515B">
        <w:rPr>
          <w:rFonts w:ascii="Calibri Light" w:hAnsi="Calibri Light" w:cs="Calibri"/>
          <w:sz w:val="22"/>
          <w:szCs w:val="22"/>
          <w:lang w:eastAsia="en-GB"/>
        </w:rPr>
        <w:t>Commissioner</w:t>
      </w:r>
    </w:p>
    <w:p w14:paraId="53446ED4" w14:textId="67B43164" w:rsidR="00941132" w:rsidRPr="00A9515B" w:rsidRDefault="00941132" w:rsidP="00941132">
      <w:pPr>
        <w:pStyle w:val="Body"/>
        <w:numPr>
          <w:ilvl w:val="0"/>
          <w:numId w:val="19"/>
        </w:numPr>
        <w:spacing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To ensure that appropriate insurance arrangements are put in place on the advice of the</w:t>
      </w:r>
      <w:r w:rsidR="00F14FAD">
        <w:rPr>
          <w:rFonts w:ascii="Calibri Light" w:hAnsi="Calibri Light" w:cs="Calibri"/>
          <w:sz w:val="22"/>
          <w:szCs w:val="22"/>
          <w:lang w:eastAsia="en-GB"/>
        </w:rPr>
        <w:t xml:space="preserve"> OPFCC</w:t>
      </w:r>
      <w:r w:rsidRPr="00A9515B">
        <w:rPr>
          <w:rFonts w:ascii="Calibri Light" w:hAnsi="Calibri Light" w:cs="Calibri"/>
          <w:sz w:val="22"/>
          <w:szCs w:val="22"/>
          <w:lang w:eastAsia="en-GB"/>
        </w:rPr>
        <w:t xml:space="preserve"> CFO</w:t>
      </w:r>
      <w:r w:rsidR="00F14FAD">
        <w:rPr>
          <w:rFonts w:ascii="Calibri Light" w:hAnsi="Calibri Light" w:cs="Calibri"/>
          <w:sz w:val="22"/>
          <w:szCs w:val="22"/>
          <w:lang w:eastAsia="en-GB"/>
        </w:rPr>
        <w:t xml:space="preserve"> and CC CFO.</w:t>
      </w:r>
      <w:r w:rsidR="00C60105">
        <w:rPr>
          <w:rFonts w:ascii="Calibri Light" w:hAnsi="Calibri Light" w:cs="Calibri"/>
          <w:sz w:val="22"/>
          <w:szCs w:val="22"/>
          <w:lang w:eastAsia="en-GB"/>
        </w:rPr>
        <w:t xml:space="preserve"> Required limits are set out in Section G.</w:t>
      </w:r>
    </w:p>
    <w:p w14:paraId="11ECC58D" w14:textId="41195249" w:rsidR="00DF5DD2" w:rsidRPr="00A9515B" w:rsidRDefault="00DF5DD2" w:rsidP="00DF5DD2">
      <w:pPr>
        <w:pStyle w:val="Body"/>
        <w:numPr>
          <w:ilvl w:val="0"/>
          <w:numId w:val="19"/>
        </w:numPr>
        <w:spacing w:after="120"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To ensure that employees, or anyone covered by insurance, is instructed not to admit liability or make any offer to pay compensation that may prejudice the assessment of liability in respect of any insurance claim</w:t>
      </w:r>
      <w:r w:rsidR="002E4D20">
        <w:rPr>
          <w:rFonts w:ascii="Calibri Light" w:hAnsi="Calibri Light" w:cs="Calibri"/>
          <w:sz w:val="22"/>
          <w:szCs w:val="22"/>
          <w:lang w:eastAsia="en-GB"/>
        </w:rPr>
        <w:t xml:space="preserve"> or ex-gratia activity.</w:t>
      </w:r>
    </w:p>
    <w:p w14:paraId="43637C67" w14:textId="77777777" w:rsidR="00DF5DD2" w:rsidRPr="00A9515B" w:rsidRDefault="00DF5DD2" w:rsidP="00DF5DD2">
      <w:pPr>
        <w:pStyle w:val="Body"/>
        <w:numPr>
          <w:ilvl w:val="0"/>
          <w:numId w:val="19"/>
        </w:numPr>
        <w:spacing w:after="120"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To ensure arrangements exist for the notification of any terms of indemnity that are requested</w:t>
      </w:r>
    </w:p>
    <w:p w14:paraId="2E961BFB" w14:textId="1BCD94C4" w:rsidR="00A15C8A" w:rsidRPr="00A9515B" w:rsidRDefault="00A15C8A" w:rsidP="00945E5D">
      <w:pPr>
        <w:pStyle w:val="Body"/>
        <w:spacing w:line="360" w:lineRule="auto"/>
        <w:ind w:right="-2"/>
        <w:rPr>
          <w:rFonts w:ascii="Calibri Light" w:hAnsi="Calibri Light"/>
          <w:b/>
          <w:color w:val="4BACC6" w:themeColor="accent5"/>
          <w:sz w:val="32"/>
          <w:szCs w:val="32"/>
          <w:lang w:eastAsia="en-GB"/>
        </w:rPr>
      </w:pPr>
      <w:r w:rsidRPr="00A9515B">
        <w:rPr>
          <w:rFonts w:ascii="Calibri Light" w:hAnsi="Calibri Light"/>
          <w:b/>
          <w:color w:val="4BACC6" w:themeColor="accent5"/>
          <w:sz w:val="32"/>
          <w:szCs w:val="32"/>
          <w:lang w:eastAsia="en-GB"/>
        </w:rPr>
        <w:t xml:space="preserve">Responsibilities of </w:t>
      </w:r>
      <w:r>
        <w:rPr>
          <w:rFonts w:ascii="Calibri Light" w:hAnsi="Calibri Light"/>
          <w:b/>
          <w:color w:val="4BACC6" w:themeColor="accent5"/>
          <w:sz w:val="32"/>
          <w:szCs w:val="32"/>
          <w:lang w:eastAsia="en-GB"/>
        </w:rPr>
        <w:t xml:space="preserve">the </w:t>
      </w:r>
      <w:r w:rsidRPr="00A9515B">
        <w:rPr>
          <w:rFonts w:ascii="Calibri Light" w:hAnsi="Calibri Light"/>
          <w:b/>
          <w:color w:val="4BACC6" w:themeColor="accent5"/>
          <w:sz w:val="32"/>
          <w:szCs w:val="32"/>
          <w:lang w:eastAsia="en-GB"/>
        </w:rPr>
        <w:t xml:space="preserve">Chief </w:t>
      </w:r>
      <w:r>
        <w:rPr>
          <w:rFonts w:ascii="Calibri Light" w:hAnsi="Calibri Light"/>
          <w:b/>
          <w:color w:val="4BACC6" w:themeColor="accent5"/>
          <w:sz w:val="32"/>
          <w:szCs w:val="32"/>
          <w:lang w:eastAsia="en-GB"/>
        </w:rPr>
        <w:t>Executive</w:t>
      </w:r>
    </w:p>
    <w:p w14:paraId="776F654B" w14:textId="77777777" w:rsidR="00A63127" w:rsidRPr="00A9515B" w:rsidRDefault="00A63127" w:rsidP="00A63127">
      <w:pPr>
        <w:pStyle w:val="Body"/>
        <w:numPr>
          <w:ilvl w:val="0"/>
          <w:numId w:val="19"/>
        </w:numPr>
        <w:spacing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To evaluate and authorise any terms of indemnity that is requested by external parties</w:t>
      </w:r>
    </w:p>
    <w:p w14:paraId="6C6DFD88" w14:textId="0414E1B2" w:rsidR="00D75456" w:rsidRPr="0047524C" w:rsidRDefault="00D75456">
      <w:pPr>
        <w:rPr>
          <w:rFonts w:ascii="Calibri Light" w:hAnsi="Calibri Light" w:cs="Calibri"/>
          <w:color w:val="7FBE0E"/>
          <w:sz w:val="20"/>
          <w:szCs w:val="20"/>
          <w:highlight w:val="yellow"/>
          <w:lang w:eastAsia="en-US"/>
        </w:rPr>
      </w:pPr>
      <w:r w:rsidRPr="0047524C">
        <w:rPr>
          <w:rFonts w:ascii="Calibri Light" w:hAnsi="Calibri Light" w:cs="Calibri"/>
          <w:color w:val="7FBE0E"/>
          <w:sz w:val="20"/>
          <w:highlight w:val="yellow"/>
        </w:rPr>
        <w:br w:type="page"/>
      </w:r>
    </w:p>
    <w:p w14:paraId="52A443A4" w14:textId="02440C0C" w:rsidR="0000459A" w:rsidRPr="00A9515B" w:rsidRDefault="0000459A" w:rsidP="00941132">
      <w:pPr>
        <w:pStyle w:val="Body"/>
        <w:spacing w:line="360" w:lineRule="auto"/>
        <w:ind w:right="-2"/>
        <w:rPr>
          <w:rFonts w:ascii="Calibri Light" w:hAnsi="Calibri Light"/>
          <w:b/>
          <w:color w:val="4BACC6" w:themeColor="accent5"/>
          <w:sz w:val="32"/>
          <w:szCs w:val="32"/>
          <w:lang w:eastAsia="en-GB"/>
        </w:rPr>
      </w:pPr>
      <w:r w:rsidRPr="00A9515B">
        <w:rPr>
          <w:rFonts w:ascii="Calibri Light" w:hAnsi="Calibri Light"/>
          <w:b/>
          <w:color w:val="4BACC6" w:themeColor="accent5"/>
          <w:sz w:val="32"/>
          <w:szCs w:val="32"/>
          <w:lang w:eastAsia="en-GB"/>
        </w:rPr>
        <w:lastRenderedPageBreak/>
        <w:t xml:space="preserve">Responsibilities of the </w:t>
      </w:r>
      <w:r w:rsidR="00F14FAD">
        <w:rPr>
          <w:rFonts w:ascii="Calibri Light" w:hAnsi="Calibri Light"/>
          <w:b/>
          <w:color w:val="4BACC6" w:themeColor="accent5"/>
          <w:sz w:val="32"/>
          <w:szCs w:val="32"/>
          <w:lang w:eastAsia="en-GB"/>
        </w:rPr>
        <w:t>OPFCC</w:t>
      </w:r>
      <w:r w:rsidR="00F14FAD" w:rsidRPr="00A9515B">
        <w:rPr>
          <w:rFonts w:ascii="Calibri Light" w:hAnsi="Calibri Light"/>
          <w:b/>
          <w:color w:val="4BACC6" w:themeColor="accent5"/>
          <w:sz w:val="32"/>
          <w:szCs w:val="32"/>
          <w:lang w:eastAsia="en-GB"/>
        </w:rPr>
        <w:t xml:space="preserve"> </w:t>
      </w:r>
      <w:r w:rsidR="003915DB" w:rsidRPr="00A9515B">
        <w:rPr>
          <w:rFonts w:ascii="Calibri Light" w:hAnsi="Calibri Light"/>
          <w:b/>
          <w:color w:val="4BACC6" w:themeColor="accent5"/>
          <w:sz w:val="32"/>
          <w:szCs w:val="32"/>
          <w:lang w:eastAsia="en-GB"/>
        </w:rPr>
        <w:t>Chief Finance Officer</w:t>
      </w:r>
      <w:r w:rsidR="002E4D20">
        <w:rPr>
          <w:rFonts w:ascii="Calibri Light" w:hAnsi="Calibri Light"/>
          <w:b/>
          <w:color w:val="4BACC6" w:themeColor="accent5"/>
          <w:sz w:val="32"/>
          <w:szCs w:val="32"/>
          <w:lang w:eastAsia="en-GB"/>
        </w:rPr>
        <w:t xml:space="preserve"> and CC CFO</w:t>
      </w:r>
    </w:p>
    <w:p w14:paraId="02C3C086" w14:textId="6FD5845B" w:rsidR="0000459A" w:rsidRPr="00A9515B" w:rsidRDefault="0000459A" w:rsidP="00941132">
      <w:pPr>
        <w:pStyle w:val="Body"/>
        <w:numPr>
          <w:ilvl w:val="0"/>
          <w:numId w:val="19"/>
        </w:numPr>
        <w:spacing w:after="120"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 xml:space="preserve">To advise the </w:t>
      </w:r>
      <w:r w:rsidR="00F838FE" w:rsidRPr="00A9515B">
        <w:rPr>
          <w:rFonts w:ascii="Calibri Light" w:hAnsi="Calibri Light" w:cs="Calibri"/>
          <w:sz w:val="22"/>
          <w:szCs w:val="22"/>
          <w:lang w:eastAsia="en-GB"/>
        </w:rPr>
        <w:t>C</w:t>
      </w:r>
      <w:r w:rsidR="00941132" w:rsidRPr="00A9515B">
        <w:rPr>
          <w:rFonts w:ascii="Calibri Light" w:hAnsi="Calibri Light" w:cs="Calibri"/>
          <w:sz w:val="22"/>
          <w:szCs w:val="22"/>
          <w:lang w:eastAsia="en-GB"/>
        </w:rPr>
        <w:t>hief Executive</w:t>
      </w:r>
      <w:r w:rsidR="00255469">
        <w:rPr>
          <w:rFonts w:ascii="Calibri Light" w:hAnsi="Calibri Light" w:cs="Calibri"/>
          <w:sz w:val="22"/>
          <w:szCs w:val="22"/>
          <w:lang w:eastAsia="en-GB"/>
        </w:rPr>
        <w:t>, Chief Fire Officer</w:t>
      </w:r>
      <w:r w:rsidR="002E2EE1">
        <w:rPr>
          <w:rFonts w:ascii="Calibri Light" w:hAnsi="Calibri Light" w:cs="Calibri"/>
          <w:sz w:val="22"/>
          <w:szCs w:val="22"/>
          <w:lang w:eastAsia="en-GB"/>
        </w:rPr>
        <w:t xml:space="preserve"> and </w:t>
      </w:r>
      <w:r w:rsidR="00DF5DD2" w:rsidRPr="00A9515B">
        <w:rPr>
          <w:rFonts w:ascii="Calibri Light" w:hAnsi="Calibri Light" w:cs="Calibri"/>
          <w:sz w:val="22"/>
          <w:szCs w:val="22"/>
          <w:lang w:eastAsia="en-GB"/>
        </w:rPr>
        <w:t>Chief Constable</w:t>
      </w:r>
      <w:r w:rsidRPr="00A9515B">
        <w:rPr>
          <w:rFonts w:ascii="Calibri Light" w:hAnsi="Calibri Light" w:cs="Calibri"/>
          <w:sz w:val="22"/>
          <w:szCs w:val="22"/>
          <w:lang w:eastAsia="en-GB"/>
        </w:rPr>
        <w:t xml:space="preserve"> on appropr</w:t>
      </w:r>
      <w:r w:rsidR="00313031" w:rsidRPr="00A9515B">
        <w:rPr>
          <w:rFonts w:ascii="Calibri Light" w:hAnsi="Calibri Light" w:cs="Calibri"/>
          <w:sz w:val="22"/>
          <w:szCs w:val="22"/>
          <w:lang w:eastAsia="en-GB"/>
        </w:rPr>
        <w:t>iate arrangements for insurance;</w:t>
      </w:r>
      <w:r w:rsidRPr="00A9515B">
        <w:rPr>
          <w:rFonts w:ascii="Calibri Light" w:hAnsi="Calibri Light" w:cs="Calibri"/>
          <w:sz w:val="22"/>
          <w:szCs w:val="22"/>
          <w:lang w:eastAsia="en-GB"/>
        </w:rPr>
        <w:t xml:space="preserve"> </w:t>
      </w:r>
      <w:r w:rsidR="00313031" w:rsidRPr="00A9515B">
        <w:rPr>
          <w:rFonts w:ascii="Calibri Light" w:hAnsi="Calibri Light" w:cs="Calibri"/>
          <w:sz w:val="22"/>
          <w:szCs w:val="22"/>
          <w:lang w:eastAsia="en-GB"/>
        </w:rPr>
        <w:t>a</w:t>
      </w:r>
      <w:r w:rsidRPr="00A9515B">
        <w:rPr>
          <w:rFonts w:ascii="Calibri Light" w:hAnsi="Calibri Light" w:cs="Calibri"/>
          <w:sz w:val="22"/>
          <w:szCs w:val="22"/>
          <w:lang w:eastAsia="en-GB"/>
        </w:rPr>
        <w:t>cceptable levels of risk should be determined and insured against where appropriate. Activities leading to levels of risk assessed as unacce</w:t>
      </w:r>
      <w:r w:rsidR="00313031" w:rsidRPr="00A9515B">
        <w:rPr>
          <w:rFonts w:ascii="Calibri Light" w:hAnsi="Calibri Light" w:cs="Calibri"/>
          <w:sz w:val="22"/>
          <w:szCs w:val="22"/>
          <w:lang w:eastAsia="en-GB"/>
        </w:rPr>
        <w:t>ptable should not be undertaken</w:t>
      </w:r>
    </w:p>
    <w:p w14:paraId="2ABD9545" w14:textId="6D437863" w:rsidR="0000459A" w:rsidRPr="00A9515B" w:rsidRDefault="0000459A" w:rsidP="00940FE0">
      <w:pPr>
        <w:pStyle w:val="Body"/>
        <w:numPr>
          <w:ilvl w:val="0"/>
          <w:numId w:val="19"/>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To arrange for regular review</w:t>
      </w:r>
      <w:r w:rsidR="00283170" w:rsidRPr="00A9515B">
        <w:rPr>
          <w:rFonts w:ascii="Calibri Light" w:hAnsi="Calibri Light" w:cs="Calibri"/>
          <w:sz w:val="22"/>
          <w:szCs w:val="22"/>
          <w:lang w:eastAsia="en-GB"/>
        </w:rPr>
        <w:t>s</w:t>
      </w:r>
      <w:r w:rsidRPr="00A9515B">
        <w:rPr>
          <w:rFonts w:ascii="Calibri Light" w:hAnsi="Calibri Light" w:cs="Calibri"/>
          <w:sz w:val="22"/>
          <w:szCs w:val="22"/>
          <w:lang w:eastAsia="en-GB"/>
        </w:rPr>
        <w:t xml:space="preserve"> </w:t>
      </w:r>
      <w:r w:rsidR="00283170" w:rsidRPr="00A9515B">
        <w:rPr>
          <w:rFonts w:ascii="Calibri Light" w:hAnsi="Calibri Light" w:cs="Calibri"/>
          <w:sz w:val="22"/>
          <w:szCs w:val="22"/>
          <w:lang w:eastAsia="en-GB"/>
        </w:rPr>
        <w:t>to be undertaken of</w:t>
      </w:r>
      <w:r w:rsidRPr="00A9515B">
        <w:rPr>
          <w:rFonts w:ascii="Calibri Light" w:hAnsi="Calibri Light" w:cs="Calibri"/>
          <w:sz w:val="22"/>
          <w:szCs w:val="22"/>
          <w:lang w:eastAsia="en-GB"/>
        </w:rPr>
        <w:t xml:space="preserve"> own self</w:t>
      </w:r>
      <w:r w:rsidR="00D75456" w:rsidRPr="00A9515B">
        <w:rPr>
          <w:rFonts w:ascii="Calibri Light" w:hAnsi="Calibri Light" w:cs="Calibri"/>
          <w:sz w:val="22"/>
          <w:szCs w:val="22"/>
          <w:lang w:eastAsia="en-GB"/>
        </w:rPr>
        <w:t>-</w:t>
      </w:r>
      <w:r w:rsidRPr="00A9515B">
        <w:rPr>
          <w:rFonts w:ascii="Calibri Light" w:hAnsi="Calibri Light" w:cs="Calibri"/>
          <w:sz w:val="22"/>
          <w:szCs w:val="22"/>
          <w:lang w:eastAsia="en-GB"/>
        </w:rPr>
        <w:t xml:space="preserve">insurance </w:t>
      </w:r>
      <w:r w:rsidR="00283170" w:rsidRPr="00A9515B">
        <w:rPr>
          <w:rFonts w:ascii="Calibri Light" w:hAnsi="Calibri Light" w:cs="Calibri"/>
          <w:sz w:val="22"/>
          <w:szCs w:val="22"/>
          <w:lang w:eastAsia="en-GB"/>
        </w:rPr>
        <w:t>arrangements</w:t>
      </w:r>
      <w:r w:rsidRPr="00A9515B">
        <w:rPr>
          <w:rFonts w:ascii="Calibri Light" w:hAnsi="Calibri Light" w:cs="Calibri"/>
          <w:sz w:val="22"/>
          <w:szCs w:val="22"/>
          <w:lang w:eastAsia="en-GB"/>
        </w:rPr>
        <w:t xml:space="preserve"> and, following </w:t>
      </w:r>
      <w:r w:rsidR="00283170" w:rsidRPr="00A9515B">
        <w:rPr>
          <w:rFonts w:ascii="Calibri Light" w:hAnsi="Calibri Light" w:cs="Calibri"/>
          <w:sz w:val="22"/>
          <w:szCs w:val="22"/>
          <w:lang w:eastAsia="en-GB"/>
        </w:rPr>
        <w:t>these reviews</w:t>
      </w:r>
      <w:r w:rsidRPr="00A9515B">
        <w:rPr>
          <w:rFonts w:ascii="Calibri Light" w:hAnsi="Calibri Light" w:cs="Calibri"/>
          <w:sz w:val="22"/>
          <w:szCs w:val="22"/>
          <w:lang w:eastAsia="en-GB"/>
        </w:rPr>
        <w:t xml:space="preserve">, to recommend to the </w:t>
      </w:r>
      <w:r w:rsidR="00941132" w:rsidRPr="00A9515B">
        <w:rPr>
          <w:rFonts w:ascii="Calibri Light" w:hAnsi="Calibri Light" w:cs="Calibri"/>
          <w:sz w:val="22"/>
          <w:szCs w:val="22"/>
          <w:lang w:eastAsia="en-GB"/>
        </w:rPr>
        <w:t>Chief Executive</w:t>
      </w:r>
      <w:r w:rsidR="003A3BDF">
        <w:rPr>
          <w:rFonts w:ascii="Calibri Light" w:hAnsi="Calibri Light" w:cs="Calibri"/>
          <w:sz w:val="22"/>
          <w:szCs w:val="22"/>
          <w:lang w:eastAsia="en-GB"/>
        </w:rPr>
        <w:t>, Chief Fire Off</w:t>
      </w:r>
      <w:r w:rsidR="00F07116">
        <w:rPr>
          <w:rFonts w:ascii="Calibri Light" w:hAnsi="Calibri Light" w:cs="Calibri"/>
          <w:sz w:val="22"/>
          <w:szCs w:val="22"/>
          <w:lang w:eastAsia="en-GB"/>
        </w:rPr>
        <w:t>i</w:t>
      </w:r>
      <w:r w:rsidR="003A3BDF">
        <w:rPr>
          <w:rFonts w:ascii="Calibri Light" w:hAnsi="Calibri Light" w:cs="Calibri"/>
          <w:sz w:val="22"/>
          <w:szCs w:val="22"/>
          <w:lang w:eastAsia="en-GB"/>
        </w:rPr>
        <w:t>cer</w:t>
      </w:r>
      <w:r w:rsidR="00390ACB">
        <w:rPr>
          <w:rFonts w:ascii="Calibri Light" w:hAnsi="Calibri Light" w:cs="Calibri"/>
          <w:sz w:val="22"/>
          <w:szCs w:val="22"/>
          <w:lang w:eastAsia="en-GB"/>
        </w:rPr>
        <w:t xml:space="preserve"> and </w:t>
      </w:r>
      <w:r w:rsidR="00DF5DD2" w:rsidRPr="00A9515B">
        <w:rPr>
          <w:rFonts w:ascii="Calibri Light" w:hAnsi="Calibri Light" w:cs="Calibri"/>
          <w:sz w:val="22"/>
          <w:szCs w:val="22"/>
          <w:lang w:eastAsia="en-GB"/>
        </w:rPr>
        <w:t>Chief Constable</w:t>
      </w:r>
      <w:r w:rsidRPr="00A9515B">
        <w:rPr>
          <w:rFonts w:ascii="Calibri Light" w:hAnsi="Calibri Light" w:cs="Calibri"/>
          <w:sz w:val="22"/>
          <w:szCs w:val="22"/>
          <w:lang w:eastAsia="en-GB"/>
        </w:rPr>
        <w:t xml:space="preserve"> a course of action to ensure that, over the medium term, the fund</w:t>
      </w:r>
      <w:r w:rsidR="00283170" w:rsidRPr="00A9515B">
        <w:rPr>
          <w:rFonts w:ascii="Calibri Light" w:hAnsi="Calibri Light" w:cs="Calibri"/>
          <w:sz w:val="22"/>
          <w:szCs w:val="22"/>
          <w:lang w:eastAsia="en-GB"/>
        </w:rPr>
        <w:t>s</w:t>
      </w:r>
      <w:r w:rsidRPr="00A9515B">
        <w:rPr>
          <w:rFonts w:ascii="Calibri Light" w:hAnsi="Calibri Light" w:cs="Calibri"/>
          <w:sz w:val="22"/>
          <w:szCs w:val="22"/>
          <w:lang w:eastAsia="en-GB"/>
        </w:rPr>
        <w:t xml:space="preserve"> </w:t>
      </w:r>
      <w:r w:rsidR="00283170" w:rsidRPr="00A9515B">
        <w:rPr>
          <w:rFonts w:ascii="Calibri Light" w:hAnsi="Calibri Light" w:cs="Calibri"/>
          <w:sz w:val="22"/>
          <w:szCs w:val="22"/>
          <w:lang w:eastAsia="en-GB"/>
        </w:rPr>
        <w:t xml:space="preserve">are available </w:t>
      </w:r>
      <w:r w:rsidR="00313031" w:rsidRPr="00A9515B">
        <w:rPr>
          <w:rFonts w:ascii="Calibri Light" w:hAnsi="Calibri Light" w:cs="Calibri"/>
          <w:sz w:val="22"/>
          <w:szCs w:val="22"/>
          <w:lang w:eastAsia="en-GB"/>
        </w:rPr>
        <w:t>to meet all known liabilities</w:t>
      </w:r>
    </w:p>
    <w:p w14:paraId="46144193" w14:textId="77777777" w:rsidR="0000459A" w:rsidRPr="00A9515B" w:rsidRDefault="00DF5DD2" w:rsidP="00941132">
      <w:pPr>
        <w:pStyle w:val="Body"/>
        <w:numPr>
          <w:ilvl w:val="0"/>
          <w:numId w:val="19"/>
        </w:numPr>
        <w:spacing w:after="120"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 xml:space="preserve">To ensure </w:t>
      </w:r>
      <w:r w:rsidR="0000459A" w:rsidRPr="00A9515B">
        <w:rPr>
          <w:rFonts w:ascii="Calibri Light" w:hAnsi="Calibri Light" w:cs="Calibri"/>
          <w:sz w:val="22"/>
          <w:szCs w:val="22"/>
          <w:lang w:eastAsia="en-GB"/>
        </w:rPr>
        <w:t>that appropriate insurance cover is provided</w:t>
      </w:r>
      <w:r w:rsidR="00283170" w:rsidRPr="00A9515B">
        <w:rPr>
          <w:rFonts w:ascii="Calibri Light" w:hAnsi="Calibri Light" w:cs="Calibri"/>
          <w:sz w:val="22"/>
          <w:szCs w:val="22"/>
          <w:lang w:eastAsia="en-GB"/>
        </w:rPr>
        <w:t xml:space="preserve"> including where new risks are identified or circu</w:t>
      </w:r>
      <w:r w:rsidR="00313031" w:rsidRPr="00A9515B">
        <w:rPr>
          <w:rFonts w:ascii="Calibri Light" w:hAnsi="Calibri Light" w:cs="Calibri"/>
          <w:sz w:val="22"/>
          <w:szCs w:val="22"/>
          <w:lang w:eastAsia="en-GB"/>
        </w:rPr>
        <w:t>mstances affecting risks change</w:t>
      </w:r>
    </w:p>
    <w:p w14:paraId="12247627" w14:textId="77777777" w:rsidR="0000459A" w:rsidRDefault="0000459A" w:rsidP="00941132">
      <w:pPr>
        <w:pStyle w:val="Body"/>
        <w:numPr>
          <w:ilvl w:val="0"/>
          <w:numId w:val="19"/>
        </w:numPr>
        <w:spacing w:after="120"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To ensure that claims made against insurance policies are made promptly</w:t>
      </w:r>
    </w:p>
    <w:p w14:paraId="3BD732B2" w14:textId="619371CB" w:rsidR="007B5827" w:rsidRPr="00DC290B" w:rsidRDefault="00EA2DFC" w:rsidP="00DC290B">
      <w:pPr>
        <w:pStyle w:val="Body"/>
        <w:numPr>
          <w:ilvl w:val="0"/>
          <w:numId w:val="19"/>
        </w:numPr>
        <w:spacing w:after="120" w:line="360" w:lineRule="auto"/>
        <w:ind w:right="-2"/>
        <w:rPr>
          <w:rFonts w:ascii="Calibri Light" w:hAnsi="Calibri Light" w:cs="Calibri"/>
          <w:sz w:val="22"/>
          <w:szCs w:val="22"/>
          <w:lang w:eastAsia="en-GB"/>
        </w:rPr>
      </w:pPr>
      <w:r>
        <w:rPr>
          <w:rFonts w:ascii="Calibri Light" w:hAnsi="Calibri Light" w:cs="Calibri"/>
          <w:sz w:val="22"/>
          <w:szCs w:val="22"/>
          <w:lang w:eastAsia="en-GB"/>
        </w:rPr>
        <w:t>To n</w:t>
      </w:r>
      <w:r w:rsidR="007B5827" w:rsidRPr="00DC290B">
        <w:rPr>
          <w:rFonts w:ascii="Calibri Light" w:hAnsi="Calibri Light" w:cs="Calibri"/>
          <w:sz w:val="22"/>
          <w:szCs w:val="22"/>
          <w:lang w:eastAsia="en-GB"/>
        </w:rPr>
        <w:t>egotiat</w:t>
      </w:r>
      <w:r>
        <w:rPr>
          <w:rFonts w:ascii="Calibri Light" w:hAnsi="Calibri Light" w:cs="Calibri"/>
          <w:sz w:val="22"/>
          <w:szCs w:val="22"/>
          <w:lang w:eastAsia="en-GB"/>
        </w:rPr>
        <w:t>e</w:t>
      </w:r>
      <w:r w:rsidR="007B5827" w:rsidRPr="00DC290B">
        <w:rPr>
          <w:rFonts w:ascii="Calibri Light" w:hAnsi="Calibri Light" w:cs="Calibri"/>
          <w:sz w:val="22"/>
          <w:szCs w:val="22"/>
          <w:lang w:eastAsia="en-GB"/>
        </w:rPr>
        <w:t xml:space="preserve"> all claims in consultation with other officers where necessary. </w:t>
      </w:r>
    </w:p>
    <w:p w14:paraId="49C0B094" w14:textId="5C82393F" w:rsidR="007B5827" w:rsidRPr="00DC290B" w:rsidRDefault="00DC290B" w:rsidP="00DC290B">
      <w:pPr>
        <w:pStyle w:val="Body"/>
        <w:numPr>
          <w:ilvl w:val="0"/>
          <w:numId w:val="19"/>
        </w:numPr>
        <w:spacing w:after="120" w:line="360" w:lineRule="auto"/>
        <w:ind w:right="-2"/>
        <w:rPr>
          <w:rFonts w:ascii="Calibri Light" w:hAnsi="Calibri Light" w:cs="Calibri"/>
          <w:sz w:val="22"/>
          <w:szCs w:val="22"/>
          <w:lang w:eastAsia="en-GB"/>
        </w:rPr>
      </w:pPr>
      <w:r>
        <w:rPr>
          <w:rFonts w:ascii="Calibri Light" w:hAnsi="Calibri Light" w:cs="Calibri"/>
          <w:sz w:val="22"/>
          <w:szCs w:val="22"/>
          <w:lang w:eastAsia="en-GB"/>
        </w:rPr>
        <w:t>To n</w:t>
      </w:r>
      <w:r w:rsidR="007B5827" w:rsidRPr="00DC290B">
        <w:rPr>
          <w:rFonts w:ascii="Calibri Light" w:hAnsi="Calibri Light" w:cs="Calibri"/>
          <w:sz w:val="22"/>
          <w:szCs w:val="22"/>
          <w:lang w:eastAsia="en-GB"/>
        </w:rPr>
        <w:t>otify the PFCC promptly of all new risks that require insurance and of any alterations affecting existing insurance.</w:t>
      </w:r>
    </w:p>
    <w:p w14:paraId="1BD5702A" w14:textId="77777777" w:rsidR="00E93CF7" w:rsidRDefault="00E93CF7" w:rsidP="00C6682F">
      <w:pPr>
        <w:pStyle w:val="Body"/>
        <w:numPr>
          <w:ilvl w:val="0"/>
          <w:numId w:val="41"/>
        </w:numPr>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 xml:space="preserve">To </w:t>
      </w:r>
      <w:r w:rsidR="00C76093" w:rsidRPr="00A9515B">
        <w:rPr>
          <w:rFonts w:ascii="Calibri Light" w:hAnsi="Calibri Light" w:cs="Calibri"/>
          <w:sz w:val="22"/>
          <w:szCs w:val="22"/>
          <w:lang w:eastAsia="en-GB"/>
        </w:rPr>
        <w:t>review</w:t>
      </w:r>
      <w:r w:rsidRPr="00A9515B">
        <w:rPr>
          <w:rFonts w:ascii="Calibri Light" w:hAnsi="Calibri Light" w:cs="Calibri"/>
          <w:sz w:val="22"/>
          <w:szCs w:val="22"/>
          <w:lang w:eastAsia="en-GB"/>
        </w:rPr>
        <w:t xml:space="preserve"> any matters likely to have financial implications in respect of future insurance costs, the ability to insure or the level of funding and annual contribution to any insurance provision and reserves.</w:t>
      </w:r>
    </w:p>
    <w:p w14:paraId="5ABA2AB8" w14:textId="3B959C37" w:rsidR="00E51EB9" w:rsidRPr="00E51EB9" w:rsidRDefault="00E51EB9" w:rsidP="00E51EB9">
      <w:pPr>
        <w:pStyle w:val="Body"/>
        <w:numPr>
          <w:ilvl w:val="0"/>
          <w:numId w:val="41"/>
        </w:numPr>
        <w:spacing w:line="360" w:lineRule="auto"/>
        <w:ind w:right="-2"/>
        <w:rPr>
          <w:rFonts w:ascii="Calibri Light" w:hAnsi="Calibri Light" w:cs="Calibri"/>
          <w:sz w:val="22"/>
          <w:szCs w:val="22"/>
          <w:lang w:eastAsia="en-GB"/>
        </w:rPr>
      </w:pPr>
      <w:r w:rsidRPr="00E51EB9">
        <w:rPr>
          <w:rFonts w:ascii="Calibri Light" w:hAnsi="Calibri Light" w:cs="Calibri"/>
          <w:sz w:val="22"/>
          <w:szCs w:val="22"/>
          <w:lang w:eastAsia="en-GB"/>
        </w:rPr>
        <w:t>T</w:t>
      </w:r>
      <w:r>
        <w:rPr>
          <w:rFonts w:ascii="Calibri Light" w:hAnsi="Calibri Light" w:cs="Calibri"/>
          <w:sz w:val="22"/>
          <w:szCs w:val="22"/>
          <w:lang w:eastAsia="en-GB"/>
        </w:rPr>
        <w:t>o</w:t>
      </w:r>
      <w:r w:rsidRPr="00E51EB9">
        <w:rPr>
          <w:rFonts w:ascii="Calibri Light" w:hAnsi="Calibri Light" w:cs="Calibri"/>
          <w:sz w:val="22"/>
          <w:szCs w:val="22"/>
          <w:lang w:eastAsia="en-GB"/>
        </w:rPr>
        <w:t xml:space="preserve"> present an annual written claims report to the PFCC summarising activity for the year. </w:t>
      </w:r>
    </w:p>
    <w:p w14:paraId="663CC55C" w14:textId="77777777" w:rsidR="003D307C" w:rsidRPr="0047524C" w:rsidRDefault="003D307C" w:rsidP="001E4649">
      <w:pPr>
        <w:pStyle w:val="Body"/>
        <w:keepNext/>
        <w:spacing w:line="360" w:lineRule="auto"/>
        <w:ind w:right="0"/>
        <w:rPr>
          <w:rFonts w:ascii="Calibri Light" w:hAnsi="Calibri Light" w:cs="Calibri"/>
          <w:color w:val="7FBE0E"/>
          <w:sz w:val="20"/>
          <w:highlight w:val="yellow"/>
        </w:rPr>
      </w:pPr>
    </w:p>
    <w:p w14:paraId="446C4CEA" w14:textId="77777777" w:rsidR="001E4649" w:rsidRPr="00A9515B" w:rsidRDefault="001E4649" w:rsidP="001E4649">
      <w:pPr>
        <w:pStyle w:val="Body"/>
        <w:spacing w:line="360" w:lineRule="auto"/>
        <w:ind w:right="-2"/>
        <w:rPr>
          <w:rFonts w:ascii="Calibri Light" w:hAnsi="Calibri Light"/>
          <w:b/>
          <w:color w:val="4BACC6" w:themeColor="accent5"/>
          <w:sz w:val="32"/>
          <w:szCs w:val="32"/>
          <w:lang w:eastAsia="en-GB"/>
        </w:rPr>
      </w:pPr>
      <w:r w:rsidRPr="00A9515B">
        <w:rPr>
          <w:rFonts w:ascii="Calibri Light" w:hAnsi="Calibri Light"/>
          <w:b/>
          <w:color w:val="4BACC6" w:themeColor="accent5"/>
          <w:sz w:val="32"/>
          <w:szCs w:val="32"/>
          <w:lang w:eastAsia="en-GB"/>
        </w:rPr>
        <w:t>Responsibilities of the Joint Audit Committee</w:t>
      </w:r>
    </w:p>
    <w:p w14:paraId="09CF7578" w14:textId="7006F303" w:rsidR="001E4649" w:rsidRPr="00A9515B" w:rsidRDefault="001E4649" w:rsidP="001E4649">
      <w:pPr>
        <w:pStyle w:val="Body"/>
        <w:numPr>
          <w:ilvl w:val="0"/>
          <w:numId w:val="19"/>
        </w:numPr>
        <w:spacing w:after="120"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To monitor the effective development and operation of risk management, review the risk profile and monitor progress of the Commissioner</w:t>
      </w:r>
      <w:r w:rsidR="00882BA5">
        <w:rPr>
          <w:rFonts w:ascii="Calibri Light" w:hAnsi="Calibri Light" w:cs="Calibri"/>
          <w:sz w:val="22"/>
          <w:szCs w:val="22"/>
          <w:lang w:eastAsia="en-GB"/>
        </w:rPr>
        <w:t xml:space="preserve">, as both PCC and </w:t>
      </w:r>
      <w:r w:rsidR="00E51EB9">
        <w:rPr>
          <w:rFonts w:ascii="Calibri Light" w:hAnsi="Calibri Light" w:cs="Calibri"/>
          <w:sz w:val="22"/>
          <w:szCs w:val="22"/>
          <w:lang w:eastAsia="en-GB"/>
        </w:rPr>
        <w:t>CC</w:t>
      </w:r>
      <w:r w:rsidR="00882BA5">
        <w:rPr>
          <w:rFonts w:ascii="Calibri Light" w:hAnsi="Calibri Light" w:cs="Calibri"/>
          <w:sz w:val="22"/>
          <w:szCs w:val="22"/>
          <w:lang w:eastAsia="en-GB"/>
        </w:rPr>
        <w:t>FRA,</w:t>
      </w:r>
      <w:r w:rsidRPr="00A9515B">
        <w:rPr>
          <w:rFonts w:ascii="Calibri Light" w:hAnsi="Calibri Light" w:cs="Calibri"/>
          <w:sz w:val="22"/>
          <w:szCs w:val="22"/>
          <w:lang w:eastAsia="en-GB"/>
        </w:rPr>
        <w:t xml:space="preserve"> and the Chief Constable in addressing risk-related issues reported to them.</w:t>
      </w:r>
    </w:p>
    <w:p w14:paraId="76DA2281" w14:textId="77777777" w:rsidR="001E4649" w:rsidRPr="0047524C" w:rsidRDefault="001E4649" w:rsidP="00A74EC9">
      <w:pPr>
        <w:pStyle w:val="Body"/>
        <w:spacing w:line="360" w:lineRule="auto"/>
        <w:ind w:right="-2"/>
        <w:rPr>
          <w:rFonts w:ascii="Calibri Light" w:hAnsi="Calibri Light" w:cs="Calibri"/>
          <w:color w:val="404040" w:themeColor="text1" w:themeTint="BF"/>
          <w:sz w:val="22"/>
          <w:szCs w:val="22"/>
          <w:highlight w:val="yellow"/>
          <w:lang w:eastAsia="en-GB"/>
        </w:rPr>
      </w:pPr>
    </w:p>
    <w:p w14:paraId="296AAB9F" w14:textId="77777777" w:rsidR="0000459A" w:rsidRPr="00A9515B" w:rsidRDefault="00313031" w:rsidP="00816869">
      <w:pPr>
        <w:pStyle w:val="Body"/>
        <w:tabs>
          <w:tab w:val="left" w:pos="1862"/>
        </w:tabs>
        <w:spacing w:line="360" w:lineRule="auto"/>
        <w:ind w:left="851" w:hanging="851"/>
        <w:rPr>
          <w:rFonts w:ascii="Calibri Light" w:hAnsi="Calibri Light" w:cs="Calibri"/>
          <w:color w:val="4BACC6" w:themeColor="accent5"/>
          <w:sz w:val="40"/>
          <w:szCs w:val="40"/>
        </w:rPr>
      </w:pPr>
      <w:r w:rsidRPr="0047524C">
        <w:rPr>
          <w:rFonts w:ascii="Calibri Light" w:hAnsi="Calibri Light"/>
          <w:sz w:val="24"/>
          <w:szCs w:val="24"/>
          <w:highlight w:val="yellow"/>
        </w:rPr>
        <w:br w:type="page"/>
      </w:r>
      <w:r w:rsidR="00CD6639" w:rsidRPr="00A9515B">
        <w:rPr>
          <w:rFonts w:ascii="Calibri Light" w:hAnsi="Calibri Light" w:cs="Calibri"/>
          <w:color w:val="4BACC6" w:themeColor="accent5"/>
          <w:sz w:val="40"/>
          <w:szCs w:val="40"/>
        </w:rPr>
        <w:lastRenderedPageBreak/>
        <w:t>C2 Internal Control System</w:t>
      </w:r>
    </w:p>
    <w:p w14:paraId="7C46B6DE" w14:textId="77777777" w:rsidR="00CD6639" w:rsidRPr="00A9515B" w:rsidRDefault="00CD6639" w:rsidP="00816869">
      <w:pPr>
        <w:spacing w:line="360" w:lineRule="auto"/>
        <w:rPr>
          <w:rFonts w:ascii="Calibri Light" w:hAnsi="Calibri Light" w:cs="Calibri"/>
          <w:color w:val="4BACC6" w:themeColor="accent5"/>
          <w:sz w:val="32"/>
          <w:szCs w:val="32"/>
        </w:rPr>
      </w:pPr>
      <w:r w:rsidRPr="00A9515B">
        <w:rPr>
          <w:rFonts w:ascii="Calibri Light" w:hAnsi="Calibri Light" w:cs="Calibri"/>
          <w:color w:val="4BACC6" w:themeColor="accent5"/>
          <w:sz w:val="32"/>
          <w:szCs w:val="32"/>
        </w:rPr>
        <w:t>Overview and Control</w:t>
      </w:r>
    </w:p>
    <w:p w14:paraId="3FE2671F" w14:textId="77777777" w:rsidR="009E3B4F" w:rsidRPr="00CE6106" w:rsidRDefault="0000459A" w:rsidP="006D5182">
      <w:pPr>
        <w:pStyle w:val="Body"/>
        <w:spacing w:line="360" w:lineRule="auto"/>
        <w:ind w:right="-2"/>
        <w:rPr>
          <w:rFonts w:ascii="Calibri Light" w:hAnsi="Calibri Light" w:cs="Calibri"/>
          <w:sz w:val="22"/>
          <w:szCs w:val="22"/>
          <w:lang w:eastAsia="en-GB"/>
        </w:rPr>
      </w:pPr>
      <w:r w:rsidRPr="00CE6106">
        <w:rPr>
          <w:rFonts w:ascii="Calibri Light" w:hAnsi="Calibri Light" w:cs="Calibri"/>
          <w:sz w:val="22"/>
          <w:szCs w:val="22"/>
          <w:lang w:eastAsia="en-GB"/>
        </w:rPr>
        <w:t>Internal control refers to the systems of control devised by management to help ensure objectives</w:t>
      </w:r>
      <w:r w:rsidR="00C554BE" w:rsidRPr="00CE6106">
        <w:rPr>
          <w:rFonts w:ascii="Calibri Light" w:hAnsi="Calibri Light" w:cs="Calibri"/>
          <w:sz w:val="22"/>
          <w:szCs w:val="22"/>
          <w:lang w:eastAsia="en-GB"/>
        </w:rPr>
        <w:t xml:space="preserve"> of </w:t>
      </w:r>
      <w:r w:rsidR="00CD6639" w:rsidRPr="00CE6106">
        <w:rPr>
          <w:rFonts w:ascii="Calibri Light" w:hAnsi="Calibri Light" w:cs="Calibri"/>
          <w:sz w:val="22"/>
          <w:szCs w:val="22"/>
          <w:lang w:eastAsia="en-GB"/>
        </w:rPr>
        <w:t xml:space="preserve">the organisation </w:t>
      </w:r>
      <w:r w:rsidRPr="00CE6106">
        <w:rPr>
          <w:rFonts w:ascii="Calibri Light" w:hAnsi="Calibri Light" w:cs="Calibri"/>
          <w:sz w:val="22"/>
          <w:szCs w:val="22"/>
          <w:lang w:eastAsia="en-GB"/>
        </w:rPr>
        <w:t>are achieved in a manner that promotes economical, efficient and effective use of resources and that assets and interests are safeguarded.</w:t>
      </w:r>
      <w:r w:rsidR="009E3B4F" w:rsidRPr="00CE6106">
        <w:rPr>
          <w:rFonts w:ascii="Calibri Light" w:hAnsi="Calibri Light" w:cs="Calibri"/>
          <w:sz w:val="22"/>
          <w:szCs w:val="22"/>
          <w:lang w:eastAsia="en-GB"/>
        </w:rPr>
        <w:t xml:space="preserve">  </w:t>
      </w:r>
    </w:p>
    <w:p w14:paraId="6B9AEF7E" w14:textId="77777777" w:rsidR="009E3B4F" w:rsidRPr="00A9515B" w:rsidRDefault="009E3B4F" w:rsidP="006D5182">
      <w:pPr>
        <w:pStyle w:val="Body"/>
        <w:spacing w:line="360" w:lineRule="auto"/>
        <w:ind w:right="-2"/>
        <w:rPr>
          <w:rFonts w:ascii="Calibri Light" w:hAnsi="Calibri Light" w:cs="Calibri"/>
          <w:sz w:val="24"/>
          <w:szCs w:val="24"/>
          <w:lang w:eastAsia="en-GB"/>
        </w:rPr>
      </w:pPr>
    </w:p>
    <w:p w14:paraId="31E2AFCF" w14:textId="2308C115" w:rsidR="0000459A" w:rsidRPr="00A9515B" w:rsidRDefault="00704DBA" w:rsidP="006D5182">
      <w:pPr>
        <w:pStyle w:val="Body"/>
        <w:spacing w:line="360" w:lineRule="auto"/>
        <w:ind w:right="-2"/>
        <w:rPr>
          <w:rFonts w:ascii="Calibri Light" w:hAnsi="Calibri Light" w:cs="Calibri"/>
          <w:sz w:val="22"/>
          <w:szCs w:val="22"/>
          <w:lang w:eastAsia="en-GB"/>
        </w:rPr>
      </w:pPr>
      <w:r>
        <w:rPr>
          <w:rFonts w:ascii="Calibri Light" w:hAnsi="Calibri Light" w:cs="Calibri"/>
          <w:sz w:val="22"/>
          <w:szCs w:val="22"/>
          <w:lang w:eastAsia="en-GB"/>
        </w:rPr>
        <w:t>T</w:t>
      </w:r>
      <w:r w:rsidR="000808EE">
        <w:rPr>
          <w:rFonts w:ascii="Calibri Light" w:hAnsi="Calibri Light" w:cs="Calibri"/>
          <w:sz w:val="22"/>
          <w:szCs w:val="22"/>
          <w:lang w:eastAsia="en-GB"/>
        </w:rPr>
        <w:t>he organisations</w:t>
      </w:r>
      <w:r w:rsidR="0000459A" w:rsidRPr="00A9515B">
        <w:rPr>
          <w:rFonts w:ascii="Calibri Light" w:hAnsi="Calibri Light" w:cs="Calibri"/>
          <w:sz w:val="22"/>
          <w:szCs w:val="22"/>
          <w:lang w:eastAsia="en-GB"/>
        </w:rPr>
        <w:t xml:space="preserve"> require an internal control framework to manage and monitor progress towards strategic objectives</w:t>
      </w:r>
      <w:r w:rsidR="00CD6639" w:rsidRPr="00A9515B">
        <w:rPr>
          <w:rFonts w:ascii="Calibri Light" w:hAnsi="Calibri Light" w:cs="Calibri"/>
          <w:sz w:val="22"/>
          <w:szCs w:val="22"/>
          <w:lang w:eastAsia="en-GB"/>
        </w:rPr>
        <w:t xml:space="preserve"> and the fulfilling of statutory obligations.  There are</w:t>
      </w:r>
      <w:r w:rsidR="0000459A" w:rsidRPr="00A9515B">
        <w:rPr>
          <w:rFonts w:ascii="Calibri Light" w:hAnsi="Calibri Light" w:cs="Calibri"/>
          <w:sz w:val="22"/>
          <w:szCs w:val="22"/>
          <w:lang w:eastAsia="en-GB"/>
        </w:rPr>
        <w:t xml:space="preserve"> a wide range of financial, administrative and commercial risks, both from internal and external factors, wh</w:t>
      </w:r>
      <w:r w:rsidR="00CD6639" w:rsidRPr="00A9515B">
        <w:rPr>
          <w:rFonts w:ascii="Calibri Light" w:hAnsi="Calibri Light" w:cs="Calibri"/>
          <w:sz w:val="22"/>
          <w:szCs w:val="22"/>
          <w:lang w:eastAsia="en-GB"/>
        </w:rPr>
        <w:t>ich threaten the achievement of</w:t>
      </w:r>
      <w:r w:rsidR="0000459A" w:rsidRPr="00A9515B">
        <w:rPr>
          <w:rFonts w:ascii="Calibri Light" w:hAnsi="Calibri Light" w:cs="Calibri"/>
          <w:sz w:val="22"/>
          <w:szCs w:val="22"/>
          <w:lang w:eastAsia="en-GB"/>
        </w:rPr>
        <w:t xml:space="preserve"> objectives</w:t>
      </w:r>
      <w:r w:rsidR="00CD6639" w:rsidRPr="00A9515B">
        <w:rPr>
          <w:rFonts w:ascii="Calibri Light" w:hAnsi="Calibri Light" w:cs="Calibri"/>
          <w:sz w:val="22"/>
          <w:szCs w:val="22"/>
          <w:lang w:eastAsia="en-GB"/>
        </w:rPr>
        <w:t xml:space="preserve"> and priorities</w:t>
      </w:r>
      <w:r w:rsidR="0000459A" w:rsidRPr="00A9515B">
        <w:rPr>
          <w:rFonts w:ascii="Calibri Light" w:hAnsi="Calibri Light" w:cs="Calibri"/>
          <w:sz w:val="22"/>
          <w:szCs w:val="22"/>
          <w:lang w:eastAsia="en-GB"/>
        </w:rPr>
        <w:t xml:space="preserve">.  </w:t>
      </w:r>
      <w:r w:rsidR="00C554BE" w:rsidRPr="00A9515B">
        <w:rPr>
          <w:rFonts w:ascii="Calibri Light" w:hAnsi="Calibri Light" w:cs="Calibri"/>
          <w:sz w:val="22"/>
          <w:szCs w:val="22"/>
          <w:lang w:eastAsia="en-GB"/>
        </w:rPr>
        <w:t>S</w:t>
      </w:r>
      <w:r w:rsidR="0000459A" w:rsidRPr="00A9515B">
        <w:rPr>
          <w:rFonts w:ascii="Calibri Light" w:hAnsi="Calibri Light" w:cs="Calibri"/>
          <w:sz w:val="22"/>
          <w:szCs w:val="22"/>
          <w:lang w:eastAsia="en-GB"/>
        </w:rPr>
        <w:t>ystem</w:t>
      </w:r>
      <w:r w:rsidR="00C554BE" w:rsidRPr="00A9515B">
        <w:rPr>
          <w:rFonts w:ascii="Calibri Light" w:hAnsi="Calibri Light" w:cs="Calibri"/>
          <w:sz w:val="22"/>
          <w:szCs w:val="22"/>
          <w:lang w:eastAsia="en-GB"/>
        </w:rPr>
        <w:t>s</w:t>
      </w:r>
      <w:r w:rsidR="0000459A" w:rsidRPr="00A9515B">
        <w:rPr>
          <w:rFonts w:ascii="Calibri Light" w:hAnsi="Calibri Light" w:cs="Calibri"/>
          <w:sz w:val="22"/>
          <w:szCs w:val="22"/>
          <w:lang w:eastAsia="en-GB"/>
        </w:rPr>
        <w:t xml:space="preserve"> of internal control </w:t>
      </w:r>
      <w:r w:rsidR="00C554BE" w:rsidRPr="00A9515B">
        <w:rPr>
          <w:rFonts w:ascii="Calibri Light" w:hAnsi="Calibri Light" w:cs="Calibri"/>
          <w:sz w:val="22"/>
          <w:szCs w:val="22"/>
          <w:lang w:eastAsia="en-GB"/>
        </w:rPr>
        <w:t>are</w:t>
      </w:r>
      <w:r w:rsidR="0000459A" w:rsidRPr="00A9515B">
        <w:rPr>
          <w:rFonts w:ascii="Calibri Light" w:hAnsi="Calibri Light" w:cs="Calibri"/>
          <w:sz w:val="22"/>
          <w:szCs w:val="22"/>
          <w:lang w:eastAsia="en-GB"/>
        </w:rPr>
        <w:t xml:space="preserve"> ne</w:t>
      </w:r>
      <w:r w:rsidR="00CD6639" w:rsidRPr="00A9515B">
        <w:rPr>
          <w:rFonts w:ascii="Calibri Light" w:hAnsi="Calibri Light" w:cs="Calibri"/>
          <w:sz w:val="22"/>
          <w:szCs w:val="22"/>
          <w:lang w:eastAsia="en-GB"/>
        </w:rPr>
        <w:t>cessary to manage these risks. S</w:t>
      </w:r>
      <w:r w:rsidR="00C554BE" w:rsidRPr="00A9515B">
        <w:rPr>
          <w:rFonts w:ascii="Calibri Light" w:hAnsi="Calibri Light" w:cs="Calibri"/>
          <w:sz w:val="22"/>
          <w:szCs w:val="22"/>
          <w:lang w:eastAsia="en-GB"/>
        </w:rPr>
        <w:t xml:space="preserve">ystems </w:t>
      </w:r>
      <w:r w:rsidR="0000459A" w:rsidRPr="00A9515B">
        <w:rPr>
          <w:rFonts w:ascii="Calibri Light" w:hAnsi="Calibri Light" w:cs="Calibri"/>
          <w:sz w:val="22"/>
          <w:szCs w:val="22"/>
          <w:lang w:eastAsia="en-GB"/>
        </w:rPr>
        <w:t xml:space="preserve">of internal control </w:t>
      </w:r>
      <w:r w:rsidR="00C554BE" w:rsidRPr="00A9515B">
        <w:rPr>
          <w:rFonts w:ascii="Calibri Light" w:hAnsi="Calibri Light" w:cs="Calibri"/>
          <w:sz w:val="22"/>
          <w:szCs w:val="22"/>
          <w:lang w:eastAsia="en-GB"/>
        </w:rPr>
        <w:t>are</w:t>
      </w:r>
      <w:r w:rsidR="0000459A" w:rsidRPr="00A9515B">
        <w:rPr>
          <w:rFonts w:ascii="Calibri Light" w:hAnsi="Calibri Light" w:cs="Calibri"/>
          <w:sz w:val="22"/>
          <w:szCs w:val="22"/>
          <w:lang w:eastAsia="en-GB"/>
        </w:rPr>
        <w:t xml:space="preserve"> established in order to provide achievement of:</w:t>
      </w:r>
    </w:p>
    <w:p w14:paraId="607F5590" w14:textId="77777777" w:rsidR="0000459A" w:rsidRPr="00A9515B" w:rsidRDefault="0091326A" w:rsidP="00C6682F">
      <w:pPr>
        <w:pStyle w:val="Body"/>
        <w:numPr>
          <w:ilvl w:val="0"/>
          <w:numId w:val="43"/>
        </w:numPr>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E</w:t>
      </w:r>
      <w:r w:rsidR="0000459A" w:rsidRPr="00A9515B">
        <w:rPr>
          <w:rFonts w:ascii="Calibri Light" w:hAnsi="Calibri Light" w:cs="Calibri"/>
          <w:sz w:val="22"/>
          <w:szCs w:val="22"/>
          <w:lang w:eastAsia="en-GB"/>
        </w:rPr>
        <w:t>fficient and effective operations</w:t>
      </w:r>
    </w:p>
    <w:p w14:paraId="10026C74" w14:textId="77777777" w:rsidR="0000459A" w:rsidRPr="00A9515B" w:rsidRDefault="0091326A" w:rsidP="00C6682F">
      <w:pPr>
        <w:pStyle w:val="Body"/>
        <w:numPr>
          <w:ilvl w:val="0"/>
          <w:numId w:val="43"/>
        </w:numPr>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R</w:t>
      </w:r>
      <w:r w:rsidR="00CD6639" w:rsidRPr="00A9515B">
        <w:rPr>
          <w:rFonts w:ascii="Calibri Light" w:hAnsi="Calibri Light" w:cs="Calibri"/>
          <w:sz w:val="22"/>
          <w:szCs w:val="22"/>
          <w:lang w:eastAsia="en-GB"/>
        </w:rPr>
        <w:t>e</w:t>
      </w:r>
      <w:r w:rsidR="0000459A" w:rsidRPr="00A9515B">
        <w:rPr>
          <w:rFonts w:ascii="Calibri Light" w:hAnsi="Calibri Light" w:cs="Calibri"/>
          <w:sz w:val="22"/>
          <w:szCs w:val="22"/>
          <w:lang w:eastAsia="en-GB"/>
        </w:rPr>
        <w:t>liable financial information and reporting</w:t>
      </w:r>
    </w:p>
    <w:p w14:paraId="48074A46" w14:textId="77777777" w:rsidR="0000459A" w:rsidRPr="00A9515B" w:rsidRDefault="0091326A" w:rsidP="00C6682F">
      <w:pPr>
        <w:pStyle w:val="Body"/>
        <w:numPr>
          <w:ilvl w:val="0"/>
          <w:numId w:val="43"/>
        </w:numPr>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C</w:t>
      </w:r>
      <w:r w:rsidR="0000459A" w:rsidRPr="00A9515B">
        <w:rPr>
          <w:rFonts w:ascii="Calibri Light" w:hAnsi="Calibri Light" w:cs="Calibri"/>
          <w:sz w:val="22"/>
          <w:szCs w:val="22"/>
          <w:lang w:eastAsia="en-GB"/>
        </w:rPr>
        <w:t>ompliance with laws and regulations</w:t>
      </w:r>
    </w:p>
    <w:p w14:paraId="5AB938BE" w14:textId="77777777" w:rsidR="0000459A" w:rsidRPr="00A9515B" w:rsidRDefault="004E4668" w:rsidP="00C6682F">
      <w:pPr>
        <w:pStyle w:val="Body"/>
        <w:numPr>
          <w:ilvl w:val="0"/>
          <w:numId w:val="43"/>
        </w:numPr>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 xml:space="preserve">Effective management of risk </w:t>
      </w:r>
    </w:p>
    <w:p w14:paraId="0EC2BEA6" w14:textId="77777777" w:rsidR="00023D59" w:rsidRPr="00A9515B" w:rsidRDefault="00023D59" w:rsidP="006D5182">
      <w:pPr>
        <w:pStyle w:val="Body"/>
        <w:spacing w:line="360" w:lineRule="auto"/>
        <w:ind w:right="-2"/>
        <w:rPr>
          <w:rFonts w:ascii="Calibri Light" w:hAnsi="Calibri Light" w:cs="Calibri"/>
          <w:sz w:val="22"/>
          <w:szCs w:val="22"/>
          <w:lang w:eastAsia="en-GB"/>
        </w:rPr>
      </w:pPr>
    </w:p>
    <w:p w14:paraId="60188FD0" w14:textId="04587F47" w:rsidR="00F725A0" w:rsidRPr="00A9515B" w:rsidRDefault="00F725A0" w:rsidP="006D5182">
      <w:pPr>
        <w:pStyle w:val="Body"/>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 xml:space="preserve">Overall responsibility for the system of internal control rests with the </w:t>
      </w:r>
      <w:r w:rsidR="00F838FE" w:rsidRPr="00A9515B">
        <w:rPr>
          <w:rFonts w:ascii="Calibri Light" w:hAnsi="Calibri Light" w:cs="Calibri"/>
          <w:sz w:val="22"/>
          <w:szCs w:val="22"/>
          <w:lang w:eastAsia="en-GB"/>
        </w:rPr>
        <w:t>Commissioner</w:t>
      </w:r>
      <w:r w:rsidRPr="00A9515B">
        <w:rPr>
          <w:rFonts w:ascii="Calibri Light" w:hAnsi="Calibri Light" w:cs="Calibri"/>
          <w:sz w:val="22"/>
          <w:szCs w:val="22"/>
          <w:lang w:eastAsia="en-GB"/>
        </w:rPr>
        <w:t xml:space="preserve"> who must also hold the Chief Constable </w:t>
      </w:r>
      <w:r w:rsidR="0007189D">
        <w:rPr>
          <w:rFonts w:ascii="Calibri Light" w:hAnsi="Calibri Light" w:cs="Calibri"/>
          <w:sz w:val="22"/>
          <w:szCs w:val="22"/>
          <w:lang w:eastAsia="en-GB"/>
        </w:rPr>
        <w:t xml:space="preserve">and Chief Fire Officer </w:t>
      </w:r>
      <w:r w:rsidRPr="00A9515B">
        <w:rPr>
          <w:rFonts w:ascii="Calibri Light" w:hAnsi="Calibri Light" w:cs="Calibri"/>
          <w:sz w:val="22"/>
          <w:szCs w:val="22"/>
          <w:lang w:eastAsia="en-GB"/>
        </w:rPr>
        <w:t xml:space="preserve">to account for the effectiveness of internal control arrangements within the </w:t>
      </w:r>
      <w:r w:rsidR="004551FE" w:rsidRPr="00A9515B">
        <w:rPr>
          <w:rFonts w:ascii="Calibri Light" w:hAnsi="Calibri Light" w:cs="Calibri"/>
          <w:sz w:val="22"/>
          <w:szCs w:val="22"/>
          <w:lang w:eastAsia="en-GB"/>
        </w:rPr>
        <w:t>Constabulary</w:t>
      </w:r>
      <w:r w:rsidR="0007189D">
        <w:rPr>
          <w:rFonts w:ascii="Calibri Light" w:hAnsi="Calibri Light" w:cs="Calibri"/>
          <w:sz w:val="22"/>
          <w:szCs w:val="22"/>
          <w:lang w:eastAsia="en-GB"/>
        </w:rPr>
        <w:t xml:space="preserve"> and FRS respectively</w:t>
      </w:r>
      <w:r w:rsidRPr="00A9515B">
        <w:rPr>
          <w:rFonts w:ascii="Calibri Light" w:hAnsi="Calibri Light" w:cs="Calibri"/>
          <w:sz w:val="22"/>
          <w:szCs w:val="22"/>
          <w:lang w:eastAsia="en-GB"/>
        </w:rPr>
        <w:t xml:space="preserve">.  </w:t>
      </w:r>
    </w:p>
    <w:p w14:paraId="29521088" w14:textId="77777777" w:rsidR="00F725A0" w:rsidRPr="00A9515B" w:rsidRDefault="00F725A0" w:rsidP="00816869">
      <w:pPr>
        <w:pStyle w:val="Body"/>
        <w:keepLines w:val="0"/>
        <w:widowControl w:val="0"/>
        <w:tabs>
          <w:tab w:val="left" w:pos="1862"/>
        </w:tabs>
        <w:spacing w:line="360" w:lineRule="auto"/>
        <w:ind w:right="-2"/>
        <w:rPr>
          <w:rFonts w:ascii="Calibri Light" w:hAnsi="Calibri Light" w:cs="Calibri"/>
          <w:color w:val="595959"/>
          <w:sz w:val="22"/>
          <w:szCs w:val="22"/>
          <w:lang w:eastAsia="en-GB"/>
        </w:rPr>
      </w:pPr>
    </w:p>
    <w:p w14:paraId="4C50EF72" w14:textId="77777777" w:rsidR="0000459A" w:rsidRPr="00A9515B" w:rsidRDefault="0000459A" w:rsidP="00816869">
      <w:pPr>
        <w:pStyle w:val="Body"/>
        <w:keepLines w:val="0"/>
        <w:widowControl w:val="0"/>
        <w:spacing w:line="360" w:lineRule="auto"/>
        <w:ind w:right="-2"/>
        <w:rPr>
          <w:rFonts w:ascii="Calibri Light" w:hAnsi="Calibri Light"/>
          <w:color w:val="4BACC6" w:themeColor="accent5"/>
          <w:sz w:val="32"/>
          <w:szCs w:val="32"/>
          <w:lang w:eastAsia="en-GB"/>
        </w:rPr>
      </w:pPr>
      <w:r w:rsidRPr="00A9515B">
        <w:rPr>
          <w:rFonts w:ascii="Calibri Light" w:hAnsi="Calibri Light"/>
          <w:color w:val="4BACC6" w:themeColor="accent5"/>
          <w:sz w:val="32"/>
          <w:szCs w:val="32"/>
          <w:lang w:eastAsia="en-GB"/>
        </w:rPr>
        <w:t>Responsibilities of Chief Officers</w:t>
      </w:r>
    </w:p>
    <w:p w14:paraId="57FED18A" w14:textId="4ADE7202" w:rsidR="0000459A" w:rsidRPr="00A9515B" w:rsidRDefault="0000459A" w:rsidP="00816869">
      <w:pPr>
        <w:pStyle w:val="Body"/>
        <w:keepLines w:val="0"/>
        <w:widowControl w:val="0"/>
        <w:numPr>
          <w:ilvl w:val="0"/>
          <w:numId w:val="19"/>
        </w:numPr>
        <w:spacing w:after="120"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 xml:space="preserve">To implement effective systems of internal control, in accordance with advice from the </w:t>
      </w:r>
      <w:r w:rsidR="00F14FAD">
        <w:rPr>
          <w:rFonts w:ascii="Calibri Light" w:hAnsi="Calibri Light" w:cs="Calibri"/>
          <w:sz w:val="22"/>
          <w:szCs w:val="22"/>
          <w:lang w:eastAsia="en-GB"/>
        </w:rPr>
        <w:t>OPFCC</w:t>
      </w:r>
      <w:r w:rsidR="00F14FAD" w:rsidRPr="00A9515B">
        <w:rPr>
          <w:rFonts w:ascii="Calibri Light" w:hAnsi="Calibri Light" w:cs="Calibri"/>
          <w:sz w:val="22"/>
          <w:szCs w:val="22"/>
          <w:lang w:eastAsia="en-GB"/>
        </w:rPr>
        <w:t xml:space="preserve"> </w:t>
      </w:r>
      <w:r w:rsidR="00C554BE" w:rsidRPr="00A9515B">
        <w:rPr>
          <w:rFonts w:ascii="Calibri Light" w:hAnsi="Calibri Light" w:cs="Calibri"/>
          <w:sz w:val="22"/>
          <w:szCs w:val="22"/>
          <w:lang w:eastAsia="en-GB"/>
        </w:rPr>
        <w:t>CFO</w:t>
      </w:r>
      <w:r w:rsidR="002E4D20">
        <w:rPr>
          <w:rFonts w:ascii="Calibri Light" w:hAnsi="Calibri Light" w:cs="Calibri"/>
          <w:sz w:val="22"/>
          <w:szCs w:val="22"/>
          <w:lang w:eastAsia="en-GB"/>
        </w:rPr>
        <w:t xml:space="preserve"> and CC CFO</w:t>
      </w:r>
      <w:r w:rsidRPr="00A9515B">
        <w:rPr>
          <w:rFonts w:ascii="Calibri Light" w:hAnsi="Calibri Light" w:cs="Calibri"/>
          <w:sz w:val="22"/>
          <w:szCs w:val="22"/>
          <w:lang w:eastAsia="en-GB"/>
        </w:rPr>
        <w:t>. These arrangements shall ensure compliance with all applicable statutes and regulations, and other relevant statements of best practice.  They shall ensure that public resources are properly safeguarded and used economically, efficiently and effectively.</w:t>
      </w:r>
    </w:p>
    <w:p w14:paraId="65B96EE7" w14:textId="77777777" w:rsidR="0000459A" w:rsidRPr="00A9515B" w:rsidRDefault="0000459A" w:rsidP="00816869">
      <w:pPr>
        <w:pStyle w:val="Body"/>
        <w:keepLines w:val="0"/>
        <w:widowControl w:val="0"/>
        <w:numPr>
          <w:ilvl w:val="0"/>
          <w:numId w:val="19"/>
        </w:numPr>
        <w:spacing w:after="120"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To ensure that effective key controls</w:t>
      </w:r>
      <w:r w:rsidR="008F7CDC" w:rsidRPr="00A9515B">
        <w:rPr>
          <w:rFonts w:ascii="Calibri Light" w:hAnsi="Calibri Light" w:cs="Calibri"/>
          <w:sz w:val="22"/>
          <w:szCs w:val="22"/>
          <w:lang w:eastAsia="en-GB"/>
        </w:rPr>
        <w:t xml:space="preserve"> exist and</w:t>
      </w:r>
      <w:r w:rsidRPr="00A9515B">
        <w:rPr>
          <w:rFonts w:ascii="Calibri Light" w:hAnsi="Calibri Light" w:cs="Calibri"/>
          <w:sz w:val="22"/>
          <w:szCs w:val="22"/>
          <w:lang w:eastAsia="en-GB"/>
        </w:rPr>
        <w:t xml:space="preserve"> </w:t>
      </w:r>
      <w:r w:rsidR="00940FE0" w:rsidRPr="00A9515B">
        <w:rPr>
          <w:rFonts w:ascii="Calibri Light" w:hAnsi="Calibri Light" w:cs="Calibri"/>
          <w:sz w:val="22"/>
          <w:szCs w:val="22"/>
          <w:lang w:eastAsia="en-GB"/>
        </w:rPr>
        <w:t>that management</w:t>
      </w:r>
      <w:r w:rsidRPr="00A9515B">
        <w:rPr>
          <w:rFonts w:ascii="Calibri Light" w:hAnsi="Calibri Light" w:cs="Calibri"/>
          <w:sz w:val="22"/>
          <w:szCs w:val="22"/>
          <w:lang w:eastAsia="en-GB"/>
        </w:rPr>
        <w:t xml:space="preserve"> control systems</w:t>
      </w:r>
      <w:r w:rsidR="00940FE0" w:rsidRPr="00A9515B">
        <w:rPr>
          <w:rFonts w:ascii="Calibri Light" w:hAnsi="Calibri Light" w:cs="Calibri"/>
          <w:sz w:val="22"/>
          <w:szCs w:val="22"/>
          <w:lang w:eastAsia="en-GB"/>
        </w:rPr>
        <w:t xml:space="preserve"> are operating effectively.  These should include the development and implementation of appropriate </w:t>
      </w:r>
      <w:r w:rsidRPr="00A9515B">
        <w:rPr>
          <w:rFonts w:ascii="Calibri Light" w:hAnsi="Calibri Light" w:cs="Calibri"/>
          <w:sz w:val="22"/>
          <w:szCs w:val="22"/>
          <w:lang w:eastAsia="en-GB"/>
        </w:rPr>
        <w:t xml:space="preserve">policies, </w:t>
      </w:r>
      <w:r w:rsidR="00940FE0" w:rsidRPr="00A9515B">
        <w:rPr>
          <w:rFonts w:ascii="Calibri Light" w:hAnsi="Calibri Light" w:cs="Calibri"/>
          <w:sz w:val="22"/>
          <w:szCs w:val="22"/>
          <w:lang w:eastAsia="en-GB"/>
        </w:rPr>
        <w:t xml:space="preserve">the </w:t>
      </w:r>
      <w:r w:rsidRPr="00A9515B">
        <w:rPr>
          <w:rFonts w:ascii="Calibri Light" w:hAnsi="Calibri Light" w:cs="Calibri"/>
          <w:sz w:val="22"/>
          <w:szCs w:val="22"/>
          <w:lang w:eastAsia="en-GB"/>
        </w:rPr>
        <w:t xml:space="preserve">setting </w:t>
      </w:r>
      <w:r w:rsidR="00940FE0" w:rsidRPr="00A9515B">
        <w:rPr>
          <w:rFonts w:ascii="Calibri Light" w:hAnsi="Calibri Light" w:cs="Calibri"/>
          <w:sz w:val="22"/>
          <w:szCs w:val="22"/>
          <w:lang w:eastAsia="en-GB"/>
        </w:rPr>
        <w:t xml:space="preserve">of </w:t>
      </w:r>
      <w:r w:rsidRPr="00A9515B">
        <w:rPr>
          <w:rFonts w:ascii="Calibri Light" w:hAnsi="Calibri Light" w:cs="Calibri"/>
          <w:sz w:val="22"/>
          <w:szCs w:val="22"/>
          <w:lang w:eastAsia="en-GB"/>
        </w:rPr>
        <w:t>objectives and plans, monitoring financial and other performance</w:t>
      </w:r>
      <w:r w:rsidR="00940FE0" w:rsidRPr="00A9515B">
        <w:rPr>
          <w:rFonts w:ascii="Calibri Light" w:hAnsi="Calibri Light" w:cs="Calibri"/>
          <w:sz w:val="22"/>
          <w:szCs w:val="22"/>
          <w:lang w:eastAsia="en-GB"/>
        </w:rPr>
        <w:t>/operational</w:t>
      </w:r>
      <w:r w:rsidRPr="00A9515B">
        <w:rPr>
          <w:rFonts w:ascii="Calibri Light" w:hAnsi="Calibri Light" w:cs="Calibri"/>
          <w:sz w:val="22"/>
          <w:szCs w:val="22"/>
          <w:lang w:eastAsia="en-GB"/>
        </w:rPr>
        <w:t xml:space="preserve"> information and taking appropriate anticipatory and remedial action where necessary. </w:t>
      </w:r>
      <w:r w:rsidR="00D30CBC"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The key objective of these control systems is to define roles and responsibilities</w:t>
      </w:r>
      <w:r w:rsidR="00940FE0" w:rsidRPr="00A9515B">
        <w:rPr>
          <w:rFonts w:ascii="Calibri Light" w:hAnsi="Calibri Light" w:cs="Calibri"/>
          <w:sz w:val="22"/>
          <w:szCs w:val="22"/>
          <w:lang w:eastAsia="en-GB"/>
        </w:rPr>
        <w:t xml:space="preserve"> and ensure appropriate arrangements are in place.</w:t>
      </w:r>
    </w:p>
    <w:p w14:paraId="15E0709B" w14:textId="77777777" w:rsidR="009E3B4F" w:rsidRPr="00A9515B" w:rsidRDefault="0000459A" w:rsidP="00816869">
      <w:pPr>
        <w:pStyle w:val="Body"/>
        <w:keepLines w:val="0"/>
        <w:widowControl w:val="0"/>
        <w:numPr>
          <w:ilvl w:val="0"/>
          <w:numId w:val="19"/>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lastRenderedPageBreak/>
        <w:t xml:space="preserve">To ensure that effective key controls are operating in financial and operational systems and procedures. This includes </w:t>
      </w:r>
      <w:r w:rsidR="00940FE0" w:rsidRPr="00A9515B">
        <w:rPr>
          <w:rFonts w:ascii="Calibri Light" w:hAnsi="Calibri Light" w:cs="Calibri"/>
          <w:sz w:val="22"/>
          <w:szCs w:val="22"/>
          <w:lang w:eastAsia="en-GB"/>
        </w:rPr>
        <w:t xml:space="preserve">ensuring the </w:t>
      </w:r>
      <w:r w:rsidRPr="00A9515B">
        <w:rPr>
          <w:rFonts w:ascii="Calibri Light" w:hAnsi="Calibri Light" w:cs="Calibri"/>
          <w:sz w:val="22"/>
          <w:szCs w:val="22"/>
          <w:lang w:eastAsia="en-GB"/>
        </w:rPr>
        <w:t>safeguard</w:t>
      </w:r>
      <w:r w:rsidR="00940FE0" w:rsidRPr="00A9515B">
        <w:rPr>
          <w:rFonts w:ascii="Calibri Light" w:hAnsi="Calibri Light" w:cs="Calibri"/>
          <w:sz w:val="22"/>
          <w:szCs w:val="22"/>
          <w:lang w:eastAsia="en-GB"/>
        </w:rPr>
        <w:t>ing</w:t>
      </w:r>
      <w:r w:rsidRPr="00A9515B">
        <w:rPr>
          <w:rFonts w:ascii="Calibri Light" w:hAnsi="Calibri Light" w:cs="Calibri"/>
          <w:sz w:val="22"/>
          <w:szCs w:val="22"/>
          <w:lang w:eastAsia="en-GB"/>
        </w:rPr>
        <w:t xml:space="preserve"> of assets, </w:t>
      </w:r>
      <w:r w:rsidR="00940FE0" w:rsidRPr="00A9515B">
        <w:rPr>
          <w:rFonts w:ascii="Calibri Light" w:hAnsi="Calibri Light" w:cs="Calibri"/>
          <w:sz w:val="22"/>
          <w:szCs w:val="22"/>
          <w:lang w:eastAsia="en-GB"/>
        </w:rPr>
        <w:t xml:space="preserve">establishing appropriate </w:t>
      </w:r>
      <w:r w:rsidRPr="00A9515B">
        <w:rPr>
          <w:rFonts w:ascii="Calibri Light" w:hAnsi="Calibri Light" w:cs="Calibri"/>
          <w:sz w:val="22"/>
          <w:szCs w:val="22"/>
          <w:lang w:eastAsia="en-GB"/>
        </w:rPr>
        <w:t xml:space="preserve">segregation of duties, </w:t>
      </w:r>
      <w:r w:rsidR="00940FE0" w:rsidRPr="00A9515B">
        <w:rPr>
          <w:rFonts w:ascii="Calibri Light" w:hAnsi="Calibri Light" w:cs="Calibri"/>
          <w:sz w:val="22"/>
          <w:szCs w:val="22"/>
          <w:lang w:eastAsia="en-GB"/>
        </w:rPr>
        <w:t xml:space="preserve">putting in place </w:t>
      </w:r>
      <w:r w:rsidRPr="00A9515B">
        <w:rPr>
          <w:rFonts w:ascii="Calibri Light" w:hAnsi="Calibri Light" w:cs="Calibri"/>
          <w:sz w:val="22"/>
          <w:szCs w:val="22"/>
          <w:lang w:eastAsia="en-GB"/>
        </w:rPr>
        <w:t xml:space="preserve">authorisation and approval procedures and </w:t>
      </w:r>
      <w:r w:rsidR="00940FE0" w:rsidRPr="00A9515B">
        <w:rPr>
          <w:rFonts w:ascii="Calibri Light" w:hAnsi="Calibri Light" w:cs="Calibri"/>
          <w:sz w:val="22"/>
          <w:szCs w:val="22"/>
          <w:lang w:eastAsia="en-GB"/>
        </w:rPr>
        <w:t xml:space="preserve">ensuring </w:t>
      </w:r>
      <w:r w:rsidRPr="00A9515B">
        <w:rPr>
          <w:rFonts w:ascii="Calibri Light" w:hAnsi="Calibri Light" w:cs="Calibri"/>
          <w:sz w:val="22"/>
          <w:szCs w:val="22"/>
          <w:lang w:eastAsia="en-GB"/>
        </w:rPr>
        <w:t>robust information systems</w:t>
      </w:r>
      <w:r w:rsidR="00940FE0" w:rsidRPr="00A9515B">
        <w:rPr>
          <w:rFonts w:ascii="Calibri Light" w:hAnsi="Calibri Light" w:cs="Calibri"/>
          <w:sz w:val="22"/>
          <w:szCs w:val="22"/>
          <w:lang w:eastAsia="en-GB"/>
        </w:rPr>
        <w:t xml:space="preserve"> to support monitoring, management and control</w:t>
      </w:r>
      <w:r w:rsidRPr="00A9515B">
        <w:rPr>
          <w:rFonts w:ascii="Calibri Light" w:hAnsi="Calibri Light" w:cs="Calibri"/>
          <w:sz w:val="22"/>
          <w:szCs w:val="22"/>
          <w:lang w:eastAsia="en-GB"/>
        </w:rPr>
        <w:t>.</w:t>
      </w:r>
    </w:p>
    <w:p w14:paraId="5E4CB83C" w14:textId="67718884" w:rsidR="0000459A" w:rsidRPr="00A9515B" w:rsidRDefault="009E3B4F" w:rsidP="00816869">
      <w:pPr>
        <w:pStyle w:val="Body"/>
        <w:keepLines w:val="0"/>
        <w:widowControl w:val="0"/>
        <w:numPr>
          <w:ilvl w:val="0"/>
          <w:numId w:val="19"/>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T</w:t>
      </w:r>
      <w:r w:rsidR="0073319B" w:rsidRPr="00A9515B">
        <w:rPr>
          <w:rFonts w:ascii="Calibri Light" w:hAnsi="Calibri Light" w:cs="Calibri"/>
          <w:sz w:val="22"/>
          <w:szCs w:val="22"/>
          <w:lang w:eastAsia="en-GB"/>
        </w:rPr>
        <w:t>he Chief Executive</w:t>
      </w:r>
      <w:r w:rsidR="006F3031">
        <w:rPr>
          <w:rFonts w:ascii="Calibri Light" w:hAnsi="Calibri Light" w:cs="Calibri"/>
          <w:sz w:val="22"/>
          <w:szCs w:val="22"/>
          <w:lang w:eastAsia="en-GB"/>
        </w:rPr>
        <w:t>, Chief Fire Officer</w:t>
      </w:r>
      <w:r w:rsidR="0073319B" w:rsidRPr="00A9515B">
        <w:rPr>
          <w:rFonts w:ascii="Calibri Light" w:hAnsi="Calibri Light" w:cs="Calibri"/>
          <w:sz w:val="22"/>
          <w:szCs w:val="22"/>
          <w:lang w:eastAsia="en-GB"/>
        </w:rPr>
        <w:t xml:space="preserve"> and the Chief Constable must secure the </w:t>
      </w:r>
      <w:r w:rsidR="0000459A" w:rsidRPr="00A9515B">
        <w:rPr>
          <w:rFonts w:ascii="Calibri Light" w:hAnsi="Calibri Light" w:cs="Calibri"/>
          <w:sz w:val="22"/>
          <w:szCs w:val="22"/>
          <w:lang w:eastAsia="en-GB"/>
        </w:rPr>
        <w:t>produc</w:t>
      </w:r>
      <w:r w:rsidR="0073319B" w:rsidRPr="00A9515B">
        <w:rPr>
          <w:rFonts w:ascii="Calibri Light" w:hAnsi="Calibri Light" w:cs="Calibri"/>
          <w:sz w:val="22"/>
          <w:szCs w:val="22"/>
          <w:lang w:eastAsia="en-GB"/>
        </w:rPr>
        <w:t xml:space="preserve">tion of </w:t>
      </w:r>
      <w:r w:rsidR="0000459A" w:rsidRPr="00A9515B">
        <w:rPr>
          <w:rFonts w:ascii="Calibri Light" w:hAnsi="Calibri Light" w:cs="Calibri"/>
          <w:sz w:val="22"/>
          <w:szCs w:val="22"/>
          <w:lang w:eastAsia="en-GB"/>
        </w:rPr>
        <w:t>Annual Governance Statement</w:t>
      </w:r>
      <w:r w:rsidR="009F5958">
        <w:rPr>
          <w:rFonts w:ascii="Calibri Light" w:hAnsi="Calibri Light" w:cs="Calibri"/>
          <w:sz w:val="22"/>
          <w:szCs w:val="22"/>
          <w:lang w:eastAsia="en-GB"/>
        </w:rPr>
        <w:t>s</w:t>
      </w:r>
      <w:r w:rsidR="0073319B" w:rsidRPr="00A9515B">
        <w:rPr>
          <w:rFonts w:ascii="Calibri Light" w:hAnsi="Calibri Light" w:cs="Calibri"/>
          <w:sz w:val="22"/>
          <w:szCs w:val="22"/>
          <w:lang w:eastAsia="en-GB"/>
        </w:rPr>
        <w:t xml:space="preserve"> for their respective organisations.  The statement for the OP</w:t>
      </w:r>
      <w:r w:rsidR="00F14FAD">
        <w:rPr>
          <w:rFonts w:ascii="Calibri Light" w:hAnsi="Calibri Light" w:cs="Calibri"/>
          <w:sz w:val="22"/>
          <w:szCs w:val="22"/>
          <w:lang w:eastAsia="en-GB"/>
        </w:rPr>
        <w:t>F</w:t>
      </w:r>
      <w:r w:rsidR="0073319B" w:rsidRPr="00A9515B">
        <w:rPr>
          <w:rFonts w:ascii="Calibri Light" w:hAnsi="Calibri Light" w:cs="Calibri"/>
          <w:sz w:val="22"/>
          <w:szCs w:val="22"/>
          <w:lang w:eastAsia="en-GB"/>
        </w:rPr>
        <w:t xml:space="preserve">CC must be signed by the </w:t>
      </w:r>
      <w:r w:rsidR="00F838FE" w:rsidRPr="00A9515B">
        <w:rPr>
          <w:rFonts w:ascii="Calibri Light" w:hAnsi="Calibri Light" w:cs="Calibri"/>
          <w:sz w:val="22"/>
          <w:szCs w:val="22"/>
          <w:lang w:eastAsia="en-GB"/>
        </w:rPr>
        <w:t>Commissioner</w:t>
      </w:r>
      <w:r w:rsidR="00333A61" w:rsidRPr="00A9515B">
        <w:rPr>
          <w:rFonts w:ascii="Calibri Light" w:hAnsi="Calibri Light" w:cs="Calibri"/>
          <w:sz w:val="22"/>
          <w:szCs w:val="22"/>
          <w:lang w:eastAsia="en-GB"/>
        </w:rPr>
        <w:t xml:space="preserve">, the Chief Executive and the </w:t>
      </w:r>
      <w:r w:rsidR="00F14FAD">
        <w:rPr>
          <w:rFonts w:ascii="Calibri Light" w:hAnsi="Calibri Light" w:cs="Calibri"/>
          <w:sz w:val="22"/>
          <w:szCs w:val="22"/>
          <w:lang w:eastAsia="en-GB"/>
        </w:rPr>
        <w:t>OPFCC</w:t>
      </w:r>
      <w:r w:rsidR="00F14FAD" w:rsidRPr="00A9515B">
        <w:rPr>
          <w:rFonts w:ascii="Calibri Light" w:hAnsi="Calibri Light" w:cs="Calibri"/>
          <w:sz w:val="22"/>
          <w:szCs w:val="22"/>
          <w:lang w:eastAsia="en-GB"/>
        </w:rPr>
        <w:t xml:space="preserve"> </w:t>
      </w:r>
      <w:r w:rsidR="00333A61" w:rsidRPr="00A9515B">
        <w:rPr>
          <w:rFonts w:ascii="Calibri Light" w:hAnsi="Calibri Light" w:cs="Calibri"/>
          <w:sz w:val="22"/>
          <w:szCs w:val="22"/>
          <w:lang w:eastAsia="en-GB"/>
        </w:rPr>
        <w:t>Chief Finance Officer</w:t>
      </w:r>
      <w:r w:rsidR="0073319B" w:rsidRPr="00A9515B">
        <w:rPr>
          <w:rFonts w:ascii="Calibri Light" w:hAnsi="Calibri Light" w:cs="Calibri"/>
          <w:sz w:val="22"/>
          <w:szCs w:val="22"/>
          <w:lang w:eastAsia="en-GB"/>
        </w:rPr>
        <w:t>.  The statement for the Constabulary must be signed by the Chief Constable</w:t>
      </w:r>
      <w:r w:rsidR="003915DB" w:rsidRPr="00A9515B">
        <w:rPr>
          <w:rFonts w:ascii="Calibri Light" w:hAnsi="Calibri Light" w:cs="Calibri"/>
          <w:sz w:val="22"/>
          <w:szCs w:val="22"/>
          <w:lang w:eastAsia="en-GB"/>
        </w:rPr>
        <w:t xml:space="preserve"> and the </w:t>
      </w:r>
      <w:r w:rsidR="00F14FAD">
        <w:rPr>
          <w:rFonts w:ascii="Calibri Light" w:hAnsi="Calibri Light" w:cs="Calibri"/>
          <w:sz w:val="22"/>
          <w:szCs w:val="22"/>
          <w:lang w:eastAsia="en-GB"/>
        </w:rPr>
        <w:t>CC</w:t>
      </w:r>
      <w:r w:rsidR="00F14FAD" w:rsidRPr="00A9515B">
        <w:rPr>
          <w:rFonts w:ascii="Calibri Light" w:hAnsi="Calibri Light" w:cs="Calibri"/>
          <w:sz w:val="22"/>
          <w:szCs w:val="22"/>
          <w:lang w:eastAsia="en-GB"/>
        </w:rPr>
        <w:t xml:space="preserve"> </w:t>
      </w:r>
      <w:r w:rsidR="003915DB" w:rsidRPr="00A9515B">
        <w:rPr>
          <w:rFonts w:ascii="Calibri Light" w:hAnsi="Calibri Light" w:cs="Calibri"/>
          <w:sz w:val="22"/>
          <w:szCs w:val="22"/>
          <w:lang w:eastAsia="en-GB"/>
        </w:rPr>
        <w:t>Chief Finance Officer</w:t>
      </w:r>
      <w:r w:rsidR="0073319B" w:rsidRPr="00A9515B">
        <w:rPr>
          <w:rFonts w:ascii="Calibri Light" w:hAnsi="Calibri Light" w:cs="Calibri"/>
          <w:sz w:val="22"/>
          <w:szCs w:val="22"/>
          <w:lang w:eastAsia="en-GB"/>
        </w:rPr>
        <w:t xml:space="preserve">.  </w:t>
      </w:r>
    </w:p>
    <w:p w14:paraId="4044AC0A" w14:textId="77777777" w:rsidR="003D307C" w:rsidRPr="00A9515B" w:rsidRDefault="003D307C" w:rsidP="001E4649">
      <w:pPr>
        <w:pStyle w:val="Body"/>
        <w:keepNext/>
        <w:spacing w:line="360" w:lineRule="auto"/>
        <w:ind w:right="0"/>
        <w:rPr>
          <w:rFonts w:ascii="Calibri Light" w:hAnsi="Calibri Light" w:cs="Calibri"/>
          <w:color w:val="7FBE0E"/>
          <w:sz w:val="20"/>
        </w:rPr>
      </w:pPr>
    </w:p>
    <w:p w14:paraId="2588D819" w14:textId="77777777" w:rsidR="001E4649" w:rsidRPr="00A9515B" w:rsidRDefault="001E4649" w:rsidP="001E4649">
      <w:pPr>
        <w:pStyle w:val="Body"/>
        <w:spacing w:line="360" w:lineRule="auto"/>
        <w:ind w:right="-2"/>
        <w:rPr>
          <w:rFonts w:ascii="Calibri Light" w:hAnsi="Calibri Light"/>
          <w:color w:val="4BACC6" w:themeColor="accent5"/>
          <w:sz w:val="32"/>
          <w:szCs w:val="32"/>
          <w:lang w:eastAsia="en-GB"/>
        </w:rPr>
      </w:pPr>
      <w:r w:rsidRPr="00A9515B">
        <w:rPr>
          <w:rFonts w:ascii="Calibri Light" w:hAnsi="Calibri Light"/>
          <w:color w:val="4BACC6" w:themeColor="accent5"/>
          <w:sz w:val="32"/>
          <w:szCs w:val="32"/>
          <w:lang w:eastAsia="en-GB"/>
        </w:rPr>
        <w:t>Responsibilities of the Joint Audit Committee</w:t>
      </w:r>
    </w:p>
    <w:p w14:paraId="0DD6F01B" w14:textId="77777777" w:rsidR="001E4649" w:rsidRPr="00A9515B" w:rsidRDefault="001E4649" w:rsidP="001E4649">
      <w:pPr>
        <w:pStyle w:val="Body"/>
        <w:keepLines w:val="0"/>
        <w:widowControl w:val="0"/>
        <w:numPr>
          <w:ilvl w:val="0"/>
          <w:numId w:val="19"/>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To review the Annual Governance Statements of the Commissioner and Chief Constable prior to approval and consider whether they properly reflect the governance, risk and control environment and supporting assurances and identify any actions required for improvement.</w:t>
      </w:r>
    </w:p>
    <w:p w14:paraId="09C5F80E" w14:textId="77777777" w:rsidR="001E4649" w:rsidRPr="00A9515B" w:rsidRDefault="001E4649" w:rsidP="001E4649">
      <w:pPr>
        <w:pStyle w:val="Body"/>
        <w:keepLines w:val="0"/>
        <w:widowControl w:val="0"/>
        <w:numPr>
          <w:ilvl w:val="0"/>
          <w:numId w:val="19"/>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To consider reports on the effectiveness of internal controls and monitor the implementation of agreed actions.</w:t>
      </w:r>
    </w:p>
    <w:p w14:paraId="0AC9E610" w14:textId="77777777" w:rsidR="001E4649" w:rsidRPr="0047524C" w:rsidRDefault="001E4649" w:rsidP="00A74EC9">
      <w:pPr>
        <w:pStyle w:val="Body"/>
        <w:keepLines w:val="0"/>
        <w:widowControl w:val="0"/>
        <w:spacing w:after="120" w:line="360" w:lineRule="auto"/>
        <w:ind w:right="0"/>
        <w:rPr>
          <w:rFonts w:ascii="Calibri Light" w:hAnsi="Calibri Light" w:cs="Calibri"/>
          <w:color w:val="404040" w:themeColor="text1" w:themeTint="BF"/>
          <w:sz w:val="22"/>
          <w:szCs w:val="22"/>
          <w:highlight w:val="yellow"/>
          <w:lang w:eastAsia="en-GB"/>
        </w:rPr>
      </w:pPr>
    </w:p>
    <w:p w14:paraId="7E8BB765" w14:textId="4B7A5BA5" w:rsidR="0000459A" w:rsidRPr="00A9515B" w:rsidRDefault="0000459A" w:rsidP="00214D9D">
      <w:pPr>
        <w:pStyle w:val="Body"/>
        <w:keepLines w:val="0"/>
        <w:widowControl w:val="0"/>
        <w:tabs>
          <w:tab w:val="left" w:pos="1862"/>
        </w:tabs>
        <w:spacing w:line="360" w:lineRule="auto"/>
        <w:ind w:left="851" w:hanging="851"/>
        <w:rPr>
          <w:rFonts w:ascii="Calibri Light" w:hAnsi="Calibri Light" w:cs="Calibri"/>
          <w:color w:val="4BACC6" w:themeColor="accent5"/>
          <w:sz w:val="40"/>
          <w:szCs w:val="40"/>
        </w:rPr>
      </w:pPr>
      <w:r w:rsidRPr="0047524C">
        <w:rPr>
          <w:rFonts w:ascii="Calibri Light" w:hAnsi="Calibri Light" w:cs="Calibri"/>
          <w:color w:val="595959"/>
          <w:sz w:val="22"/>
          <w:szCs w:val="22"/>
          <w:highlight w:val="yellow"/>
          <w:lang w:eastAsia="en-GB"/>
        </w:rPr>
        <w:br w:type="page"/>
      </w:r>
      <w:r w:rsidR="0073319B" w:rsidRPr="00A9515B">
        <w:rPr>
          <w:rFonts w:ascii="Calibri Light" w:hAnsi="Calibri Light" w:cs="Calibri"/>
          <w:color w:val="4BACC6" w:themeColor="accent5"/>
          <w:sz w:val="40"/>
          <w:szCs w:val="40"/>
        </w:rPr>
        <w:lastRenderedPageBreak/>
        <w:t>C3 Audit Requirements</w:t>
      </w:r>
    </w:p>
    <w:p w14:paraId="510797C0" w14:textId="77777777" w:rsidR="00705FC7" w:rsidRPr="00A9515B" w:rsidRDefault="00705FC7" w:rsidP="00214D9D">
      <w:pPr>
        <w:pStyle w:val="Body"/>
        <w:spacing w:line="360" w:lineRule="auto"/>
        <w:ind w:right="-2"/>
        <w:rPr>
          <w:rFonts w:ascii="Calibri Light" w:hAnsi="Calibri Light"/>
          <w:color w:val="4BACC6" w:themeColor="accent5"/>
          <w:sz w:val="32"/>
          <w:szCs w:val="32"/>
          <w:lang w:eastAsia="en-GB"/>
        </w:rPr>
      </w:pPr>
      <w:r w:rsidRPr="00A9515B">
        <w:rPr>
          <w:rFonts w:ascii="Calibri Light" w:hAnsi="Calibri Light"/>
          <w:color w:val="4BACC6" w:themeColor="accent5"/>
          <w:sz w:val="32"/>
          <w:szCs w:val="32"/>
          <w:lang w:eastAsia="en-GB"/>
        </w:rPr>
        <w:t>Overview and Control</w:t>
      </w:r>
    </w:p>
    <w:p w14:paraId="2B55768B" w14:textId="77777777" w:rsidR="0000459A" w:rsidRPr="00A9515B" w:rsidRDefault="0000459A" w:rsidP="00214D9D">
      <w:pPr>
        <w:pStyle w:val="Body"/>
        <w:spacing w:line="360" w:lineRule="auto"/>
        <w:ind w:right="-2"/>
        <w:rPr>
          <w:rFonts w:ascii="Calibri Light" w:hAnsi="Calibri Light"/>
          <w:color w:val="4BACC6" w:themeColor="accent5"/>
          <w:sz w:val="32"/>
          <w:szCs w:val="32"/>
          <w:lang w:eastAsia="en-GB"/>
        </w:rPr>
      </w:pPr>
      <w:r w:rsidRPr="00A9515B">
        <w:rPr>
          <w:rFonts w:ascii="Calibri Light" w:hAnsi="Calibri Light"/>
          <w:color w:val="4BACC6" w:themeColor="accent5"/>
          <w:sz w:val="32"/>
          <w:szCs w:val="32"/>
          <w:lang w:eastAsia="en-GB"/>
        </w:rPr>
        <w:t>Internal Audit</w:t>
      </w:r>
    </w:p>
    <w:p w14:paraId="08B18B84" w14:textId="77777777" w:rsidR="00B4188E" w:rsidRPr="00CE6106" w:rsidRDefault="00B4188E" w:rsidP="00214D9D">
      <w:pPr>
        <w:pStyle w:val="Body"/>
        <w:spacing w:line="360" w:lineRule="auto"/>
        <w:ind w:right="-2"/>
        <w:rPr>
          <w:rFonts w:ascii="Calibri Light" w:hAnsi="Calibri Light" w:cs="Calibri"/>
          <w:sz w:val="22"/>
          <w:szCs w:val="22"/>
          <w:lang w:eastAsia="en-GB"/>
        </w:rPr>
      </w:pPr>
      <w:r w:rsidRPr="00CE6106">
        <w:rPr>
          <w:rFonts w:ascii="Calibri Light" w:hAnsi="Calibri Light" w:cs="Calibri"/>
          <w:sz w:val="22"/>
          <w:szCs w:val="22"/>
          <w:lang w:eastAsia="en-GB"/>
        </w:rPr>
        <w:t>Internal audit is an independent, objective assurance and consulting activity designed to add value and improve an organisation’s operations.  It helps an organisation accomplish its objectives by bringing a systematic, disciplined approach to evaluate and improve the effectiveness of risk management, control and governance processes.</w:t>
      </w:r>
    </w:p>
    <w:p w14:paraId="1E41F257" w14:textId="77777777" w:rsidR="00B4188E" w:rsidRPr="00F14FAD" w:rsidRDefault="00B4188E" w:rsidP="00214D9D">
      <w:pPr>
        <w:pStyle w:val="Body"/>
        <w:spacing w:line="360" w:lineRule="auto"/>
        <w:ind w:right="-2"/>
        <w:rPr>
          <w:rFonts w:ascii="Calibri Light" w:hAnsi="Calibri Light" w:cs="Calibri"/>
          <w:sz w:val="24"/>
          <w:szCs w:val="24"/>
          <w:lang w:eastAsia="en-GB"/>
        </w:rPr>
      </w:pPr>
    </w:p>
    <w:p w14:paraId="62FAAD99" w14:textId="7E4E1B8F" w:rsidR="0000459A" w:rsidRPr="00F14FAD" w:rsidRDefault="00646324" w:rsidP="00214D9D">
      <w:pPr>
        <w:pStyle w:val="Body"/>
        <w:spacing w:line="360" w:lineRule="auto"/>
        <w:ind w:right="-2"/>
        <w:rPr>
          <w:rFonts w:ascii="Calibri Light" w:hAnsi="Calibri Light" w:cs="Calibri"/>
          <w:sz w:val="22"/>
          <w:szCs w:val="22"/>
          <w:lang w:eastAsia="en-GB"/>
        </w:rPr>
      </w:pPr>
      <w:r w:rsidRPr="00646324">
        <w:rPr>
          <w:rFonts w:ascii="Calibri Light" w:hAnsi="Calibri Light" w:cs="Calibri"/>
          <w:sz w:val="22"/>
          <w:szCs w:val="22"/>
          <w:lang w:eastAsia="en-GB"/>
        </w:rPr>
        <w:t>The requirement for an internal audit function for local authorities</w:t>
      </w:r>
      <w:r w:rsidR="00D90DBB">
        <w:rPr>
          <w:rFonts w:ascii="Calibri Light" w:hAnsi="Calibri Light" w:cs="Calibri"/>
          <w:sz w:val="22"/>
          <w:szCs w:val="22"/>
          <w:lang w:eastAsia="en-GB"/>
        </w:rPr>
        <w:t xml:space="preserve"> including FRAs</w:t>
      </w:r>
      <w:r w:rsidRPr="00646324">
        <w:rPr>
          <w:rFonts w:ascii="Calibri Light" w:hAnsi="Calibri Light" w:cs="Calibri"/>
          <w:sz w:val="22"/>
          <w:szCs w:val="22"/>
          <w:lang w:eastAsia="en-GB"/>
        </w:rPr>
        <w:t xml:space="preserve"> is </w:t>
      </w:r>
      <w:r w:rsidR="00D90DBB">
        <w:rPr>
          <w:rFonts w:ascii="Calibri Light" w:hAnsi="Calibri Light" w:cs="Calibri"/>
          <w:sz w:val="22"/>
          <w:szCs w:val="22"/>
          <w:lang w:eastAsia="en-GB"/>
        </w:rPr>
        <w:t xml:space="preserve">set out </w:t>
      </w:r>
      <w:r w:rsidRPr="00646324">
        <w:rPr>
          <w:rFonts w:ascii="Calibri Light" w:hAnsi="Calibri Light" w:cs="Calibri"/>
          <w:sz w:val="22"/>
          <w:szCs w:val="22"/>
          <w:lang w:eastAsia="en-GB"/>
        </w:rPr>
        <w:t xml:space="preserve">in the relevant local government legislation (section 151 of the Local Government Act 1972), which requires that authorities “make arrangements for the proper administration of their financial affairs”.  </w:t>
      </w:r>
      <w:r w:rsidR="0000459A" w:rsidRPr="00F14FAD">
        <w:rPr>
          <w:rFonts w:ascii="Calibri Light" w:hAnsi="Calibri Light" w:cs="Calibri"/>
          <w:sz w:val="22"/>
          <w:szCs w:val="22"/>
          <w:lang w:eastAsia="en-GB"/>
        </w:rPr>
        <w:t xml:space="preserve">In the </w:t>
      </w:r>
      <w:proofErr w:type="gramStart"/>
      <w:r w:rsidR="0000459A" w:rsidRPr="00F14FAD">
        <w:rPr>
          <w:rFonts w:ascii="Calibri Light" w:hAnsi="Calibri Light" w:cs="Calibri"/>
          <w:sz w:val="22"/>
          <w:szCs w:val="22"/>
          <w:lang w:eastAsia="en-GB"/>
        </w:rPr>
        <w:t xml:space="preserve">Police </w:t>
      </w:r>
      <w:r w:rsidR="005C21E8">
        <w:rPr>
          <w:rFonts w:ascii="Calibri Light" w:hAnsi="Calibri Light" w:cs="Calibri"/>
          <w:sz w:val="22"/>
          <w:szCs w:val="22"/>
          <w:lang w:eastAsia="en-GB"/>
        </w:rPr>
        <w:t xml:space="preserve"> and</w:t>
      </w:r>
      <w:proofErr w:type="gramEnd"/>
      <w:r w:rsidR="005C21E8">
        <w:rPr>
          <w:rFonts w:ascii="Calibri Light" w:hAnsi="Calibri Light" w:cs="Calibri"/>
          <w:sz w:val="22"/>
          <w:szCs w:val="22"/>
          <w:lang w:eastAsia="en-GB"/>
        </w:rPr>
        <w:t xml:space="preserve"> Fire </w:t>
      </w:r>
      <w:r w:rsidR="0000459A" w:rsidRPr="00F14FAD">
        <w:rPr>
          <w:rFonts w:ascii="Calibri Light" w:hAnsi="Calibri Light" w:cs="Calibri"/>
          <w:sz w:val="22"/>
          <w:szCs w:val="22"/>
          <w:lang w:eastAsia="en-GB"/>
        </w:rPr>
        <w:t>Service</w:t>
      </w:r>
      <w:r w:rsidR="005C21E8">
        <w:rPr>
          <w:rFonts w:ascii="Calibri Light" w:hAnsi="Calibri Light" w:cs="Calibri"/>
          <w:sz w:val="22"/>
          <w:szCs w:val="22"/>
          <w:lang w:eastAsia="en-GB"/>
        </w:rPr>
        <w:t>s</w:t>
      </w:r>
      <w:r w:rsidR="0000459A" w:rsidRPr="00F14FAD">
        <w:rPr>
          <w:rFonts w:ascii="Calibri Light" w:hAnsi="Calibri Light" w:cs="Calibri"/>
          <w:sz w:val="22"/>
          <w:szCs w:val="22"/>
          <w:lang w:eastAsia="en-GB"/>
        </w:rPr>
        <w:t xml:space="preserve"> the </w:t>
      </w:r>
      <w:r w:rsidR="00603590" w:rsidRPr="00F14FAD">
        <w:rPr>
          <w:rFonts w:ascii="Calibri Light" w:hAnsi="Calibri Light" w:cs="Calibri"/>
          <w:sz w:val="22"/>
          <w:szCs w:val="22"/>
          <w:lang w:eastAsia="en-GB"/>
        </w:rPr>
        <w:t xml:space="preserve">requirement to </w:t>
      </w:r>
      <w:r w:rsidR="0000459A" w:rsidRPr="00F14FAD">
        <w:rPr>
          <w:rFonts w:ascii="Calibri Light" w:hAnsi="Calibri Light" w:cs="Calibri"/>
          <w:sz w:val="22"/>
          <w:szCs w:val="22"/>
          <w:lang w:eastAsia="en-GB"/>
        </w:rPr>
        <w:t xml:space="preserve">maintain effective audit </w:t>
      </w:r>
      <w:r w:rsidR="00603590" w:rsidRPr="00F14FAD">
        <w:rPr>
          <w:rFonts w:ascii="Calibri Light" w:hAnsi="Calibri Light" w:cs="Calibri"/>
          <w:sz w:val="22"/>
          <w:szCs w:val="22"/>
          <w:lang w:eastAsia="en-GB"/>
        </w:rPr>
        <w:t xml:space="preserve">arrangements is derived from </w:t>
      </w:r>
      <w:r w:rsidR="0000459A" w:rsidRPr="00F14FAD">
        <w:rPr>
          <w:rFonts w:ascii="Calibri Light" w:hAnsi="Calibri Light" w:cs="Calibri"/>
          <w:sz w:val="22"/>
          <w:szCs w:val="22"/>
          <w:lang w:eastAsia="en-GB"/>
        </w:rPr>
        <w:t>the Accounts and Audit Regulations 201</w:t>
      </w:r>
      <w:r w:rsidR="00CE630B" w:rsidRPr="00F14FAD">
        <w:rPr>
          <w:rFonts w:ascii="Calibri Light" w:hAnsi="Calibri Light" w:cs="Calibri"/>
          <w:sz w:val="22"/>
          <w:szCs w:val="22"/>
          <w:lang w:eastAsia="en-GB"/>
        </w:rPr>
        <w:t>5</w:t>
      </w:r>
      <w:r w:rsidR="0000459A" w:rsidRPr="00F14FAD">
        <w:rPr>
          <w:rFonts w:ascii="Calibri Light" w:hAnsi="Calibri Light" w:cs="Calibri"/>
          <w:sz w:val="22"/>
          <w:szCs w:val="22"/>
          <w:lang w:eastAsia="en-GB"/>
        </w:rPr>
        <w:t xml:space="preserve"> (as amended) which state that a “relevant </w:t>
      </w:r>
      <w:r w:rsidR="00B4188E" w:rsidRPr="00F14FAD">
        <w:rPr>
          <w:rFonts w:ascii="Calibri Light" w:hAnsi="Calibri Light" w:cs="Calibri"/>
          <w:sz w:val="22"/>
          <w:szCs w:val="22"/>
          <w:lang w:eastAsia="en-GB"/>
        </w:rPr>
        <w:t>authority</w:t>
      </w:r>
      <w:r w:rsidR="0000459A" w:rsidRPr="00F14FAD">
        <w:rPr>
          <w:rFonts w:ascii="Calibri Light" w:hAnsi="Calibri Light" w:cs="Calibri"/>
          <w:sz w:val="22"/>
          <w:szCs w:val="22"/>
          <w:lang w:eastAsia="en-GB"/>
        </w:rPr>
        <w:t xml:space="preserve"> must </w:t>
      </w:r>
      <w:r w:rsidR="00B4188E" w:rsidRPr="00F14FAD">
        <w:rPr>
          <w:rFonts w:ascii="Calibri Light" w:hAnsi="Calibri Light" w:cs="Calibri"/>
          <w:sz w:val="22"/>
          <w:szCs w:val="22"/>
          <w:lang w:eastAsia="en-GB"/>
        </w:rPr>
        <w:t>undertake an effective internal audit to evaluate the effectiveness of its risk management, control and governance processes, taking into account public sector internal auditing standards or guidance”.</w:t>
      </w:r>
      <w:r w:rsidR="0000459A" w:rsidRPr="00F14FAD">
        <w:rPr>
          <w:rFonts w:ascii="Calibri Light" w:hAnsi="Calibri Light" w:cs="Calibri"/>
          <w:sz w:val="22"/>
          <w:szCs w:val="22"/>
          <w:lang w:eastAsia="en-GB"/>
        </w:rPr>
        <w:t xml:space="preserve"> </w:t>
      </w:r>
    </w:p>
    <w:p w14:paraId="45E2B70D" w14:textId="77777777" w:rsidR="0000459A" w:rsidRPr="00A9515B" w:rsidRDefault="0000459A" w:rsidP="00214D9D">
      <w:pPr>
        <w:pStyle w:val="Body"/>
        <w:spacing w:line="360" w:lineRule="auto"/>
        <w:ind w:right="-2"/>
        <w:rPr>
          <w:rFonts w:ascii="Calibri Light" w:hAnsi="Calibri Light" w:cs="Calibri"/>
          <w:sz w:val="22"/>
          <w:szCs w:val="22"/>
          <w:lang w:eastAsia="en-GB"/>
        </w:rPr>
      </w:pPr>
    </w:p>
    <w:p w14:paraId="259539DA" w14:textId="77777777" w:rsidR="0000459A" w:rsidRPr="00A9515B" w:rsidRDefault="0000459A" w:rsidP="00214D9D">
      <w:pPr>
        <w:pStyle w:val="Default"/>
        <w:spacing w:line="360" w:lineRule="auto"/>
        <w:ind w:right="-2"/>
        <w:jc w:val="both"/>
        <w:rPr>
          <w:rFonts w:ascii="Calibri Light" w:hAnsi="Calibri Light" w:cs="Calibri"/>
          <w:color w:val="auto"/>
          <w:sz w:val="22"/>
          <w:szCs w:val="22"/>
        </w:rPr>
      </w:pPr>
      <w:r w:rsidRPr="00A9515B">
        <w:rPr>
          <w:rFonts w:ascii="Calibri Light" w:hAnsi="Calibri Light" w:cs="Calibri"/>
          <w:color w:val="auto"/>
          <w:sz w:val="22"/>
          <w:szCs w:val="22"/>
        </w:rPr>
        <w:t xml:space="preserve">In fulfilling this requirement regard </w:t>
      </w:r>
      <w:r w:rsidR="00603590" w:rsidRPr="00A9515B">
        <w:rPr>
          <w:rFonts w:ascii="Calibri Light" w:hAnsi="Calibri Light" w:cs="Calibri"/>
          <w:color w:val="auto"/>
          <w:sz w:val="22"/>
          <w:szCs w:val="22"/>
        </w:rPr>
        <w:t xml:space="preserve">must be given </w:t>
      </w:r>
      <w:r w:rsidRPr="00A9515B">
        <w:rPr>
          <w:rFonts w:ascii="Calibri Light" w:hAnsi="Calibri Light" w:cs="Calibri"/>
          <w:color w:val="auto"/>
          <w:sz w:val="22"/>
          <w:szCs w:val="22"/>
        </w:rPr>
        <w:t>to</w:t>
      </w:r>
      <w:r w:rsidR="000E2834" w:rsidRPr="00A9515B">
        <w:rPr>
          <w:rFonts w:ascii="Calibri Light" w:hAnsi="Calibri Light" w:cs="Calibri"/>
          <w:color w:val="auto"/>
          <w:sz w:val="22"/>
          <w:szCs w:val="22"/>
        </w:rPr>
        <w:t xml:space="preserve"> the Public Sector Internal Audit Standards (PSIAS)</w:t>
      </w:r>
      <w:r w:rsidR="00816869" w:rsidRPr="00A9515B">
        <w:rPr>
          <w:rFonts w:ascii="Calibri Light" w:hAnsi="Calibri Light" w:cs="Calibri"/>
          <w:color w:val="auto"/>
          <w:sz w:val="22"/>
          <w:szCs w:val="22"/>
        </w:rPr>
        <w:t xml:space="preserve"> and the </w:t>
      </w:r>
      <w:r w:rsidRPr="00A9515B">
        <w:rPr>
          <w:rFonts w:ascii="Calibri Light" w:hAnsi="Calibri Light" w:cs="Calibri"/>
          <w:color w:val="auto"/>
          <w:sz w:val="22"/>
          <w:szCs w:val="22"/>
        </w:rPr>
        <w:t xml:space="preserve">Statement on the Role of the Head of Internal Audit in Public Service Organisations issued by </w:t>
      </w:r>
      <w:r w:rsidR="00816869" w:rsidRPr="00A9515B">
        <w:rPr>
          <w:rFonts w:ascii="Calibri Light" w:hAnsi="Calibri Light" w:cs="Calibri"/>
          <w:color w:val="auto"/>
          <w:sz w:val="22"/>
          <w:szCs w:val="22"/>
        </w:rPr>
        <w:t>CIPFA</w:t>
      </w:r>
      <w:r w:rsidR="00E97A82" w:rsidRPr="00A9515B">
        <w:rPr>
          <w:rFonts w:ascii="Calibri Light" w:hAnsi="Calibri Light" w:cs="Calibri"/>
          <w:color w:val="auto"/>
          <w:sz w:val="22"/>
          <w:szCs w:val="22"/>
        </w:rPr>
        <w:t xml:space="preserve">. </w:t>
      </w:r>
      <w:r w:rsidR="00D30CBC" w:rsidRPr="00A9515B">
        <w:rPr>
          <w:rFonts w:ascii="Calibri Light" w:hAnsi="Calibri Light" w:cs="Calibri"/>
          <w:color w:val="auto"/>
          <w:sz w:val="22"/>
          <w:szCs w:val="22"/>
        </w:rPr>
        <w:t xml:space="preserve"> </w:t>
      </w:r>
      <w:r w:rsidR="00E97A82" w:rsidRPr="00A9515B">
        <w:rPr>
          <w:rFonts w:ascii="Calibri Light" w:hAnsi="Calibri Light" w:cs="Calibri"/>
          <w:color w:val="auto"/>
          <w:sz w:val="22"/>
          <w:szCs w:val="22"/>
        </w:rPr>
        <w:t xml:space="preserve"> These documents set</w:t>
      </w:r>
      <w:r w:rsidRPr="00A9515B">
        <w:rPr>
          <w:rFonts w:ascii="Calibri Light" w:hAnsi="Calibri Light" w:cs="Calibri"/>
          <w:color w:val="auto"/>
          <w:sz w:val="22"/>
          <w:szCs w:val="22"/>
        </w:rPr>
        <w:t xml:space="preserve"> out best practice and should be used to assess arrangements to drive up audit quality and governance arrangements. </w:t>
      </w:r>
    </w:p>
    <w:p w14:paraId="68D928A6" w14:textId="77777777" w:rsidR="0000459A" w:rsidRPr="00A9515B" w:rsidRDefault="0000459A" w:rsidP="00214D9D">
      <w:pPr>
        <w:pStyle w:val="Default"/>
        <w:spacing w:line="360" w:lineRule="auto"/>
        <w:ind w:right="-2"/>
        <w:jc w:val="both"/>
        <w:rPr>
          <w:rFonts w:ascii="Calibri Light" w:hAnsi="Calibri Light" w:cs="Calibri"/>
          <w:color w:val="auto"/>
          <w:sz w:val="22"/>
          <w:szCs w:val="22"/>
        </w:rPr>
      </w:pPr>
    </w:p>
    <w:p w14:paraId="6DF95AF1" w14:textId="77777777" w:rsidR="0000459A" w:rsidRPr="00A9515B" w:rsidRDefault="00603590" w:rsidP="00214D9D">
      <w:pPr>
        <w:pStyle w:val="Body"/>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 xml:space="preserve">An effective internal audit function provides assurance </w:t>
      </w:r>
      <w:r w:rsidR="00EC775A" w:rsidRPr="00A9515B">
        <w:rPr>
          <w:rFonts w:ascii="Calibri Light" w:hAnsi="Calibri Light" w:cs="Calibri"/>
          <w:sz w:val="22"/>
          <w:szCs w:val="22"/>
          <w:lang w:eastAsia="en-GB"/>
        </w:rPr>
        <w:t xml:space="preserve">with regard to the operation of </w:t>
      </w:r>
      <w:r w:rsidR="0000459A" w:rsidRPr="00A9515B">
        <w:rPr>
          <w:rFonts w:ascii="Calibri Light" w:hAnsi="Calibri Light" w:cs="Calibri"/>
          <w:sz w:val="22"/>
          <w:szCs w:val="22"/>
          <w:lang w:eastAsia="en-GB"/>
        </w:rPr>
        <w:t>internal control systems</w:t>
      </w:r>
      <w:r w:rsidR="00EC775A" w:rsidRPr="00A9515B">
        <w:rPr>
          <w:rFonts w:ascii="Calibri Light" w:hAnsi="Calibri Light" w:cs="Calibri"/>
          <w:sz w:val="22"/>
          <w:szCs w:val="22"/>
          <w:lang w:eastAsia="en-GB"/>
        </w:rPr>
        <w:t>,</w:t>
      </w:r>
      <w:r w:rsidR="0000459A" w:rsidRPr="00A9515B">
        <w:rPr>
          <w:rFonts w:ascii="Calibri Light" w:hAnsi="Calibri Light" w:cs="Calibri"/>
          <w:sz w:val="22"/>
          <w:szCs w:val="22"/>
          <w:lang w:eastAsia="en-GB"/>
        </w:rPr>
        <w:t xml:space="preserve"> that financial systems and internal controls are effective and that the Police Fund is managed so as to secure value for money. </w:t>
      </w:r>
    </w:p>
    <w:p w14:paraId="1222CC4F" w14:textId="77777777" w:rsidR="0000459A" w:rsidRPr="00A9515B" w:rsidRDefault="0000459A" w:rsidP="00214D9D">
      <w:pPr>
        <w:pStyle w:val="Body"/>
        <w:spacing w:line="360" w:lineRule="auto"/>
        <w:ind w:right="-2"/>
        <w:rPr>
          <w:rFonts w:ascii="Calibri Light" w:hAnsi="Calibri Light" w:cs="Calibri"/>
          <w:color w:val="595959"/>
          <w:sz w:val="22"/>
          <w:szCs w:val="22"/>
          <w:lang w:eastAsia="en-GB"/>
        </w:rPr>
      </w:pPr>
    </w:p>
    <w:p w14:paraId="5C04B6CF" w14:textId="32D23A95" w:rsidR="009F4195" w:rsidRPr="00A9515B" w:rsidRDefault="009F4195" w:rsidP="00214D9D">
      <w:pPr>
        <w:pStyle w:val="Body"/>
        <w:spacing w:line="360" w:lineRule="auto"/>
        <w:ind w:right="-2"/>
        <w:rPr>
          <w:rFonts w:ascii="Calibri Light" w:hAnsi="Calibri Light" w:cs="Calibri"/>
          <w:b/>
          <w:color w:val="4BACC6" w:themeColor="accent5"/>
          <w:sz w:val="22"/>
          <w:szCs w:val="22"/>
          <w:lang w:eastAsia="en-GB"/>
        </w:rPr>
      </w:pPr>
      <w:r w:rsidRPr="00A9515B">
        <w:rPr>
          <w:rFonts w:ascii="Calibri Light" w:hAnsi="Calibri Light"/>
          <w:b/>
          <w:color w:val="4BACC6" w:themeColor="accent5"/>
          <w:sz w:val="32"/>
          <w:szCs w:val="32"/>
          <w:lang w:eastAsia="en-GB"/>
        </w:rPr>
        <w:t xml:space="preserve">Responsibilities of the </w:t>
      </w:r>
      <w:r w:rsidR="003915DB" w:rsidRPr="00A9515B">
        <w:rPr>
          <w:rFonts w:ascii="Calibri Light" w:hAnsi="Calibri Light"/>
          <w:b/>
          <w:color w:val="4BACC6" w:themeColor="accent5"/>
          <w:sz w:val="32"/>
          <w:szCs w:val="32"/>
          <w:lang w:eastAsia="en-GB"/>
        </w:rPr>
        <w:t>Police</w:t>
      </w:r>
      <w:r w:rsidR="00F14FAD">
        <w:rPr>
          <w:rFonts w:ascii="Calibri Light" w:hAnsi="Calibri Light"/>
          <w:b/>
          <w:color w:val="4BACC6" w:themeColor="accent5"/>
          <w:sz w:val="32"/>
          <w:szCs w:val="32"/>
          <w:lang w:eastAsia="en-GB"/>
        </w:rPr>
        <w:t>, Fire</w:t>
      </w:r>
      <w:r w:rsidR="003915DB" w:rsidRPr="00A9515B">
        <w:rPr>
          <w:rFonts w:ascii="Calibri Light" w:hAnsi="Calibri Light"/>
          <w:b/>
          <w:color w:val="4BACC6" w:themeColor="accent5"/>
          <w:sz w:val="32"/>
          <w:szCs w:val="32"/>
          <w:lang w:eastAsia="en-GB"/>
        </w:rPr>
        <w:t xml:space="preserve"> and Crime </w:t>
      </w:r>
      <w:r w:rsidR="00F838FE" w:rsidRPr="00A9515B">
        <w:rPr>
          <w:rFonts w:ascii="Calibri Light" w:hAnsi="Calibri Light"/>
          <w:b/>
          <w:color w:val="4BACC6" w:themeColor="accent5"/>
          <w:sz w:val="32"/>
          <w:szCs w:val="32"/>
          <w:lang w:eastAsia="en-GB"/>
        </w:rPr>
        <w:t>Commissioner</w:t>
      </w:r>
      <w:r w:rsidRPr="00A9515B">
        <w:rPr>
          <w:rFonts w:ascii="Calibri Light" w:hAnsi="Calibri Light"/>
          <w:b/>
          <w:color w:val="4BACC6" w:themeColor="accent5"/>
          <w:sz w:val="32"/>
          <w:szCs w:val="32"/>
          <w:lang w:eastAsia="en-GB"/>
        </w:rPr>
        <w:t xml:space="preserve"> and </w:t>
      </w:r>
      <w:r w:rsidR="003915DB" w:rsidRPr="00A9515B">
        <w:rPr>
          <w:rFonts w:ascii="Calibri Light" w:hAnsi="Calibri Light"/>
          <w:b/>
          <w:color w:val="4BACC6" w:themeColor="accent5"/>
          <w:sz w:val="32"/>
          <w:szCs w:val="32"/>
          <w:lang w:eastAsia="en-GB"/>
        </w:rPr>
        <w:t xml:space="preserve">the </w:t>
      </w:r>
      <w:r w:rsidRPr="00A9515B">
        <w:rPr>
          <w:rFonts w:ascii="Calibri Light" w:hAnsi="Calibri Light"/>
          <w:b/>
          <w:color w:val="4BACC6" w:themeColor="accent5"/>
          <w:sz w:val="32"/>
          <w:szCs w:val="32"/>
          <w:lang w:eastAsia="en-GB"/>
        </w:rPr>
        <w:t>Chief Constable</w:t>
      </w:r>
    </w:p>
    <w:p w14:paraId="66F01B10" w14:textId="6406F703" w:rsidR="001B6A31" w:rsidRDefault="009F4195" w:rsidP="00214D9D">
      <w:pPr>
        <w:pStyle w:val="Body"/>
        <w:keepLines w:val="0"/>
        <w:widowControl w:val="0"/>
        <w:spacing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 xml:space="preserve">The </w:t>
      </w:r>
      <w:r w:rsidR="00F838FE" w:rsidRPr="00A9515B">
        <w:rPr>
          <w:rFonts w:ascii="Calibri Light" w:hAnsi="Calibri Light" w:cs="Calibri"/>
          <w:sz w:val="22"/>
          <w:szCs w:val="22"/>
          <w:lang w:eastAsia="en-GB"/>
        </w:rPr>
        <w:t>Commissioner</w:t>
      </w:r>
      <w:r w:rsidRPr="00A9515B">
        <w:rPr>
          <w:rFonts w:ascii="Calibri Light" w:hAnsi="Calibri Light" w:cs="Calibri"/>
          <w:sz w:val="22"/>
          <w:szCs w:val="22"/>
          <w:lang w:eastAsia="en-GB"/>
        </w:rPr>
        <w:t xml:space="preserve"> and Chief Constable are responsible for ensuring the provision of an adequate and effective internal audit service for their respective organisations.  The Chief Constable must make available to the </w:t>
      </w:r>
      <w:r w:rsidR="00F838FE" w:rsidRPr="00A9515B">
        <w:rPr>
          <w:rFonts w:ascii="Calibri Light" w:hAnsi="Calibri Light" w:cs="Calibri"/>
          <w:sz w:val="22"/>
          <w:szCs w:val="22"/>
          <w:lang w:eastAsia="en-GB"/>
        </w:rPr>
        <w:t>Commissioner</w:t>
      </w:r>
      <w:r w:rsidRPr="00A9515B">
        <w:rPr>
          <w:rFonts w:ascii="Calibri Light" w:hAnsi="Calibri Light" w:cs="Calibri"/>
          <w:sz w:val="22"/>
          <w:szCs w:val="22"/>
          <w:lang w:eastAsia="en-GB"/>
        </w:rPr>
        <w:t xml:space="preserve"> the right of access to all Constabulary audit </w:t>
      </w:r>
      <w:r w:rsidR="002A365E" w:rsidRPr="00A9515B">
        <w:rPr>
          <w:rFonts w:ascii="Calibri Light" w:hAnsi="Calibri Light" w:cs="Calibri"/>
          <w:sz w:val="22"/>
          <w:szCs w:val="22"/>
          <w:lang w:eastAsia="en-GB"/>
        </w:rPr>
        <w:t xml:space="preserve">and inspection </w:t>
      </w:r>
      <w:r w:rsidRPr="00A9515B">
        <w:rPr>
          <w:rFonts w:ascii="Calibri Light" w:hAnsi="Calibri Light" w:cs="Calibri"/>
          <w:sz w:val="22"/>
          <w:szCs w:val="22"/>
          <w:lang w:eastAsia="en-GB"/>
        </w:rPr>
        <w:t xml:space="preserve">reports and provide the </w:t>
      </w:r>
      <w:r w:rsidR="00F838FE" w:rsidRPr="00A9515B">
        <w:rPr>
          <w:rFonts w:ascii="Calibri Light" w:hAnsi="Calibri Light" w:cs="Calibri"/>
          <w:sz w:val="22"/>
          <w:szCs w:val="22"/>
          <w:lang w:eastAsia="en-GB"/>
        </w:rPr>
        <w:t>Commissioner</w:t>
      </w:r>
      <w:r w:rsidRPr="00A9515B">
        <w:rPr>
          <w:rFonts w:ascii="Calibri Light" w:hAnsi="Calibri Light" w:cs="Calibri"/>
          <w:sz w:val="22"/>
          <w:szCs w:val="22"/>
          <w:lang w:eastAsia="en-GB"/>
        </w:rPr>
        <w:t xml:space="preserve"> with the authority to instruct internal audit investigations</w:t>
      </w:r>
    </w:p>
    <w:p w14:paraId="79B7E274" w14:textId="2F0FFBFA" w:rsidR="008F4599" w:rsidRDefault="008F4599" w:rsidP="00214D9D">
      <w:pPr>
        <w:pStyle w:val="Body"/>
        <w:keepLines w:val="0"/>
        <w:widowControl w:val="0"/>
        <w:spacing w:line="360" w:lineRule="auto"/>
        <w:ind w:right="0"/>
        <w:rPr>
          <w:rFonts w:ascii="Calibri Light" w:hAnsi="Calibri Light" w:cs="Calibri"/>
          <w:sz w:val="22"/>
          <w:szCs w:val="22"/>
          <w:lang w:eastAsia="en-GB"/>
        </w:rPr>
      </w:pPr>
      <w:r>
        <w:rPr>
          <w:rFonts w:ascii="Calibri Light" w:hAnsi="Calibri Light" w:cs="Calibri"/>
          <w:sz w:val="22"/>
          <w:szCs w:val="22"/>
          <w:lang w:eastAsia="en-GB"/>
        </w:rPr>
        <w:lastRenderedPageBreak/>
        <w:t>The Commissioner and Chief Constable will:</w:t>
      </w:r>
    </w:p>
    <w:p w14:paraId="701550A3" w14:textId="0AFCB52C" w:rsidR="001B6A31" w:rsidRPr="001B6A31" w:rsidRDefault="008F4599" w:rsidP="008F4599">
      <w:pPr>
        <w:pStyle w:val="Footer"/>
        <w:numPr>
          <w:ilvl w:val="0"/>
          <w:numId w:val="69"/>
        </w:numPr>
        <w:spacing w:line="360" w:lineRule="auto"/>
        <w:ind w:left="714" w:hanging="357"/>
        <w:rPr>
          <w:rFonts w:ascii="Calibri Light" w:hAnsi="Calibri Light" w:cs="Calibri"/>
          <w:sz w:val="22"/>
          <w:szCs w:val="22"/>
          <w:lang w:val="en-GB" w:eastAsia="en-US"/>
        </w:rPr>
      </w:pPr>
      <w:r>
        <w:rPr>
          <w:rFonts w:ascii="Calibri Light" w:hAnsi="Calibri Light" w:cs="Calibri"/>
          <w:sz w:val="22"/>
          <w:szCs w:val="22"/>
          <w:lang w:val="en-GB" w:eastAsia="en-GB"/>
        </w:rPr>
        <w:t>R</w:t>
      </w:r>
      <w:r w:rsidR="001B6A31" w:rsidRPr="001B6A31">
        <w:rPr>
          <w:rFonts w:ascii="Calibri Light" w:hAnsi="Calibri Light" w:cs="Calibri"/>
          <w:sz w:val="22"/>
          <w:szCs w:val="22"/>
          <w:lang w:val="en-GB" w:eastAsia="en-GB"/>
        </w:rPr>
        <w:t xml:space="preserve">ecruit and </w:t>
      </w:r>
      <w:r w:rsidR="001B6A31" w:rsidRPr="001B6A31">
        <w:rPr>
          <w:rFonts w:ascii="Calibri Light" w:hAnsi="Calibri Light" w:cs="Calibri"/>
          <w:sz w:val="22"/>
          <w:szCs w:val="22"/>
          <w:lang w:val="en-GB" w:eastAsia="en-US"/>
        </w:rPr>
        <w:t>appoint 3-</w:t>
      </w:r>
      <w:r w:rsidR="002E4D20">
        <w:rPr>
          <w:rFonts w:ascii="Calibri Light" w:hAnsi="Calibri Light" w:cs="Calibri"/>
          <w:sz w:val="22"/>
          <w:szCs w:val="22"/>
          <w:lang w:val="en-GB" w:eastAsia="en-US"/>
        </w:rPr>
        <w:t>6</w:t>
      </w:r>
      <w:r w:rsidR="001B6A31" w:rsidRPr="001B6A31">
        <w:rPr>
          <w:rFonts w:ascii="Calibri Light" w:hAnsi="Calibri Light" w:cs="Calibri"/>
          <w:sz w:val="22"/>
          <w:szCs w:val="22"/>
          <w:lang w:val="en-GB" w:eastAsia="en-US"/>
        </w:rPr>
        <w:t xml:space="preserve"> members of the</w:t>
      </w:r>
      <w:r w:rsidR="001B6A31">
        <w:rPr>
          <w:rFonts w:ascii="Calibri Light" w:hAnsi="Calibri Light" w:cs="Calibri"/>
          <w:sz w:val="22"/>
          <w:szCs w:val="22"/>
          <w:lang w:val="en-GB" w:eastAsia="en-US"/>
        </w:rPr>
        <w:t xml:space="preserve"> Joint Audit</w:t>
      </w:r>
      <w:r w:rsidR="001B6A31" w:rsidRPr="001B6A31">
        <w:rPr>
          <w:rFonts w:ascii="Calibri Light" w:hAnsi="Calibri Light" w:cs="Calibri"/>
          <w:sz w:val="22"/>
          <w:szCs w:val="22"/>
          <w:lang w:val="en-GB" w:eastAsia="en-US"/>
        </w:rPr>
        <w:t xml:space="preserve"> Committee. These members should be independent of both the Commissioner and the </w:t>
      </w:r>
      <w:r w:rsidR="001B6A31">
        <w:rPr>
          <w:rFonts w:ascii="Calibri Light" w:hAnsi="Calibri Light" w:cs="Calibri"/>
          <w:sz w:val="22"/>
          <w:szCs w:val="22"/>
          <w:lang w:val="en-GB" w:eastAsia="en-US"/>
        </w:rPr>
        <w:t>Constabulary</w:t>
      </w:r>
      <w:r w:rsidR="002E4D20">
        <w:rPr>
          <w:rFonts w:ascii="Calibri Light" w:hAnsi="Calibri Light" w:cs="Calibri"/>
          <w:sz w:val="22"/>
          <w:szCs w:val="22"/>
          <w:lang w:val="en-GB" w:eastAsia="en-US"/>
        </w:rPr>
        <w:t xml:space="preserve"> and CCFRA</w:t>
      </w:r>
      <w:r w:rsidR="001B6A31" w:rsidRPr="001B6A31">
        <w:rPr>
          <w:rFonts w:ascii="Calibri Light" w:hAnsi="Calibri Light" w:cs="Calibri"/>
          <w:sz w:val="22"/>
          <w:szCs w:val="22"/>
          <w:lang w:val="en-GB" w:eastAsia="en-US"/>
        </w:rPr>
        <w:t>.</w:t>
      </w:r>
    </w:p>
    <w:p w14:paraId="6E70B480" w14:textId="6C388BC9" w:rsidR="001B6A31" w:rsidRPr="001B6A31" w:rsidRDefault="008F4599" w:rsidP="008F4599">
      <w:pPr>
        <w:pStyle w:val="Footer"/>
        <w:numPr>
          <w:ilvl w:val="0"/>
          <w:numId w:val="69"/>
        </w:numPr>
        <w:spacing w:line="360" w:lineRule="auto"/>
        <w:ind w:left="714" w:hanging="357"/>
        <w:rPr>
          <w:rFonts w:ascii="Calibri Light" w:hAnsi="Calibri Light" w:cs="Calibri"/>
          <w:sz w:val="22"/>
          <w:szCs w:val="22"/>
          <w:lang w:val="en-GB" w:eastAsia="en-US"/>
        </w:rPr>
      </w:pPr>
      <w:r>
        <w:rPr>
          <w:rFonts w:ascii="Calibri Light" w:hAnsi="Calibri Light" w:cs="Calibri"/>
          <w:sz w:val="22"/>
          <w:szCs w:val="22"/>
          <w:lang w:val="en-GB" w:eastAsia="en-US"/>
        </w:rPr>
        <w:t>E</w:t>
      </w:r>
      <w:r w:rsidR="001B6A31" w:rsidRPr="001B6A31">
        <w:rPr>
          <w:rFonts w:ascii="Calibri Light" w:hAnsi="Calibri Light" w:cs="Calibri"/>
          <w:sz w:val="22"/>
          <w:szCs w:val="22"/>
          <w:lang w:val="en-GB" w:eastAsia="en-US"/>
        </w:rPr>
        <w:t xml:space="preserve">stablish the </w:t>
      </w:r>
      <w:r>
        <w:rPr>
          <w:rFonts w:ascii="Calibri Light" w:hAnsi="Calibri Light" w:cs="Calibri"/>
          <w:sz w:val="22"/>
          <w:szCs w:val="22"/>
          <w:lang w:val="en-GB" w:eastAsia="en-US"/>
        </w:rPr>
        <w:t xml:space="preserve">Joint Audit </w:t>
      </w:r>
      <w:r w:rsidR="001B6A31" w:rsidRPr="001B6A31">
        <w:rPr>
          <w:rFonts w:ascii="Calibri Light" w:hAnsi="Calibri Light" w:cs="Calibri"/>
          <w:sz w:val="22"/>
          <w:szCs w:val="22"/>
          <w:lang w:val="en-GB" w:eastAsia="en-US"/>
        </w:rPr>
        <w:t>Committee’s Terms of Reference.</w:t>
      </w:r>
    </w:p>
    <w:p w14:paraId="72C623E1" w14:textId="4E79F4BD" w:rsidR="001B6A31" w:rsidRPr="001B6A31" w:rsidRDefault="008F4599" w:rsidP="008F4599">
      <w:pPr>
        <w:pStyle w:val="Footer"/>
        <w:numPr>
          <w:ilvl w:val="0"/>
          <w:numId w:val="69"/>
        </w:numPr>
        <w:spacing w:line="360" w:lineRule="auto"/>
        <w:ind w:left="714" w:hanging="357"/>
        <w:rPr>
          <w:rFonts w:ascii="Calibri Light" w:hAnsi="Calibri Light" w:cs="Calibri"/>
          <w:sz w:val="22"/>
          <w:szCs w:val="22"/>
          <w:lang w:val="en-GB" w:eastAsia="en-US"/>
        </w:rPr>
      </w:pPr>
      <w:r>
        <w:rPr>
          <w:rFonts w:ascii="Calibri Light" w:hAnsi="Calibri Light" w:cs="Calibri"/>
          <w:sz w:val="22"/>
          <w:szCs w:val="22"/>
          <w:lang w:val="en-GB" w:eastAsia="en-US"/>
        </w:rPr>
        <w:t>R</w:t>
      </w:r>
      <w:r w:rsidR="001B6A31" w:rsidRPr="001B6A31">
        <w:rPr>
          <w:rFonts w:ascii="Calibri Light" w:hAnsi="Calibri Light" w:cs="Calibri"/>
          <w:sz w:val="22"/>
          <w:szCs w:val="22"/>
          <w:lang w:val="en-GB" w:eastAsia="en-US"/>
        </w:rPr>
        <w:t>eview and sign annual letters of representation and submit to the external auditor.</w:t>
      </w:r>
    </w:p>
    <w:p w14:paraId="69634BD6" w14:textId="30EC8AB1" w:rsidR="001B6A31" w:rsidRPr="001B6A31" w:rsidRDefault="008F4599" w:rsidP="008F4599">
      <w:pPr>
        <w:pStyle w:val="Footer"/>
        <w:numPr>
          <w:ilvl w:val="0"/>
          <w:numId w:val="69"/>
        </w:numPr>
        <w:spacing w:line="360" w:lineRule="auto"/>
        <w:ind w:left="714" w:hanging="357"/>
        <w:rPr>
          <w:rFonts w:ascii="Calibri Light" w:hAnsi="Calibri Light" w:cs="Calibri"/>
          <w:sz w:val="22"/>
          <w:szCs w:val="22"/>
          <w:lang w:val="en-GB" w:eastAsia="en-US"/>
        </w:rPr>
      </w:pPr>
      <w:r>
        <w:rPr>
          <w:rFonts w:ascii="Calibri Light" w:hAnsi="Calibri Light" w:cs="Calibri"/>
          <w:sz w:val="22"/>
          <w:szCs w:val="22"/>
          <w:lang w:val="en-GB" w:eastAsia="en-US"/>
        </w:rPr>
        <w:t>R</w:t>
      </w:r>
      <w:r w:rsidR="001B6A31" w:rsidRPr="001B6A31">
        <w:rPr>
          <w:rFonts w:ascii="Calibri Light" w:hAnsi="Calibri Light" w:cs="Calibri"/>
          <w:sz w:val="22"/>
          <w:szCs w:val="22"/>
          <w:lang w:val="en-GB" w:eastAsia="en-US"/>
        </w:rPr>
        <w:t xml:space="preserve">eceive and act upon the annual assurance statement from the </w:t>
      </w:r>
      <w:r>
        <w:rPr>
          <w:rFonts w:ascii="Calibri Light" w:hAnsi="Calibri Light" w:cs="Calibri"/>
          <w:sz w:val="22"/>
          <w:szCs w:val="22"/>
          <w:lang w:val="en-GB" w:eastAsia="en-US"/>
        </w:rPr>
        <w:t xml:space="preserve">Joint Audit </w:t>
      </w:r>
      <w:r w:rsidR="001B6A31" w:rsidRPr="001B6A31">
        <w:rPr>
          <w:rFonts w:ascii="Calibri Light" w:hAnsi="Calibri Light" w:cs="Calibri"/>
          <w:sz w:val="22"/>
          <w:szCs w:val="22"/>
          <w:lang w:val="en-GB" w:eastAsia="en-US"/>
        </w:rPr>
        <w:t xml:space="preserve">Committee. </w:t>
      </w:r>
    </w:p>
    <w:p w14:paraId="3BE6014F" w14:textId="2A6102B7" w:rsidR="009F4195" w:rsidRPr="00A9515B" w:rsidRDefault="008F4599" w:rsidP="008F4599">
      <w:pPr>
        <w:pStyle w:val="Body"/>
        <w:numPr>
          <w:ilvl w:val="0"/>
          <w:numId w:val="69"/>
        </w:numPr>
        <w:spacing w:line="360" w:lineRule="auto"/>
        <w:ind w:left="714" w:right="0" w:hanging="357"/>
        <w:rPr>
          <w:rFonts w:ascii="Calibri Light" w:hAnsi="Calibri Light" w:cs="Calibri"/>
          <w:sz w:val="22"/>
          <w:szCs w:val="22"/>
          <w:lang w:eastAsia="en-GB"/>
        </w:rPr>
      </w:pPr>
      <w:r>
        <w:rPr>
          <w:rFonts w:ascii="Calibri Light" w:hAnsi="Calibri Light" w:cs="Calibri"/>
          <w:sz w:val="22"/>
          <w:szCs w:val="22"/>
        </w:rPr>
        <w:t>R</w:t>
      </w:r>
      <w:r w:rsidR="001B6A31" w:rsidRPr="008F4599">
        <w:rPr>
          <w:rFonts w:ascii="Calibri Light" w:hAnsi="Calibri Light" w:cs="Calibri"/>
          <w:sz w:val="22"/>
          <w:szCs w:val="22"/>
        </w:rPr>
        <w:t>eview and present the</w:t>
      </w:r>
      <w:r w:rsidR="001B6A31" w:rsidRPr="008F4599">
        <w:rPr>
          <w:rFonts w:ascii="Calibri Light" w:hAnsi="Calibri Light" w:cs="Calibri"/>
          <w:sz w:val="22"/>
          <w:szCs w:val="22"/>
          <w:lang w:eastAsia="en-GB"/>
        </w:rPr>
        <w:t xml:space="preserve"> Internal Audit Strategy to the Joint Aud</w:t>
      </w:r>
      <w:r>
        <w:rPr>
          <w:rFonts w:ascii="Calibri Light" w:hAnsi="Calibri Light" w:cs="Calibri"/>
          <w:sz w:val="22"/>
          <w:szCs w:val="22"/>
          <w:lang w:eastAsia="en-GB"/>
        </w:rPr>
        <w:t>it</w:t>
      </w:r>
      <w:r w:rsidR="001B6A31" w:rsidRPr="008F4599">
        <w:rPr>
          <w:rFonts w:ascii="Calibri Light" w:hAnsi="Calibri Light" w:cs="Calibri"/>
          <w:sz w:val="22"/>
          <w:szCs w:val="22"/>
          <w:lang w:eastAsia="en-GB"/>
        </w:rPr>
        <w:t xml:space="preserve"> Committee for approval</w:t>
      </w:r>
      <w:r w:rsidR="009F4195" w:rsidRPr="00A9515B">
        <w:rPr>
          <w:rFonts w:ascii="Calibri Light" w:hAnsi="Calibri Light" w:cs="Calibri"/>
          <w:sz w:val="22"/>
          <w:szCs w:val="22"/>
          <w:lang w:eastAsia="en-GB"/>
        </w:rPr>
        <w:t>.</w:t>
      </w:r>
    </w:p>
    <w:p w14:paraId="01CD12F0" w14:textId="6D65553D" w:rsidR="00024D5B" w:rsidRPr="00A9515B" w:rsidRDefault="00024D5B">
      <w:pPr>
        <w:rPr>
          <w:rFonts w:ascii="Calibri Light" w:hAnsi="Calibri Light"/>
          <w:b/>
          <w:color w:val="4BACC6" w:themeColor="accent5"/>
          <w:sz w:val="32"/>
          <w:szCs w:val="32"/>
        </w:rPr>
      </w:pPr>
    </w:p>
    <w:p w14:paraId="335C2F7F" w14:textId="074A2BA0" w:rsidR="00486744" w:rsidRPr="00A9515B" w:rsidRDefault="00486744" w:rsidP="00214D9D">
      <w:pPr>
        <w:pStyle w:val="Body"/>
        <w:spacing w:line="360" w:lineRule="auto"/>
        <w:ind w:right="-2"/>
        <w:rPr>
          <w:rFonts w:ascii="Calibri Light" w:hAnsi="Calibri Light"/>
          <w:b/>
          <w:color w:val="4BACC6" w:themeColor="accent5"/>
          <w:sz w:val="32"/>
          <w:szCs w:val="32"/>
          <w:lang w:eastAsia="en-GB"/>
        </w:rPr>
      </w:pPr>
      <w:r w:rsidRPr="00A9515B">
        <w:rPr>
          <w:rFonts w:ascii="Calibri Light" w:hAnsi="Calibri Light"/>
          <w:b/>
          <w:color w:val="4BACC6" w:themeColor="accent5"/>
          <w:sz w:val="32"/>
          <w:szCs w:val="32"/>
          <w:lang w:eastAsia="en-GB"/>
        </w:rPr>
        <w:t>Responsibilities</w:t>
      </w:r>
      <w:r w:rsidR="009F4195" w:rsidRPr="00A9515B">
        <w:rPr>
          <w:rFonts w:ascii="Calibri Light" w:hAnsi="Calibri Light"/>
          <w:b/>
          <w:color w:val="4BACC6" w:themeColor="accent5"/>
          <w:sz w:val="32"/>
          <w:szCs w:val="32"/>
          <w:lang w:eastAsia="en-GB"/>
        </w:rPr>
        <w:t xml:space="preserve"> of the </w:t>
      </w:r>
      <w:r w:rsidR="00F14FAD">
        <w:rPr>
          <w:rFonts w:ascii="Calibri Light" w:hAnsi="Calibri Light"/>
          <w:b/>
          <w:color w:val="4BACC6" w:themeColor="accent5"/>
          <w:sz w:val="32"/>
          <w:szCs w:val="32"/>
          <w:lang w:eastAsia="en-GB"/>
        </w:rPr>
        <w:t>OPFCC</w:t>
      </w:r>
      <w:r w:rsidR="00F14FAD" w:rsidRPr="00A9515B">
        <w:rPr>
          <w:rFonts w:ascii="Calibri Light" w:hAnsi="Calibri Light"/>
          <w:b/>
          <w:color w:val="4BACC6" w:themeColor="accent5"/>
          <w:sz w:val="32"/>
          <w:szCs w:val="32"/>
          <w:lang w:eastAsia="en-GB"/>
        </w:rPr>
        <w:t xml:space="preserve"> </w:t>
      </w:r>
      <w:r w:rsidR="003915DB" w:rsidRPr="00A9515B">
        <w:rPr>
          <w:rFonts w:ascii="Calibri Light" w:hAnsi="Calibri Light"/>
          <w:b/>
          <w:color w:val="4BACC6" w:themeColor="accent5"/>
          <w:sz w:val="32"/>
          <w:szCs w:val="32"/>
          <w:lang w:eastAsia="en-GB"/>
        </w:rPr>
        <w:t xml:space="preserve">Chief Finance Officer </w:t>
      </w:r>
      <w:r w:rsidR="002E4D20">
        <w:rPr>
          <w:rFonts w:ascii="Calibri Light" w:hAnsi="Calibri Light"/>
          <w:b/>
          <w:color w:val="4BACC6" w:themeColor="accent5"/>
          <w:sz w:val="32"/>
          <w:szCs w:val="32"/>
          <w:lang w:eastAsia="en-GB"/>
        </w:rPr>
        <w:t>and CC CFO</w:t>
      </w:r>
    </w:p>
    <w:p w14:paraId="7296D85A" w14:textId="004C43D0" w:rsidR="00760BFE" w:rsidRPr="00760BFE" w:rsidRDefault="00486744" w:rsidP="00A9515B">
      <w:pPr>
        <w:pStyle w:val="Body"/>
        <w:numPr>
          <w:ilvl w:val="0"/>
          <w:numId w:val="69"/>
        </w:numPr>
        <w:spacing w:line="360" w:lineRule="auto"/>
        <w:ind w:left="714" w:right="0" w:hanging="357"/>
        <w:rPr>
          <w:rFonts w:ascii="Calibri Light" w:hAnsi="Calibri Light" w:cs="Calibri"/>
          <w:sz w:val="22"/>
          <w:szCs w:val="22"/>
          <w:lang w:eastAsia="en-GB"/>
        </w:rPr>
      </w:pPr>
      <w:r w:rsidRPr="00A9515B">
        <w:rPr>
          <w:rFonts w:ascii="Calibri Light" w:hAnsi="Calibri Light" w:cs="Calibri"/>
          <w:sz w:val="22"/>
          <w:szCs w:val="22"/>
        </w:rPr>
        <w:t xml:space="preserve">The </w:t>
      </w:r>
      <w:r w:rsidR="00F14FAD">
        <w:rPr>
          <w:rFonts w:ascii="Calibri Light" w:hAnsi="Calibri Light" w:cs="Calibri"/>
          <w:sz w:val="22"/>
          <w:szCs w:val="22"/>
        </w:rPr>
        <w:t>OPFCC</w:t>
      </w:r>
      <w:r w:rsidR="00F14FAD" w:rsidRPr="00A9515B">
        <w:rPr>
          <w:rFonts w:ascii="Calibri Light" w:hAnsi="Calibri Light" w:cs="Calibri"/>
          <w:sz w:val="22"/>
          <w:szCs w:val="22"/>
        </w:rPr>
        <w:t xml:space="preserve"> </w:t>
      </w:r>
      <w:r w:rsidRPr="00A9515B">
        <w:rPr>
          <w:rFonts w:ascii="Calibri Light" w:hAnsi="Calibri Light" w:cs="Calibri"/>
          <w:sz w:val="22"/>
          <w:szCs w:val="22"/>
        </w:rPr>
        <w:t xml:space="preserve">CFO </w:t>
      </w:r>
      <w:r w:rsidR="002E4D20">
        <w:rPr>
          <w:rFonts w:ascii="Calibri Light" w:hAnsi="Calibri Light" w:cs="Calibri"/>
          <w:sz w:val="22"/>
          <w:szCs w:val="22"/>
        </w:rPr>
        <w:t xml:space="preserve">and CC CFO </w:t>
      </w:r>
      <w:r w:rsidRPr="00A9515B">
        <w:rPr>
          <w:rFonts w:ascii="Calibri Light" w:hAnsi="Calibri Light" w:cs="Calibri"/>
          <w:sz w:val="22"/>
          <w:szCs w:val="22"/>
        </w:rPr>
        <w:t xml:space="preserve">shall advise the </w:t>
      </w:r>
      <w:r w:rsidR="00F838FE" w:rsidRPr="00A9515B">
        <w:rPr>
          <w:rFonts w:ascii="Calibri Light" w:hAnsi="Calibri Light" w:cs="Calibri"/>
          <w:sz w:val="22"/>
          <w:szCs w:val="22"/>
        </w:rPr>
        <w:t>Commissioner</w:t>
      </w:r>
      <w:r w:rsidRPr="00A9515B">
        <w:rPr>
          <w:rFonts w:ascii="Calibri Light" w:hAnsi="Calibri Light" w:cs="Calibri"/>
          <w:sz w:val="22"/>
          <w:szCs w:val="22"/>
        </w:rPr>
        <w:t xml:space="preserve"> and </w:t>
      </w:r>
      <w:proofErr w:type="gramStart"/>
      <w:r w:rsidRPr="00A9515B">
        <w:rPr>
          <w:rFonts w:ascii="Calibri Light" w:hAnsi="Calibri Light" w:cs="Calibri"/>
          <w:sz w:val="22"/>
          <w:szCs w:val="22"/>
        </w:rPr>
        <w:t>make arrangements</w:t>
      </w:r>
      <w:proofErr w:type="gramEnd"/>
      <w:r w:rsidRPr="00A9515B">
        <w:rPr>
          <w:rFonts w:ascii="Calibri Light" w:hAnsi="Calibri Light" w:cs="Calibri"/>
          <w:sz w:val="22"/>
          <w:szCs w:val="22"/>
        </w:rPr>
        <w:t xml:space="preserve"> for internal audit on behalf of the </w:t>
      </w:r>
      <w:r w:rsidR="00F838FE" w:rsidRPr="00A9515B">
        <w:rPr>
          <w:rFonts w:ascii="Calibri Light" w:hAnsi="Calibri Light" w:cs="Calibri"/>
          <w:sz w:val="22"/>
          <w:szCs w:val="22"/>
        </w:rPr>
        <w:t>Commissioner</w:t>
      </w:r>
      <w:r w:rsidRPr="00A9515B">
        <w:rPr>
          <w:rFonts w:ascii="Calibri Light" w:hAnsi="Calibri Light" w:cs="Calibri"/>
          <w:sz w:val="22"/>
          <w:szCs w:val="22"/>
        </w:rPr>
        <w:t xml:space="preserve"> and the Chief Constable.</w:t>
      </w:r>
      <w:r w:rsidR="00D30CBC" w:rsidRPr="00A9515B">
        <w:rPr>
          <w:rFonts w:ascii="Calibri Light" w:hAnsi="Calibri Light" w:cs="Calibri"/>
          <w:sz w:val="22"/>
          <w:szCs w:val="22"/>
        </w:rPr>
        <w:t xml:space="preserve"> </w:t>
      </w:r>
      <w:r w:rsidRPr="00A9515B">
        <w:rPr>
          <w:rFonts w:ascii="Calibri Light" w:hAnsi="Calibri Light" w:cs="Calibri"/>
          <w:sz w:val="22"/>
          <w:szCs w:val="22"/>
        </w:rPr>
        <w:t xml:space="preserve"> The </w:t>
      </w:r>
      <w:r w:rsidR="00F14FAD">
        <w:rPr>
          <w:rFonts w:ascii="Calibri Light" w:hAnsi="Calibri Light" w:cs="Calibri"/>
          <w:sz w:val="22"/>
          <w:szCs w:val="22"/>
        </w:rPr>
        <w:t>OPFCC</w:t>
      </w:r>
      <w:r w:rsidR="00F14FAD" w:rsidRPr="00A9515B">
        <w:rPr>
          <w:rFonts w:ascii="Calibri Light" w:hAnsi="Calibri Light" w:cs="Calibri"/>
          <w:sz w:val="22"/>
          <w:szCs w:val="22"/>
        </w:rPr>
        <w:t xml:space="preserve"> </w:t>
      </w:r>
      <w:r w:rsidRPr="00A9515B">
        <w:rPr>
          <w:rFonts w:ascii="Calibri Light" w:hAnsi="Calibri Light" w:cs="Calibri"/>
          <w:sz w:val="22"/>
          <w:szCs w:val="22"/>
        </w:rPr>
        <w:t xml:space="preserve">CFO </w:t>
      </w:r>
      <w:r w:rsidR="002E4D20">
        <w:rPr>
          <w:rFonts w:ascii="Calibri Light" w:hAnsi="Calibri Light" w:cs="Calibri"/>
          <w:sz w:val="22"/>
          <w:szCs w:val="22"/>
        </w:rPr>
        <w:t xml:space="preserve">and CC CFO </w:t>
      </w:r>
      <w:r w:rsidRPr="00A9515B">
        <w:rPr>
          <w:rFonts w:ascii="Calibri Light" w:hAnsi="Calibri Light" w:cs="Calibri"/>
          <w:sz w:val="22"/>
          <w:szCs w:val="22"/>
        </w:rPr>
        <w:t xml:space="preserve">will ensure that an annual review of </w:t>
      </w:r>
      <w:r w:rsidR="00824092" w:rsidRPr="00A9515B">
        <w:rPr>
          <w:rFonts w:ascii="Calibri Light" w:hAnsi="Calibri Light" w:cs="Calibri"/>
          <w:sz w:val="22"/>
          <w:szCs w:val="22"/>
        </w:rPr>
        <w:t>the</w:t>
      </w:r>
      <w:r w:rsidRPr="00A9515B">
        <w:rPr>
          <w:rFonts w:ascii="Calibri Light" w:hAnsi="Calibri Light" w:cs="Calibri"/>
          <w:sz w:val="22"/>
          <w:szCs w:val="22"/>
        </w:rPr>
        <w:t xml:space="preserve"> effectiveness of the internal audit service is </w:t>
      </w:r>
      <w:r w:rsidR="00CE630B" w:rsidRPr="00A9515B">
        <w:rPr>
          <w:rFonts w:ascii="Calibri Light" w:hAnsi="Calibri Light" w:cs="Calibri"/>
          <w:sz w:val="22"/>
          <w:szCs w:val="22"/>
        </w:rPr>
        <w:t>undertaken in line with the 2015</w:t>
      </w:r>
      <w:r w:rsidRPr="00A9515B">
        <w:rPr>
          <w:rFonts w:ascii="Calibri Light" w:hAnsi="Calibri Light" w:cs="Calibri"/>
          <w:sz w:val="22"/>
          <w:szCs w:val="22"/>
        </w:rPr>
        <w:t xml:space="preserve"> Accounts and Audit regulations and that the findings of the review are reported to the </w:t>
      </w:r>
      <w:r w:rsidR="00D30CBC" w:rsidRPr="00A9515B">
        <w:rPr>
          <w:rFonts w:ascii="Calibri Light" w:hAnsi="Calibri Light" w:cs="Calibri"/>
          <w:sz w:val="22"/>
          <w:szCs w:val="22"/>
        </w:rPr>
        <w:t>Joint</w:t>
      </w:r>
      <w:r w:rsidRPr="00A9515B">
        <w:rPr>
          <w:rFonts w:ascii="Calibri Light" w:hAnsi="Calibri Light" w:cs="Calibri"/>
          <w:sz w:val="22"/>
          <w:szCs w:val="22"/>
        </w:rPr>
        <w:t xml:space="preserve"> Audit Committee </w:t>
      </w:r>
      <w:r w:rsidR="003915DB" w:rsidRPr="00A9515B">
        <w:rPr>
          <w:rFonts w:ascii="Calibri Light" w:hAnsi="Calibri Light" w:cs="Calibri"/>
          <w:sz w:val="22"/>
          <w:szCs w:val="22"/>
        </w:rPr>
        <w:t xml:space="preserve">and Commissioner </w:t>
      </w:r>
      <w:r w:rsidRPr="00A9515B">
        <w:rPr>
          <w:rFonts w:ascii="Calibri Light" w:hAnsi="Calibri Light" w:cs="Calibri"/>
          <w:sz w:val="22"/>
          <w:szCs w:val="22"/>
        </w:rPr>
        <w:t>as part of consideration of the Annual Governance Statement including the effectiveness of internal controls.</w:t>
      </w:r>
      <w:r w:rsidR="001E2663" w:rsidRPr="00A9515B">
        <w:rPr>
          <w:rFonts w:ascii="Calibri Light" w:hAnsi="Calibri Light" w:cs="Calibri"/>
          <w:sz w:val="22"/>
          <w:szCs w:val="22"/>
        </w:rPr>
        <w:t xml:space="preserve">  </w:t>
      </w:r>
    </w:p>
    <w:p w14:paraId="1FF6F4E6" w14:textId="30687642" w:rsidR="00E065D5" w:rsidRPr="00A9515B" w:rsidRDefault="00E065D5" w:rsidP="00A9515B">
      <w:pPr>
        <w:pStyle w:val="Body"/>
        <w:numPr>
          <w:ilvl w:val="0"/>
          <w:numId w:val="69"/>
        </w:numPr>
        <w:spacing w:line="360" w:lineRule="auto"/>
        <w:ind w:left="714" w:right="0" w:hanging="357"/>
        <w:rPr>
          <w:rFonts w:ascii="Calibri Light" w:hAnsi="Calibri Light" w:cs="Calibri"/>
          <w:sz w:val="22"/>
          <w:szCs w:val="22"/>
          <w:lang w:eastAsia="en-GB"/>
        </w:rPr>
      </w:pPr>
      <w:r w:rsidRPr="00A9515B">
        <w:rPr>
          <w:rFonts w:ascii="Calibri Light" w:hAnsi="Calibri Light" w:cs="Calibri"/>
          <w:sz w:val="22"/>
          <w:szCs w:val="22"/>
          <w:lang w:eastAsia="en-GB"/>
        </w:rPr>
        <w:t xml:space="preserve">The </w:t>
      </w:r>
      <w:r w:rsidR="00F14FAD">
        <w:rPr>
          <w:rFonts w:ascii="Calibri Light" w:hAnsi="Calibri Light" w:cs="Calibri"/>
          <w:sz w:val="22"/>
          <w:szCs w:val="22"/>
          <w:lang w:eastAsia="en-GB"/>
        </w:rPr>
        <w:t>CC</w:t>
      </w:r>
      <w:r w:rsidR="00F14FAD"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 xml:space="preserve">CFO will advise the Chief Constable as to the effectiveness of audit arrangements.  The </w:t>
      </w:r>
      <w:r w:rsidR="00F14FAD">
        <w:rPr>
          <w:rFonts w:ascii="Calibri Light" w:hAnsi="Calibri Light" w:cs="Calibri"/>
          <w:sz w:val="22"/>
          <w:szCs w:val="22"/>
          <w:lang w:eastAsia="en-GB"/>
        </w:rPr>
        <w:t>OPFCC</w:t>
      </w:r>
      <w:r w:rsidR="00F14FAD"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CFO will also ensure that new systems for maintaining financial records or records of assets, or significant changes to existing systems, are discussed with and agreed by internal audit prior to implementation.</w:t>
      </w:r>
    </w:p>
    <w:p w14:paraId="601DED4D" w14:textId="77777777" w:rsidR="00E065D5" w:rsidRPr="00A9515B" w:rsidRDefault="00E065D5" w:rsidP="00214D9D">
      <w:pPr>
        <w:pStyle w:val="Body"/>
        <w:spacing w:line="360" w:lineRule="auto"/>
        <w:ind w:right="-2"/>
        <w:rPr>
          <w:rFonts w:ascii="Calibri Light" w:hAnsi="Calibri Light" w:cs="Calibri"/>
          <w:color w:val="7FBE0E"/>
          <w:sz w:val="20"/>
        </w:rPr>
      </w:pPr>
    </w:p>
    <w:p w14:paraId="77258354" w14:textId="77777777" w:rsidR="0000459A" w:rsidRPr="00A9515B" w:rsidRDefault="0000459A" w:rsidP="007D65C6">
      <w:pPr>
        <w:pStyle w:val="Body"/>
        <w:spacing w:line="360" w:lineRule="auto"/>
        <w:ind w:right="-2"/>
        <w:rPr>
          <w:rFonts w:ascii="Calibri Light" w:hAnsi="Calibri Light"/>
          <w:b/>
          <w:color w:val="4BACC6" w:themeColor="accent5"/>
          <w:sz w:val="32"/>
          <w:szCs w:val="32"/>
          <w:lang w:eastAsia="en-GB"/>
        </w:rPr>
      </w:pPr>
      <w:r w:rsidRPr="00A9515B">
        <w:rPr>
          <w:rFonts w:ascii="Calibri Light" w:hAnsi="Calibri Light"/>
          <w:b/>
          <w:color w:val="4BACC6" w:themeColor="accent5"/>
          <w:sz w:val="32"/>
          <w:szCs w:val="32"/>
          <w:lang w:eastAsia="en-GB"/>
        </w:rPr>
        <w:t xml:space="preserve">Responsibilities of </w:t>
      </w:r>
      <w:r w:rsidR="000C613D">
        <w:rPr>
          <w:rFonts w:ascii="Calibri Light" w:hAnsi="Calibri Light"/>
          <w:b/>
          <w:color w:val="4BACC6" w:themeColor="accent5"/>
          <w:sz w:val="32"/>
          <w:szCs w:val="32"/>
          <w:lang w:eastAsia="en-GB"/>
        </w:rPr>
        <w:t xml:space="preserve">the </w:t>
      </w:r>
      <w:r w:rsidR="00D30CBC" w:rsidRPr="00A9515B">
        <w:rPr>
          <w:rFonts w:ascii="Calibri Light" w:hAnsi="Calibri Light"/>
          <w:b/>
          <w:color w:val="4BACC6" w:themeColor="accent5"/>
          <w:sz w:val="32"/>
          <w:szCs w:val="32"/>
          <w:lang w:eastAsia="en-GB"/>
        </w:rPr>
        <w:t xml:space="preserve">Joint </w:t>
      </w:r>
      <w:r w:rsidR="00214D9D" w:rsidRPr="00A9515B">
        <w:rPr>
          <w:rFonts w:ascii="Calibri Light" w:hAnsi="Calibri Light"/>
          <w:b/>
          <w:color w:val="4BACC6" w:themeColor="accent5"/>
          <w:sz w:val="32"/>
          <w:szCs w:val="32"/>
          <w:lang w:eastAsia="en-GB"/>
        </w:rPr>
        <w:t>Audit</w:t>
      </w:r>
      <w:r w:rsidR="006108A1">
        <w:rPr>
          <w:rFonts w:ascii="Calibri Light" w:hAnsi="Calibri Light"/>
          <w:b/>
          <w:color w:val="4BACC6" w:themeColor="accent5"/>
          <w:sz w:val="32"/>
          <w:szCs w:val="32"/>
          <w:lang w:eastAsia="en-GB"/>
        </w:rPr>
        <w:t xml:space="preserve"> </w:t>
      </w:r>
      <w:r w:rsidRPr="00A9515B">
        <w:rPr>
          <w:rFonts w:ascii="Calibri Light" w:hAnsi="Calibri Light"/>
          <w:b/>
          <w:color w:val="4BACC6" w:themeColor="accent5"/>
          <w:sz w:val="32"/>
          <w:szCs w:val="32"/>
          <w:lang w:eastAsia="en-GB"/>
        </w:rPr>
        <w:t>Committee</w:t>
      </w:r>
    </w:p>
    <w:p w14:paraId="752C1DFB" w14:textId="77777777" w:rsidR="0000459A" w:rsidRPr="00A9515B" w:rsidRDefault="00E97A82" w:rsidP="003915DB">
      <w:pPr>
        <w:pStyle w:val="Body"/>
        <w:spacing w:line="360" w:lineRule="auto"/>
        <w:ind w:right="-46"/>
        <w:rPr>
          <w:rFonts w:ascii="Calibri Light" w:hAnsi="Calibri Light" w:cs="Calibri"/>
          <w:sz w:val="22"/>
          <w:szCs w:val="22"/>
          <w:lang w:eastAsia="en-GB"/>
        </w:rPr>
      </w:pPr>
      <w:r w:rsidRPr="00A9515B">
        <w:rPr>
          <w:rFonts w:ascii="Calibri Light" w:hAnsi="Calibri Light" w:cs="Calibri"/>
          <w:sz w:val="22"/>
          <w:szCs w:val="22"/>
          <w:lang w:eastAsia="en-GB"/>
        </w:rPr>
        <w:t>The Joint Audit Committee will fulfil the terms of reference recommended by the CIPFA Audit Committees/Practical Guidance for Local Authorities and Police.  The Committee will:</w:t>
      </w:r>
    </w:p>
    <w:p w14:paraId="31CD4D40" w14:textId="77777777" w:rsidR="00E97A82" w:rsidRPr="00A9515B" w:rsidRDefault="00E97A82" w:rsidP="00C6682F">
      <w:pPr>
        <w:pStyle w:val="Body"/>
        <w:numPr>
          <w:ilvl w:val="0"/>
          <w:numId w:val="42"/>
        </w:numPr>
        <w:spacing w:after="120" w:line="360" w:lineRule="auto"/>
        <w:ind w:left="357" w:right="-46" w:hanging="357"/>
        <w:rPr>
          <w:rFonts w:ascii="Calibri Light" w:hAnsi="Calibri Light" w:cs="Calibri"/>
          <w:sz w:val="22"/>
          <w:szCs w:val="22"/>
          <w:lang w:eastAsia="en-GB"/>
        </w:rPr>
      </w:pPr>
      <w:r w:rsidRPr="00A9515B">
        <w:rPr>
          <w:rFonts w:ascii="Calibri Light" w:hAnsi="Calibri Light" w:cs="Calibri"/>
          <w:sz w:val="22"/>
          <w:szCs w:val="22"/>
          <w:lang w:eastAsia="en-GB"/>
        </w:rPr>
        <w:t>Annually review the internal audit charter and resources.</w:t>
      </w:r>
    </w:p>
    <w:p w14:paraId="2C195F60" w14:textId="77777777" w:rsidR="00E97A82" w:rsidRPr="00A9515B" w:rsidRDefault="00E97A82" w:rsidP="00C6682F">
      <w:pPr>
        <w:pStyle w:val="Body"/>
        <w:numPr>
          <w:ilvl w:val="0"/>
          <w:numId w:val="42"/>
        </w:numPr>
        <w:spacing w:after="120" w:line="360" w:lineRule="auto"/>
        <w:ind w:left="357" w:right="-46" w:hanging="357"/>
        <w:rPr>
          <w:rFonts w:ascii="Calibri Light" w:hAnsi="Calibri Light" w:cs="Calibri"/>
          <w:sz w:val="22"/>
          <w:szCs w:val="22"/>
          <w:lang w:eastAsia="en-GB"/>
        </w:rPr>
      </w:pPr>
      <w:r w:rsidRPr="00A9515B">
        <w:rPr>
          <w:rFonts w:ascii="Calibri Light" w:hAnsi="Calibri Light" w:cs="Calibri"/>
          <w:sz w:val="22"/>
          <w:szCs w:val="22"/>
          <w:lang w:eastAsia="en-GB"/>
        </w:rPr>
        <w:t>Review the internal audit plan and any proposed revisions to the internal audit plan</w:t>
      </w:r>
    </w:p>
    <w:p w14:paraId="646CB885" w14:textId="77777777" w:rsidR="00E97A82" w:rsidRPr="00A9515B" w:rsidRDefault="00E97A82" w:rsidP="00C6682F">
      <w:pPr>
        <w:pStyle w:val="Body"/>
        <w:numPr>
          <w:ilvl w:val="0"/>
          <w:numId w:val="42"/>
        </w:numPr>
        <w:spacing w:after="120" w:line="360" w:lineRule="auto"/>
        <w:ind w:left="357" w:right="-46" w:hanging="357"/>
        <w:rPr>
          <w:rFonts w:ascii="Calibri Light" w:hAnsi="Calibri Light" w:cs="Calibri"/>
          <w:sz w:val="22"/>
          <w:szCs w:val="22"/>
          <w:lang w:eastAsia="en-GB"/>
        </w:rPr>
      </w:pPr>
      <w:r w:rsidRPr="00A9515B">
        <w:rPr>
          <w:rFonts w:ascii="Calibri Light" w:hAnsi="Calibri Light" w:cs="Calibri"/>
          <w:sz w:val="22"/>
          <w:szCs w:val="22"/>
          <w:lang w:eastAsia="en-GB"/>
        </w:rPr>
        <w:t>Oversee the appointment and consider the adequacy of the performance of the internal audit service and its independence</w:t>
      </w:r>
    </w:p>
    <w:p w14:paraId="39EFAD91" w14:textId="4664D4F6" w:rsidR="00E97A82" w:rsidRPr="00A9515B" w:rsidRDefault="00E97A82" w:rsidP="00C6682F">
      <w:pPr>
        <w:pStyle w:val="Body"/>
        <w:numPr>
          <w:ilvl w:val="0"/>
          <w:numId w:val="42"/>
        </w:numPr>
        <w:spacing w:after="120" w:line="360" w:lineRule="auto"/>
        <w:ind w:left="357" w:right="-46" w:hanging="357"/>
        <w:rPr>
          <w:rFonts w:ascii="Calibri Light" w:hAnsi="Calibri Light" w:cs="Calibri"/>
          <w:sz w:val="22"/>
          <w:szCs w:val="22"/>
          <w:lang w:eastAsia="en-GB"/>
        </w:rPr>
      </w:pPr>
      <w:r w:rsidRPr="00A9515B">
        <w:rPr>
          <w:rFonts w:ascii="Calibri Light" w:hAnsi="Calibri Light" w:cs="Calibri"/>
          <w:sz w:val="22"/>
          <w:szCs w:val="22"/>
          <w:lang w:eastAsia="en-GB"/>
        </w:rPr>
        <w:t xml:space="preserve">Consider the </w:t>
      </w:r>
      <w:r w:rsidR="00F14FAD">
        <w:rPr>
          <w:rFonts w:ascii="Calibri Light" w:hAnsi="Calibri Light" w:cs="Calibri"/>
          <w:sz w:val="22"/>
          <w:szCs w:val="22"/>
          <w:lang w:eastAsia="en-GB"/>
        </w:rPr>
        <w:t>H</w:t>
      </w:r>
      <w:r w:rsidR="003915DB" w:rsidRPr="00A9515B">
        <w:rPr>
          <w:rFonts w:ascii="Calibri Light" w:hAnsi="Calibri Light" w:cs="Calibri"/>
          <w:sz w:val="22"/>
          <w:szCs w:val="22"/>
          <w:lang w:eastAsia="en-GB"/>
        </w:rPr>
        <w:t>ead of Internal Audit</w:t>
      </w:r>
      <w:r w:rsidR="00E76143">
        <w:rPr>
          <w:rFonts w:ascii="Calibri Light" w:hAnsi="Calibri Light" w:cs="Calibri"/>
          <w:sz w:val="22"/>
          <w:szCs w:val="22"/>
          <w:lang w:eastAsia="en-GB"/>
        </w:rPr>
        <w:t>’s</w:t>
      </w:r>
      <w:r w:rsidRPr="00A9515B">
        <w:rPr>
          <w:rFonts w:ascii="Calibri Light" w:hAnsi="Calibri Light" w:cs="Calibri"/>
          <w:sz w:val="22"/>
          <w:szCs w:val="22"/>
          <w:lang w:eastAsia="en-GB"/>
        </w:rPr>
        <w:t xml:space="preserve"> annual report and opinion, and a regular summary of the progress of internal audit activity against the audit plan, and the level of assurance it can give over corporate governance arrangements</w:t>
      </w:r>
    </w:p>
    <w:p w14:paraId="3AE2790E" w14:textId="76F0EF48" w:rsidR="00E97A82" w:rsidRPr="00A9515B" w:rsidRDefault="00E97A82" w:rsidP="00C6682F">
      <w:pPr>
        <w:pStyle w:val="Body"/>
        <w:numPr>
          <w:ilvl w:val="0"/>
          <w:numId w:val="42"/>
        </w:numPr>
        <w:spacing w:after="120" w:line="360" w:lineRule="auto"/>
        <w:ind w:left="357" w:right="-46" w:hanging="357"/>
        <w:rPr>
          <w:rFonts w:ascii="Calibri Light" w:hAnsi="Calibri Light" w:cs="Calibri"/>
          <w:sz w:val="22"/>
          <w:szCs w:val="22"/>
          <w:lang w:eastAsia="en-GB"/>
        </w:rPr>
      </w:pPr>
      <w:r w:rsidRPr="00A9515B">
        <w:rPr>
          <w:rFonts w:ascii="Calibri Light" w:hAnsi="Calibri Light" w:cs="Calibri"/>
          <w:sz w:val="22"/>
          <w:szCs w:val="22"/>
          <w:lang w:eastAsia="en-GB"/>
        </w:rPr>
        <w:lastRenderedPageBreak/>
        <w:t xml:space="preserve">Consider summaries of internal audit reports and such detailed reports as the </w:t>
      </w:r>
      <w:r w:rsidR="00D30CBC" w:rsidRPr="00A9515B">
        <w:rPr>
          <w:rFonts w:ascii="Calibri Light" w:hAnsi="Calibri Light" w:cs="Calibri"/>
          <w:sz w:val="22"/>
          <w:szCs w:val="22"/>
          <w:lang w:eastAsia="en-GB"/>
        </w:rPr>
        <w:t>committee may request from the Commissioner</w:t>
      </w:r>
      <w:r w:rsidR="00AD0E6A">
        <w:rPr>
          <w:rFonts w:ascii="Calibri Light" w:hAnsi="Calibri Light" w:cs="Calibri"/>
          <w:sz w:val="22"/>
          <w:szCs w:val="22"/>
          <w:lang w:eastAsia="en-GB"/>
        </w:rPr>
        <w:t xml:space="preserve"> or </w:t>
      </w:r>
      <w:r w:rsidR="00D30CBC" w:rsidRPr="00A9515B">
        <w:rPr>
          <w:rFonts w:ascii="Calibri Light" w:hAnsi="Calibri Light" w:cs="Calibri"/>
          <w:sz w:val="22"/>
          <w:szCs w:val="22"/>
          <w:lang w:eastAsia="en-GB"/>
        </w:rPr>
        <w:t>the Chief C</w:t>
      </w:r>
      <w:r w:rsidRPr="00A9515B">
        <w:rPr>
          <w:rFonts w:ascii="Calibri Light" w:hAnsi="Calibri Light" w:cs="Calibri"/>
          <w:sz w:val="22"/>
          <w:szCs w:val="22"/>
          <w:lang w:eastAsia="en-GB"/>
        </w:rPr>
        <w:t>onstable including issues raised or recommendations made by the internal audit service, management response and progress with agreed actions.</w:t>
      </w:r>
    </w:p>
    <w:p w14:paraId="1D4ADEB6" w14:textId="77777777" w:rsidR="00E97A82" w:rsidRPr="00A9515B" w:rsidRDefault="00E97A82" w:rsidP="00C6682F">
      <w:pPr>
        <w:pStyle w:val="Body"/>
        <w:numPr>
          <w:ilvl w:val="0"/>
          <w:numId w:val="42"/>
        </w:numPr>
        <w:spacing w:after="120" w:line="360" w:lineRule="auto"/>
        <w:ind w:left="357" w:right="851" w:hanging="357"/>
        <w:rPr>
          <w:rFonts w:ascii="Calibri Light" w:hAnsi="Calibri Light" w:cs="Calibri"/>
          <w:sz w:val="22"/>
          <w:szCs w:val="22"/>
          <w:lang w:eastAsia="en-GB"/>
        </w:rPr>
      </w:pPr>
      <w:r w:rsidRPr="00A9515B">
        <w:rPr>
          <w:rFonts w:ascii="Calibri Light" w:hAnsi="Calibri Light" w:cs="Calibri"/>
          <w:sz w:val="22"/>
          <w:szCs w:val="22"/>
          <w:lang w:eastAsia="en-GB"/>
        </w:rPr>
        <w:t>Consider a report on the effectiveness of internal audit to support the Annual governance statement, where required to do so by the Accounts and Audit regulations</w:t>
      </w:r>
    </w:p>
    <w:p w14:paraId="5C4EB0AD" w14:textId="5C731E0B" w:rsidR="0000459A" w:rsidRPr="00A9515B" w:rsidRDefault="0000459A" w:rsidP="00214D9D">
      <w:pPr>
        <w:pStyle w:val="Body"/>
        <w:spacing w:line="360" w:lineRule="auto"/>
        <w:ind w:right="0"/>
        <w:rPr>
          <w:rFonts w:ascii="Calibri Light" w:hAnsi="Calibri Light" w:cs="Calibri"/>
          <w:b/>
          <w:color w:val="4BACC6" w:themeColor="accent5"/>
          <w:sz w:val="22"/>
          <w:szCs w:val="22"/>
          <w:lang w:eastAsia="en-GB"/>
        </w:rPr>
      </w:pPr>
      <w:r w:rsidRPr="00A9515B">
        <w:rPr>
          <w:rFonts w:ascii="Calibri Light" w:hAnsi="Calibri Light"/>
          <w:b/>
          <w:color w:val="4BACC6" w:themeColor="accent5"/>
          <w:sz w:val="32"/>
          <w:szCs w:val="32"/>
          <w:lang w:eastAsia="en-GB"/>
        </w:rPr>
        <w:t xml:space="preserve">Responsibilities of the </w:t>
      </w:r>
      <w:r w:rsidR="003915DB" w:rsidRPr="00A9515B">
        <w:rPr>
          <w:rFonts w:ascii="Calibri Light" w:hAnsi="Calibri Light"/>
          <w:b/>
          <w:color w:val="4BACC6" w:themeColor="accent5"/>
          <w:sz w:val="32"/>
          <w:szCs w:val="32"/>
          <w:lang w:eastAsia="en-GB"/>
        </w:rPr>
        <w:t>Police</w:t>
      </w:r>
      <w:r w:rsidR="00F14FAD">
        <w:rPr>
          <w:rFonts w:ascii="Calibri Light" w:hAnsi="Calibri Light"/>
          <w:b/>
          <w:color w:val="4BACC6" w:themeColor="accent5"/>
          <w:sz w:val="32"/>
          <w:szCs w:val="32"/>
          <w:lang w:eastAsia="en-GB"/>
        </w:rPr>
        <w:t>, Fire</w:t>
      </w:r>
      <w:r w:rsidR="003915DB" w:rsidRPr="00A9515B">
        <w:rPr>
          <w:rFonts w:ascii="Calibri Light" w:hAnsi="Calibri Light"/>
          <w:b/>
          <w:color w:val="4BACC6" w:themeColor="accent5"/>
          <w:sz w:val="32"/>
          <w:szCs w:val="32"/>
          <w:lang w:eastAsia="en-GB"/>
        </w:rPr>
        <w:t xml:space="preserve"> and Crime </w:t>
      </w:r>
      <w:r w:rsidR="00F838FE" w:rsidRPr="00A9515B">
        <w:rPr>
          <w:rFonts w:ascii="Calibri Light" w:hAnsi="Calibri Light"/>
          <w:b/>
          <w:color w:val="4BACC6" w:themeColor="accent5"/>
          <w:sz w:val="32"/>
          <w:szCs w:val="32"/>
          <w:lang w:eastAsia="en-GB"/>
        </w:rPr>
        <w:t>Commissioner</w:t>
      </w:r>
      <w:r w:rsidR="00214D9D" w:rsidRPr="00A9515B">
        <w:rPr>
          <w:rFonts w:ascii="Calibri Light" w:hAnsi="Calibri Light"/>
          <w:b/>
          <w:color w:val="4BACC6" w:themeColor="accent5"/>
          <w:sz w:val="32"/>
          <w:szCs w:val="32"/>
          <w:lang w:eastAsia="en-GB"/>
        </w:rPr>
        <w:t xml:space="preserve"> and Chief Officers</w:t>
      </w:r>
    </w:p>
    <w:p w14:paraId="51DCBE67" w14:textId="77777777" w:rsidR="0000459A" w:rsidRPr="00A9515B" w:rsidRDefault="0000459A" w:rsidP="00214D9D">
      <w:pPr>
        <w:pStyle w:val="Body"/>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To ensure that internal auditors, having been security cleared, have the authority to:</w:t>
      </w:r>
    </w:p>
    <w:p w14:paraId="2AA487CD" w14:textId="77777777" w:rsidR="0000459A" w:rsidRPr="00A9515B" w:rsidRDefault="00FF0046" w:rsidP="003B7545">
      <w:pPr>
        <w:pStyle w:val="Body"/>
        <w:numPr>
          <w:ilvl w:val="0"/>
          <w:numId w:val="21"/>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A</w:t>
      </w:r>
      <w:r w:rsidR="0000459A" w:rsidRPr="00A9515B">
        <w:rPr>
          <w:rFonts w:ascii="Calibri Light" w:hAnsi="Calibri Light" w:cs="Calibri"/>
          <w:sz w:val="22"/>
          <w:szCs w:val="22"/>
          <w:lang w:eastAsia="en-GB"/>
        </w:rPr>
        <w:t xml:space="preserve">ccess premises at </w:t>
      </w:r>
      <w:r w:rsidR="00357EE6" w:rsidRPr="00A9515B">
        <w:rPr>
          <w:rFonts w:ascii="Calibri Light" w:hAnsi="Calibri Light" w:cs="Calibri"/>
          <w:sz w:val="22"/>
          <w:szCs w:val="22"/>
          <w:lang w:eastAsia="en-GB"/>
        </w:rPr>
        <w:t xml:space="preserve">all </w:t>
      </w:r>
      <w:r w:rsidR="0000459A" w:rsidRPr="00A9515B">
        <w:rPr>
          <w:rFonts w:ascii="Calibri Light" w:hAnsi="Calibri Light" w:cs="Calibri"/>
          <w:sz w:val="22"/>
          <w:szCs w:val="22"/>
          <w:lang w:eastAsia="en-GB"/>
        </w:rPr>
        <w:t>reasonable times</w:t>
      </w:r>
    </w:p>
    <w:p w14:paraId="04FA91ED" w14:textId="77777777" w:rsidR="0000459A" w:rsidRPr="00A9515B" w:rsidRDefault="00FF0046" w:rsidP="003B7545">
      <w:pPr>
        <w:pStyle w:val="Body"/>
        <w:numPr>
          <w:ilvl w:val="0"/>
          <w:numId w:val="21"/>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A</w:t>
      </w:r>
      <w:r w:rsidR="0000459A" w:rsidRPr="00A9515B">
        <w:rPr>
          <w:rFonts w:ascii="Calibri Light" w:hAnsi="Calibri Light" w:cs="Calibri"/>
          <w:sz w:val="22"/>
          <w:szCs w:val="22"/>
          <w:lang w:eastAsia="en-GB"/>
        </w:rPr>
        <w:t>ccess all assets, records, documents, correspondence, control systems and appropriate personnel, subject to appropriate security clearance</w:t>
      </w:r>
    </w:p>
    <w:p w14:paraId="1BBCEB65" w14:textId="77777777" w:rsidR="0000459A" w:rsidRPr="00A9515B" w:rsidRDefault="00FF0046" w:rsidP="003B7545">
      <w:pPr>
        <w:pStyle w:val="Body"/>
        <w:numPr>
          <w:ilvl w:val="0"/>
          <w:numId w:val="21"/>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R</w:t>
      </w:r>
      <w:r w:rsidR="0000459A" w:rsidRPr="00A9515B">
        <w:rPr>
          <w:rFonts w:ascii="Calibri Light" w:hAnsi="Calibri Light" w:cs="Calibri"/>
          <w:sz w:val="22"/>
          <w:szCs w:val="22"/>
          <w:lang w:eastAsia="en-GB"/>
        </w:rPr>
        <w:t>eceive any information and explanation considered necessary concerning any matter under consideration</w:t>
      </w:r>
    </w:p>
    <w:p w14:paraId="399F414E" w14:textId="7C58E341" w:rsidR="0000459A" w:rsidRPr="00A9515B" w:rsidRDefault="00FF0046" w:rsidP="003B7545">
      <w:pPr>
        <w:pStyle w:val="Body"/>
        <w:numPr>
          <w:ilvl w:val="0"/>
          <w:numId w:val="21"/>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R</w:t>
      </w:r>
      <w:r w:rsidR="0000459A" w:rsidRPr="00A9515B">
        <w:rPr>
          <w:rFonts w:ascii="Calibri Light" w:hAnsi="Calibri Light" w:cs="Calibri"/>
          <w:sz w:val="22"/>
          <w:szCs w:val="22"/>
          <w:lang w:eastAsia="en-GB"/>
        </w:rPr>
        <w:t>equire any empl</w:t>
      </w:r>
      <w:r w:rsidR="00593FFE" w:rsidRPr="00A9515B">
        <w:rPr>
          <w:rFonts w:ascii="Calibri Light" w:hAnsi="Calibri Light" w:cs="Calibri"/>
          <w:sz w:val="22"/>
          <w:szCs w:val="22"/>
          <w:lang w:eastAsia="en-GB"/>
        </w:rPr>
        <w:t>oyee to account for cash, supplies</w:t>
      </w:r>
      <w:r w:rsidR="0000459A" w:rsidRPr="00A9515B">
        <w:rPr>
          <w:rFonts w:ascii="Calibri Light" w:hAnsi="Calibri Light" w:cs="Calibri"/>
          <w:sz w:val="22"/>
          <w:szCs w:val="22"/>
          <w:lang w:eastAsia="en-GB"/>
        </w:rPr>
        <w:t xml:space="preserve"> or any other </w:t>
      </w:r>
      <w:r w:rsidR="00442A77" w:rsidRPr="00A9515B">
        <w:rPr>
          <w:rFonts w:ascii="Calibri Light" w:hAnsi="Calibri Light" w:cs="Calibri"/>
          <w:sz w:val="22"/>
          <w:szCs w:val="22"/>
          <w:lang w:eastAsia="en-GB"/>
        </w:rPr>
        <w:t>police and OP</w:t>
      </w:r>
      <w:r w:rsidR="00F14FAD">
        <w:rPr>
          <w:rFonts w:ascii="Calibri Light" w:hAnsi="Calibri Light" w:cs="Calibri"/>
          <w:sz w:val="22"/>
          <w:szCs w:val="22"/>
          <w:lang w:eastAsia="en-GB"/>
        </w:rPr>
        <w:t>F</w:t>
      </w:r>
      <w:r w:rsidR="00442A77" w:rsidRPr="00A9515B">
        <w:rPr>
          <w:rFonts w:ascii="Calibri Light" w:hAnsi="Calibri Light" w:cs="Calibri"/>
          <w:sz w:val="22"/>
          <w:szCs w:val="22"/>
          <w:lang w:eastAsia="en-GB"/>
        </w:rPr>
        <w:t>CC</w:t>
      </w:r>
      <w:r w:rsidR="0000459A" w:rsidRPr="00A9515B">
        <w:rPr>
          <w:rFonts w:ascii="Calibri Light" w:hAnsi="Calibri Light" w:cs="Calibri"/>
          <w:sz w:val="22"/>
          <w:szCs w:val="22"/>
          <w:lang w:eastAsia="en-GB"/>
        </w:rPr>
        <w:t xml:space="preserve"> asset under their control</w:t>
      </w:r>
    </w:p>
    <w:p w14:paraId="2D992F58" w14:textId="77777777" w:rsidR="0000459A" w:rsidRPr="00A9515B" w:rsidRDefault="00FF0046" w:rsidP="003B7545">
      <w:pPr>
        <w:pStyle w:val="Body"/>
        <w:numPr>
          <w:ilvl w:val="0"/>
          <w:numId w:val="21"/>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Access</w:t>
      </w:r>
      <w:r w:rsidR="0000459A" w:rsidRPr="00A9515B">
        <w:rPr>
          <w:rFonts w:ascii="Calibri Light" w:hAnsi="Calibri Light" w:cs="Calibri"/>
          <w:sz w:val="22"/>
          <w:szCs w:val="22"/>
          <w:lang w:eastAsia="en-GB"/>
        </w:rPr>
        <w:t xml:space="preserve"> records belonging to contractors, when required. This shall be achieved by including an appropriate clause in all contracts.</w:t>
      </w:r>
    </w:p>
    <w:p w14:paraId="68BA0CEC" w14:textId="77777777" w:rsidR="0000459A" w:rsidRPr="00A9515B" w:rsidRDefault="00FF0046" w:rsidP="003B7545">
      <w:pPr>
        <w:pStyle w:val="Body"/>
        <w:numPr>
          <w:ilvl w:val="0"/>
          <w:numId w:val="21"/>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I</w:t>
      </w:r>
      <w:r w:rsidR="0000459A" w:rsidRPr="00A9515B">
        <w:rPr>
          <w:rFonts w:ascii="Calibri Light" w:hAnsi="Calibri Light" w:cs="Calibri"/>
          <w:sz w:val="22"/>
          <w:szCs w:val="22"/>
          <w:lang w:eastAsia="en-GB"/>
        </w:rPr>
        <w:t>nternal Audit shall have direct access to all Chief Officers and employees, where necessary.</w:t>
      </w:r>
    </w:p>
    <w:p w14:paraId="448E9E4A" w14:textId="77777777" w:rsidR="003915DB" w:rsidRPr="00A9515B" w:rsidRDefault="003915DB" w:rsidP="007D65C6">
      <w:pPr>
        <w:pStyle w:val="Body"/>
        <w:keepNext/>
        <w:spacing w:line="360" w:lineRule="auto"/>
        <w:ind w:right="-2"/>
        <w:rPr>
          <w:rFonts w:ascii="Calibri Light" w:hAnsi="Calibri Light"/>
          <w:sz w:val="32"/>
          <w:szCs w:val="32"/>
          <w:lang w:eastAsia="en-GB"/>
        </w:rPr>
      </w:pPr>
    </w:p>
    <w:p w14:paraId="2E5B4D95" w14:textId="2E3BC313" w:rsidR="0000459A" w:rsidRPr="00A9515B" w:rsidRDefault="0000459A" w:rsidP="007D65C6">
      <w:pPr>
        <w:pStyle w:val="Body"/>
        <w:keepNext/>
        <w:spacing w:line="360" w:lineRule="auto"/>
        <w:ind w:right="-2"/>
        <w:rPr>
          <w:rFonts w:ascii="Calibri Light" w:hAnsi="Calibri Light" w:cs="Calibri"/>
          <w:b/>
          <w:color w:val="4BACC6" w:themeColor="accent5"/>
          <w:sz w:val="22"/>
          <w:szCs w:val="22"/>
          <w:lang w:eastAsia="en-GB"/>
        </w:rPr>
      </w:pPr>
      <w:r w:rsidRPr="00A9515B">
        <w:rPr>
          <w:rFonts w:ascii="Calibri Light" w:hAnsi="Calibri Light"/>
          <w:b/>
          <w:color w:val="4BACC6" w:themeColor="accent5"/>
          <w:sz w:val="32"/>
          <w:szCs w:val="32"/>
          <w:lang w:eastAsia="en-GB"/>
        </w:rPr>
        <w:t xml:space="preserve">Responsibilities of the </w:t>
      </w:r>
      <w:r w:rsidR="003915DB" w:rsidRPr="00A9515B">
        <w:rPr>
          <w:rFonts w:ascii="Calibri Light" w:hAnsi="Calibri Light"/>
          <w:b/>
          <w:color w:val="4BACC6" w:themeColor="accent5"/>
          <w:sz w:val="32"/>
          <w:szCs w:val="32"/>
          <w:lang w:eastAsia="en-GB"/>
        </w:rPr>
        <w:t>Head of Internal Audit</w:t>
      </w:r>
    </w:p>
    <w:p w14:paraId="7FBC18A7" w14:textId="38340210" w:rsidR="0000459A" w:rsidRPr="00A9515B" w:rsidRDefault="0000459A" w:rsidP="003B7545">
      <w:pPr>
        <w:pStyle w:val="Body"/>
        <w:numPr>
          <w:ilvl w:val="0"/>
          <w:numId w:val="21"/>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To prepare</w:t>
      </w:r>
      <w:r w:rsidR="00FF0046"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 xml:space="preserve">in consultation with the </w:t>
      </w:r>
      <w:r w:rsidR="00F838FE" w:rsidRPr="00A9515B">
        <w:rPr>
          <w:rFonts w:ascii="Calibri Light" w:hAnsi="Calibri Light" w:cs="Calibri"/>
          <w:sz w:val="22"/>
          <w:szCs w:val="22"/>
          <w:lang w:eastAsia="en-GB"/>
        </w:rPr>
        <w:t>Commissioner</w:t>
      </w:r>
      <w:r w:rsidRPr="00A9515B">
        <w:rPr>
          <w:rFonts w:ascii="Calibri Light" w:hAnsi="Calibri Light" w:cs="Calibri"/>
          <w:sz w:val="22"/>
          <w:szCs w:val="22"/>
          <w:lang w:eastAsia="en-GB"/>
        </w:rPr>
        <w:t xml:space="preserve">, </w:t>
      </w:r>
      <w:r w:rsidR="00FF0046" w:rsidRPr="00A9515B">
        <w:rPr>
          <w:rFonts w:ascii="Calibri Light" w:hAnsi="Calibri Light" w:cs="Calibri"/>
          <w:sz w:val="22"/>
          <w:szCs w:val="22"/>
          <w:lang w:eastAsia="en-GB"/>
        </w:rPr>
        <w:t>Chief</w:t>
      </w:r>
      <w:r w:rsidRPr="00A9515B">
        <w:rPr>
          <w:rFonts w:ascii="Calibri Light" w:hAnsi="Calibri Light" w:cs="Calibri"/>
          <w:sz w:val="22"/>
          <w:szCs w:val="22"/>
          <w:lang w:eastAsia="en-GB"/>
        </w:rPr>
        <w:t xml:space="preserve"> Constable, and </w:t>
      </w:r>
      <w:r w:rsidR="00F14FAD">
        <w:rPr>
          <w:rFonts w:ascii="Calibri Light" w:hAnsi="Calibri Light" w:cs="Calibri"/>
          <w:sz w:val="22"/>
          <w:szCs w:val="22"/>
          <w:lang w:eastAsia="en-GB"/>
        </w:rPr>
        <w:t>OPFCC</w:t>
      </w:r>
      <w:r w:rsidR="00F14FAD" w:rsidRPr="00A9515B">
        <w:rPr>
          <w:rFonts w:ascii="Calibri Light" w:hAnsi="Calibri Light" w:cs="Calibri"/>
          <w:sz w:val="22"/>
          <w:szCs w:val="22"/>
          <w:lang w:eastAsia="en-GB"/>
        </w:rPr>
        <w:t xml:space="preserve"> </w:t>
      </w:r>
      <w:r w:rsidR="00FF0046" w:rsidRPr="00A9515B">
        <w:rPr>
          <w:rFonts w:ascii="Calibri Light" w:hAnsi="Calibri Light" w:cs="Calibri"/>
          <w:sz w:val="22"/>
          <w:szCs w:val="22"/>
          <w:lang w:eastAsia="en-GB"/>
        </w:rPr>
        <w:t>CFO</w:t>
      </w:r>
      <w:r w:rsidR="00F14FAD">
        <w:rPr>
          <w:rFonts w:ascii="Calibri Light" w:hAnsi="Calibri Light" w:cs="Calibri"/>
          <w:sz w:val="22"/>
          <w:szCs w:val="22"/>
          <w:lang w:eastAsia="en-GB"/>
        </w:rPr>
        <w:t xml:space="preserve"> and CC CFO</w:t>
      </w:r>
      <w:r w:rsidR="007762E2" w:rsidRPr="00A9515B">
        <w:rPr>
          <w:rFonts w:ascii="Calibri Light" w:hAnsi="Calibri Light" w:cs="Calibri"/>
          <w:sz w:val="22"/>
          <w:szCs w:val="22"/>
          <w:lang w:eastAsia="en-GB"/>
        </w:rPr>
        <w:t xml:space="preserve">, a </w:t>
      </w:r>
      <w:proofErr w:type="gramStart"/>
      <w:r w:rsidR="007762E2" w:rsidRPr="00A9515B">
        <w:rPr>
          <w:rFonts w:ascii="Calibri Light" w:hAnsi="Calibri Light" w:cs="Calibri"/>
          <w:sz w:val="22"/>
          <w:szCs w:val="22"/>
          <w:lang w:eastAsia="en-GB"/>
        </w:rPr>
        <w:t>medium term</w:t>
      </w:r>
      <w:proofErr w:type="gramEnd"/>
      <w:r w:rsidR="007762E2" w:rsidRPr="00A9515B">
        <w:rPr>
          <w:rFonts w:ascii="Calibri Light" w:hAnsi="Calibri Light" w:cs="Calibri"/>
          <w:sz w:val="22"/>
          <w:szCs w:val="22"/>
          <w:lang w:eastAsia="en-GB"/>
        </w:rPr>
        <w:t xml:space="preserve"> strategic audit plan and </w:t>
      </w:r>
      <w:r w:rsidR="00FF0046" w:rsidRPr="00A9515B">
        <w:rPr>
          <w:rFonts w:ascii="Calibri Light" w:hAnsi="Calibri Light" w:cs="Calibri"/>
          <w:sz w:val="22"/>
          <w:szCs w:val="22"/>
          <w:lang w:eastAsia="en-GB"/>
        </w:rPr>
        <w:t>an</w:t>
      </w:r>
      <w:r w:rsidRPr="00A9515B">
        <w:rPr>
          <w:rFonts w:ascii="Calibri Light" w:hAnsi="Calibri Light" w:cs="Calibri"/>
          <w:sz w:val="22"/>
          <w:szCs w:val="22"/>
          <w:lang w:eastAsia="en-GB"/>
        </w:rPr>
        <w:t xml:space="preserve"> annual audit plan that conforms to</w:t>
      </w:r>
      <w:r w:rsidR="00357EE6" w:rsidRPr="00A9515B">
        <w:rPr>
          <w:rFonts w:ascii="Calibri Light" w:hAnsi="Calibri Light" w:cs="Calibri"/>
          <w:sz w:val="22"/>
          <w:szCs w:val="22"/>
          <w:lang w:eastAsia="en-GB"/>
        </w:rPr>
        <w:t xml:space="preserve"> the PSIAS and the internal audit charter</w:t>
      </w:r>
      <w:r w:rsidR="002E4D20">
        <w:rPr>
          <w:rFonts w:ascii="Calibri Light" w:hAnsi="Calibri Light" w:cs="Calibri"/>
          <w:sz w:val="22"/>
          <w:szCs w:val="22"/>
          <w:lang w:eastAsia="en-GB"/>
        </w:rPr>
        <w:t xml:space="preserve"> as well as the organisations strategic risk assessment</w:t>
      </w:r>
      <w:r w:rsidRPr="00A9515B">
        <w:rPr>
          <w:rFonts w:ascii="Calibri Light" w:hAnsi="Calibri Light" w:cs="Calibri"/>
          <w:sz w:val="22"/>
          <w:szCs w:val="22"/>
          <w:lang w:eastAsia="en-GB"/>
        </w:rPr>
        <w:t xml:space="preserve">, for consideration by the </w:t>
      </w:r>
      <w:r w:rsidR="002F6146">
        <w:rPr>
          <w:rFonts w:ascii="Calibri Light" w:hAnsi="Calibri Light" w:cs="Calibri"/>
          <w:sz w:val="22"/>
          <w:szCs w:val="22"/>
          <w:lang w:eastAsia="en-GB"/>
        </w:rPr>
        <w:t>i</w:t>
      </w:r>
      <w:r w:rsidRPr="00A9515B">
        <w:rPr>
          <w:rFonts w:ascii="Calibri Light" w:hAnsi="Calibri Light" w:cs="Calibri"/>
          <w:sz w:val="22"/>
          <w:szCs w:val="22"/>
          <w:lang w:eastAsia="en-GB"/>
        </w:rPr>
        <w:t>ndependent Audit Committee.</w:t>
      </w:r>
    </w:p>
    <w:p w14:paraId="6E0AC277" w14:textId="77777777" w:rsidR="0000459A" w:rsidRPr="00A9515B" w:rsidRDefault="0000459A" w:rsidP="003B7545">
      <w:pPr>
        <w:pStyle w:val="Body"/>
        <w:numPr>
          <w:ilvl w:val="0"/>
          <w:numId w:val="21"/>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 xml:space="preserve">To attend meetings of the </w:t>
      </w:r>
      <w:r w:rsidR="00D30CBC" w:rsidRPr="00A9515B">
        <w:rPr>
          <w:rFonts w:ascii="Calibri Light" w:hAnsi="Calibri Light" w:cs="Calibri"/>
          <w:sz w:val="22"/>
          <w:szCs w:val="22"/>
          <w:lang w:eastAsia="en-GB"/>
        </w:rPr>
        <w:t>Joint</w:t>
      </w:r>
      <w:r w:rsidRPr="00A9515B">
        <w:rPr>
          <w:rFonts w:ascii="Calibri Light" w:hAnsi="Calibri Light" w:cs="Calibri"/>
          <w:sz w:val="22"/>
          <w:szCs w:val="22"/>
          <w:lang w:eastAsia="en-GB"/>
        </w:rPr>
        <w:t xml:space="preserve"> Audit</w:t>
      </w:r>
      <w:r w:rsidR="00D30CBC"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 xml:space="preserve">Committee and to present to each Committee a report on the progress in delivering the annual plan, the matters arising from audits, and the extent to which agreed actions in response to issues raised in the audit reports have been delivered.  </w:t>
      </w:r>
    </w:p>
    <w:p w14:paraId="2DD33C8D" w14:textId="7AB91A97" w:rsidR="0000459A" w:rsidRDefault="0000459A" w:rsidP="003B7545">
      <w:pPr>
        <w:pStyle w:val="Body"/>
        <w:numPr>
          <w:ilvl w:val="0"/>
          <w:numId w:val="21"/>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 xml:space="preserve">To present an annual report to the </w:t>
      </w:r>
      <w:r w:rsidR="00D30CBC" w:rsidRPr="00A9515B">
        <w:rPr>
          <w:rFonts w:ascii="Calibri Light" w:hAnsi="Calibri Light" w:cs="Calibri"/>
          <w:sz w:val="22"/>
          <w:szCs w:val="22"/>
          <w:lang w:eastAsia="en-GB"/>
        </w:rPr>
        <w:t>Joint Audit Committee</w:t>
      </w:r>
      <w:r w:rsidRPr="00A9515B">
        <w:rPr>
          <w:rFonts w:ascii="Calibri Light" w:hAnsi="Calibri Light" w:cs="Calibri"/>
          <w:sz w:val="22"/>
          <w:szCs w:val="22"/>
          <w:lang w:eastAsia="en-GB"/>
        </w:rPr>
        <w:t>, including an opinion on the effectiveness of the</w:t>
      </w:r>
      <w:r w:rsidR="00357EE6" w:rsidRPr="00A9515B">
        <w:rPr>
          <w:rFonts w:ascii="Calibri Light" w:hAnsi="Calibri Light" w:cs="Calibri"/>
          <w:sz w:val="22"/>
          <w:szCs w:val="22"/>
          <w:lang w:eastAsia="en-GB"/>
        </w:rPr>
        <w:t xml:space="preserve"> internal control environment</w:t>
      </w:r>
      <w:r w:rsidRPr="00A9515B">
        <w:rPr>
          <w:rFonts w:ascii="Calibri Light" w:hAnsi="Calibri Light" w:cs="Calibri"/>
          <w:sz w:val="22"/>
          <w:szCs w:val="22"/>
          <w:lang w:eastAsia="en-GB"/>
        </w:rPr>
        <w:t xml:space="preserve"> </w:t>
      </w:r>
      <w:r w:rsidR="00442A77" w:rsidRPr="00A9515B">
        <w:rPr>
          <w:rFonts w:ascii="Calibri Light" w:hAnsi="Calibri Light" w:cs="Calibri"/>
          <w:sz w:val="22"/>
          <w:szCs w:val="22"/>
          <w:lang w:eastAsia="en-GB"/>
        </w:rPr>
        <w:t xml:space="preserve">within the </w:t>
      </w:r>
      <w:r w:rsidR="00FF0046" w:rsidRPr="00A9515B">
        <w:rPr>
          <w:rFonts w:ascii="Calibri Light" w:hAnsi="Calibri Light" w:cs="Calibri"/>
          <w:sz w:val="22"/>
          <w:szCs w:val="22"/>
          <w:lang w:eastAsia="en-GB"/>
        </w:rPr>
        <w:t>OP</w:t>
      </w:r>
      <w:r w:rsidR="00F14FAD">
        <w:rPr>
          <w:rFonts w:ascii="Calibri Light" w:hAnsi="Calibri Light" w:cs="Calibri"/>
          <w:sz w:val="22"/>
          <w:szCs w:val="22"/>
          <w:lang w:eastAsia="en-GB"/>
        </w:rPr>
        <w:t>F</w:t>
      </w:r>
      <w:r w:rsidR="00FF0046" w:rsidRPr="00A9515B">
        <w:rPr>
          <w:rFonts w:ascii="Calibri Light" w:hAnsi="Calibri Light" w:cs="Calibri"/>
          <w:sz w:val="22"/>
          <w:szCs w:val="22"/>
          <w:lang w:eastAsia="en-GB"/>
        </w:rPr>
        <w:t xml:space="preserve">CC and within the </w:t>
      </w:r>
      <w:r w:rsidR="004551FE" w:rsidRPr="00A9515B">
        <w:rPr>
          <w:rFonts w:ascii="Calibri Light" w:hAnsi="Calibri Light" w:cs="Calibri"/>
          <w:sz w:val="22"/>
          <w:szCs w:val="22"/>
          <w:lang w:eastAsia="en-GB"/>
        </w:rPr>
        <w:t>Constabulary</w:t>
      </w:r>
      <w:r w:rsidRPr="00A9515B">
        <w:rPr>
          <w:rFonts w:ascii="Calibri Light" w:hAnsi="Calibri Light" w:cs="Calibri"/>
          <w:sz w:val="22"/>
          <w:szCs w:val="22"/>
          <w:lang w:eastAsia="en-GB"/>
        </w:rPr>
        <w:t>.</w:t>
      </w:r>
    </w:p>
    <w:p w14:paraId="142FFF60" w14:textId="6AC6CBDB" w:rsidR="00C41A1B" w:rsidRPr="00C41A1B" w:rsidRDefault="00C41A1B" w:rsidP="003F7E45">
      <w:pPr>
        <w:pStyle w:val="Body"/>
        <w:keepLines w:val="0"/>
        <w:widowControl w:val="0"/>
        <w:numPr>
          <w:ilvl w:val="0"/>
          <w:numId w:val="21"/>
        </w:numPr>
        <w:spacing w:after="120" w:line="360" w:lineRule="auto"/>
        <w:ind w:right="0"/>
        <w:rPr>
          <w:rFonts w:ascii="Calibri Light" w:hAnsi="Calibri Light" w:cs="Calibri"/>
          <w:sz w:val="22"/>
          <w:szCs w:val="22"/>
          <w:lang w:eastAsia="en-GB"/>
        </w:rPr>
      </w:pPr>
      <w:r w:rsidRPr="00C41A1B">
        <w:rPr>
          <w:rFonts w:ascii="Calibri Light" w:hAnsi="Calibri Light" w:cs="Calibri"/>
          <w:sz w:val="22"/>
          <w:szCs w:val="22"/>
          <w:lang w:eastAsia="en-GB"/>
        </w:rPr>
        <w:lastRenderedPageBreak/>
        <w:t>Internal audit shall provide an undertaking to respect the confidential nature of the service and to employ suitable staff only.</w:t>
      </w:r>
    </w:p>
    <w:p w14:paraId="6A7C0DE5" w14:textId="77777777" w:rsidR="00C41A1B" w:rsidRDefault="00C41A1B" w:rsidP="00214D9D">
      <w:pPr>
        <w:pStyle w:val="Body"/>
        <w:spacing w:line="360" w:lineRule="auto"/>
        <w:ind w:right="-2"/>
        <w:rPr>
          <w:rFonts w:ascii="Calibri Light" w:hAnsi="Calibri Light"/>
          <w:b/>
          <w:color w:val="4BACC6" w:themeColor="accent5"/>
          <w:sz w:val="32"/>
          <w:szCs w:val="32"/>
          <w:lang w:eastAsia="en-GB"/>
        </w:rPr>
      </w:pPr>
    </w:p>
    <w:p w14:paraId="2D00F790" w14:textId="4609367C" w:rsidR="0000459A" w:rsidRPr="00A9515B" w:rsidRDefault="0000459A" w:rsidP="00214D9D">
      <w:pPr>
        <w:pStyle w:val="Body"/>
        <w:spacing w:line="360" w:lineRule="auto"/>
        <w:ind w:right="-2"/>
        <w:rPr>
          <w:rFonts w:ascii="Calibri Light" w:hAnsi="Calibri Light"/>
          <w:b/>
          <w:color w:val="4BACC6" w:themeColor="accent5"/>
          <w:sz w:val="32"/>
          <w:szCs w:val="32"/>
          <w:lang w:eastAsia="en-GB"/>
        </w:rPr>
      </w:pPr>
      <w:r w:rsidRPr="00A9515B">
        <w:rPr>
          <w:rFonts w:ascii="Calibri Light" w:hAnsi="Calibri Light"/>
          <w:b/>
          <w:color w:val="4BACC6" w:themeColor="accent5"/>
          <w:sz w:val="32"/>
          <w:szCs w:val="32"/>
          <w:lang w:eastAsia="en-GB"/>
        </w:rPr>
        <w:t>Responsibilities of Chief Officers</w:t>
      </w:r>
      <w:r w:rsidR="00D74371">
        <w:rPr>
          <w:rFonts w:ascii="Calibri Light" w:hAnsi="Calibri Light"/>
          <w:b/>
          <w:color w:val="4BACC6" w:themeColor="accent5"/>
          <w:sz w:val="32"/>
          <w:szCs w:val="32"/>
          <w:lang w:eastAsia="en-GB"/>
        </w:rPr>
        <w:t xml:space="preserve"> and </w:t>
      </w:r>
      <w:r w:rsidR="0055026D">
        <w:rPr>
          <w:rFonts w:ascii="Calibri Light" w:hAnsi="Calibri Light"/>
          <w:b/>
          <w:color w:val="4BACC6" w:themeColor="accent5"/>
          <w:sz w:val="32"/>
          <w:szCs w:val="32"/>
          <w:lang w:eastAsia="en-GB"/>
        </w:rPr>
        <w:t xml:space="preserve">all </w:t>
      </w:r>
      <w:r w:rsidR="00D74371">
        <w:rPr>
          <w:rFonts w:ascii="Calibri Light" w:hAnsi="Calibri Light"/>
          <w:b/>
          <w:color w:val="4BACC6" w:themeColor="accent5"/>
          <w:sz w:val="32"/>
          <w:szCs w:val="32"/>
          <w:lang w:eastAsia="en-GB"/>
        </w:rPr>
        <w:t>service managers</w:t>
      </w:r>
    </w:p>
    <w:p w14:paraId="1926208A" w14:textId="77777777" w:rsidR="0000459A" w:rsidRPr="00A9515B" w:rsidRDefault="0000459A" w:rsidP="003B7545">
      <w:pPr>
        <w:pStyle w:val="Body"/>
        <w:numPr>
          <w:ilvl w:val="0"/>
          <w:numId w:val="21"/>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To consider and respond promptly to control weaknesses, issues and recommendations in audit reports and ensure that all critical or significant agreed actions arising from the audit are carried out in accordance with the agreed action plan included in each report.</w:t>
      </w:r>
    </w:p>
    <w:p w14:paraId="66BAFDB6" w14:textId="2064A34B" w:rsidR="00357EE6" w:rsidRPr="00A9515B" w:rsidRDefault="00357EE6" w:rsidP="003B7545">
      <w:pPr>
        <w:pStyle w:val="Body"/>
        <w:numPr>
          <w:ilvl w:val="0"/>
          <w:numId w:val="21"/>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To ensure relevant senior man</w:t>
      </w:r>
      <w:r w:rsidR="00CE630B" w:rsidRPr="00A9515B">
        <w:rPr>
          <w:rFonts w:ascii="Calibri Light" w:hAnsi="Calibri Light" w:cs="Calibri"/>
          <w:sz w:val="22"/>
          <w:szCs w:val="22"/>
          <w:lang w:eastAsia="en-GB"/>
        </w:rPr>
        <w:t>a</w:t>
      </w:r>
      <w:r w:rsidRPr="00A9515B">
        <w:rPr>
          <w:rFonts w:ascii="Calibri Light" w:hAnsi="Calibri Light" w:cs="Calibri"/>
          <w:sz w:val="22"/>
          <w:szCs w:val="22"/>
          <w:lang w:eastAsia="en-GB"/>
        </w:rPr>
        <w:t>gers contribute to the development of the annual audit plan through the identification of all significant financial and operational risks in order that they are subject to cyclical audit.</w:t>
      </w:r>
    </w:p>
    <w:p w14:paraId="2EA41612" w14:textId="2C77E798" w:rsidR="00357EE6" w:rsidRPr="00A9515B" w:rsidRDefault="00486744" w:rsidP="003B7545">
      <w:pPr>
        <w:pStyle w:val="Body"/>
        <w:numPr>
          <w:ilvl w:val="0"/>
          <w:numId w:val="21"/>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 xml:space="preserve">To notify the </w:t>
      </w:r>
      <w:r w:rsidR="00D81EBE">
        <w:rPr>
          <w:rFonts w:ascii="Calibri Light" w:hAnsi="Calibri Light" w:cs="Calibri"/>
          <w:sz w:val="22"/>
          <w:szCs w:val="22"/>
          <w:lang w:eastAsia="en-GB"/>
        </w:rPr>
        <w:t>OPFCC</w:t>
      </w:r>
      <w:r w:rsidR="001E2663" w:rsidRPr="00A9515B">
        <w:rPr>
          <w:rFonts w:ascii="Calibri Light" w:hAnsi="Calibri Light" w:cs="Calibri"/>
          <w:sz w:val="22"/>
          <w:szCs w:val="22"/>
          <w:lang w:eastAsia="en-GB"/>
        </w:rPr>
        <w:t xml:space="preserve"> </w:t>
      </w:r>
      <w:r w:rsidR="00593FFE" w:rsidRPr="00A9515B">
        <w:rPr>
          <w:rFonts w:ascii="Calibri Light" w:hAnsi="Calibri Light" w:cs="Calibri"/>
          <w:sz w:val="22"/>
          <w:szCs w:val="22"/>
          <w:lang w:eastAsia="en-GB"/>
        </w:rPr>
        <w:t>CFO</w:t>
      </w:r>
      <w:r w:rsidRPr="00A9515B">
        <w:rPr>
          <w:rFonts w:ascii="Calibri Light" w:hAnsi="Calibri Light" w:cs="Calibri"/>
          <w:sz w:val="22"/>
          <w:szCs w:val="22"/>
          <w:lang w:eastAsia="en-GB"/>
        </w:rPr>
        <w:t xml:space="preserve"> </w:t>
      </w:r>
      <w:r w:rsidR="00C37341">
        <w:rPr>
          <w:rFonts w:ascii="Calibri Light" w:hAnsi="Calibri Light" w:cs="Calibri"/>
          <w:sz w:val="22"/>
          <w:szCs w:val="22"/>
          <w:lang w:eastAsia="en-GB"/>
        </w:rPr>
        <w:t>and</w:t>
      </w:r>
      <w:r w:rsidR="00D81EBE">
        <w:rPr>
          <w:rFonts w:ascii="Calibri Light" w:hAnsi="Calibri Light" w:cs="Calibri"/>
          <w:sz w:val="22"/>
          <w:szCs w:val="22"/>
          <w:lang w:eastAsia="en-GB"/>
        </w:rPr>
        <w:t xml:space="preserve"> CC CFO </w:t>
      </w:r>
      <w:r w:rsidRPr="00A9515B">
        <w:rPr>
          <w:rFonts w:ascii="Calibri Light" w:hAnsi="Calibri Light" w:cs="Calibri"/>
          <w:sz w:val="22"/>
          <w:szCs w:val="22"/>
          <w:lang w:eastAsia="en-GB"/>
        </w:rPr>
        <w:t>immediately of any suspected fraud, theft, irregularity, improper use or misappropriation of police property or resources.  Pending investigation and reporting, the Chief Executive/Chief Constable</w:t>
      </w:r>
      <w:r w:rsidR="008464F0">
        <w:rPr>
          <w:rFonts w:ascii="Calibri Light" w:hAnsi="Calibri Light" w:cs="Calibri"/>
          <w:sz w:val="22"/>
          <w:szCs w:val="22"/>
          <w:lang w:eastAsia="en-GB"/>
        </w:rPr>
        <w:t>/Chief Fire Officer</w:t>
      </w:r>
      <w:r w:rsidRPr="00A9515B">
        <w:rPr>
          <w:rFonts w:ascii="Calibri Light" w:hAnsi="Calibri Light" w:cs="Calibri"/>
          <w:sz w:val="22"/>
          <w:szCs w:val="22"/>
          <w:lang w:eastAsia="en-GB"/>
        </w:rPr>
        <w:t xml:space="preserve"> should take all necessary steps to prevent further loss and to secure records and documentation against removal or alteration.  </w:t>
      </w:r>
    </w:p>
    <w:p w14:paraId="67EF7A0B" w14:textId="77777777" w:rsidR="00357EE6" w:rsidRPr="00A9515B" w:rsidRDefault="00357EE6" w:rsidP="00214D9D">
      <w:pPr>
        <w:pStyle w:val="Body"/>
        <w:spacing w:line="360" w:lineRule="auto"/>
        <w:ind w:right="-2"/>
        <w:rPr>
          <w:rFonts w:ascii="Calibri Light" w:hAnsi="Calibri Light" w:cs="Calibri"/>
          <w:color w:val="404040" w:themeColor="text1" w:themeTint="BF"/>
          <w:sz w:val="22"/>
          <w:szCs w:val="22"/>
          <w:lang w:eastAsia="en-GB"/>
        </w:rPr>
      </w:pPr>
    </w:p>
    <w:p w14:paraId="6929D91A" w14:textId="4EF3BAD8" w:rsidR="00486744" w:rsidRDefault="00486744" w:rsidP="00214D9D">
      <w:pPr>
        <w:pStyle w:val="Body"/>
        <w:keepLines w:val="0"/>
        <w:widowControl w:val="0"/>
        <w:spacing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 xml:space="preserve">Investigation of internal financial irregularities within the Constabulary shall normally be carried out by the Professional Standards Department, who shall consult with the </w:t>
      </w:r>
      <w:r w:rsidR="003915DB" w:rsidRPr="00A9515B">
        <w:rPr>
          <w:rFonts w:ascii="Calibri Light" w:hAnsi="Calibri Light" w:cs="Calibri"/>
          <w:sz w:val="22"/>
          <w:szCs w:val="22"/>
          <w:lang w:eastAsia="en-GB"/>
        </w:rPr>
        <w:t>Head of Internal Audit</w:t>
      </w:r>
      <w:r w:rsidRPr="00A9515B">
        <w:rPr>
          <w:rFonts w:ascii="Calibri Light" w:hAnsi="Calibri Light" w:cs="Calibri"/>
          <w:sz w:val="22"/>
          <w:szCs w:val="22"/>
          <w:lang w:eastAsia="en-GB"/>
        </w:rPr>
        <w:t xml:space="preserve"> as appropriate and keep them informed of progress.  At the conclusion of the investigation the </w:t>
      </w:r>
      <w:r w:rsidR="003915DB" w:rsidRPr="00A9515B">
        <w:rPr>
          <w:rFonts w:ascii="Calibri Light" w:hAnsi="Calibri Light" w:cs="Calibri"/>
          <w:sz w:val="22"/>
          <w:szCs w:val="22"/>
          <w:lang w:eastAsia="en-GB"/>
        </w:rPr>
        <w:t>Head of Internal Audit</w:t>
      </w:r>
      <w:r w:rsidR="007D65C6"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 xml:space="preserve">shall review the case to identify any internal control weaknesses that allowed the financial irregularity to happen and shall make recommendations to ensure that the risk of recurrence is minimised. </w:t>
      </w:r>
    </w:p>
    <w:p w14:paraId="0CD2DD7B" w14:textId="77777777" w:rsidR="00CA68CF" w:rsidRDefault="00CA68CF" w:rsidP="00214D9D">
      <w:pPr>
        <w:pStyle w:val="Body"/>
        <w:keepLines w:val="0"/>
        <w:widowControl w:val="0"/>
        <w:spacing w:line="360" w:lineRule="auto"/>
        <w:ind w:right="0"/>
        <w:rPr>
          <w:rFonts w:ascii="Calibri Light" w:hAnsi="Calibri Light" w:cs="Calibri"/>
          <w:sz w:val="22"/>
          <w:szCs w:val="22"/>
          <w:lang w:eastAsia="en-GB"/>
        </w:rPr>
      </w:pPr>
    </w:p>
    <w:p w14:paraId="057AA3E0" w14:textId="085E220C" w:rsidR="009F4195" w:rsidRPr="003F7E45" w:rsidRDefault="00127E39" w:rsidP="003F7E45">
      <w:pPr>
        <w:pStyle w:val="Body"/>
        <w:keepLines w:val="0"/>
        <w:widowControl w:val="0"/>
        <w:spacing w:line="360" w:lineRule="auto"/>
        <w:ind w:right="0"/>
        <w:rPr>
          <w:rFonts w:ascii="Calibri Light" w:hAnsi="Calibri Light" w:cs="Calibri"/>
          <w:sz w:val="22"/>
          <w:szCs w:val="22"/>
          <w:lang w:eastAsia="en-GB"/>
        </w:rPr>
      </w:pPr>
      <w:r w:rsidRPr="003F7E45">
        <w:rPr>
          <w:rFonts w:ascii="Calibri Light" w:hAnsi="Calibri Light" w:cs="Calibri"/>
          <w:sz w:val="22"/>
          <w:szCs w:val="22"/>
          <w:lang w:eastAsia="en-GB"/>
        </w:rPr>
        <w:t xml:space="preserve">Investigations </w:t>
      </w:r>
      <w:r>
        <w:rPr>
          <w:rFonts w:ascii="Calibri Light" w:hAnsi="Calibri Light" w:cs="Calibri"/>
          <w:sz w:val="22"/>
          <w:szCs w:val="22"/>
          <w:lang w:eastAsia="en-GB"/>
        </w:rPr>
        <w:t xml:space="preserve">within the FRS </w:t>
      </w:r>
      <w:r w:rsidRPr="003F7E45">
        <w:rPr>
          <w:rFonts w:ascii="Calibri Light" w:hAnsi="Calibri Light" w:cs="Calibri"/>
          <w:sz w:val="22"/>
          <w:szCs w:val="22"/>
          <w:lang w:eastAsia="en-GB"/>
        </w:rPr>
        <w:t xml:space="preserve">will normally be carried out in accordance with Fire &amp; Rescue Service Policy on Disciplinary Procedures wherein the Service Investigations Officer (SIO) shall consult with the </w:t>
      </w:r>
      <w:r w:rsidR="00853EBE">
        <w:rPr>
          <w:rFonts w:ascii="Calibri Light" w:hAnsi="Calibri Light" w:cs="Calibri"/>
          <w:sz w:val="22"/>
          <w:szCs w:val="22"/>
          <w:lang w:eastAsia="en-GB"/>
        </w:rPr>
        <w:t>Head of Internal Audit</w:t>
      </w:r>
      <w:r w:rsidRPr="003F7E45">
        <w:rPr>
          <w:rFonts w:ascii="Calibri Light" w:hAnsi="Calibri Light" w:cs="Calibri"/>
          <w:sz w:val="22"/>
          <w:szCs w:val="22"/>
          <w:lang w:eastAsia="en-GB"/>
        </w:rPr>
        <w:t xml:space="preserve"> as appropriate and keep </w:t>
      </w:r>
      <w:r w:rsidR="00FF3EA6">
        <w:rPr>
          <w:rFonts w:ascii="Calibri Light" w:hAnsi="Calibri Light" w:cs="Calibri"/>
          <w:sz w:val="22"/>
          <w:szCs w:val="22"/>
          <w:lang w:eastAsia="en-GB"/>
        </w:rPr>
        <w:t>them</w:t>
      </w:r>
      <w:r w:rsidRPr="003F7E45">
        <w:rPr>
          <w:rFonts w:ascii="Calibri Light" w:hAnsi="Calibri Light" w:cs="Calibri"/>
          <w:sz w:val="22"/>
          <w:szCs w:val="22"/>
          <w:lang w:eastAsia="en-GB"/>
        </w:rPr>
        <w:t xml:space="preserve"> informed of progress. The operation of this Regulation shall be in accordance with agreed protocol between the SIO and Internal Audit and as authorised by the </w:t>
      </w:r>
      <w:r w:rsidR="00D2526A">
        <w:rPr>
          <w:rFonts w:ascii="Calibri Light" w:hAnsi="Calibri Light" w:cs="Calibri"/>
          <w:sz w:val="22"/>
          <w:szCs w:val="22"/>
          <w:lang w:eastAsia="en-GB"/>
        </w:rPr>
        <w:t xml:space="preserve">OPFCC </w:t>
      </w:r>
      <w:r w:rsidRPr="003F7E45">
        <w:rPr>
          <w:rFonts w:ascii="Calibri Light" w:hAnsi="Calibri Light" w:cs="Calibri"/>
          <w:sz w:val="22"/>
          <w:szCs w:val="22"/>
          <w:lang w:eastAsia="en-GB"/>
        </w:rPr>
        <w:t>Chief Finance Officer.</w:t>
      </w:r>
      <w:r w:rsidR="00FF3EA6">
        <w:rPr>
          <w:rFonts w:ascii="Calibri Light" w:hAnsi="Calibri Light" w:cs="Calibri"/>
          <w:sz w:val="22"/>
          <w:szCs w:val="22"/>
          <w:lang w:eastAsia="en-GB"/>
        </w:rPr>
        <w:t xml:space="preserve"> </w:t>
      </w:r>
      <w:r w:rsidRPr="003F7E45">
        <w:rPr>
          <w:rFonts w:ascii="Calibri Light" w:hAnsi="Calibri Light" w:cs="Calibri"/>
          <w:sz w:val="22"/>
          <w:szCs w:val="22"/>
          <w:lang w:eastAsia="en-GB"/>
        </w:rPr>
        <w:t xml:space="preserve">The Chief Finance Officer will keep the chair of the Joint Audit Committee informed of </w:t>
      </w:r>
      <w:r w:rsidR="00FF3EA6">
        <w:rPr>
          <w:rFonts w:ascii="Calibri Light" w:hAnsi="Calibri Light" w:cs="Calibri"/>
          <w:sz w:val="22"/>
          <w:szCs w:val="22"/>
          <w:lang w:eastAsia="en-GB"/>
        </w:rPr>
        <w:t>any</w:t>
      </w:r>
      <w:r w:rsidRPr="003F7E45">
        <w:rPr>
          <w:rFonts w:ascii="Calibri Light" w:hAnsi="Calibri Light" w:cs="Calibri"/>
          <w:sz w:val="22"/>
          <w:szCs w:val="22"/>
          <w:lang w:eastAsia="en-GB"/>
        </w:rPr>
        <w:t xml:space="preserve"> suspected fraud. At the conclusion of the investigation, the </w:t>
      </w:r>
      <w:r w:rsidR="008D1FE0">
        <w:rPr>
          <w:rFonts w:ascii="Calibri Light" w:hAnsi="Calibri Light" w:cs="Calibri"/>
          <w:sz w:val="22"/>
          <w:szCs w:val="22"/>
          <w:lang w:eastAsia="en-GB"/>
        </w:rPr>
        <w:t xml:space="preserve">Head of </w:t>
      </w:r>
      <w:r w:rsidRPr="003F7E45">
        <w:rPr>
          <w:rFonts w:ascii="Calibri Light" w:hAnsi="Calibri Light" w:cs="Calibri"/>
          <w:sz w:val="22"/>
          <w:szCs w:val="22"/>
          <w:lang w:eastAsia="en-GB"/>
        </w:rPr>
        <w:t xml:space="preserve">Internal Audit shall review the case to identify any internal control weaknesses that allowed the financial irregularity to happen and shall make recommendations to ensure the risk of recurrence is minimized. </w:t>
      </w:r>
    </w:p>
    <w:p w14:paraId="4CED6B4B" w14:textId="77777777" w:rsidR="00FC1074" w:rsidRPr="00A9515B" w:rsidRDefault="00FC1074" w:rsidP="00214D9D">
      <w:pPr>
        <w:pStyle w:val="Body"/>
        <w:spacing w:line="360" w:lineRule="auto"/>
        <w:ind w:right="-2"/>
        <w:rPr>
          <w:rFonts w:ascii="Calibri Light" w:hAnsi="Calibri Light" w:cs="Calibri"/>
          <w:color w:val="4BACC6" w:themeColor="accent5"/>
          <w:sz w:val="22"/>
          <w:szCs w:val="22"/>
          <w:lang w:eastAsia="en-GB"/>
        </w:rPr>
      </w:pPr>
      <w:r w:rsidRPr="00A9515B">
        <w:rPr>
          <w:rFonts w:ascii="Calibri Light" w:hAnsi="Calibri Light"/>
          <w:color w:val="4BACC6" w:themeColor="accent5"/>
          <w:sz w:val="32"/>
          <w:szCs w:val="32"/>
          <w:lang w:eastAsia="en-GB"/>
        </w:rPr>
        <w:lastRenderedPageBreak/>
        <w:t>External Audit</w:t>
      </w:r>
    </w:p>
    <w:p w14:paraId="169BB864" w14:textId="1E51DEDE" w:rsidR="00E34573" w:rsidRPr="00F65F69" w:rsidRDefault="00E34573" w:rsidP="00F65F69">
      <w:pPr>
        <w:spacing w:after="120" w:line="360" w:lineRule="auto"/>
        <w:contextualSpacing/>
        <w:jc w:val="both"/>
        <w:rPr>
          <w:rFonts w:ascii="Calibri Light" w:hAnsi="Calibri Light"/>
          <w:sz w:val="22"/>
          <w:szCs w:val="22"/>
        </w:rPr>
      </w:pPr>
      <w:r w:rsidRPr="00F65F69">
        <w:rPr>
          <w:rFonts w:ascii="Calibri Light" w:hAnsi="Calibri Light"/>
          <w:sz w:val="22"/>
          <w:szCs w:val="22"/>
        </w:rPr>
        <w:t>The external auditor has rights of access to all documents and information necessary for audit purposes.</w:t>
      </w:r>
    </w:p>
    <w:p w14:paraId="267F3E59" w14:textId="77777777" w:rsidR="00E34573" w:rsidRDefault="00E34573" w:rsidP="00E34573">
      <w:pPr>
        <w:spacing w:after="120" w:line="360" w:lineRule="auto"/>
        <w:contextualSpacing/>
        <w:jc w:val="both"/>
        <w:rPr>
          <w:rFonts w:ascii="Calibri Light" w:hAnsi="Calibri Light"/>
          <w:sz w:val="22"/>
          <w:szCs w:val="22"/>
        </w:rPr>
      </w:pPr>
    </w:p>
    <w:p w14:paraId="13B0C913" w14:textId="2EB31026" w:rsidR="00E34573" w:rsidRPr="00F65F69" w:rsidRDefault="00E34573" w:rsidP="00F65F69">
      <w:pPr>
        <w:spacing w:after="120" w:line="360" w:lineRule="auto"/>
        <w:contextualSpacing/>
        <w:jc w:val="both"/>
        <w:rPr>
          <w:rFonts w:ascii="Calibri Light" w:hAnsi="Calibri Light"/>
          <w:sz w:val="22"/>
          <w:szCs w:val="22"/>
        </w:rPr>
      </w:pPr>
      <w:r w:rsidRPr="00F65F69">
        <w:rPr>
          <w:rFonts w:ascii="Calibri Light" w:hAnsi="Calibri Light"/>
          <w:sz w:val="22"/>
          <w:szCs w:val="22"/>
        </w:rPr>
        <w:t>The basic duties of the external auditor are governed by a code of audit practice produced by the National Audit Office. The code of audit practice sets out the auditor’s objectives to review and report upon:</w:t>
      </w:r>
    </w:p>
    <w:p w14:paraId="001E94FB" w14:textId="77777777" w:rsidR="00E34573" w:rsidRPr="00F65F69" w:rsidRDefault="00E34573" w:rsidP="00F65F69">
      <w:pPr>
        <w:pStyle w:val="Body"/>
        <w:numPr>
          <w:ilvl w:val="0"/>
          <w:numId w:val="21"/>
        </w:numPr>
        <w:spacing w:after="120" w:line="360" w:lineRule="auto"/>
        <w:ind w:left="357" w:right="0" w:hanging="357"/>
        <w:rPr>
          <w:rFonts w:ascii="Calibri Light" w:hAnsi="Calibri Light" w:cs="Calibri"/>
          <w:sz w:val="22"/>
          <w:szCs w:val="22"/>
          <w:lang w:eastAsia="en-GB"/>
        </w:rPr>
      </w:pPr>
      <w:r w:rsidRPr="00F65F69">
        <w:rPr>
          <w:rFonts w:ascii="Calibri Light" w:hAnsi="Calibri Light" w:cs="Calibri"/>
          <w:sz w:val="22"/>
          <w:szCs w:val="22"/>
          <w:lang w:eastAsia="en-GB"/>
        </w:rPr>
        <w:t>the financial aspects of the audited body’s corporate governance arrangements;</w:t>
      </w:r>
    </w:p>
    <w:p w14:paraId="304601B4" w14:textId="77777777" w:rsidR="00E34573" w:rsidRPr="00F65F69" w:rsidRDefault="00E34573" w:rsidP="00F65F69">
      <w:pPr>
        <w:pStyle w:val="Body"/>
        <w:numPr>
          <w:ilvl w:val="0"/>
          <w:numId w:val="21"/>
        </w:numPr>
        <w:spacing w:after="120" w:line="360" w:lineRule="auto"/>
        <w:ind w:left="357" w:right="0" w:hanging="357"/>
        <w:rPr>
          <w:rFonts w:ascii="Calibri Light" w:hAnsi="Calibri Light" w:cs="Calibri"/>
          <w:sz w:val="22"/>
          <w:szCs w:val="22"/>
          <w:lang w:eastAsia="en-GB"/>
        </w:rPr>
      </w:pPr>
      <w:r w:rsidRPr="00F65F69">
        <w:rPr>
          <w:rFonts w:ascii="Calibri Light" w:hAnsi="Calibri Light" w:cs="Calibri"/>
          <w:sz w:val="22"/>
          <w:szCs w:val="22"/>
          <w:lang w:eastAsia="en-GB"/>
        </w:rPr>
        <w:t>the audited body’s financial statements;</w:t>
      </w:r>
    </w:p>
    <w:p w14:paraId="08BC29CA" w14:textId="77777777" w:rsidR="00E34573" w:rsidRPr="00F65F69" w:rsidRDefault="00E34573" w:rsidP="00F65F69">
      <w:pPr>
        <w:pStyle w:val="Body"/>
        <w:numPr>
          <w:ilvl w:val="0"/>
          <w:numId w:val="21"/>
        </w:numPr>
        <w:spacing w:after="120" w:line="360" w:lineRule="auto"/>
        <w:ind w:left="357" w:right="0" w:hanging="357"/>
        <w:rPr>
          <w:rFonts w:ascii="Calibri Light" w:hAnsi="Calibri Light" w:cs="Calibri"/>
          <w:sz w:val="22"/>
          <w:szCs w:val="22"/>
          <w:lang w:eastAsia="en-GB"/>
        </w:rPr>
      </w:pPr>
      <w:r w:rsidRPr="00F65F69">
        <w:rPr>
          <w:rFonts w:ascii="Calibri Light" w:hAnsi="Calibri Light" w:cs="Calibri"/>
          <w:sz w:val="22"/>
          <w:szCs w:val="22"/>
          <w:lang w:eastAsia="en-GB"/>
        </w:rPr>
        <w:t>aspects of the audited body’s arrangements to secure Value for Money.</w:t>
      </w:r>
    </w:p>
    <w:p w14:paraId="359BF29D" w14:textId="77777777" w:rsidR="00E34573" w:rsidRPr="00F65F69" w:rsidRDefault="00E34573" w:rsidP="00F65F69">
      <w:pPr>
        <w:spacing w:after="120" w:line="360" w:lineRule="auto"/>
        <w:contextualSpacing/>
        <w:jc w:val="both"/>
        <w:rPr>
          <w:rFonts w:ascii="Calibri Light" w:hAnsi="Calibri Light"/>
          <w:sz w:val="22"/>
          <w:szCs w:val="22"/>
        </w:rPr>
      </w:pPr>
    </w:p>
    <w:p w14:paraId="3AB74EC5" w14:textId="5986285B" w:rsidR="00E34573" w:rsidRPr="00F65F69" w:rsidRDefault="00E34573" w:rsidP="00F65F69">
      <w:pPr>
        <w:spacing w:after="120" w:line="360" w:lineRule="auto"/>
        <w:contextualSpacing/>
        <w:jc w:val="both"/>
        <w:rPr>
          <w:rFonts w:ascii="Calibri Light" w:hAnsi="Calibri Light"/>
          <w:sz w:val="22"/>
          <w:szCs w:val="22"/>
        </w:rPr>
      </w:pPr>
      <w:r w:rsidRPr="00F65F69">
        <w:rPr>
          <w:rFonts w:ascii="Calibri Light" w:hAnsi="Calibri Light"/>
          <w:sz w:val="22"/>
          <w:szCs w:val="22"/>
        </w:rPr>
        <w:t xml:space="preserve">In auditing the annual </w:t>
      </w:r>
      <w:proofErr w:type="gramStart"/>
      <w:r w:rsidRPr="00F65F69">
        <w:rPr>
          <w:rFonts w:ascii="Calibri Light" w:hAnsi="Calibri Light"/>
          <w:sz w:val="22"/>
          <w:szCs w:val="22"/>
        </w:rPr>
        <w:t>accounts</w:t>
      </w:r>
      <w:proofErr w:type="gramEnd"/>
      <w:r w:rsidRPr="00F65F69">
        <w:rPr>
          <w:rFonts w:ascii="Calibri Light" w:hAnsi="Calibri Light"/>
          <w:sz w:val="22"/>
          <w:szCs w:val="22"/>
        </w:rPr>
        <w:t xml:space="preserve"> the external auditor must satisfy themselves that:</w:t>
      </w:r>
    </w:p>
    <w:p w14:paraId="2555BE53" w14:textId="77777777" w:rsidR="00E34573" w:rsidRPr="00F65F69" w:rsidRDefault="00E34573" w:rsidP="00F65F69">
      <w:pPr>
        <w:pStyle w:val="Body"/>
        <w:numPr>
          <w:ilvl w:val="0"/>
          <w:numId w:val="21"/>
        </w:numPr>
        <w:spacing w:after="120" w:line="360" w:lineRule="auto"/>
        <w:ind w:left="357" w:right="0" w:hanging="357"/>
        <w:rPr>
          <w:rFonts w:ascii="Calibri Light" w:hAnsi="Calibri Light" w:cs="Calibri"/>
          <w:sz w:val="22"/>
          <w:szCs w:val="22"/>
          <w:lang w:eastAsia="en-GB"/>
        </w:rPr>
      </w:pPr>
      <w:r w:rsidRPr="00F65F69">
        <w:rPr>
          <w:rFonts w:ascii="Calibri Light" w:hAnsi="Calibri Light" w:cs="Calibri"/>
          <w:sz w:val="22"/>
          <w:szCs w:val="22"/>
          <w:lang w:eastAsia="en-GB"/>
        </w:rPr>
        <w:t xml:space="preserve">the accounts are prepared in accordance with the relevant regulations; </w:t>
      </w:r>
    </w:p>
    <w:p w14:paraId="65733910" w14:textId="77777777" w:rsidR="00E34573" w:rsidRPr="00F65F69" w:rsidRDefault="00E34573" w:rsidP="00F65F69">
      <w:pPr>
        <w:pStyle w:val="Body"/>
        <w:numPr>
          <w:ilvl w:val="0"/>
          <w:numId w:val="21"/>
        </w:numPr>
        <w:spacing w:after="120" w:line="360" w:lineRule="auto"/>
        <w:ind w:left="357" w:right="0" w:hanging="357"/>
        <w:rPr>
          <w:rFonts w:ascii="Calibri Light" w:hAnsi="Calibri Light" w:cs="Calibri"/>
          <w:sz w:val="22"/>
          <w:szCs w:val="22"/>
          <w:lang w:eastAsia="en-GB"/>
        </w:rPr>
      </w:pPr>
      <w:r w:rsidRPr="00F65F69">
        <w:rPr>
          <w:rFonts w:ascii="Calibri Light" w:hAnsi="Calibri Light" w:cs="Calibri"/>
          <w:sz w:val="22"/>
          <w:szCs w:val="22"/>
          <w:lang w:eastAsia="en-GB"/>
        </w:rPr>
        <w:t xml:space="preserve">they comply with the requirements of all other statutory provisions applicable to the accounts; </w:t>
      </w:r>
    </w:p>
    <w:p w14:paraId="1060FC86" w14:textId="77777777" w:rsidR="00E34573" w:rsidRPr="00F65F69" w:rsidRDefault="00E34573" w:rsidP="00F65F69">
      <w:pPr>
        <w:pStyle w:val="Body"/>
        <w:numPr>
          <w:ilvl w:val="0"/>
          <w:numId w:val="21"/>
        </w:numPr>
        <w:spacing w:after="120" w:line="360" w:lineRule="auto"/>
        <w:ind w:left="357" w:right="0" w:hanging="357"/>
        <w:rPr>
          <w:rFonts w:ascii="Calibri Light" w:hAnsi="Calibri Light" w:cs="Calibri"/>
          <w:sz w:val="22"/>
          <w:szCs w:val="22"/>
          <w:lang w:eastAsia="en-GB"/>
        </w:rPr>
      </w:pPr>
      <w:r w:rsidRPr="00F65F69">
        <w:rPr>
          <w:rFonts w:ascii="Calibri Light" w:hAnsi="Calibri Light" w:cs="Calibri"/>
          <w:sz w:val="22"/>
          <w:szCs w:val="22"/>
          <w:lang w:eastAsia="en-GB"/>
        </w:rPr>
        <w:t xml:space="preserve">proper practices have been observed in the compilation of the </w:t>
      </w:r>
      <w:proofErr w:type="gramStart"/>
      <w:r w:rsidRPr="00F65F69">
        <w:rPr>
          <w:rFonts w:ascii="Calibri Light" w:hAnsi="Calibri Light" w:cs="Calibri"/>
          <w:sz w:val="22"/>
          <w:szCs w:val="22"/>
          <w:lang w:eastAsia="en-GB"/>
        </w:rPr>
        <w:t>accounts</w:t>
      </w:r>
      <w:proofErr w:type="gramEnd"/>
      <w:r w:rsidRPr="00F65F69">
        <w:rPr>
          <w:rFonts w:ascii="Calibri Light" w:hAnsi="Calibri Light" w:cs="Calibri"/>
          <w:sz w:val="22"/>
          <w:szCs w:val="22"/>
          <w:lang w:eastAsia="en-GB"/>
        </w:rPr>
        <w:t xml:space="preserve"> and the statements present a true and fair view; and </w:t>
      </w:r>
    </w:p>
    <w:p w14:paraId="73C44EC2" w14:textId="77777777" w:rsidR="00E34573" w:rsidRPr="00F65F69" w:rsidRDefault="00E34573" w:rsidP="00F65F69">
      <w:pPr>
        <w:pStyle w:val="Body"/>
        <w:numPr>
          <w:ilvl w:val="0"/>
          <w:numId w:val="21"/>
        </w:numPr>
        <w:spacing w:after="120" w:line="360" w:lineRule="auto"/>
        <w:ind w:left="357" w:right="0" w:hanging="357"/>
        <w:rPr>
          <w:rFonts w:ascii="Calibri Light" w:hAnsi="Calibri Light" w:cs="Calibri"/>
          <w:sz w:val="22"/>
          <w:szCs w:val="22"/>
          <w:lang w:eastAsia="en-GB"/>
        </w:rPr>
      </w:pPr>
      <w:r w:rsidRPr="00F65F69">
        <w:rPr>
          <w:rFonts w:ascii="Calibri Light" w:hAnsi="Calibri Light" w:cs="Calibri"/>
          <w:sz w:val="22"/>
          <w:szCs w:val="22"/>
          <w:lang w:eastAsia="en-GB"/>
        </w:rPr>
        <w:t xml:space="preserve">the body whose accounts are being audited has made proper arrangements for securing economy, efficiency and effectiveness. </w:t>
      </w:r>
    </w:p>
    <w:p w14:paraId="26218ED6" w14:textId="77777777" w:rsidR="00E07F03" w:rsidRPr="00A9515B" w:rsidRDefault="00E07F03" w:rsidP="00A74EC9">
      <w:pPr>
        <w:spacing w:line="360" w:lineRule="auto"/>
        <w:jc w:val="both"/>
        <w:rPr>
          <w:rFonts w:ascii="Calibri Light" w:hAnsi="Calibri Light"/>
          <w:color w:val="404040"/>
          <w:sz w:val="22"/>
          <w:szCs w:val="22"/>
        </w:rPr>
      </w:pPr>
    </w:p>
    <w:p w14:paraId="70717E5B" w14:textId="6C89F4DA" w:rsidR="00251831" w:rsidRPr="00A9515B" w:rsidRDefault="00251831" w:rsidP="00214D9D">
      <w:pPr>
        <w:pStyle w:val="Body"/>
        <w:spacing w:line="360" w:lineRule="auto"/>
        <w:ind w:right="-2"/>
        <w:rPr>
          <w:rFonts w:ascii="Calibri Light" w:hAnsi="Calibri Light"/>
          <w:b/>
          <w:color w:val="4BACC6" w:themeColor="accent5"/>
          <w:sz w:val="32"/>
          <w:szCs w:val="32"/>
          <w:lang w:eastAsia="en-GB"/>
        </w:rPr>
      </w:pPr>
      <w:r w:rsidRPr="00A9515B">
        <w:rPr>
          <w:rFonts w:ascii="Calibri Light" w:hAnsi="Calibri Light"/>
          <w:b/>
          <w:color w:val="4BACC6" w:themeColor="accent5"/>
          <w:sz w:val="32"/>
          <w:szCs w:val="32"/>
          <w:lang w:eastAsia="en-GB"/>
        </w:rPr>
        <w:t xml:space="preserve">Responsibilities of the </w:t>
      </w:r>
      <w:r w:rsidR="00EE5407" w:rsidRPr="00A9515B">
        <w:rPr>
          <w:rFonts w:ascii="Calibri Light" w:hAnsi="Calibri Light"/>
          <w:b/>
          <w:color w:val="4BACC6" w:themeColor="accent5"/>
          <w:sz w:val="32"/>
          <w:szCs w:val="32"/>
          <w:lang w:eastAsia="en-GB"/>
        </w:rPr>
        <w:t>Police</w:t>
      </w:r>
      <w:r w:rsidR="00DE6ED6">
        <w:rPr>
          <w:rFonts w:ascii="Calibri Light" w:hAnsi="Calibri Light"/>
          <w:b/>
          <w:color w:val="4BACC6" w:themeColor="accent5"/>
          <w:sz w:val="32"/>
          <w:szCs w:val="32"/>
          <w:lang w:eastAsia="en-GB"/>
        </w:rPr>
        <w:t>, Fire</w:t>
      </w:r>
      <w:r w:rsidR="00EE5407" w:rsidRPr="00A9515B">
        <w:rPr>
          <w:rFonts w:ascii="Calibri Light" w:hAnsi="Calibri Light"/>
          <w:b/>
          <w:color w:val="4BACC6" w:themeColor="accent5"/>
          <w:sz w:val="32"/>
          <w:szCs w:val="32"/>
          <w:lang w:eastAsia="en-GB"/>
        </w:rPr>
        <w:t xml:space="preserve"> and Crime </w:t>
      </w:r>
      <w:r w:rsidR="00F838FE" w:rsidRPr="00A9515B">
        <w:rPr>
          <w:rFonts w:ascii="Calibri Light" w:hAnsi="Calibri Light"/>
          <w:b/>
          <w:color w:val="4BACC6" w:themeColor="accent5"/>
          <w:sz w:val="32"/>
          <w:szCs w:val="32"/>
          <w:lang w:eastAsia="en-GB"/>
        </w:rPr>
        <w:t>Commissioner</w:t>
      </w:r>
      <w:r w:rsidRPr="00A9515B">
        <w:rPr>
          <w:rFonts w:ascii="Calibri Light" w:hAnsi="Calibri Light"/>
          <w:b/>
          <w:color w:val="4BACC6" w:themeColor="accent5"/>
          <w:sz w:val="32"/>
          <w:szCs w:val="32"/>
          <w:lang w:eastAsia="en-GB"/>
        </w:rPr>
        <w:t xml:space="preserve">, </w:t>
      </w:r>
      <w:r w:rsidR="00EE5407" w:rsidRPr="00A9515B">
        <w:rPr>
          <w:rFonts w:ascii="Calibri Light" w:hAnsi="Calibri Light"/>
          <w:b/>
          <w:color w:val="4BACC6" w:themeColor="accent5"/>
          <w:sz w:val="32"/>
          <w:szCs w:val="32"/>
          <w:lang w:eastAsia="en-GB"/>
        </w:rPr>
        <w:t xml:space="preserve">the Chief Constable and </w:t>
      </w:r>
      <w:r w:rsidR="00773518" w:rsidRPr="00A9515B">
        <w:rPr>
          <w:rFonts w:ascii="Calibri Light" w:hAnsi="Calibri Light"/>
          <w:b/>
          <w:color w:val="4BACC6" w:themeColor="accent5"/>
          <w:sz w:val="32"/>
          <w:szCs w:val="32"/>
          <w:lang w:eastAsia="en-GB"/>
        </w:rPr>
        <w:t xml:space="preserve">the </w:t>
      </w:r>
      <w:r w:rsidR="00DE6ED6">
        <w:rPr>
          <w:rFonts w:ascii="Calibri Light" w:hAnsi="Calibri Light"/>
          <w:b/>
          <w:color w:val="4BACC6" w:themeColor="accent5"/>
          <w:sz w:val="32"/>
          <w:szCs w:val="32"/>
          <w:lang w:eastAsia="en-GB"/>
        </w:rPr>
        <w:t>OPFCC</w:t>
      </w:r>
      <w:r w:rsidR="00DE6ED6" w:rsidRPr="00A9515B">
        <w:rPr>
          <w:rFonts w:ascii="Calibri Light" w:hAnsi="Calibri Light"/>
          <w:b/>
          <w:color w:val="4BACC6" w:themeColor="accent5"/>
          <w:sz w:val="32"/>
          <w:szCs w:val="32"/>
          <w:lang w:eastAsia="en-GB"/>
        </w:rPr>
        <w:t xml:space="preserve"> </w:t>
      </w:r>
      <w:r w:rsidR="00EE5407" w:rsidRPr="00A9515B">
        <w:rPr>
          <w:rFonts w:ascii="Calibri Light" w:hAnsi="Calibri Light"/>
          <w:b/>
          <w:color w:val="4BACC6" w:themeColor="accent5"/>
          <w:sz w:val="32"/>
          <w:szCs w:val="32"/>
          <w:lang w:eastAsia="en-GB"/>
        </w:rPr>
        <w:t>Chief Finance Officer</w:t>
      </w:r>
      <w:r w:rsidR="00DE6ED6">
        <w:rPr>
          <w:rFonts w:ascii="Calibri Light" w:hAnsi="Calibri Light"/>
          <w:b/>
          <w:color w:val="4BACC6" w:themeColor="accent5"/>
          <w:sz w:val="32"/>
          <w:szCs w:val="32"/>
          <w:lang w:eastAsia="en-GB"/>
        </w:rPr>
        <w:t xml:space="preserve"> and CC Chief Finance Officer</w:t>
      </w:r>
    </w:p>
    <w:p w14:paraId="4D09685C" w14:textId="77777777" w:rsidR="00251831" w:rsidRPr="00A9515B" w:rsidRDefault="00251831" w:rsidP="003B7545">
      <w:pPr>
        <w:pStyle w:val="Body"/>
        <w:numPr>
          <w:ilvl w:val="0"/>
          <w:numId w:val="21"/>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To ensure that for the purposes of their work the external auditors are given the access to that which they are statutorily entitled in relation to premises, assets, records, documents, correspondence, control systems and personnel, subject to appropriate security clearance.</w:t>
      </w:r>
    </w:p>
    <w:p w14:paraId="7CF582A3" w14:textId="77777777" w:rsidR="00251831" w:rsidRPr="00A9515B" w:rsidRDefault="00251831" w:rsidP="003B7545">
      <w:pPr>
        <w:pStyle w:val="Body"/>
        <w:numPr>
          <w:ilvl w:val="0"/>
          <w:numId w:val="21"/>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 xml:space="preserve">To respond to draft action plans and to ensure that agreed recommendations are implemented in a timely manner </w:t>
      </w:r>
      <w:r w:rsidR="00593FFE" w:rsidRPr="00A9515B">
        <w:rPr>
          <w:rFonts w:ascii="Calibri Light" w:hAnsi="Calibri Light" w:cs="Calibri"/>
          <w:sz w:val="22"/>
          <w:szCs w:val="22"/>
          <w:lang w:eastAsia="en-GB"/>
        </w:rPr>
        <w:t>and achieve outcomes as expected.</w:t>
      </w:r>
    </w:p>
    <w:p w14:paraId="71A192A9" w14:textId="6A918A31" w:rsidR="00214D9D" w:rsidRPr="00A9515B" w:rsidRDefault="00214D9D" w:rsidP="003B7545">
      <w:pPr>
        <w:pStyle w:val="Body"/>
        <w:numPr>
          <w:ilvl w:val="0"/>
          <w:numId w:val="21"/>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To receive and agree the annual audit letter and governance report</w:t>
      </w:r>
    </w:p>
    <w:p w14:paraId="5E844984" w14:textId="77777777" w:rsidR="00251831" w:rsidRPr="00A9515B" w:rsidRDefault="00251831" w:rsidP="00214D9D">
      <w:pPr>
        <w:pStyle w:val="Body"/>
        <w:spacing w:line="360" w:lineRule="auto"/>
        <w:ind w:right="-2"/>
        <w:rPr>
          <w:rFonts w:ascii="Calibri Light" w:hAnsi="Calibri Light" w:cs="Calibri"/>
          <w:color w:val="7FBE0E"/>
          <w:sz w:val="20"/>
        </w:rPr>
      </w:pPr>
    </w:p>
    <w:p w14:paraId="14052AFE" w14:textId="03833B9F" w:rsidR="00251831" w:rsidRPr="00A9515B" w:rsidRDefault="00251831" w:rsidP="00214D9D">
      <w:pPr>
        <w:pStyle w:val="Body"/>
        <w:spacing w:line="360" w:lineRule="auto"/>
        <w:ind w:right="-2"/>
        <w:rPr>
          <w:rFonts w:ascii="Calibri Light" w:hAnsi="Calibri Light"/>
          <w:b/>
          <w:color w:val="4BACC6" w:themeColor="accent5"/>
          <w:sz w:val="32"/>
          <w:szCs w:val="32"/>
          <w:lang w:eastAsia="en-GB"/>
        </w:rPr>
      </w:pPr>
      <w:r w:rsidRPr="00A9515B">
        <w:rPr>
          <w:rFonts w:ascii="Calibri Light" w:hAnsi="Calibri Light"/>
          <w:b/>
          <w:color w:val="4BACC6" w:themeColor="accent5"/>
          <w:sz w:val="32"/>
          <w:szCs w:val="32"/>
          <w:lang w:eastAsia="en-GB"/>
        </w:rPr>
        <w:lastRenderedPageBreak/>
        <w:t xml:space="preserve">Responsibilities of the </w:t>
      </w:r>
      <w:r w:rsidR="00DE6ED6">
        <w:rPr>
          <w:rFonts w:ascii="Calibri Light" w:hAnsi="Calibri Light"/>
          <w:b/>
          <w:color w:val="4BACC6" w:themeColor="accent5"/>
          <w:sz w:val="32"/>
          <w:szCs w:val="32"/>
          <w:lang w:eastAsia="en-GB"/>
        </w:rPr>
        <w:t>OPFCC</w:t>
      </w:r>
      <w:r w:rsidR="00DE6ED6" w:rsidRPr="00A9515B">
        <w:rPr>
          <w:rFonts w:ascii="Calibri Light" w:hAnsi="Calibri Light"/>
          <w:b/>
          <w:color w:val="4BACC6" w:themeColor="accent5"/>
          <w:sz w:val="32"/>
          <w:szCs w:val="32"/>
          <w:lang w:eastAsia="en-GB"/>
        </w:rPr>
        <w:t xml:space="preserve"> </w:t>
      </w:r>
      <w:r w:rsidRPr="00A9515B">
        <w:rPr>
          <w:rFonts w:ascii="Calibri Light" w:hAnsi="Calibri Light"/>
          <w:b/>
          <w:color w:val="4BACC6" w:themeColor="accent5"/>
          <w:sz w:val="32"/>
          <w:szCs w:val="32"/>
          <w:lang w:eastAsia="en-GB"/>
        </w:rPr>
        <w:t>CFO</w:t>
      </w:r>
      <w:r w:rsidR="00DE6ED6">
        <w:rPr>
          <w:rFonts w:ascii="Calibri Light" w:hAnsi="Calibri Light"/>
          <w:b/>
          <w:color w:val="4BACC6" w:themeColor="accent5"/>
          <w:sz w:val="32"/>
          <w:szCs w:val="32"/>
          <w:lang w:eastAsia="en-GB"/>
        </w:rPr>
        <w:t xml:space="preserve"> and CC CFO</w:t>
      </w:r>
    </w:p>
    <w:p w14:paraId="254F042D" w14:textId="77777777" w:rsidR="00251831" w:rsidRPr="00A9515B" w:rsidRDefault="00251831" w:rsidP="003B7545">
      <w:pPr>
        <w:pStyle w:val="Body"/>
        <w:numPr>
          <w:ilvl w:val="0"/>
          <w:numId w:val="21"/>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 xml:space="preserve">To liaise with the external auditor and advise the </w:t>
      </w:r>
      <w:r w:rsidR="00F838FE" w:rsidRPr="00A9515B">
        <w:rPr>
          <w:rFonts w:ascii="Calibri Light" w:hAnsi="Calibri Light" w:cs="Calibri"/>
          <w:sz w:val="22"/>
          <w:szCs w:val="22"/>
          <w:lang w:eastAsia="en-GB"/>
        </w:rPr>
        <w:t>Commissioner</w:t>
      </w:r>
      <w:r w:rsidRPr="00A9515B">
        <w:rPr>
          <w:rFonts w:ascii="Calibri Light" w:hAnsi="Calibri Light" w:cs="Calibri"/>
          <w:sz w:val="22"/>
          <w:szCs w:val="22"/>
          <w:lang w:eastAsia="en-GB"/>
        </w:rPr>
        <w:t xml:space="preserve"> and Chief Constable on their responsibilities in relation to external audit and ensure there is effective liaison between external and internal audit.</w:t>
      </w:r>
    </w:p>
    <w:p w14:paraId="63600B23" w14:textId="19F0B573" w:rsidR="00251831" w:rsidRPr="00A9515B" w:rsidRDefault="00251831" w:rsidP="003B7545">
      <w:pPr>
        <w:pStyle w:val="Body"/>
        <w:numPr>
          <w:ilvl w:val="0"/>
          <w:numId w:val="21"/>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 xml:space="preserve">To provide the Home Office with a copy of the annual audit letter </w:t>
      </w:r>
    </w:p>
    <w:p w14:paraId="769820EB" w14:textId="77777777" w:rsidR="0000459A" w:rsidRPr="00A9515B" w:rsidRDefault="0000459A" w:rsidP="00214D9D">
      <w:pPr>
        <w:pStyle w:val="Body"/>
        <w:spacing w:line="360" w:lineRule="auto"/>
        <w:ind w:right="-2"/>
        <w:rPr>
          <w:rFonts w:ascii="Calibri Light" w:hAnsi="Calibri Light"/>
          <w:b/>
          <w:color w:val="4BACC6" w:themeColor="accent5"/>
          <w:sz w:val="32"/>
          <w:szCs w:val="32"/>
          <w:lang w:eastAsia="en-GB"/>
        </w:rPr>
      </w:pPr>
      <w:r w:rsidRPr="00A9515B">
        <w:rPr>
          <w:rFonts w:ascii="Calibri Light" w:hAnsi="Calibri Light"/>
          <w:b/>
          <w:color w:val="4BACC6" w:themeColor="accent5"/>
          <w:sz w:val="32"/>
          <w:szCs w:val="32"/>
          <w:lang w:eastAsia="en-GB"/>
        </w:rPr>
        <w:t xml:space="preserve">Responsibilities of the </w:t>
      </w:r>
      <w:r w:rsidR="00D75456" w:rsidRPr="00A9515B">
        <w:rPr>
          <w:rFonts w:ascii="Calibri Light" w:hAnsi="Calibri Light"/>
          <w:b/>
          <w:color w:val="4BACC6" w:themeColor="accent5"/>
          <w:sz w:val="32"/>
          <w:szCs w:val="32"/>
          <w:lang w:eastAsia="en-GB"/>
        </w:rPr>
        <w:t>Joint</w:t>
      </w:r>
      <w:r w:rsidRPr="00A9515B">
        <w:rPr>
          <w:rFonts w:ascii="Calibri Light" w:hAnsi="Calibri Light"/>
          <w:b/>
          <w:color w:val="4BACC6" w:themeColor="accent5"/>
          <w:sz w:val="32"/>
          <w:szCs w:val="32"/>
          <w:lang w:eastAsia="en-GB"/>
        </w:rPr>
        <w:t xml:space="preserve"> Audit </w:t>
      </w:r>
      <w:r w:rsidR="00A9515B">
        <w:rPr>
          <w:rFonts w:ascii="Calibri Light" w:hAnsi="Calibri Light"/>
          <w:b/>
          <w:color w:val="4BACC6" w:themeColor="accent5"/>
          <w:sz w:val="32"/>
          <w:szCs w:val="32"/>
          <w:lang w:eastAsia="en-GB"/>
        </w:rPr>
        <w:t>C</w:t>
      </w:r>
      <w:r w:rsidRPr="00A9515B">
        <w:rPr>
          <w:rFonts w:ascii="Calibri Light" w:hAnsi="Calibri Light"/>
          <w:b/>
          <w:color w:val="4BACC6" w:themeColor="accent5"/>
          <w:sz w:val="32"/>
          <w:szCs w:val="32"/>
          <w:lang w:eastAsia="en-GB"/>
        </w:rPr>
        <w:t>ommittee</w:t>
      </w:r>
    </w:p>
    <w:p w14:paraId="4533C418" w14:textId="77777777" w:rsidR="000318AA" w:rsidRPr="00A9515B" w:rsidRDefault="00593FFE" w:rsidP="00593FFE">
      <w:pPr>
        <w:pStyle w:val="Body"/>
        <w:spacing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The Joint Audit Committee will fulfil the terms of reference recommended by the CIPFA Audit Committees/Practical Guidance for Local Authorities and Police.  The Committee will:</w:t>
      </w:r>
    </w:p>
    <w:p w14:paraId="6DF695C5" w14:textId="77777777" w:rsidR="00593FFE" w:rsidRPr="00A9515B" w:rsidRDefault="00593FFE" w:rsidP="00593FFE">
      <w:pPr>
        <w:pStyle w:val="Body"/>
        <w:spacing w:line="360" w:lineRule="auto"/>
        <w:ind w:right="0"/>
        <w:rPr>
          <w:rFonts w:ascii="Calibri Light" w:hAnsi="Calibri Light" w:cs="Calibri"/>
          <w:color w:val="404040" w:themeColor="text1" w:themeTint="BF"/>
          <w:sz w:val="22"/>
          <w:szCs w:val="22"/>
          <w:lang w:eastAsia="en-GB"/>
        </w:rPr>
      </w:pPr>
    </w:p>
    <w:p w14:paraId="27DCAA98" w14:textId="46BB3681" w:rsidR="000318AA" w:rsidRPr="00A9515B" w:rsidRDefault="00842DDC" w:rsidP="000318AA">
      <w:pPr>
        <w:pStyle w:val="Body"/>
        <w:numPr>
          <w:ilvl w:val="0"/>
          <w:numId w:val="21"/>
        </w:numPr>
        <w:spacing w:line="360" w:lineRule="auto"/>
        <w:ind w:left="357" w:right="0" w:hanging="357"/>
        <w:rPr>
          <w:rFonts w:ascii="Calibri Light" w:hAnsi="Calibri Light" w:cs="Calibri"/>
          <w:sz w:val="22"/>
          <w:szCs w:val="22"/>
          <w:lang w:eastAsia="en-GB"/>
        </w:rPr>
      </w:pPr>
      <w:r>
        <w:rPr>
          <w:rFonts w:ascii="Calibri Light" w:hAnsi="Calibri Light" w:cs="Calibri"/>
          <w:sz w:val="22"/>
          <w:szCs w:val="22"/>
          <w:lang w:eastAsia="en-GB"/>
        </w:rPr>
        <w:t>Consider</w:t>
      </w:r>
      <w:r w:rsidR="00886149" w:rsidRPr="00842DDC">
        <w:rPr>
          <w:rFonts w:ascii="Calibri Light" w:hAnsi="Calibri Light" w:cs="Calibri"/>
          <w:sz w:val="22"/>
          <w:szCs w:val="22"/>
          <w:lang w:eastAsia="en-GB"/>
        </w:rPr>
        <w:t xml:space="preserve"> the procurement route to appoint a prospective external </w:t>
      </w:r>
      <w:proofErr w:type="gramStart"/>
      <w:r w:rsidR="00886149" w:rsidRPr="00842DDC">
        <w:rPr>
          <w:rFonts w:ascii="Calibri Light" w:hAnsi="Calibri Light" w:cs="Calibri"/>
          <w:sz w:val="22"/>
          <w:szCs w:val="22"/>
          <w:lang w:eastAsia="en-GB"/>
        </w:rPr>
        <w:t>auditor</w:t>
      </w:r>
      <w:r w:rsidR="00886149">
        <w:rPr>
          <w:rStyle w:val="cf01"/>
        </w:rPr>
        <w:t>.</w:t>
      </w:r>
      <w:r w:rsidR="005A1103" w:rsidRPr="00A9515B">
        <w:rPr>
          <w:rFonts w:ascii="Calibri Light" w:hAnsi="Calibri Light"/>
          <w:sz w:val="22"/>
          <w:szCs w:val="22"/>
        </w:rPr>
        <w:t>.</w:t>
      </w:r>
      <w:proofErr w:type="gramEnd"/>
    </w:p>
    <w:p w14:paraId="57893ECB" w14:textId="77777777" w:rsidR="00593FFE" w:rsidRPr="00A9515B" w:rsidRDefault="00593FFE" w:rsidP="003B7545">
      <w:pPr>
        <w:pStyle w:val="Body"/>
        <w:numPr>
          <w:ilvl w:val="0"/>
          <w:numId w:val="21"/>
        </w:numPr>
        <w:spacing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Comment on the scope and depth of external audit work, its independence and</w:t>
      </w:r>
      <w:r w:rsidR="00D30CBC" w:rsidRPr="00A9515B">
        <w:rPr>
          <w:rFonts w:ascii="Calibri Light" w:hAnsi="Calibri Light" w:cs="Calibri"/>
          <w:sz w:val="22"/>
          <w:szCs w:val="22"/>
          <w:lang w:eastAsia="en-GB"/>
        </w:rPr>
        <w:t xml:space="preserve"> whether it gives satisfactory Value for M</w:t>
      </w:r>
      <w:r w:rsidRPr="00A9515B">
        <w:rPr>
          <w:rFonts w:ascii="Calibri Light" w:hAnsi="Calibri Light" w:cs="Calibri"/>
          <w:sz w:val="22"/>
          <w:szCs w:val="22"/>
          <w:lang w:eastAsia="en-GB"/>
        </w:rPr>
        <w:t>oney.</w:t>
      </w:r>
    </w:p>
    <w:p w14:paraId="473AC6B7" w14:textId="77777777" w:rsidR="00593FFE" w:rsidRPr="00A9515B" w:rsidRDefault="00593FFE" w:rsidP="003B7545">
      <w:pPr>
        <w:pStyle w:val="Body"/>
        <w:numPr>
          <w:ilvl w:val="0"/>
          <w:numId w:val="21"/>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Consider the external auditors annual management letter, relevant reports, and the report to those charged with governance</w:t>
      </w:r>
    </w:p>
    <w:p w14:paraId="34E63392" w14:textId="77777777" w:rsidR="00593FFE" w:rsidRPr="00A9515B" w:rsidRDefault="00593FFE" w:rsidP="003B7545">
      <w:pPr>
        <w:pStyle w:val="Body"/>
        <w:numPr>
          <w:ilvl w:val="0"/>
          <w:numId w:val="21"/>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 xml:space="preserve">Consider specific reports as </w:t>
      </w:r>
      <w:r w:rsidR="000318AA" w:rsidRPr="00A9515B">
        <w:rPr>
          <w:rFonts w:ascii="Calibri Light" w:hAnsi="Calibri Light" w:cs="Calibri"/>
          <w:sz w:val="22"/>
          <w:szCs w:val="22"/>
          <w:lang w:eastAsia="en-GB"/>
        </w:rPr>
        <w:t>a</w:t>
      </w:r>
      <w:r w:rsidRPr="00A9515B">
        <w:rPr>
          <w:rFonts w:ascii="Calibri Light" w:hAnsi="Calibri Light" w:cs="Calibri"/>
          <w:sz w:val="22"/>
          <w:szCs w:val="22"/>
          <w:lang w:eastAsia="en-GB"/>
        </w:rPr>
        <w:t>greed with the external auditor</w:t>
      </w:r>
    </w:p>
    <w:p w14:paraId="7E5540C0" w14:textId="77777777" w:rsidR="00593FFE" w:rsidRPr="00A9515B" w:rsidRDefault="00593FFE" w:rsidP="003B7545">
      <w:pPr>
        <w:pStyle w:val="Body"/>
        <w:numPr>
          <w:ilvl w:val="0"/>
          <w:numId w:val="21"/>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Advise and recommend on the effectiveness of relationships between external and internal audit and other inspection agencies or relevant bodies</w:t>
      </w:r>
    </w:p>
    <w:p w14:paraId="27A2085A" w14:textId="77777777" w:rsidR="00593FFE" w:rsidRPr="00A9515B" w:rsidRDefault="00593FFE" w:rsidP="00593FFE">
      <w:pPr>
        <w:pStyle w:val="Body"/>
        <w:spacing w:line="360" w:lineRule="auto"/>
        <w:rPr>
          <w:rFonts w:ascii="Calibri Light" w:hAnsi="Calibri Light" w:cs="Calibri"/>
          <w:sz w:val="22"/>
          <w:szCs w:val="22"/>
          <w:lang w:eastAsia="en-GB"/>
        </w:rPr>
      </w:pPr>
    </w:p>
    <w:p w14:paraId="0E272F41" w14:textId="77777777" w:rsidR="00593FFE" w:rsidRPr="00A9515B" w:rsidRDefault="00593FFE" w:rsidP="00A74EC9">
      <w:pPr>
        <w:pStyle w:val="Body"/>
        <w:spacing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And in relation to the above, to give such advice and make such recommendations on the adequacy of the level of assurance and on improvement as it considers appropriate.</w:t>
      </w:r>
    </w:p>
    <w:p w14:paraId="104C79D4" w14:textId="77777777" w:rsidR="0000459A" w:rsidRPr="00A9515B" w:rsidRDefault="0000459A" w:rsidP="00214D9D">
      <w:pPr>
        <w:pStyle w:val="Body"/>
        <w:spacing w:line="360" w:lineRule="auto"/>
        <w:rPr>
          <w:rFonts w:ascii="Calibri Light" w:hAnsi="Calibri Light" w:cs="Calibri"/>
          <w:sz w:val="22"/>
          <w:szCs w:val="22"/>
          <w:lang w:eastAsia="en-GB"/>
        </w:rPr>
      </w:pPr>
    </w:p>
    <w:p w14:paraId="60EA69BE" w14:textId="77777777" w:rsidR="0000459A" w:rsidRPr="00A9515B" w:rsidRDefault="0000459A" w:rsidP="00214D9D">
      <w:pPr>
        <w:pStyle w:val="Body"/>
        <w:spacing w:line="360" w:lineRule="auto"/>
        <w:ind w:right="-2"/>
        <w:rPr>
          <w:rFonts w:ascii="Calibri Light" w:hAnsi="Calibri Light"/>
          <w:color w:val="4BACC6" w:themeColor="accent5"/>
          <w:sz w:val="32"/>
          <w:szCs w:val="32"/>
          <w:lang w:eastAsia="en-GB"/>
        </w:rPr>
      </w:pPr>
      <w:r w:rsidRPr="00A9515B">
        <w:rPr>
          <w:rFonts w:ascii="Calibri Light" w:hAnsi="Calibri Light"/>
          <w:color w:val="4BACC6" w:themeColor="accent5"/>
          <w:sz w:val="32"/>
          <w:szCs w:val="32"/>
          <w:lang w:eastAsia="en-GB"/>
        </w:rPr>
        <w:t xml:space="preserve">Other Inspection Bodies </w:t>
      </w:r>
    </w:p>
    <w:p w14:paraId="1BE792EA" w14:textId="1ECAD635" w:rsidR="0000459A" w:rsidRPr="00A9515B" w:rsidRDefault="0000459A" w:rsidP="000318AA">
      <w:pPr>
        <w:pStyle w:val="Default"/>
        <w:spacing w:line="360" w:lineRule="auto"/>
        <w:jc w:val="both"/>
        <w:rPr>
          <w:rFonts w:ascii="Calibri Light" w:hAnsi="Calibri Light" w:cs="Calibri"/>
          <w:color w:val="auto"/>
          <w:sz w:val="22"/>
          <w:szCs w:val="22"/>
        </w:rPr>
      </w:pPr>
      <w:r w:rsidRPr="00A9515B">
        <w:rPr>
          <w:rFonts w:ascii="Calibri Light" w:hAnsi="Calibri Light" w:cs="Calibri"/>
          <w:color w:val="auto"/>
          <w:sz w:val="22"/>
          <w:szCs w:val="22"/>
        </w:rPr>
        <w:t xml:space="preserve">The </w:t>
      </w:r>
      <w:r w:rsidR="004551FE" w:rsidRPr="00A9515B">
        <w:rPr>
          <w:rFonts w:ascii="Calibri Light" w:hAnsi="Calibri Light" w:cs="Calibri"/>
          <w:color w:val="auto"/>
          <w:sz w:val="22"/>
          <w:szCs w:val="22"/>
        </w:rPr>
        <w:t>Constabulary</w:t>
      </w:r>
      <w:r w:rsidR="00441E8E">
        <w:rPr>
          <w:rFonts w:ascii="Calibri Light" w:hAnsi="Calibri Light" w:cs="Calibri"/>
          <w:color w:val="auto"/>
          <w:sz w:val="22"/>
          <w:szCs w:val="22"/>
        </w:rPr>
        <w:t>, FRS</w:t>
      </w:r>
      <w:r w:rsidR="00AB0829" w:rsidRPr="00A9515B">
        <w:rPr>
          <w:rFonts w:ascii="Calibri Light" w:hAnsi="Calibri Light" w:cs="Calibri"/>
          <w:color w:val="auto"/>
          <w:sz w:val="22"/>
          <w:szCs w:val="22"/>
        </w:rPr>
        <w:t xml:space="preserve"> and the OP</w:t>
      </w:r>
      <w:r w:rsidR="00DE6ED6">
        <w:rPr>
          <w:rFonts w:ascii="Calibri Light" w:hAnsi="Calibri Light" w:cs="Calibri"/>
          <w:color w:val="auto"/>
          <w:sz w:val="22"/>
          <w:szCs w:val="22"/>
        </w:rPr>
        <w:t>F</w:t>
      </w:r>
      <w:r w:rsidR="00AB0829" w:rsidRPr="00A9515B">
        <w:rPr>
          <w:rFonts w:ascii="Calibri Light" w:hAnsi="Calibri Light" w:cs="Calibri"/>
          <w:color w:val="auto"/>
          <w:sz w:val="22"/>
          <w:szCs w:val="22"/>
        </w:rPr>
        <w:t>CC</w:t>
      </w:r>
      <w:r w:rsidRPr="00A9515B">
        <w:rPr>
          <w:rFonts w:ascii="Calibri Light" w:hAnsi="Calibri Light" w:cs="Calibri"/>
          <w:color w:val="auto"/>
          <w:sz w:val="22"/>
          <w:szCs w:val="22"/>
        </w:rPr>
        <w:t xml:space="preserve"> may, from time to time, be subject to audit, inspection or investigation by external bodies such as HMIC</w:t>
      </w:r>
      <w:r w:rsidR="00760BFE">
        <w:rPr>
          <w:rFonts w:ascii="Calibri Light" w:hAnsi="Calibri Light" w:cs="Calibri"/>
          <w:color w:val="auto"/>
          <w:sz w:val="22"/>
          <w:szCs w:val="22"/>
        </w:rPr>
        <w:t>FRS</w:t>
      </w:r>
      <w:r w:rsidRPr="00A9515B">
        <w:rPr>
          <w:rFonts w:ascii="Calibri Light" w:hAnsi="Calibri Light" w:cs="Calibri"/>
          <w:color w:val="auto"/>
          <w:sz w:val="22"/>
          <w:szCs w:val="22"/>
        </w:rPr>
        <w:t xml:space="preserve"> and the HM Revenue &amp; Customs, who</w:t>
      </w:r>
      <w:r w:rsidR="00F150AD">
        <w:rPr>
          <w:rFonts w:ascii="Calibri Light" w:hAnsi="Calibri Light" w:cs="Calibri"/>
          <w:color w:val="auto"/>
          <w:sz w:val="22"/>
          <w:szCs w:val="22"/>
        </w:rPr>
        <w:t xml:space="preserve"> should be afforded the same rights of access as internal and external audit.</w:t>
      </w:r>
      <w:r w:rsidRPr="00A9515B">
        <w:rPr>
          <w:rFonts w:ascii="Calibri Light" w:hAnsi="Calibri Light" w:cs="Calibri"/>
          <w:color w:val="auto"/>
          <w:sz w:val="22"/>
          <w:szCs w:val="22"/>
        </w:rPr>
        <w:t xml:space="preserve"> </w:t>
      </w:r>
    </w:p>
    <w:p w14:paraId="1DFBDC46" w14:textId="77777777" w:rsidR="0000459A" w:rsidRPr="00A9515B" w:rsidRDefault="0000459A" w:rsidP="007D65C6">
      <w:pPr>
        <w:pStyle w:val="Default"/>
        <w:spacing w:line="360" w:lineRule="auto"/>
        <w:jc w:val="both"/>
        <w:rPr>
          <w:rFonts w:ascii="Calibri Light" w:hAnsi="Calibri Light" w:cs="Calibri"/>
          <w:color w:val="4BACC6" w:themeColor="accent5"/>
          <w:sz w:val="40"/>
          <w:szCs w:val="40"/>
        </w:rPr>
      </w:pPr>
      <w:r w:rsidRPr="0047524C">
        <w:rPr>
          <w:rFonts w:ascii="Calibri Light" w:hAnsi="Calibri Light" w:cs="Calibri"/>
          <w:color w:val="595959"/>
          <w:sz w:val="22"/>
          <w:szCs w:val="22"/>
          <w:highlight w:val="yellow"/>
        </w:rPr>
        <w:br w:type="page"/>
      </w:r>
      <w:r w:rsidR="00C111D5" w:rsidRPr="00A9515B">
        <w:rPr>
          <w:rFonts w:ascii="Calibri Light" w:hAnsi="Calibri Light" w:cs="Calibri"/>
          <w:color w:val="4BACC6" w:themeColor="accent5"/>
          <w:sz w:val="40"/>
          <w:szCs w:val="40"/>
        </w:rPr>
        <w:lastRenderedPageBreak/>
        <w:t>C4 Preventing Fraud and Corruption</w:t>
      </w:r>
    </w:p>
    <w:p w14:paraId="623E24EC" w14:textId="77777777" w:rsidR="00C111D5" w:rsidRPr="00A9515B" w:rsidRDefault="00C111D5" w:rsidP="007D65C6">
      <w:pPr>
        <w:pStyle w:val="Body"/>
        <w:spacing w:line="360" w:lineRule="auto"/>
        <w:ind w:right="-2"/>
        <w:rPr>
          <w:rFonts w:ascii="Calibri Light" w:hAnsi="Calibri Light"/>
          <w:color w:val="4BACC6" w:themeColor="accent5"/>
          <w:sz w:val="32"/>
          <w:szCs w:val="32"/>
          <w:lang w:eastAsia="en-GB"/>
        </w:rPr>
      </w:pPr>
      <w:r w:rsidRPr="00A9515B">
        <w:rPr>
          <w:rFonts w:ascii="Calibri Light" w:hAnsi="Calibri Light"/>
          <w:color w:val="4BACC6" w:themeColor="accent5"/>
          <w:sz w:val="32"/>
          <w:szCs w:val="32"/>
          <w:lang w:eastAsia="en-GB"/>
        </w:rPr>
        <w:t>Overview and Control</w:t>
      </w:r>
    </w:p>
    <w:p w14:paraId="051B541F" w14:textId="526FCBEF" w:rsidR="0000459A" w:rsidRPr="00A9515B" w:rsidRDefault="003A0B37" w:rsidP="007D65C6">
      <w:pPr>
        <w:pStyle w:val="Body"/>
        <w:spacing w:line="360" w:lineRule="auto"/>
        <w:ind w:right="-2"/>
        <w:rPr>
          <w:rFonts w:ascii="Calibri Light" w:hAnsi="Calibri Light" w:cs="Calibri"/>
          <w:sz w:val="24"/>
          <w:szCs w:val="24"/>
          <w:lang w:eastAsia="en-GB"/>
        </w:rPr>
      </w:pPr>
      <w:r w:rsidRPr="00A9515B">
        <w:rPr>
          <w:rFonts w:ascii="Calibri Light" w:hAnsi="Calibri Light" w:cs="Calibri"/>
          <w:sz w:val="24"/>
          <w:szCs w:val="24"/>
          <w:lang w:eastAsia="en-GB"/>
        </w:rPr>
        <w:t xml:space="preserve">The </w:t>
      </w:r>
      <w:r w:rsidR="00F838FE" w:rsidRPr="00A9515B">
        <w:rPr>
          <w:rFonts w:ascii="Calibri Light" w:hAnsi="Calibri Light" w:cs="Calibri"/>
          <w:sz w:val="24"/>
          <w:szCs w:val="24"/>
          <w:lang w:eastAsia="en-GB"/>
        </w:rPr>
        <w:t>Commissioner</w:t>
      </w:r>
      <w:r w:rsidRPr="00A9515B">
        <w:rPr>
          <w:rFonts w:ascii="Calibri Light" w:hAnsi="Calibri Light" w:cs="Calibri"/>
          <w:sz w:val="24"/>
          <w:szCs w:val="24"/>
          <w:lang w:eastAsia="en-GB"/>
        </w:rPr>
        <w:t xml:space="preserve"> and the C</w:t>
      </w:r>
      <w:r w:rsidR="00E06C0D" w:rsidRPr="00A9515B">
        <w:rPr>
          <w:rFonts w:ascii="Calibri Light" w:hAnsi="Calibri Light" w:cs="Calibri"/>
          <w:sz w:val="24"/>
          <w:szCs w:val="24"/>
          <w:lang w:eastAsia="en-GB"/>
        </w:rPr>
        <w:t xml:space="preserve">hief </w:t>
      </w:r>
      <w:r w:rsidRPr="00A9515B">
        <w:rPr>
          <w:rFonts w:ascii="Calibri Light" w:hAnsi="Calibri Light" w:cs="Calibri"/>
          <w:sz w:val="24"/>
          <w:szCs w:val="24"/>
          <w:lang w:eastAsia="en-GB"/>
        </w:rPr>
        <w:t>C</w:t>
      </w:r>
      <w:r w:rsidR="00E06C0D" w:rsidRPr="00A9515B">
        <w:rPr>
          <w:rFonts w:ascii="Calibri Light" w:hAnsi="Calibri Light" w:cs="Calibri"/>
          <w:sz w:val="24"/>
          <w:szCs w:val="24"/>
          <w:lang w:eastAsia="en-GB"/>
        </w:rPr>
        <w:t>onstable</w:t>
      </w:r>
      <w:r w:rsidR="0000459A" w:rsidRPr="00A9515B">
        <w:rPr>
          <w:rFonts w:ascii="Calibri Light" w:hAnsi="Calibri Light" w:cs="Calibri"/>
          <w:sz w:val="24"/>
          <w:szCs w:val="24"/>
          <w:lang w:eastAsia="en-GB"/>
        </w:rPr>
        <w:t xml:space="preserve"> will not tolerate fraud or corrupt</w:t>
      </w:r>
      <w:r w:rsidR="00E06C0D" w:rsidRPr="00A9515B">
        <w:rPr>
          <w:rFonts w:ascii="Calibri Light" w:hAnsi="Calibri Light" w:cs="Calibri"/>
          <w:sz w:val="24"/>
          <w:szCs w:val="24"/>
          <w:lang w:eastAsia="en-GB"/>
        </w:rPr>
        <w:t>ion in the administration of their</w:t>
      </w:r>
      <w:r w:rsidR="0000459A" w:rsidRPr="00A9515B">
        <w:rPr>
          <w:rFonts w:ascii="Calibri Light" w:hAnsi="Calibri Light" w:cs="Calibri"/>
          <w:sz w:val="24"/>
          <w:szCs w:val="24"/>
          <w:lang w:eastAsia="en-GB"/>
        </w:rPr>
        <w:t xml:space="preserve"> responsibilities, whether from inside or outside </w:t>
      </w:r>
      <w:r w:rsidRPr="00A9515B">
        <w:rPr>
          <w:rFonts w:ascii="Calibri Light" w:hAnsi="Calibri Light" w:cs="Calibri"/>
          <w:sz w:val="24"/>
          <w:szCs w:val="24"/>
          <w:lang w:eastAsia="en-GB"/>
        </w:rPr>
        <w:t>their organisations.</w:t>
      </w:r>
      <w:r w:rsidR="00C955F2" w:rsidRPr="00A9515B">
        <w:rPr>
          <w:rFonts w:ascii="Calibri Light" w:hAnsi="Calibri Light" w:cs="Calibri"/>
          <w:sz w:val="24"/>
          <w:szCs w:val="24"/>
          <w:lang w:eastAsia="en-GB"/>
        </w:rPr>
        <w:t xml:space="preserve">  </w:t>
      </w:r>
      <w:r w:rsidRPr="00A9515B">
        <w:rPr>
          <w:rFonts w:ascii="Calibri Light" w:hAnsi="Calibri Light" w:cs="Calibri"/>
          <w:sz w:val="24"/>
          <w:szCs w:val="24"/>
          <w:lang w:eastAsia="en-GB"/>
        </w:rPr>
        <w:t>E</w:t>
      </w:r>
      <w:r w:rsidR="0000459A" w:rsidRPr="00A9515B">
        <w:rPr>
          <w:rFonts w:ascii="Calibri Light" w:hAnsi="Calibri Light" w:cs="Calibri"/>
          <w:sz w:val="24"/>
          <w:szCs w:val="24"/>
          <w:lang w:eastAsia="en-GB"/>
        </w:rPr>
        <w:t>xpectation</w:t>
      </w:r>
      <w:r w:rsidRPr="00A9515B">
        <w:rPr>
          <w:rFonts w:ascii="Calibri Light" w:hAnsi="Calibri Light" w:cs="Calibri"/>
          <w:sz w:val="24"/>
          <w:szCs w:val="24"/>
          <w:lang w:eastAsia="en-GB"/>
        </w:rPr>
        <w:t>s</w:t>
      </w:r>
      <w:r w:rsidR="0000459A" w:rsidRPr="00A9515B">
        <w:rPr>
          <w:rFonts w:ascii="Calibri Light" w:hAnsi="Calibri Light" w:cs="Calibri"/>
          <w:sz w:val="24"/>
          <w:szCs w:val="24"/>
          <w:lang w:eastAsia="en-GB"/>
        </w:rPr>
        <w:t xml:space="preserve"> of propriety and accountability </w:t>
      </w:r>
      <w:r w:rsidRPr="00A9515B">
        <w:rPr>
          <w:rFonts w:ascii="Calibri Light" w:hAnsi="Calibri Light" w:cs="Calibri"/>
          <w:sz w:val="24"/>
          <w:szCs w:val="24"/>
          <w:lang w:eastAsia="en-GB"/>
        </w:rPr>
        <w:t>are</w:t>
      </w:r>
      <w:r w:rsidR="0000459A" w:rsidRPr="00A9515B">
        <w:rPr>
          <w:rFonts w:ascii="Calibri Light" w:hAnsi="Calibri Light" w:cs="Calibri"/>
          <w:sz w:val="24"/>
          <w:szCs w:val="24"/>
          <w:lang w:eastAsia="en-GB"/>
        </w:rPr>
        <w:t xml:space="preserve"> that the </w:t>
      </w:r>
      <w:r w:rsidR="00F838FE" w:rsidRPr="00A9515B">
        <w:rPr>
          <w:rFonts w:ascii="Calibri Light" w:hAnsi="Calibri Light" w:cs="Calibri"/>
          <w:sz w:val="24"/>
          <w:szCs w:val="24"/>
          <w:lang w:eastAsia="en-GB"/>
        </w:rPr>
        <w:t>Commissioner</w:t>
      </w:r>
      <w:r w:rsidR="00466203">
        <w:rPr>
          <w:rFonts w:ascii="Calibri Light" w:hAnsi="Calibri Light" w:cs="Calibri"/>
          <w:sz w:val="24"/>
          <w:szCs w:val="24"/>
          <w:lang w:eastAsia="en-GB"/>
        </w:rPr>
        <w:t>, Chief Officers</w:t>
      </w:r>
      <w:r w:rsidR="0000459A" w:rsidRPr="00A9515B">
        <w:rPr>
          <w:rFonts w:ascii="Calibri Light" w:hAnsi="Calibri Light" w:cs="Calibri"/>
          <w:sz w:val="24"/>
          <w:szCs w:val="24"/>
          <w:lang w:eastAsia="en-GB"/>
        </w:rPr>
        <w:t xml:space="preserve"> and employees at all levels will lead by example in ensuring adherence to legal requirements, rules, procedures and practices.</w:t>
      </w:r>
      <w:r w:rsidR="00C955F2" w:rsidRPr="00A9515B">
        <w:rPr>
          <w:rFonts w:ascii="Calibri Light" w:hAnsi="Calibri Light" w:cs="Calibri"/>
          <w:sz w:val="24"/>
          <w:szCs w:val="24"/>
          <w:lang w:eastAsia="en-GB"/>
        </w:rPr>
        <w:t xml:space="preserve">  </w:t>
      </w:r>
      <w:r w:rsidRPr="00A9515B">
        <w:rPr>
          <w:rFonts w:ascii="Calibri Light" w:hAnsi="Calibri Light" w:cs="Calibri"/>
          <w:sz w:val="24"/>
          <w:szCs w:val="24"/>
          <w:lang w:eastAsia="en-GB"/>
        </w:rPr>
        <w:t xml:space="preserve">It is expected that all </w:t>
      </w:r>
      <w:r w:rsidR="0000459A" w:rsidRPr="00A9515B">
        <w:rPr>
          <w:rFonts w:ascii="Calibri Light" w:hAnsi="Calibri Light" w:cs="Calibri"/>
          <w:sz w:val="24"/>
          <w:szCs w:val="24"/>
          <w:lang w:eastAsia="en-GB"/>
        </w:rPr>
        <w:t>individuals and organisations (e.g. suppliers, contractors, and</w:t>
      </w:r>
      <w:r w:rsidR="00E06C0D" w:rsidRPr="00A9515B">
        <w:rPr>
          <w:rFonts w:ascii="Calibri Light" w:hAnsi="Calibri Light" w:cs="Calibri"/>
          <w:sz w:val="24"/>
          <w:szCs w:val="24"/>
          <w:lang w:eastAsia="en-GB"/>
        </w:rPr>
        <w:t xml:space="preserve"> service providers) with whom business is transacted w</w:t>
      </w:r>
      <w:r w:rsidR="0000459A" w:rsidRPr="00A9515B">
        <w:rPr>
          <w:rFonts w:ascii="Calibri Light" w:hAnsi="Calibri Light" w:cs="Calibri"/>
          <w:sz w:val="24"/>
          <w:szCs w:val="24"/>
          <w:lang w:eastAsia="en-GB"/>
        </w:rPr>
        <w:t>ill act with honesty and integrity</w:t>
      </w:r>
      <w:r w:rsidR="00ED1816" w:rsidRPr="00A9515B">
        <w:rPr>
          <w:rFonts w:ascii="Calibri Light" w:hAnsi="Calibri Light" w:cs="Calibri"/>
          <w:sz w:val="24"/>
          <w:szCs w:val="24"/>
          <w:lang w:eastAsia="en-GB"/>
        </w:rPr>
        <w:t xml:space="preserve"> and without thought or actions involving fraud or corruption.</w:t>
      </w:r>
    </w:p>
    <w:p w14:paraId="0476C956" w14:textId="77777777" w:rsidR="007D65C6" w:rsidRPr="00A9515B" w:rsidRDefault="007D65C6" w:rsidP="007D65C6">
      <w:pPr>
        <w:pStyle w:val="Body"/>
        <w:spacing w:line="360" w:lineRule="auto"/>
        <w:ind w:right="-2"/>
        <w:rPr>
          <w:rFonts w:ascii="Calibri Light" w:hAnsi="Calibri Light" w:cs="Calibri"/>
          <w:color w:val="595959"/>
          <w:sz w:val="22"/>
          <w:szCs w:val="22"/>
          <w:lang w:eastAsia="en-GB"/>
        </w:rPr>
      </w:pPr>
    </w:p>
    <w:p w14:paraId="5C1691D3" w14:textId="1E3E1725" w:rsidR="007D65C6" w:rsidRPr="00A9515B" w:rsidRDefault="007D65C6" w:rsidP="007D65C6">
      <w:pPr>
        <w:pStyle w:val="Body"/>
        <w:spacing w:line="360" w:lineRule="auto"/>
        <w:ind w:right="-2"/>
        <w:jc w:val="left"/>
        <w:rPr>
          <w:rFonts w:ascii="Calibri Light" w:hAnsi="Calibri Light"/>
          <w:b/>
          <w:color w:val="4BACC6" w:themeColor="accent5"/>
          <w:sz w:val="32"/>
          <w:szCs w:val="32"/>
          <w:lang w:eastAsia="en-GB"/>
        </w:rPr>
      </w:pPr>
      <w:r w:rsidRPr="00A9515B">
        <w:rPr>
          <w:rFonts w:ascii="Calibri Light" w:hAnsi="Calibri Light"/>
          <w:b/>
          <w:color w:val="4BACC6" w:themeColor="accent5"/>
          <w:sz w:val="32"/>
          <w:szCs w:val="32"/>
          <w:lang w:eastAsia="en-GB"/>
        </w:rPr>
        <w:t xml:space="preserve">Responsibilities of the </w:t>
      </w:r>
      <w:r w:rsidR="00EE5407" w:rsidRPr="00A9515B">
        <w:rPr>
          <w:rFonts w:ascii="Calibri Light" w:hAnsi="Calibri Light"/>
          <w:b/>
          <w:color w:val="4BACC6" w:themeColor="accent5"/>
          <w:sz w:val="32"/>
          <w:szCs w:val="32"/>
          <w:lang w:eastAsia="en-GB"/>
        </w:rPr>
        <w:t>Police</w:t>
      </w:r>
      <w:r w:rsidR="00DE6ED6">
        <w:rPr>
          <w:rFonts w:ascii="Calibri Light" w:hAnsi="Calibri Light"/>
          <w:b/>
          <w:color w:val="4BACC6" w:themeColor="accent5"/>
          <w:sz w:val="32"/>
          <w:szCs w:val="32"/>
          <w:lang w:eastAsia="en-GB"/>
        </w:rPr>
        <w:t>, Fire</w:t>
      </w:r>
      <w:r w:rsidR="00EE5407" w:rsidRPr="00A9515B">
        <w:rPr>
          <w:rFonts w:ascii="Calibri Light" w:hAnsi="Calibri Light"/>
          <w:b/>
          <w:color w:val="4BACC6" w:themeColor="accent5"/>
          <w:sz w:val="32"/>
          <w:szCs w:val="32"/>
          <w:lang w:eastAsia="en-GB"/>
        </w:rPr>
        <w:t xml:space="preserve"> and Crime </w:t>
      </w:r>
      <w:r w:rsidRPr="00A9515B">
        <w:rPr>
          <w:rFonts w:ascii="Calibri Light" w:hAnsi="Calibri Light"/>
          <w:b/>
          <w:color w:val="4BACC6" w:themeColor="accent5"/>
          <w:sz w:val="32"/>
          <w:szCs w:val="32"/>
          <w:lang w:eastAsia="en-GB"/>
        </w:rPr>
        <w:t>Commissioner</w:t>
      </w:r>
    </w:p>
    <w:p w14:paraId="68E54496" w14:textId="2BFF8B57" w:rsidR="007D65C6" w:rsidRPr="00A9515B" w:rsidRDefault="007D65C6" w:rsidP="003B7545">
      <w:pPr>
        <w:pStyle w:val="Body"/>
        <w:numPr>
          <w:ilvl w:val="0"/>
          <w:numId w:val="21"/>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To approve the overall arrangements recommended by the Chief Executive</w:t>
      </w:r>
      <w:r w:rsidR="008F3A0D">
        <w:rPr>
          <w:rFonts w:ascii="Calibri Light" w:hAnsi="Calibri Light" w:cs="Calibri"/>
          <w:sz w:val="22"/>
          <w:szCs w:val="22"/>
          <w:lang w:eastAsia="en-GB"/>
        </w:rPr>
        <w:t xml:space="preserve"> and Chief Fire Officer</w:t>
      </w:r>
      <w:r w:rsidRPr="00A9515B">
        <w:rPr>
          <w:rFonts w:ascii="Calibri Light" w:hAnsi="Calibri Light" w:cs="Calibri"/>
          <w:sz w:val="22"/>
          <w:szCs w:val="22"/>
          <w:lang w:eastAsia="en-GB"/>
        </w:rPr>
        <w:t xml:space="preserve"> to protect against fraud and corruption within the OP</w:t>
      </w:r>
      <w:r w:rsidR="00DE6ED6">
        <w:rPr>
          <w:rFonts w:ascii="Calibri Light" w:hAnsi="Calibri Light" w:cs="Calibri"/>
          <w:sz w:val="22"/>
          <w:szCs w:val="22"/>
          <w:lang w:eastAsia="en-GB"/>
        </w:rPr>
        <w:t>F</w:t>
      </w:r>
      <w:r w:rsidRPr="00A9515B">
        <w:rPr>
          <w:rFonts w:ascii="Calibri Light" w:hAnsi="Calibri Light" w:cs="Calibri"/>
          <w:sz w:val="22"/>
          <w:szCs w:val="22"/>
          <w:lang w:eastAsia="en-GB"/>
        </w:rPr>
        <w:t xml:space="preserve">CC </w:t>
      </w:r>
      <w:r w:rsidR="008F3A0D">
        <w:rPr>
          <w:rFonts w:ascii="Calibri Light" w:hAnsi="Calibri Light" w:cs="Calibri"/>
          <w:sz w:val="22"/>
          <w:szCs w:val="22"/>
          <w:lang w:eastAsia="en-GB"/>
        </w:rPr>
        <w:t xml:space="preserve">and FRS respectively, </w:t>
      </w:r>
      <w:r w:rsidRPr="00A9515B">
        <w:rPr>
          <w:rFonts w:ascii="Calibri Light" w:hAnsi="Calibri Light" w:cs="Calibri"/>
          <w:sz w:val="22"/>
          <w:szCs w:val="22"/>
          <w:lang w:eastAsia="en-GB"/>
        </w:rPr>
        <w:t>and hold the Chief Constable to account for arrangements within the Constabulary</w:t>
      </w:r>
    </w:p>
    <w:p w14:paraId="3E850EC7" w14:textId="77777777" w:rsidR="007D65C6" w:rsidRPr="00A9515B" w:rsidRDefault="007D65C6" w:rsidP="007D65C6">
      <w:pPr>
        <w:pStyle w:val="Body"/>
        <w:spacing w:line="360" w:lineRule="auto"/>
        <w:ind w:right="-2"/>
        <w:rPr>
          <w:rFonts w:ascii="Calibri Light" w:hAnsi="Calibri Light" w:cs="Calibri"/>
          <w:color w:val="595959"/>
          <w:sz w:val="22"/>
          <w:szCs w:val="22"/>
          <w:lang w:eastAsia="en-GB"/>
        </w:rPr>
      </w:pPr>
    </w:p>
    <w:p w14:paraId="1194AB6F" w14:textId="1726C357" w:rsidR="0000459A" w:rsidRPr="00A9515B" w:rsidRDefault="0000459A" w:rsidP="007D65C6">
      <w:pPr>
        <w:pStyle w:val="Body"/>
        <w:spacing w:line="360" w:lineRule="auto"/>
        <w:ind w:right="-2"/>
        <w:jc w:val="left"/>
        <w:rPr>
          <w:rFonts w:ascii="Calibri Light" w:hAnsi="Calibri Light"/>
          <w:b/>
          <w:color w:val="4BACC6" w:themeColor="accent5"/>
          <w:sz w:val="32"/>
          <w:szCs w:val="32"/>
          <w:lang w:eastAsia="en-GB"/>
        </w:rPr>
      </w:pPr>
      <w:r w:rsidRPr="00A9515B">
        <w:rPr>
          <w:rFonts w:ascii="Calibri Light" w:hAnsi="Calibri Light"/>
          <w:b/>
          <w:color w:val="4BACC6" w:themeColor="accent5"/>
          <w:sz w:val="32"/>
          <w:szCs w:val="32"/>
          <w:lang w:eastAsia="en-GB"/>
        </w:rPr>
        <w:t xml:space="preserve">Responsibilities of the </w:t>
      </w:r>
      <w:r w:rsidR="00EA6795" w:rsidRPr="00A9515B">
        <w:rPr>
          <w:rFonts w:ascii="Calibri Light" w:hAnsi="Calibri Light"/>
          <w:b/>
          <w:color w:val="4BACC6" w:themeColor="accent5"/>
          <w:sz w:val="32"/>
          <w:szCs w:val="32"/>
          <w:lang w:eastAsia="en-GB"/>
        </w:rPr>
        <w:t>Chief Executive</w:t>
      </w:r>
      <w:r w:rsidRPr="00A9515B">
        <w:rPr>
          <w:rFonts w:ascii="Calibri Light" w:hAnsi="Calibri Light"/>
          <w:b/>
          <w:color w:val="4BACC6" w:themeColor="accent5"/>
          <w:sz w:val="32"/>
          <w:szCs w:val="32"/>
          <w:lang w:eastAsia="en-GB"/>
        </w:rPr>
        <w:t xml:space="preserve"> </w:t>
      </w:r>
      <w:r w:rsidR="00EA6795" w:rsidRPr="00A9515B">
        <w:rPr>
          <w:rFonts w:ascii="Calibri Light" w:hAnsi="Calibri Light"/>
          <w:b/>
          <w:color w:val="4BACC6" w:themeColor="accent5"/>
          <w:sz w:val="32"/>
          <w:szCs w:val="32"/>
          <w:lang w:eastAsia="en-GB"/>
        </w:rPr>
        <w:t>(Monitoring Officer)</w:t>
      </w:r>
      <w:r w:rsidR="009B2720">
        <w:rPr>
          <w:rFonts w:ascii="Calibri Light" w:hAnsi="Calibri Light"/>
          <w:b/>
          <w:color w:val="4BACC6" w:themeColor="accent5"/>
          <w:sz w:val="32"/>
          <w:szCs w:val="32"/>
          <w:lang w:eastAsia="en-GB"/>
        </w:rPr>
        <w:t>, Chief Fire Officer</w:t>
      </w:r>
      <w:r w:rsidR="00EA6795" w:rsidRPr="00A9515B">
        <w:rPr>
          <w:rFonts w:ascii="Calibri Light" w:hAnsi="Calibri Light"/>
          <w:b/>
          <w:color w:val="4BACC6" w:themeColor="accent5"/>
          <w:sz w:val="32"/>
          <w:szCs w:val="32"/>
          <w:lang w:eastAsia="en-GB"/>
        </w:rPr>
        <w:t xml:space="preserve"> </w:t>
      </w:r>
      <w:r w:rsidRPr="00A9515B">
        <w:rPr>
          <w:rFonts w:ascii="Calibri Light" w:hAnsi="Calibri Light"/>
          <w:b/>
          <w:color w:val="4BACC6" w:themeColor="accent5"/>
          <w:sz w:val="32"/>
          <w:szCs w:val="32"/>
          <w:lang w:eastAsia="en-GB"/>
        </w:rPr>
        <w:t>and Chief Constable</w:t>
      </w:r>
    </w:p>
    <w:p w14:paraId="0F816B36" w14:textId="77777777" w:rsidR="00ED1816" w:rsidRPr="00A9515B" w:rsidRDefault="00ED1816" w:rsidP="003B7545">
      <w:pPr>
        <w:pStyle w:val="Body"/>
        <w:numPr>
          <w:ilvl w:val="0"/>
          <w:numId w:val="21"/>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To foster a culture that will not tolerate fraud and corruption.</w:t>
      </w:r>
    </w:p>
    <w:p w14:paraId="72FABEB2" w14:textId="25F4B1C6" w:rsidR="0000459A" w:rsidRPr="00A9515B" w:rsidRDefault="0000459A" w:rsidP="003B7545">
      <w:pPr>
        <w:pStyle w:val="Body"/>
        <w:numPr>
          <w:ilvl w:val="0"/>
          <w:numId w:val="21"/>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To</w:t>
      </w:r>
      <w:r w:rsidR="00C955F2" w:rsidRPr="00A9515B">
        <w:rPr>
          <w:rFonts w:ascii="Calibri Light" w:hAnsi="Calibri Light" w:cs="Calibri"/>
          <w:sz w:val="22"/>
          <w:szCs w:val="22"/>
          <w:lang w:eastAsia="en-GB"/>
        </w:rPr>
        <w:t xml:space="preserve"> adopt and </w:t>
      </w:r>
      <w:r w:rsidRPr="00A9515B">
        <w:rPr>
          <w:rFonts w:ascii="Calibri Light" w:hAnsi="Calibri Light" w:cs="Calibri"/>
          <w:sz w:val="22"/>
          <w:szCs w:val="22"/>
          <w:lang w:eastAsia="en-GB"/>
        </w:rPr>
        <w:t>maintain</w:t>
      </w:r>
      <w:r w:rsidR="00C955F2"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effective anti-fraud</w:t>
      </w:r>
      <w:r w:rsidR="00402C1D">
        <w:rPr>
          <w:rFonts w:ascii="Calibri Light" w:hAnsi="Calibri Light" w:cs="Calibri"/>
          <w:sz w:val="22"/>
          <w:szCs w:val="22"/>
          <w:lang w:eastAsia="en-GB"/>
        </w:rPr>
        <w:t>,</w:t>
      </w:r>
      <w:r w:rsidRPr="00A9515B">
        <w:rPr>
          <w:rFonts w:ascii="Calibri Light" w:hAnsi="Calibri Light" w:cs="Calibri"/>
          <w:sz w:val="22"/>
          <w:szCs w:val="22"/>
          <w:lang w:eastAsia="en-GB"/>
        </w:rPr>
        <w:t xml:space="preserve"> </w:t>
      </w:r>
      <w:r w:rsidR="00402C1D">
        <w:rPr>
          <w:rFonts w:ascii="Calibri Light" w:hAnsi="Calibri Light" w:cs="Calibri"/>
          <w:sz w:val="22"/>
          <w:szCs w:val="22"/>
          <w:lang w:eastAsia="en-GB"/>
        </w:rPr>
        <w:t>anti-</w:t>
      </w:r>
      <w:r w:rsidRPr="00A9515B">
        <w:rPr>
          <w:rFonts w:ascii="Calibri Light" w:hAnsi="Calibri Light" w:cs="Calibri"/>
          <w:sz w:val="22"/>
          <w:szCs w:val="22"/>
          <w:lang w:eastAsia="en-GB"/>
        </w:rPr>
        <w:t>corruption</w:t>
      </w:r>
      <w:r w:rsidR="00402C1D">
        <w:rPr>
          <w:rFonts w:ascii="Calibri Light" w:hAnsi="Calibri Light" w:cs="Calibri"/>
          <w:sz w:val="22"/>
          <w:szCs w:val="22"/>
          <w:lang w:eastAsia="en-GB"/>
        </w:rPr>
        <w:t xml:space="preserve"> and anti-money laundering</w:t>
      </w:r>
      <w:r w:rsidRPr="00A9515B">
        <w:rPr>
          <w:rFonts w:ascii="Calibri Light" w:hAnsi="Calibri Light" w:cs="Calibri"/>
          <w:sz w:val="22"/>
          <w:szCs w:val="22"/>
          <w:lang w:eastAsia="en-GB"/>
        </w:rPr>
        <w:t xml:space="preserve"> </w:t>
      </w:r>
      <w:r w:rsidR="00593FFE" w:rsidRPr="00A9515B">
        <w:rPr>
          <w:rFonts w:ascii="Calibri Light" w:hAnsi="Calibri Light" w:cs="Calibri"/>
          <w:sz w:val="22"/>
          <w:szCs w:val="22"/>
          <w:lang w:eastAsia="en-GB"/>
        </w:rPr>
        <w:t>arrangements</w:t>
      </w:r>
      <w:r w:rsidR="002E00F9" w:rsidRPr="00A9515B">
        <w:rPr>
          <w:rFonts w:ascii="Calibri Light" w:hAnsi="Calibri Light" w:cs="Calibri"/>
          <w:sz w:val="22"/>
          <w:szCs w:val="22"/>
          <w:lang w:eastAsia="en-GB"/>
        </w:rPr>
        <w:t>.</w:t>
      </w:r>
      <w:r w:rsidR="00C955F2" w:rsidRPr="00A9515B">
        <w:rPr>
          <w:rFonts w:ascii="Calibri Light" w:hAnsi="Calibri Light" w:cs="Calibri"/>
          <w:sz w:val="22"/>
          <w:szCs w:val="22"/>
          <w:lang w:eastAsia="en-GB"/>
        </w:rPr>
        <w:t xml:space="preserve"> </w:t>
      </w:r>
    </w:p>
    <w:p w14:paraId="3CA959FC" w14:textId="292A0524" w:rsidR="00FF798B" w:rsidRPr="00FF798B" w:rsidRDefault="00FF798B" w:rsidP="00FF798B">
      <w:pPr>
        <w:pStyle w:val="Body"/>
        <w:numPr>
          <w:ilvl w:val="0"/>
          <w:numId w:val="21"/>
        </w:numPr>
        <w:spacing w:after="120" w:line="360" w:lineRule="auto"/>
        <w:ind w:left="357" w:right="0" w:hanging="357"/>
        <w:rPr>
          <w:rFonts w:ascii="Calibri Light" w:hAnsi="Calibri Light" w:cs="Calibri"/>
          <w:sz w:val="22"/>
          <w:szCs w:val="22"/>
          <w:lang w:eastAsia="en-GB"/>
        </w:rPr>
      </w:pPr>
      <w:r w:rsidRPr="00E9627D">
        <w:rPr>
          <w:rFonts w:ascii="Calibri Light" w:hAnsi="Calibri Light" w:cs="Calibri"/>
          <w:sz w:val="22"/>
          <w:szCs w:val="22"/>
          <w:lang w:eastAsia="en-GB"/>
        </w:rPr>
        <w:t xml:space="preserve">To maintain a whistle blowing policy to provide a facility that enables employees, the general public and contractors to make allegations of fraud, misuse and corruption in confidence, and without recrimination, to an independent contact. Procedures shall ensure that allegations are investigated robustly as to their validity, that they are not malicious and that appropriate action is taken to address any concerns identified.  The </w:t>
      </w:r>
      <w:r w:rsidR="00427BC4">
        <w:rPr>
          <w:rFonts w:ascii="Calibri Light" w:hAnsi="Calibri Light" w:cs="Calibri"/>
          <w:sz w:val="22"/>
          <w:szCs w:val="22"/>
          <w:lang w:eastAsia="en-GB"/>
        </w:rPr>
        <w:t>Chief Executive</w:t>
      </w:r>
      <w:r w:rsidRPr="00E9627D">
        <w:rPr>
          <w:rFonts w:ascii="Calibri Light" w:hAnsi="Calibri Light" w:cs="Calibri"/>
          <w:sz w:val="22"/>
          <w:szCs w:val="22"/>
          <w:lang w:eastAsia="en-GB"/>
        </w:rPr>
        <w:t xml:space="preserve"> and Chief Constable shall ensure that all employees are aware of any approved whistle blowing policy</w:t>
      </w:r>
      <w:r>
        <w:rPr>
          <w:rFonts w:ascii="Calibri Light" w:hAnsi="Calibri Light" w:cs="Calibri"/>
          <w:sz w:val="22"/>
          <w:szCs w:val="22"/>
          <w:lang w:eastAsia="en-GB"/>
        </w:rPr>
        <w:t>.</w:t>
      </w:r>
    </w:p>
    <w:p w14:paraId="1872A8D4" w14:textId="77777777" w:rsidR="0000459A" w:rsidRPr="00A9515B" w:rsidRDefault="0000459A" w:rsidP="003B7545">
      <w:pPr>
        <w:pStyle w:val="Body"/>
        <w:numPr>
          <w:ilvl w:val="0"/>
          <w:numId w:val="21"/>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To ensure that adequate and effective internal control arrangements are in place</w:t>
      </w:r>
      <w:r w:rsidR="002E00F9" w:rsidRPr="00A9515B">
        <w:rPr>
          <w:rFonts w:ascii="Calibri Light" w:hAnsi="Calibri Light" w:cs="Calibri"/>
          <w:sz w:val="22"/>
          <w:szCs w:val="22"/>
          <w:lang w:eastAsia="en-GB"/>
        </w:rPr>
        <w:t>.</w:t>
      </w:r>
    </w:p>
    <w:p w14:paraId="757698A8" w14:textId="20831A44" w:rsidR="0000459A" w:rsidRDefault="00C111D5" w:rsidP="003B7545">
      <w:pPr>
        <w:pStyle w:val="Body"/>
        <w:numPr>
          <w:ilvl w:val="0"/>
          <w:numId w:val="21"/>
        </w:numPr>
        <w:spacing w:after="120" w:line="360" w:lineRule="auto"/>
        <w:ind w:left="357" w:right="0" w:hanging="357"/>
        <w:rPr>
          <w:rFonts w:ascii="Calibri Light" w:hAnsi="Calibri Light" w:cs="Calibri"/>
          <w:sz w:val="22"/>
          <w:szCs w:val="22"/>
          <w:lang w:eastAsia="en-GB"/>
        </w:rPr>
      </w:pPr>
      <w:r w:rsidRPr="009D7A55">
        <w:rPr>
          <w:rFonts w:ascii="Calibri Light" w:hAnsi="Calibri Light" w:cs="Calibri"/>
          <w:sz w:val="22"/>
          <w:szCs w:val="22"/>
          <w:lang w:eastAsia="en-GB"/>
        </w:rPr>
        <w:lastRenderedPageBreak/>
        <w:t xml:space="preserve">To </w:t>
      </w:r>
      <w:r w:rsidR="00C955F2" w:rsidRPr="009D7A55">
        <w:rPr>
          <w:rFonts w:ascii="Calibri Light" w:hAnsi="Calibri Light" w:cs="Calibri"/>
          <w:sz w:val="22"/>
          <w:szCs w:val="22"/>
          <w:lang w:eastAsia="en-GB"/>
        </w:rPr>
        <w:t xml:space="preserve">adopt and </w:t>
      </w:r>
      <w:r w:rsidRPr="009D7A55">
        <w:rPr>
          <w:rFonts w:ascii="Calibri Light" w:hAnsi="Calibri Light" w:cs="Calibri"/>
          <w:sz w:val="22"/>
          <w:szCs w:val="22"/>
          <w:lang w:eastAsia="en-GB"/>
        </w:rPr>
        <w:t>maintain respective</w:t>
      </w:r>
      <w:r w:rsidR="00E06C0D" w:rsidRPr="009D7A55">
        <w:rPr>
          <w:rFonts w:ascii="Calibri Light" w:hAnsi="Calibri Light" w:cs="Calibri"/>
          <w:sz w:val="22"/>
          <w:szCs w:val="22"/>
          <w:lang w:eastAsia="en-GB"/>
        </w:rPr>
        <w:t xml:space="preserve"> </w:t>
      </w:r>
      <w:r w:rsidR="0091481A">
        <w:rPr>
          <w:rFonts w:ascii="Calibri Light" w:hAnsi="Calibri Light" w:cs="Calibri"/>
          <w:sz w:val="22"/>
          <w:szCs w:val="22"/>
          <w:lang w:eastAsia="en-GB"/>
        </w:rPr>
        <w:t>policies and register</w:t>
      </w:r>
      <w:r w:rsidR="00E06C0D" w:rsidRPr="009D7A55">
        <w:rPr>
          <w:rFonts w:ascii="Calibri Light" w:hAnsi="Calibri Light" w:cs="Calibri"/>
          <w:sz w:val="22"/>
          <w:szCs w:val="22"/>
          <w:lang w:eastAsia="en-GB"/>
        </w:rPr>
        <w:t xml:space="preserve"> </w:t>
      </w:r>
      <w:r w:rsidR="0000459A" w:rsidRPr="009D7A55">
        <w:rPr>
          <w:rFonts w:ascii="Calibri Light" w:hAnsi="Calibri Light" w:cs="Calibri"/>
          <w:sz w:val="22"/>
          <w:szCs w:val="22"/>
          <w:lang w:eastAsia="en-GB"/>
        </w:rPr>
        <w:t>for the registering of interests and the receipt of hospitality</w:t>
      </w:r>
      <w:r w:rsidR="00C955F2" w:rsidRPr="009D7A55">
        <w:rPr>
          <w:rFonts w:ascii="Calibri Light" w:hAnsi="Calibri Light" w:cs="Calibri"/>
          <w:sz w:val="22"/>
          <w:szCs w:val="22"/>
          <w:lang w:eastAsia="en-GB"/>
        </w:rPr>
        <w:t xml:space="preserve"> and gifts</w:t>
      </w:r>
      <w:r w:rsidR="009D7A55" w:rsidRPr="009D7A55">
        <w:rPr>
          <w:rFonts w:ascii="Calibri Light" w:hAnsi="Calibri Light" w:cs="Calibri"/>
          <w:sz w:val="22"/>
          <w:szCs w:val="22"/>
          <w:lang w:eastAsia="en-GB"/>
        </w:rPr>
        <w:t xml:space="preserve">, including the Commissioner, police officers and </w:t>
      </w:r>
      <w:r w:rsidR="008F349F">
        <w:rPr>
          <w:rFonts w:ascii="Calibri Light" w:hAnsi="Calibri Light" w:cs="Calibri"/>
          <w:sz w:val="22"/>
          <w:szCs w:val="22"/>
          <w:lang w:eastAsia="en-GB"/>
        </w:rPr>
        <w:t>all employees</w:t>
      </w:r>
      <w:r w:rsidR="009D7A55" w:rsidRPr="009D7A55">
        <w:rPr>
          <w:rFonts w:ascii="Calibri Light" w:hAnsi="Calibri Light" w:cs="Calibri"/>
          <w:sz w:val="22"/>
          <w:szCs w:val="22"/>
          <w:lang w:eastAsia="en-GB"/>
        </w:rPr>
        <w:t xml:space="preserve"> including where gifts and hospitality have been declined</w:t>
      </w:r>
      <w:r w:rsidR="002E00F9" w:rsidRPr="009D7A55">
        <w:rPr>
          <w:rFonts w:ascii="Calibri Light" w:hAnsi="Calibri Light" w:cs="Calibri"/>
          <w:sz w:val="22"/>
          <w:szCs w:val="22"/>
          <w:lang w:eastAsia="en-GB"/>
        </w:rPr>
        <w:t>.</w:t>
      </w:r>
      <w:r w:rsidR="00FF798B" w:rsidRPr="009D7A55">
        <w:rPr>
          <w:rFonts w:ascii="Calibri Light" w:hAnsi="Calibri Light" w:cs="Calibri"/>
          <w:sz w:val="22"/>
          <w:szCs w:val="22"/>
          <w:lang w:eastAsia="en-GB"/>
        </w:rPr>
        <w:t xml:space="preserve"> </w:t>
      </w:r>
      <w:r w:rsidR="0000459A" w:rsidRPr="00A9515B">
        <w:rPr>
          <w:rFonts w:ascii="Calibri Light" w:hAnsi="Calibri Light" w:cs="Calibri"/>
          <w:sz w:val="22"/>
          <w:szCs w:val="22"/>
          <w:lang w:eastAsia="en-GB"/>
        </w:rPr>
        <w:t>To implement and maintain a clear internal control framework to be follow</w:t>
      </w:r>
      <w:r w:rsidR="00EA6795" w:rsidRPr="00A9515B">
        <w:rPr>
          <w:rFonts w:ascii="Calibri Light" w:hAnsi="Calibri Light" w:cs="Calibri"/>
          <w:sz w:val="22"/>
          <w:szCs w:val="22"/>
          <w:lang w:eastAsia="en-GB"/>
        </w:rPr>
        <w:t>ed by all members and employees</w:t>
      </w:r>
      <w:r w:rsidR="002E00F9" w:rsidRPr="00A9515B">
        <w:rPr>
          <w:rFonts w:ascii="Calibri Light" w:hAnsi="Calibri Light" w:cs="Calibri"/>
          <w:sz w:val="22"/>
          <w:szCs w:val="22"/>
          <w:lang w:eastAsia="en-GB"/>
        </w:rPr>
        <w:t>.</w:t>
      </w:r>
    </w:p>
    <w:p w14:paraId="14A05754" w14:textId="241C9C99" w:rsidR="003F7E45" w:rsidRPr="00A9515B" w:rsidRDefault="003F7E45" w:rsidP="003B7545">
      <w:pPr>
        <w:pStyle w:val="Body"/>
        <w:numPr>
          <w:ilvl w:val="0"/>
          <w:numId w:val="21"/>
        </w:numPr>
        <w:spacing w:after="120" w:line="360" w:lineRule="auto"/>
        <w:ind w:left="357" w:right="0" w:hanging="357"/>
        <w:rPr>
          <w:rFonts w:ascii="Calibri Light" w:hAnsi="Calibri Light" w:cs="Calibri"/>
          <w:sz w:val="22"/>
          <w:szCs w:val="22"/>
          <w:lang w:eastAsia="en-GB"/>
        </w:rPr>
      </w:pPr>
      <w:r w:rsidRPr="003F7E45">
        <w:rPr>
          <w:rFonts w:ascii="Calibri Light" w:hAnsi="Calibri Light" w:cs="Calibri"/>
          <w:sz w:val="22"/>
          <w:szCs w:val="22"/>
          <w:lang w:eastAsia="en-GB"/>
        </w:rPr>
        <w:t xml:space="preserve">To notify the </w:t>
      </w:r>
      <w:r w:rsidR="00853EBE">
        <w:rPr>
          <w:rFonts w:ascii="Calibri Light" w:hAnsi="Calibri Light" w:cs="Calibri"/>
          <w:sz w:val="22"/>
          <w:szCs w:val="22"/>
          <w:lang w:eastAsia="en-GB"/>
        </w:rPr>
        <w:t xml:space="preserve">relevant </w:t>
      </w:r>
      <w:r w:rsidRPr="003F7E45">
        <w:rPr>
          <w:rFonts w:ascii="Calibri Light" w:hAnsi="Calibri Light" w:cs="Calibri"/>
          <w:sz w:val="22"/>
          <w:szCs w:val="22"/>
          <w:lang w:eastAsia="en-GB"/>
        </w:rPr>
        <w:t>Chief Finance Officer immediately if a preliminary investigation gives rise to any suspected fraud, theft, irregularity, improper use or misappropriation of property or resources.</w:t>
      </w:r>
    </w:p>
    <w:p w14:paraId="2F3411CE" w14:textId="0B4056D6" w:rsidR="00FF21E2" w:rsidRPr="00A9515B" w:rsidRDefault="00FF21E2" w:rsidP="00FF21E2">
      <w:pPr>
        <w:pStyle w:val="Body"/>
        <w:numPr>
          <w:ilvl w:val="0"/>
          <w:numId w:val="21"/>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 xml:space="preserve">To adhere to appropriate legislation, e.g. the Public Disclosure </w:t>
      </w:r>
      <w:r>
        <w:rPr>
          <w:rFonts w:ascii="Calibri Light" w:hAnsi="Calibri Light" w:cs="Calibri"/>
          <w:sz w:val="22"/>
          <w:szCs w:val="22"/>
          <w:lang w:eastAsia="en-GB"/>
        </w:rPr>
        <w:t xml:space="preserve">Act </w:t>
      </w:r>
      <w:r w:rsidRPr="00A9515B">
        <w:rPr>
          <w:rFonts w:ascii="Calibri Light" w:hAnsi="Calibri Light" w:cs="Calibri"/>
          <w:sz w:val="22"/>
          <w:szCs w:val="22"/>
          <w:lang w:eastAsia="en-GB"/>
        </w:rPr>
        <w:t>for 1998</w:t>
      </w:r>
    </w:p>
    <w:p w14:paraId="2FAE6A71" w14:textId="700E5E5D" w:rsidR="00EA6795" w:rsidRPr="00A9515B" w:rsidRDefault="00EA6795" w:rsidP="007D65C6">
      <w:pPr>
        <w:pStyle w:val="Body"/>
        <w:spacing w:line="360" w:lineRule="auto"/>
        <w:ind w:right="-2"/>
        <w:rPr>
          <w:rFonts w:ascii="Calibri Light" w:hAnsi="Calibri Light" w:cs="Calibri"/>
          <w:color w:val="7FBE0E"/>
          <w:sz w:val="20"/>
        </w:rPr>
      </w:pPr>
    </w:p>
    <w:p w14:paraId="51363037" w14:textId="77777777" w:rsidR="00ED1816" w:rsidRPr="00A9515B" w:rsidRDefault="00ED1816" w:rsidP="007D65C6">
      <w:pPr>
        <w:pStyle w:val="Body"/>
        <w:spacing w:line="360" w:lineRule="auto"/>
        <w:ind w:right="-2"/>
        <w:jc w:val="left"/>
        <w:rPr>
          <w:rFonts w:ascii="Calibri Light" w:hAnsi="Calibri Light"/>
          <w:b/>
          <w:color w:val="4BACC6" w:themeColor="accent5"/>
          <w:sz w:val="32"/>
          <w:szCs w:val="32"/>
          <w:lang w:eastAsia="en-GB"/>
        </w:rPr>
      </w:pPr>
      <w:r w:rsidRPr="00A9515B">
        <w:rPr>
          <w:rFonts w:ascii="Calibri Light" w:hAnsi="Calibri Light"/>
          <w:b/>
          <w:color w:val="4BACC6" w:themeColor="accent5"/>
          <w:sz w:val="32"/>
          <w:szCs w:val="32"/>
          <w:lang w:eastAsia="en-GB"/>
        </w:rPr>
        <w:t xml:space="preserve">Responsibility of the </w:t>
      </w:r>
      <w:r w:rsidR="00EE5407" w:rsidRPr="00A9515B">
        <w:rPr>
          <w:rFonts w:ascii="Calibri Light" w:hAnsi="Calibri Light"/>
          <w:b/>
          <w:color w:val="4BACC6" w:themeColor="accent5"/>
          <w:sz w:val="32"/>
          <w:szCs w:val="32"/>
          <w:lang w:eastAsia="en-GB"/>
        </w:rPr>
        <w:t>Chief Executive (</w:t>
      </w:r>
      <w:r w:rsidR="00C955F2" w:rsidRPr="00A9515B">
        <w:rPr>
          <w:rFonts w:ascii="Calibri Light" w:hAnsi="Calibri Light"/>
          <w:b/>
          <w:color w:val="4BACC6" w:themeColor="accent5"/>
          <w:sz w:val="32"/>
          <w:szCs w:val="32"/>
          <w:lang w:eastAsia="en-GB"/>
        </w:rPr>
        <w:t>Monitoring Officer</w:t>
      </w:r>
      <w:r w:rsidR="00EE5407" w:rsidRPr="00A9515B">
        <w:rPr>
          <w:rFonts w:ascii="Calibri Light" w:hAnsi="Calibri Light"/>
          <w:b/>
          <w:color w:val="4BACC6" w:themeColor="accent5"/>
          <w:sz w:val="32"/>
          <w:szCs w:val="32"/>
          <w:lang w:eastAsia="en-GB"/>
        </w:rPr>
        <w:t>)</w:t>
      </w:r>
    </w:p>
    <w:p w14:paraId="3C9DAF7A" w14:textId="2E147ED3" w:rsidR="00AB0829" w:rsidRPr="00A9515B" w:rsidRDefault="00ED1816" w:rsidP="003B7545">
      <w:pPr>
        <w:pStyle w:val="Body"/>
        <w:numPr>
          <w:ilvl w:val="0"/>
          <w:numId w:val="21"/>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To arrange for any suspected</w:t>
      </w:r>
      <w:r w:rsidR="00AB0829" w:rsidRPr="00A9515B">
        <w:rPr>
          <w:rFonts w:ascii="Calibri Light" w:hAnsi="Calibri Light" w:cs="Calibri"/>
          <w:sz w:val="22"/>
          <w:szCs w:val="22"/>
          <w:lang w:eastAsia="en-GB"/>
        </w:rPr>
        <w:t xml:space="preserve"> incidents of fraud or corruption </w:t>
      </w:r>
      <w:r w:rsidR="00FF21E2">
        <w:rPr>
          <w:rFonts w:ascii="Calibri Light" w:hAnsi="Calibri Light" w:cs="Calibri"/>
          <w:sz w:val="22"/>
          <w:szCs w:val="22"/>
          <w:lang w:eastAsia="en-GB"/>
        </w:rPr>
        <w:t>within the OPFCC and</w:t>
      </w:r>
      <w:r w:rsidR="00F43124">
        <w:rPr>
          <w:rFonts w:ascii="Calibri Light" w:hAnsi="Calibri Light" w:cs="Calibri"/>
          <w:sz w:val="22"/>
          <w:szCs w:val="22"/>
          <w:lang w:eastAsia="en-GB"/>
        </w:rPr>
        <w:t xml:space="preserve"> CCFRA </w:t>
      </w:r>
      <w:r w:rsidR="00AB0829" w:rsidRPr="00A9515B">
        <w:rPr>
          <w:rFonts w:ascii="Calibri Light" w:hAnsi="Calibri Light" w:cs="Calibri"/>
          <w:sz w:val="22"/>
          <w:szCs w:val="22"/>
          <w:lang w:eastAsia="en-GB"/>
        </w:rPr>
        <w:t xml:space="preserve">to be reported </w:t>
      </w:r>
      <w:r w:rsidR="00EA6795" w:rsidRPr="00A9515B">
        <w:rPr>
          <w:rFonts w:ascii="Calibri Light" w:hAnsi="Calibri Light" w:cs="Calibri"/>
          <w:sz w:val="22"/>
          <w:szCs w:val="22"/>
          <w:lang w:eastAsia="en-GB"/>
        </w:rPr>
        <w:t xml:space="preserve">and investigated </w:t>
      </w:r>
      <w:r w:rsidR="00AB0829" w:rsidRPr="00A9515B">
        <w:rPr>
          <w:rFonts w:ascii="Calibri Light" w:hAnsi="Calibri Light" w:cs="Calibri"/>
          <w:sz w:val="22"/>
          <w:szCs w:val="22"/>
          <w:lang w:eastAsia="en-GB"/>
        </w:rPr>
        <w:t xml:space="preserve">in </w:t>
      </w:r>
      <w:r w:rsidR="00E06C0D" w:rsidRPr="00A9515B">
        <w:rPr>
          <w:rFonts w:ascii="Calibri Light" w:hAnsi="Calibri Light" w:cs="Calibri"/>
          <w:sz w:val="22"/>
          <w:szCs w:val="22"/>
          <w:lang w:eastAsia="en-GB"/>
        </w:rPr>
        <w:t xml:space="preserve">conjunction </w:t>
      </w:r>
      <w:r w:rsidR="00AB0829" w:rsidRPr="00A9515B">
        <w:rPr>
          <w:rFonts w:ascii="Calibri Light" w:hAnsi="Calibri Light" w:cs="Calibri"/>
          <w:sz w:val="22"/>
          <w:szCs w:val="22"/>
          <w:lang w:eastAsia="en-GB"/>
        </w:rPr>
        <w:t xml:space="preserve">with </w:t>
      </w:r>
      <w:r w:rsidR="00C111D5" w:rsidRPr="00A9515B">
        <w:rPr>
          <w:rFonts w:ascii="Calibri Light" w:hAnsi="Calibri Light" w:cs="Calibri"/>
          <w:sz w:val="22"/>
          <w:szCs w:val="22"/>
          <w:lang w:eastAsia="en-GB"/>
        </w:rPr>
        <w:t xml:space="preserve">the </w:t>
      </w:r>
      <w:r w:rsidR="00DE6ED6">
        <w:rPr>
          <w:rFonts w:ascii="Calibri Light" w:hAnsi="Calibri Light" w:cs="Calibri"/>
          <w:sz w:val="22"/>
          <w:szCs w:val="22"/>
          <w:lang w:eastAsia="en-GB"/>
        </w:rPr>
        <w:t>OPFCC</w:t>
      </w:r>
      <w:r w:rsidR="00DE6ED6" w:rsidRPr="00A9515B">
        <w:rPr>
          <w:rFonts w:ascii="Calibri Light" w:hAnsi="Calibri Light" w:cs="Calibri"/>
          <w:sz w:val="22"/>
          <w:szCs w:val="22"/>
          <w:lang w:eastAsia="en-GB"/>
        </w:rPr>
        <w:t xml:space="preserve"> </w:t>
      </w:r>
      <w:r w:rsidR="00C111D5" w:rsidRPr="00A9515B">
        <w:rPr>
          <w:rFonts w:ascii="Calibri Light" w:hAnsi="Calibri Light" w:cs="Calibri"/>
          <w:sz w:val="22"/>
          <w:szCs w:val="22"/>
          <w:lang w:eastAsia="en-GB"/>
        </w:rPr>
        <w:t xml:space="preserve">CFO </w:t>
      </w:r>
      <w:r w:rsidR="00AB0829" w:rsidRPr="00A9515B">
        <w:rPr>
          <w:rFonts w:ascii="Calibri Light" w:hAnsi="Calibri Light" w:cs="Calibri"/>
          <w:sz w:val="22"/>
          <w:szCs w:val="22"/>
          <w:lang w:eastAsia="en-GB"/>
        </w:rPr>
        <w:t>and</w:t>
      </w:r>
      <w:r w:rsidR="007D65C6" w:rsidRPr="00A9515B">
        <w:rPr>
          <w:rFonts w:ascii="Calibri Light" w:hAnsi="Calibri Light" w:cs="Calibri"/>
          <w:sz w:val="22"/>
          <w:szCs w:val="22"/>
          <w:lang w:eastAsia="en-GB"/>
        </w:rPr>
        <w:t xml:space="preserve"> </w:t>
      </w:r>
      <w:r w:rsidR="00EE5407" w:rsidRPr="00A9515B">
        <w:rPr>
          <w:rFonts w:ascii="Calibri Light" w:hAnsi="Calibri Light" w:cs="Calibri"/>
          <w:sz w:val="22"/>
          <w:szCs w:val="22"/>
          <w:lang w:eastAsia="en-GB"/>
        </w:rPr>
        <w:t>Head of Internal Audit</w:t>
      </w:r>
      <w:r w:rsidR="00DE6ED6">
        <w:rPr>
          <w:rFonts w:ascii="Calibri Light" w:hAnsi="Calibri Light" w:cs="Calibri"/>
          <w:sz w:val="22"/>
          <w:szCs w:val="22"/>
          <w:lang w:eastAsia="en-GB"/>
        </w:rPr>
        <w:t>.</w:t>
      </w:r>
    </w:p>
    <w:p w14:paraId="0861AF65" w14:textId="77777777" w:rsidR="00EE5407" w:rsidRPr="00A9515B" w:rsidRDefault="00EE5407" w:rsidP="00EE5407">
      <w:pPr>
        <w:keepLines/>
        <w:spacing w:line="360" w:lineRule="auto"/>
        <w:ind w:right="-2"/>
        <w:jc w:val="both"/>
        <w:rPr>
          <w:rFonts w:asciiTheme="minorHAnsi" w:hAnsiTheme="minorHAnsi"/>
          <w:b/>
          <w:color w:val="4BACC6" w:themeColor="accent5"/>
          <w:sz w:val="32"/>
          <w:szCs w:val="32"/>
          <w:lang w:eastAsia="en-US"/>
        </w:rPr>
      </w:pPr>
    </w:p>
    <w:p w14:paraId="26926187" w14:textId="19A9ECA5" w:rsidR="00EE5407" w:rsidRPr="00A9515B" w:rsidRDefault="00EE5407" w:rsidP="00EE5407">
      <w:pPr>
        <w:pStyle w:val="Body"/>
        <w:spacing w:line="360" w:lineRule="auto"/>
        <w:ind w:right="-2"/>
        <w:jc w:val="left"/>
        <w:rPr>
          <w:rFonts w:ascii="Calibri Light" w:hAnsi="Calibri Light"/>
          <w:b/>
          <w:color w:val="4BACC6" w:themeColor="accent5"/>
          <w:sz w:val="32"/>
          <w:szCs w:val="32"/>
          <w:lang w:eastAsia="en-GB"/>
        </w:rPr>
      </w:pPr>
      <w:r w:rsidRPr="00A9515B">
        <w:rPr>
          <w:rFonts w:ascii="Calibri Light" w:hAnsi="Calibri Light"/>
          <w:b/>
          <w:color w:val="4BACC6" w:themeColor="accent5"/>
          <w:sz w:val="32"/>
          <w:szCs w:val="32"/>
          <w:lang w:eastAsia="en-GB"/>
        </w:rPr>
        <w:t>Responsibilities of the</w:t>
      </w:r>
      <w:r w:rsidR="00773518" w:rsidRPr="00A9515B">
        <w:rPr>
          <w:rFonts w:ascii="Calibri Light" w:hAnsi="Calibri Light"/>
          <w:b/>
          <w:color w:val="4BACC6" w:themeColor="accent5"/>
          <w:sz w:val="32"/>
          <w:szCs w:val="32"/>
          <w:lang w:eastAsia="en-GB"/>
        </w:rPr>
        <w:t xml:space="preserve"> </w:t>
      </w:r>
      <w:r w:rsidR="00DE6ED6">
        <w:rPr>
          <w:rFonts w:ascii="Calibri Light" w:hAnsi="Calibri Light"/>
          <w:b/>
          <w:color w:val="4BACC6" w:themeColor="accent5"/>
          <w:sz w:val="32"/>
          <w:szCs w:val="32"/>
          <w:lang w:eastAsia="en-GB"/>
        </w:rPr>
        <w:t>OPFCC</w:t>
      </w:r>
      <w:r w:rsidR="00DE6ED6" w:rsidRPr="00A9515B">
        <w:rPr>
          <w:rFonts w:ascii="Calibri Light" w:hAnsi="Calibri Light"/>
          <w:b/>
          <w:color w:val="4BACC6" w:themeColor="accent5"/>
          <w:sz w:val="32"/>
          <w:szCs w:val="32"/>
          <w:lang w:eastAsia="en-GB"/>
        </w:rPr>
        <w:t xml:space="preserve"> </w:t>
      </w:r>
      <w:r w:rsidRPr="00A9515B">
        <w:rPr>
          <w:rFonts w:ascii="Calibri Light" w:hAnsi="Calibri Light"/>
          <w:b/>
          <w:color w:val="4BACC6" w:themeColor="accent5"/>
          <w:sz w:val="32"/>
          <w:szCs w:val="32"/>
          <w:lang w:eastAsia="en-GB"/>
        </w:rPr>
        <w:t xml:space="preserve">Chief Finance Officer </w:t>
      </w:r>
      <w:r w:rsidR="00DE6ED6">
        <w:rPr>
          <w:rFonts w:ascii="Calibri Light" w:hAnsi="Calibri Light"/>
          <w:b/>
          <w:color w:val="4BACC6" w:themeColor="accent5"/>
          <w:sz w:val="32"/>
          <w:szCs w:val="32"/>
          <w:lang w:eastAsia="en-GB"/>
        </w:rPr>
        <w:t>and CC Chief Finance Officer</w:t>
      </w:r>
    </w:p>
    <w:p w14:paraId="58B4357C" w14:textId="655A99B1" w:rsidR="00EE5407" w:rsidRPr="00A9515B" w:rsidRDefault="00EE5407" w:rsidP="00EE5407">
      <w:pPr>
        <w:pStyle w:val="Body"/>
        <w:numPr>
          <w:ilvl w:val="0"/>
          <w:numId w:val="21"/>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To undertake an annual Fraud Risk Assessment on behalf of the OP</w:t>
      </w:r>
      <w:r w:rsidR="00DE6ED6">
        <w:rPr>
          <w:rFonts w:ascii="Calibri Light" w:hAnsi="Calibri Light" w:cs="Calibri"/>
          <w:sz w:val="22"/>
          <w:szCs w:val="22"/>
          <w:lang w:eastAsia="en-GB"/>
        </w:rPr>
        <w:t>F</w:t>
      </w:r>
      <w:r w:rsidRPr="00A9515B">
        <w:rPr>
          <w:rFonts w:ascii="Calibri Light" w:hAnsi="Calibri Light" w:cs="Calibri"/>
          <w:sz w:val="22"/>
          <w:szCs w:val="22"/>
          <w:lang w:eastAsia="en-GB"/>
        </w:rPr>
        <w:t>CC</w:t>
      </w:r>
      <w:r w:rsidR="005F229A">
        <w:rPr>
          <w:rFonts w:ascii="Calibri Light" w:hAnsi="Calibri Light" w:cs="Calibri"/>
          <w:sz w:val="22"/>
          <w:szCs w:val="22"/>
          <w:lang w:eastAsia="en-GB"/>
        </w:rPr>
        <w:t>, FRS</w:t>
      </w:r>
      <w:r w:rsidRPr="00A9515B">
        <w:rPr>
          <w:rFonts w:ascii="Calibri Light" w:hAnsi="Calibri Light" w:cs="Calibri"/>
          <w:sz w:val="22"/>
          <w:szCs w:val="22"/>
          <w:lang w:eastAsia="en-GB"/>
        </w:rPr>
        <w:t xml:space="preserve"> and Constabulary.</w:t>
      </w:r>
    </w:p>
    <w:p w14:paraId="1474ADCA" w14:textId="731017F3" w:rsidR="00EE5407" w:rsidRPr="00A9515B" w:rsidRDefault="00EE5407" w:rsidP="00EE5407">
      <w:pPr>
        <w:pStyle w:val="Body"/>
        <w:numPr>
          <w:ilvl w:val="0"/>
          <w:numId w:val="21"/>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To ensure any fraud in relation to the OP</w:t>
      </w:r>
      <w:r w:rsidR="00DE6ED6">
        <w:rPr>
          <w:rFonts w:ascii="Calibri Light" w:hAnsi="Calibri Light" w:cs="Calibri"/>
          <w:sz w:val="22"/>
          <w:szCs w:val="22"/>
          <w:lang w:eastAsia="en-GB"/>
        </w:rPr>
        <w:t>F</w:t>
      </w:r>
      <w:r w:rsidRPr="00A9515B">
        <w:rPr>
          <w:rFonts w:ascii="Calibri Light" w:hAnsi="Calibri Light" w:cs="Calibri"/>
          <w:sz w:val="22"/>
          <w:szCs w:val="22"/>
          <w:lang w:eastAsia="en-GB"/>
        </w:rPr>
        <w:t>CC</w:t>
      </w:r>
      <w:r w:rsidR="005F229A">
        <w:rPr>
          <w:rFonts w:ascii="Calibri Light" w:hAnsi="Calibri Light" w:cs="Calibri"/>
          <w:sz w:val="22"/>
          <w:szCs w:val="22"/>
          <w:lang w:eastAsia="en-GB"/>
        </w:rPr>
        <w:t>, FRS</w:t>
      </w:r>
      <w:r w:rsidRPr="00A9515B">
        <w:rPr>
          <w:rFonts w:ascii="Calibri Light" w:hAnsi="Calibri Light" w:cs="Calibri"/>
          <w:sz w:val="22"/>
          <w:szCs w:val="22"/>
          <w:lang w:eastAsia="en-GB"/>
        </w:rPr>
        <w:t xml:space="preserve"> or Constabulary are communicated immediately to the internal auditors in order that any internal control weaknesses can be addressed.</w:t>
      </w:r>
    </w:p>
    <w:p w14:paraId="5B3BECC2" w14:textId="77777777" w:rsidR="0000459A" w:rsidRPr="00A9515B" w:rsidRDefault="0000459A" w:rsidP="006D5A9E">
      <w:pPr>
        <w:pStyle w:val="Default"/>
        <w:spacing w:line="360" w:lineRule="auto"/>
        <w:jc w:val="both"/>
        <w:rPr>
          <w:rFonts w:ascii="Calibri Light" w:hAnsi="Calibri Light" w:cs="Calibri"/>
          <w:color w:val="4BACC6" w:themeColor="accent5"/>
          <w:sz w:val="40"/>
          <w:szCs w:val="40"/>
        </w:rPr>
      </w:pPr>
      <w:r w:rsidRPr="0047524C">
        <w:rPr>
          <w:rFonts w:ascii="Calibri Light" w:hAnsi="Calibri Light"/>
          <w:bCs/>
          <w:color w:val="auto"/>
          <w:sz w:val="22"/>
          <w:szCs w:val="22"/>
          <w:highlight w:val="yellow"/>
        </w:rPr>
        <w:br w:type="page"/>
      </w:r>
      <w:r w:rsidR="00596289" w:rsidRPr="00A9515B">
        <w:rPr>
          <w:rFonts w:ascii="Calibri Light" w:hAnsi="Calibri Light" w:cs="Calibri"/>
          <w:color w:val="4BACC6" w:themeColor="accent5"/>
          <w:sz w:val="40"/>
          <w:szCs w:val="40"/>
        </w:rPr>
        <w:lastRenderedPageBreak/>
        <w:t xml:space="preserve">C5 </w:t>
      </w:r>
      <w:r w:rsidR="008B43BE" w:rsidRPr="00A9515B">
        <w:rPr>
          <w:rFonts w:ascii="Calibri Light" w:hAnsi="Calibri Light" w:cs="Calibri"/>
          <w:color w:val="4BACC6" w:themeColor="accent5"/>
          <w:sz w:val="40"/>
          <w:szCs w:val="40"/>
        </w:rPr>
        <w:t>Assets</w:t>
      </w:r>
    </w:p>
    <w:p w14:paraId="24F6A82B" w14:textId="77777777" w:rsidR="008B43BE" w:rsidRPr="00A9515B" w:rsidRDefault="008B43BE" w:rsidP="006D5A9E">
      <w:pPr>
        <w:pStyle w:val="Body"/>
        <w:spacing w:line="360" w:lineRule="auto"/>
        <w:ind w:right="-2"/>
        <w:rPr>
          <w:rFonts w:ascii="Calibri Light" w:hAnsi="Calibri Light"/>
          <w:color w:val="4BACC6" w:themeColor="accent5"/>
          <w:sz w:val="32"/>
          <w:szCs w:val="32"/>
          <w:lang w:eastAsia="en-GB"/>
        </w:rPr>
      </w:pPr>
      <w:r w:rsidRPr="00A9515B">
        <w:rPr>
          <w:rFonts w:ascii="Calibri Light" w:hAnsi="Calibri Light"/>
          <w:color w:val="4BACC6" w:themeColor="accent5"/>
          <w:sz w:val="32"/>
          <w:szCs w:val="32"/>
          <w:lang w:eastAsia="en-GB"/>
        </w:rPr>
        <w:t>Overview and Control</w:t>
      </w:r>
    </w:p>
    <w:p w14:paraId="259E3D5C" w14:textId="23388191" w:rsidR="00705FC7" w:rsidRPr="00A9515B" w:rsidRDefault="007B769B" w:rsidP="006D5A9E">
      <w:pPr>
        <w:pStyle w:val="Body"/>
        <w:spacing w:line="360" w:lineRule="auto"/>
        <w:ind w:right="-2"/>
        <w:rPr>
          <w:rFonts w:ascii="Calibri Light" w:hAnsi="Calibri Light"/>
          <w:sz w:val="24"/>
          <w:szCs w:val="24"/>
          <w:lang w:eastAsia="en-GB"/>
        </w:rPr>
      </w:pPr>
      <w:r w:rsidRPr="00A9515B">
        <w:rPr>
          <w:rFonts w:ascii="Calibri Light" w:hAnsi="Calibri Light"/>
          <w:sz w:val="24"/>
          <w:szCs w:val="24"/>
          <w:lang w:eastAsia="en-GB"/>
        </w:rPr>
        <w:t>A</w:t>
      </w:r>
      <w:r w:rsidR="0000459A" w:rsidRPr="00A9515B">
        <w:rPr>
          <w:rFonts w:ascii="Calibri Light" w:hAnsi="Calibri Light"/>
          <w:sz w:val="24"/>
          <w:szCs w:val="24"/>
          <w:lang w:eastAsia="en-GB"/>
        </w:rPr>
        <w:t>ssets</w:t>
      </w:r>
      <w:r w:rsidRPr="00A9515B">
        <w:rPr>
          <w:rFonts w:ascii="Calibri Light" w:hAnsi="Calibri Light"/>
          <w:sz w:val="24"/>
          <w:szCs w:val="24"/>
          <w:lang w:eastAsia="en-GB"/>
        </w:rPr>
        <w:t xml:space="preserve"> are held</w:t>
      </w:r>
      <w:r w:rsidR="0000459A" w:rsidRPr="00A9515B">
        <w:rPr>
          <w:rFonts w:ascii="Calibri Light" w:hAnsi="Calibri Light"/>
          <w:sz w:val="24"/>
          <w:szCs w:val="24"/>
          <w:lang w:eastAsia="en-GB"/>
        </w:rPr>
        <w:t xml:space="preserve"> in the form of land, property, vehicles, </w:t>
      </w:r>
      <w:r w:rsidR="006755C1" w:rsidRPr="00A9515B">
        <w:rPr>
          <w:rFonts w:ascii="Calibri Light" w:hAnsi="Calibri Light"/>
          <w:sz w:val="24"/>
          <w:szCs w:val="24"/>
          <w:lang w:eastAsia="en-GB"/>
        </w:rPr>
        <w:t xml:space="preserve">ICT and other </w:t>
      </w:r>
      <w:r w:rsidR="0000459A" w:rsidRPr="00A9515B">
        <w:rPr>
          <w:rFonts w:ascii="Calibri Light" w:hAnsi="Calibri Light"/>
          <w:sz w:val="24"/>
          <w:szCs w:val="24"/>
          <w:lang w:eastAsia="en-GB"/>
        </w:rPr>
        <w:t xml:space="preserve">equipment, furniture and other items, together worth many millions of pounds.  </w:t>
      </w:r>
      <w:r w:rsidR="00817749">
        <w:rPr>
          <w:rFonts w:ascii="Calibri Light" w:hAnsi="Calibri Light"/>
          <w:sz w:val="24"/>
          <w:szCs w:val="24"/>
          <w:lang w:eastAsia="en-GB"/>
        </w:rPr>
        <w:t>I</w:t>
      </w:r>
      <w:r w:rsidR="001F4378" w:rsidRPr="00A9515B">
        <w:rPr>
          <w:rFonts w:ascii="Calibri Light" w:hAnsi="Calibri Light"/>
          <w:sz w:val="24"/>
          <w:szCs w:val="24"/>
          <w:lang w:eastAsia="en-GB"/>
        </w:rPr>
        <w:t xml:space="preserve">t is important that </w:t>
      </w:r>
      <w:r w:rsidR="0000459A" w:rsidRPr="00A9515B">
        <w:rPr>
          <w:rFonts w:ascii="Calibri Light" w:hAnsi="Calibri Light"/>
          <w:sz w:val="24"/>
          <w:szCs w:val="24"/>
          <w:lang w:eastAsia="en-GB"/>
        </w:rPr>
        <w:t xml:space="preserve">assets are safeguarded and used </w:t>
      </w:r>
      <w:r w:rsidR="001F4378" w:rsidRPr="00A9515B">
        <w:rPr>
          <w:rFonts w:ascii="Calibri Light" w:hAnsi="Calibri Light"/>
          <w:sz w:val="24"/>
          <w:szCs w:val="24"/>
          <w:lang w:eastAsia="en-GB"/>
        </w:rPr>
        <w:t xml:space="preserve">efficiently in service delivery.  </w:t>
      </w:r>
    </w:p>
    <w:p w14:paraId="42A4ADB1" w14:textId="77777777" w:rsidR="00705FC7" w:rsidRPr="00A9515B" w:rsidRDefault="00705FC7" w:rsidP="006D5A9E">
      <w:pPr>
        <w:pStyle w:val="Body"/>
        <w:spacing w:line="360" w:lineRule="auto"/>
        <w:ind w:right="-2"/>
        <w:rPr>
          <w:rFonts w:ascii="Calibri Light" w:hAnsi="Calibri Light"/>
          <w:sz w:val="24"/>
          <w:szCs w:val="24"/>
          <w:lang w:eastAsia="en-GB"/>
        </w:rPr>
      </w:pPr>
    </w:p>
    <w:p w14:paraId="42A82CC7" w14:textId="77777777" w:rsidR="00AB0829" w:rsidRPr="00A9515B" w:rsidRDefault="001F4378" w:rsidP="006D5A9E">
      <w:pPr>
        <w:pStyle w:val="Body"/>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 xml:space="preserve">There should be </w:t>
      </w:r>
      <w:r w:rsidR="0000459A" w:rsidRPr="00A9515B">
        <w:rPr>
          <w:rFonts w:ascii="Calibri Light" w:hAnsi="Calibri Light" w:cs="Calibri"/>
          <w:sz w:val="22"/>
          <w:szCs w:val="22"/>
          <w:lang w:eastAsia="en-GB"/>
        </w:rPr>
        <w:t>arrangements</w:t>
      </w:r>
      <w:r w:rsidRPr="00A9515B">
        <w:rPr>
          <w:rFonts w:ascii="Calibri Light" w:hAnsi="Calibri Light" w:cs="Calibri"/>
          <w:sz w:val="22"/>
          <w:szCs w:val="22"/>
          <w:lang w:eastAsia="en-GB"/>
        </w:rPr>
        <w:t xml:space="preserve"> in place</w:t>
      </w:r>
      <w:r w:rsidR="0000459A" w:rsidRPr="00A9515B">
        <w:rPr>
          <w:rFonts w:ascii="Calibri Light" w:hAnsi="Calibri Light" w:cs="Calibri"/>
          <w:sz w:val="22"/>
          <w:szCs w:val="22"/>
          <w:lang w:eastAsia="en-GB"/>
        </w:rPr>
        <w:t xml:space="preserve"> for the security of both assets and information required for service operations and proper arrangements </w:t>
      </w:r>
      <w:r w:rsidRPr="00A9515B">
        <w:rPr>
          <w:rFonts w:ascii="Calibri Light" w:hAnsi="Calibri Light" w:cs="Calibri"/>
          <w:sz w:val="22"/>
          <w:szCs w:val="22"/>
          <w:lang w:eastAsia="en-GB"/>
        </w:rPr>
        <w:t xml:space="preserve">must be in place </w:t>
      </w:r>
      <w:r w:rsidR="0000459A" w:rsidRPr="00A9515B">
        <w:rPr>
          <w:rFonts w:ascii="Calibri Light" w:hAnsi="Calibri Light" w:cs="Calibri"/>
          <w:sz w:val="22"/>
          <w:szCs w:val="22"/>
          <w:lang w:eastAsia="en-GB"/>
        </w:rPr>
        <w:t>for the disposal of assets.  An up-to-date asset register is a prerequisite for proper fixed asset accounting and sound asset management</w:t>
      </w:r>
      <w:r w:rsidRPr="00A9515B">
        <w:rPr>
          <w:rFonts w:ascii="Calibri Light" w:hAnsi="Calibri Light" w:cs="Calibri"/>
          <w:sz w:val="22"/>
          <w:szCs w:val="22"/>
          <w:lang w:eastAsia="en-GB"/>
        </w:rPr>
        <w:t xml:space="preserve">.  The asset register should provide </w:t>
      </w:r>
      <w:r w:rsidR="00AB0829" w:rsidRPr="00A9515B">
        <w:rPr>
          <w:rFonts w:ascii="Calibri Light" w:hAnsi="Calibri Light" w:cs="Calibri"/>
          <w:sz w:val="22"/>
          <w:szCs w:val="22"/>
          <w:lang w:eastAsia="en-GB"/>
        </w:rPr>
        <w:t>information about assets</w:t>
      </w:r>
      <w:r w:rsidRPr="00A9515B">
        <w:rPr>
          <w:rFonts w:ascii="Calibri Light" w:hAnsi="Calibri Light" w:cs="Calibri"/>
          <w:sz w:val="22"/>
          <w:szCs w:val="22"/>
          <w:lang w:eastAsia="en-GB"/>
        </w:rPr>
        <w:t xml:space="preserve"> </w:t>
      </w:r>
      <w:r w:rsidR="00AB0829" w:rsidRPr="00A9515B">
        <w:rPr>
          <w:rFonts w:ascii="Calibri Light" w:hAnsi="Calibri Light" w:cs="Calibri"/>
          <w:sz w:val="22"/>
          <w:szCs w:val="22"/>
          <w:lang w:eastAsia="en-GB"/>
        </w:rPr>
        <w:t>so that they are:</w:t>
      </w:r>
    </w:p>
    <w:p w14:paraId="48CAA117" w14:textId="77777777" w:rsidR="00AB0829" w:rsidRPr="00A9515B" w:rsidRDefault="00AB0829" w:rsidP="006D5A9E">
      <w:pPr>
        <w:pStyle w:val="Body"/>
        <w:spacing w:line="360" w:lineRule="auto"/>
        <w:ind w:right="-2"/>
        <w:rPr>
          <w:rFonts w:ascii="Calibri Light" w:hAnsi="Calibri Light" w:cs="Calibri"/>
          <w:color w:val="404040" w:themeColor="text1" w:themeTint="BF"/>
          <w:sz w:val="22"/>
          <w:szCs w:val="22"/>
          <w:lang w:eastAsia="en-GB"/>
        </w:rPr>
      </w:pPr>
    </w:p>
    <w:p w14:paraId="2092BE2F" w14:textId="77777777" w:rsidR="0000459A" w:rsidRPr="00A9515B" w:rsidRDefault="00AB0829" w:rsidP="00C6682F">
      <w:pPr>
        <w:pStyle w:val="Body"/>
        <w:numPr>
          <w:ilvl w:val="0"/>
          <w:numId w:val="44"/>
        </w:numPr>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Accurately recorded and classified</w:t>
      </w:r>
    </w:p>
    <w:p w14:paraId="3896C7D9" w14:textId="77777777" w:rsidR="00AB0829" w:rsidRPr="00A9515B" w:rsidRDefault="00AB0829" w:rsidP="00C6682F">
      <w:pPr>
        <w:pStyle w:val="Body"/>
        <w:numPr>
          <w:ilvl w:val="0"/>
          <w:numId w:val="44"/>
        </w:numPr>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Safeguarded against loss</w:t>
      </w:r>
    </w:p>
    <w:p w14:paraId="0B7DA135" w14:textId="77777777" w:rsidR="00AB0829" w:rsidRPr="00A9515B" w:rsidRDefault="00AB0829" w:rsidP="00C6682F">
      <w:pPr>
        <w:pStyle w:val="Body"/>
        <w:numPr>
          <w:ilvl w:val="0"/>
          <w:numId w:val="44"/>
        </w:numPr>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Used efficiently and effectively</w:t>
      </w:r>
    </w:p>
    <w:p w14:paraId="6D9E2BC5" w14:textId="77777777" w:rsidR="00AB0829" w:rsidRPr="00A9515B" w:rsidRDefault="00AB0829" w:rsidP="00C6682F">
      <w:pPr>
        <w:pStyle w:val="Body"/>
        <w:numPr>
          <w:ilvl w:val="0"/>
          <w:numId w:val="44"/>
        </w:numPr>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 xml:space="preserve">Adequately </w:t>
      </w:r>
      <w:r w:rsidR="00E17576" w:rsidRPr="00A9515B">
        <w:rPr>
          <w:rFonts w:ascii="Calibri Light" w:hAnsi="Calibri Light" w:cs="Calibri"/>
          <w:sz w:val="22"/>
          <w:szCs w:val="22"/>
          <w:lang w:eastAsia="en-GB"/>
        </w:rPr>
        <w:t>maintained</w:t>
      </w:r>
    </w:p>
    <w:p w14:paraId="68020346" w14:textId="77777777" w:rsidR="00AB0829" w:rsidRPr="00A9515B" w:rsidRDefault="00AB0829" w:rsidP="00C6682F">
      <w:pPr>
        <w:pStyle w:val="Body"/>
        <w:numPr>
          <w:ilvl w:val="0"/>
          <w:numId w:val="44"/>
        </w:numPr>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 xml:space="preserve">Valued in accordance with statutory and management requirements </w:t>
      </w:r>
    </w:p>
    <w:p w14:paraId="3044850C" w14:textId="77777777" w:rsidR="0000459A" w:rsidRPr="00A9515B" w:rsidRDefault="0000459A" w:rsidP="006D5A9E">
      <w:pPr>
        <w:pStyle w:val="Body"/>
        <w:spacing w:line="360" w:lineRule="auto"/>
        <w:ind w:right="-2"/>
        <w:rPr>
          <w:rFonts w:ascii="Calibri Light" w:hAnsi="Calibri Light" w:cs="Calibri"/>
          <w:color w:val="404040" w:themeColor="text1" w:themeTint="BF"/>
          <w:sz w:val="22"/>
          <w:szCs w:val="22"/>
          <w:lang w:eastAsia="en-GB"/>
        </w:rPr>
      </w:pPr>
    </w:p>
    <w:p w14:paraId="0AFC7BCC" w14:textId="7AC3DD2B" w:rsidR="008A047E" w:rsidRPr="009B6598" w:rsidRDefault="008A047E" w:rsidP="009B6598">
      <w:pPr>
        <w:pStyle w:val="Body"/>
        <w:spacing w:line="360" w:lineRule="auto"/>
        <w:ind w:right="-2"/>
        <w:rPr>
          <w:rFonts w:ascii="Calibri Light" w:hAnsi="Calibri Light" w:cs="Calibri"/>
          <w:sz w:val="22"/>
          <w:szCs w:val="22"/>
          <w:lang w:eastAsia="en-GB"/>
        </w:rPr>
      </w:pPr>
      <w:r w:rsidRPr="009B6598">
        <w:rPr>
          <w:rFonts w:ascii="Calibri Light" w:hAnsi="Calibri Light" w:cs="Calibri"/>
          <w:sz w:val="22"/>
          <w:szCs w:val="22"/>
          <w:lang w:eastAsia="en-GB"/>
        </w:rPr>
        <w:t>The Commissioner will own and fund all assets regardless of whether they are used by Commissioner</w:t>
      </w:r>
      <w:r>
        <w:rPr>
          <w:rFonts w:ascii="Calibri Light" w:hAnsi="Calibri Light" w:cs="Calibri"/>
          <w:sz w:val="22"/>
          <w:szCs w:val="22"/>
          <w:lang w:eastAsia="en-GB"/>
        </w:rPr>
        <w:t xml:space="preserve"> as PCC or </w:t>
      </w:r>
      <w:r w:rsidR="001C0F3E">
        <w:rPr>
          <w:rFonts w:ascii="Calibri Light" w:hAnsi="Calibri Light" w:cs="Calibri"/>
          <w:sz w:val="22"/>
          <w:szCs w:val="22"/>
          <w:lang w:eastAsia="en-GB"/>
        </w:rPr>
        <w:t>CC</w:t>
      </w:r>
      <w:r>
        <w:rPr>
          <w:rFonts w:ascii="Calibri Light" w:hAnsi="Calibri Light" w:cs="Calibri"/>
          <w:sz w:val="22"/>
          <w:szCs w:val="22"/>
          <w:lang w:eastAsia="en-GB"/>
        </w:rPr>
        <w:t>FRA</w:t>
      </w:r>
      <w:r w:rsidRPr="009B6598">
        <w:rPr>
          <w:rFonts w:ascii="Calibri Light" w:hAnsi="Calibri Light" w:cs="Calibri"/>
          <w:sz w:val="22"/>
          <w:szCs w:val="22"/>
          <w:lang w:eastAsia="en-GB"/>
        </w:rPr>
        <w:t xml:space="preserve">, by the </w:t>
      </w:r>
      <w:r>
        <w:rPr>
          <w:rFonts w:ascii="Calibri Light" w:hAnsi="Calibri Light" w:cs="Calibri"/>
          <w:sz w:val="22"/>
          <w:szCs w:val="22"/>
          <w:lang w:eastAsia="en-GB"/>
        </w:rPr>
        <w:t>Constabulary</w:t>
      </w:r>
      <w:r w:rsidRPr="009B6598">
        <w:rPr>
          <w:rFonts w:ascii="Calibri Light" w:hAnsi="Calibri Light" w:cs="Calibri"/>
          <w:sz w:val="22"/>
          <w:szCs w:val="22"/>
          <w:lang w:eastAsia="en-GB"/>
        </w:rPr>
        <w:t xml:space="preserve"> or by </w:t>
      </w:r>
      <w:r>
        <w:rPr>
          <w:rFonts w:ascii="Calibri Light" w:hAnsi="Calibri Light" w:cs="Calibri"/>
          <w:sz w:val="22"/>
          <w:szCs w:val="22"/>
          <w:lang w:eastAsia="en-GB"/>
        </w:rPr>
        <w:t>any combination of these</w:t>
      </w:r>
      <w:r w:rsidRPr="009B6598">
        <w:rPr>
          <w:rFonts w:ascii="Calibri Light" w:hAnsi="Calibri Light" w:cs="Calibri"/>
          <w:sz w:val="22"/>
          <w:szCs w:val="22"/>
          <w:lang w:eastAsia="en-GB"/>
        </w:rPr>
        <w:t xml:space="preserve"> bodies. </w:t>
      </w:r>
    </w:p>
    <w:p w14:paraId="354CABD3" w14:textId="282EEACB" w:rsidR="008A047E" w:rsidRDefault="008A047E" w:rsidP="009B6598">
      <w:pPr>
        <w:pStyle w:val="Body"/>
        <w:spacing w:line="360" w:lineRule="auto"/>
        <w:ind w:right="-2"/>
        <w:rPr>
          <w:rFonts w:ascii="Calibri Light" w:hAnsi="Calibri Light" w:cs="Calibri"/>
          <w:sz w:val="22"/>
          <w:szCs w:val="22"/>
          <w:lang w:eastAsia="en-GB"/>
        </w:rPr>
      </w:pPr>
      <w:r w:rsidRPr="009B6598">
        <w:rPr>
          <w:rFonts w:ascii="Calibri Light" w:hAnsi="Calibri Light" w:cs="Calibri"/>
          <w:sz w:val="22"/>
          <w:szCs w:val="22"/>
          <w:lang w:eastAsia="en-GB"/>
        </w:rPr>
        <w:t xml:space="preserve">The Chief Constable is responsible for the direction and control of the Force and will therefore have day-to-day direction and control of </w:t>
      </w:r>
      <w:r>
        <w:rPr>
          <w:rFonts w:ascii="Calibri Light" w:hAnsi="Calibri Light" w:cs="Calibri"/>
          <w:sz w:val="22"/>
          <w:szCs w:val="22"/>
          <w:lang w:eastAsia="en-GB"/>
        </w:rPr>
        <w:t>policing</w:t>
      </w:r>
      <w:r w:rsidRPr="009B6598">
        <w:rPr>
          <w:rFonts w:ascii="Calibri Light" w:hAnsi="Calibri Light" w:cs="Calibri"/>
          <w:sz w:val="22"/>
          <w:szCs w:val="22"/>
          <w:lang w:eastAsia="en-GB"/>
        </w:rPr>
        <w:t xml:space="preserve"> assets other than land, buildings and significant building components. </w:t>
      </w:r>
    </w:p>
    <w:p w14:paraId="45D86243" w14:textId="457580D6" w:rsidR="00C3034B" w:rsidRPr="009B6598" w:rsidRDefault="00AC0EF4" w:rsidP="009B6598">
      <w:pPr>
        <w:pStyle w:val="Body"/>
        <w:spacing w:line="360" w:lineRule="auto"/>
        <w:ind w:right="-2"/>
        <w:rPr>
          <w:rFonts w:ascii="Calibri Light" w:hAnsi="Calibri Light" w:cs="Calibri"/>
          <w:sz w:val="22"/>
          <w:szCs w:val="22"/>
          <w:lang w:eastAsia="en-GB"/>
        </w:rPr>
      </w:pPr>
      <w:r w:rsidRPr="00AC0EF4">
        <w:rPr>
          <w:rFonts w:ascii="Calibri Light" w:hAnsi="Calibri Light" w:cs="Calibri"/>
          <w:sz w:val="22"/>
          <w:szCs w:val="22"/>
          <w:lang w:eastAsia="en-GB"/>
        </w:rPr>
        <w:t xml:space="preserve">The Chief Fire Officer is responsible for the direction and control of the </w:t>
      </w:r>
      <w:r>
        <w:rPr>
          <w:rFonts w:ascii="Calibri Light" w:hAnsi="Calibri Light" w:cs="Calibri"/>
          <w:sz w:val="22"/>
          <w:szCs w:val="22"/>
          <w:lang w:eastAsia="en-GB"/>
        </w:rPr>
        <w:t>FRS</w:t>
      </w:r>
      <w:r w:rsidRPr="00AC0EF4">
        <w:rPr>
          <w:rFonts w:ascii="Calibri Light" w:hAnsi="Calibri Light" w:cs="Calibri"/>
          <w:sz w:val="22"/>
          <w:szCs w:val="22"/>
          <w:lang w:eastAsia="en-GB"/>
        </w:rPr>
        <w:t xml:space="preserve"> and should therefore have day-to-day management of all assets used by the </w:t>
      </w:r>
      <w:r>
        <w:rPr>
          <w:rFonts w:ascii="Calibri Light" w:hAnsi="Calibri Light" w:cs="Calibri"/>
          <w:sz w:val="22"/>
          <w:szCs w:val="22"/>
          <w:lang w:eastAsia="en-GB"/>
        </w:rPr>
        <w:t xml:space="preserve">FRS </w:t>
      </w:r>
      <w:r w:rsidRPr="009B6598">
        <w:rPr>
          <w:rFonts w:ascii="Calibri Light" w:hAnsi="Calibri Light" w:cs="Calibri"/>
          <w:sz w:val="22"/>
          <w:szCs w:val="22"/>
          <w:lang w:eastAsia="en-GB"/>
        </w:rPr>
        <w:t>other than land, buildings and significant building components</w:t>
      </w:r>
      <w:r w:rsidRPr="00AC0EF4">
        <w:rPr>
          <w:rFonts w:ascii="Calibri Light" w:hAnsi="Calibri Light" w:cs="Calibri"/>
          <w:sz w:val="22"/>
          <w:szCs w:val="22"/>
          <w:lang w:eastAsia="en-GB"/>
        </w:rPr>
        <w:t>.</w:t>
      </w:r>
    </w:p>
    <w:p w14:paraId="1B663B82" w14:textId="4B970984" w:rsidR="008A047E" w:rsidRPr="009B6598" w:rsidRDefault="008A047E" w:rsidP="009B6598">
      <w:pPr>
        <w:pStyle w:val="Body"/>
        <w:spacing w:line="360" w:lineRule="auto"/>
        <w:ind w:right="-2"/>
        <w:rPr>
          <w:rFonts w:ascii="Calibri Light" w:hAnsi="Calibri Light" w:cs="Calibri"/>
          <w:sz w:val="22"/>
          <w:szCs w:val="22"/>
          <w:lang w:eastAsia="en-GB"/>
        </w:rPr>
      </w:pPr>
      <w:r w:rsidRPr="009B6598">
        <w:rPr>
          <w:rFonts w:ascii="Calibri Light" w:hAnsi="Calibri Light" w:cs="Calibri"/>
          <w:sz w:val="22"/>
          <w:szCs w:val="22"/>
          <w:lang w:eastAsia="en-GB"/>
        </w:rPr>
        <w:t>The Chief Constable cannot have an interest in land therefore management of land, buildings and significant building components falls under the responsibility of the Chief Executive.</w:t>
      </w:r>
    </w:p>
    <w:p w14:paraId="4FB0F76C" w14:textId="6D583E0C" w:rsidR="0000459A" w:rsidRPr="00A9515B" w:rsidRDefault="0000459A" w:rsidP="006D5A9E">
      <w:pPr>
        <w:pStyle w:val="Body"/>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 xml:space="preserve">The </w:t>
      </w:r>
      <w:r w:rsidR="00F838FE" w:rsidRPr="00A9515B">
        <w:rPr>
          <w:rFonts w:ascii="Calibri Light" w:hAnsi="Calibri Light" w:cs="Calibri"/>
          <w:sz w:val="22"/>
          <w:szCs w:val="22"/>
          <w:lang w:eastAsia="en-GB"/>
        </w:rPr>
        <w:t>Commissioner</w:t>
      </w:r>
      <w:r w:rsidRPr="00A9515B">
        <w:rPr>
          <w:rFonts w:ascii="Calibri Light" w:hAnsi="Calibri Light" w:cs="Calibri"/>
          <w:sz w:val="22"/>
          <w:szCs w:val="22"/>
          <w:lang w:eastAsia="en-GB"/>
        </w:rPr>
        <w:t xml:space="preserve"> fund</w:t>
      </w:r>
      <w:r w:rsidR="00E17576" w:rsidRPr="00A9515B">
        <w:rPr>
          <w:rFonts w:ascii="Calibri Light" w:hAnsi="Calibri Light" w:cs="Calibri"/>
          <w:sz w:val="22"/>
          <w:szCs w:val="22"/>
          <w:lang w:eastAsia="en-GB"/>
        </w:rPr>
        <w:t>s</w:t>
      </w:r>
      <w:r w:rsidRPr="00A9515B">
        <w:rPr>
          <w:rFonts w:ascii="Calibri Light" w:hAnsi="Calibri Light" w:cs="Calibri"/>
          <w:sz w:val="22"/>
          <w:szCs w:val="22"/>
          <w:lang w:eastAsia="en-GB"/>
        </w:rPr>
        <w:t xml:space="preserve"> all assets regardless of whether they are used by the </w:t>
      </w:r>
      <w:r w:rsidR="00F838FE" w:rsidRPr="00A9515B">
        <w:rPr>
          <w:rFonts w:ascii="Calibri Light" w:hAnsi="Calibri Light" w:cs="Calibri"/>
          <w:sz w:val="22"/>
          <w:szCs w:val="22"/>
          <w:lang w:eastAsia="en-GB"/>
        </w:rPr>
        <w:t>Commissioner</w:t>
      </w:r>
      <w:r w:rsidR="00643731">
        <w:rPr>
          <w:rFonts w:ascii="Calibri Light" w:hAnsi="Calibri Light" w:cs="Calibri"/>
          <w:sz w:val="22"/>
          <w:szCs w:val="22"/>
          <w:lang w:eastAsia="en-GB"/>
        </w:rPr>
        <w:t xml:space="preserve"> as PCC or </w:t>
      </w:r>
      <w:r w:rsidR="001C0F3E">
        <w:rPr>
          <w:rFonts w:ascii="Calibri Light" w:hAnsi="Calibri Light" w:cs="Calibri"/>
          <w:sz w:val="22"/>
          <w:szCs w:val="22"/>
          <w:lang w:eastAsia="en-GB"/>
        </w:rPr>
        <w:t>CC</w:t>
      </w:r>
      <w:r w:rsidR="00643731">
        <w:rPr>
          <w:rFonts w:ascii="Calibri Light" w:hAnsi="Calibri Light" w:cs="Calibri"/>
          <w:sz w:val="22"/>
          <w:szCs w:val="22"/>
          <w:lang w:eastAsia="en-GB"/>
        </w:rPr>
        <w:t>FRA</w:t>
      </w:r>
      <w:r w:rsidRPr="00A9515B">
        <w:rPr>
          <w:rFonts w:ascii="Calibri Light" w:hAnsi="Calibri Light" w:cs="Calibri"/>
          <w:sz w:val="22"/>
          <w:szCs w:val="22"/>
          <w:lang w:eastAsia="en-GB"/>
        </w:rPr>
        <w:t xml:space="preserve">, by the </w:t>
      </w:r>
      <w:r w:rsidR="004551FE" w:rsidRPr="00A9515B">
        <w:rPr>
          <w:rFonts w:ascii="Calibri Light" w:hAnsi="Calibri Light" w:cs="Calibri"/>
          <w:sz w:val="22"/>
          <w:szCs w:val="22"/>
          <w:lang w:eastAsia="en-GB"/>
        </w:rPr>
        <w:t>Constabulary</w:t>
      </w:r>
      <w:r w:rsidR="00E17576" w:rsidRPr="00A9515B">
        <w:rPr>
          <w:rFonts w:ascii="Calibri Light" w:hAnsi="Calibri Light" w:cs="Calibri"/>
          <w:sz w:val="22"/>
          <w:szCs w:val="22"/>
          <w:lang w:eastAsia="en-GB"/>
        </w:rPr>
        <w:t>,</w:t>
      </w:r>
      <w:r w:rsidRPr="00A9515B">
        <w:rPr>
          <w:rFonts w:ascii="Calibri Light" w:hAnsi="Calibri Light" w:cs="Calibri"/>
          <w:sz w:val="22"/>
          <w:szCs w:val="22"/>
          <w:lang w:eastAsia="en-GB"/>
        </w:rPr>
        <w:t xml:space="preserve"> by </w:t>
      </w:r>
      <w:r w:rsidR="00E17576" w:rsidRPr="00A9515B">
        <w:rPr>
          <w:rFonts w:ascii="Calibri Light" w:hAnsi="Calibri Light" w:cs="Calibri"/>
          <w:sz w:val="22"/>
          <w:szCs w:val="22"/>
          <w:lang w:eastAsia="en-GB"/>
        </w:rPr>
        <w:t>both bodies and other partners</w:t>
      </w:r>
      <w:r w:rsidRPr="00A9515B">
        <w:rPr>
          <w:rFonts w:ascii="Calibri Light" w:hAnsi="Calibri Light" w:cs="Calibri"/>
          <w:sz w:val="22"/>
          <w:szCs w:val="22"/>
          <w:lang w:eastAsia="en-GB"/>
        </w:rPr>
        <w:t xml:space="preserve">. </w:t>
      </w:r>
      <w:r w:rsidR="00E17576"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T</w:t>
      </w:r>
      <w:r w:rsidR="00E17576" w:rsidRPr="00A9515B">
        <w:rPr>
          <w:rFonts w:ascii="Calibri Light" w:hAnsi="Calibri Light" w:cs="Calibri"/>
          <w:sz w:val="22"/>
          <w:szCs w:val="22"/>
          <w:lang w:eastAsia="en-GB"/>
        </w:rPr>
        <w:t xml:space="preserve">he </w:t>
      </w:r>
      <w:r w:rsidR="00F838FE" w:rsidRPr="00A9515B">
        <w:rPr>
          <w:rFonts w:ascii="Calibri Light" w:hAnsi="Calibri Light" w:cs="Calibri"/>
          <w:sz w:val="22"/>
          <w:szCs w:val="22"/>
          <w:lang w:eastAsia="en-GB"/>
        </w:rPr>
        <w:t>Commissioner</w:t>
      </w:r>
      <w:r w:rsidR="00E17576"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consult</w:t>
      </w:r>
      <w:r w:rsidR="00E17576" w:rsidRPr="00A9515B">
        <w:rPr>
          <w:rFonts w:ascii="Calibri Light" w:hAnsi="Calibri Light" w:cs="Calibri"/>
          <w:sz w:val="22"/>
          <w:szCs w:val="22"/>
          <w:lang w:eastAsia="en-GB"/>
        </w:rPr>
        <w:t>s</w:t>
      </w:r>
      <w:r w:rsidRPr="00A9515B">
        <w:rPr>
          <w:rFonts w:ascii="Calibri Light" w:hAnsi="Calibri Light" w:cs="Calibri"/>
          <w:sz w:val="22"/>
          <w:szCs w:val="22"/>
          <w:lang w:eastAsia="en-GB"/>
        </w:rPr>
        <w:t xml:space="preserve"> the Chief Constable </w:t>
      </w:r>
      <w:r w:rsidR="00922684">
        <w:rPr>
          <w:rFonts w:ascii="Calibri Light" w:hAnsi="Calibri Light" w:cs="Calibri"/>
          <w:sz w:val="22"/>
          <w:szCs w:val="22"/>
          <w:lang w:eastAsia="en-GB"/>
        </w:rPr>
        <w:t xml:space="preserve">and Chief Fire Officer </w:t>
      </w:r>
      <w:r w:rsidRPr="00A9515B">
        <w:rPr>
          <w:rFonts w:ascii="Calibri Light" w:hAnsi="Calibri Light" w:cs="Calibri"/>
          <w:sz w:val="22"/>
          <w:szCs w:val="22"/>
          <w:lang w:eastAsia="en-GB"/>
        </w:rPr>
        <w:t xml:space="preserve">in planning the budget and developing a </w:t>
      </w:r>
      <w:proofErr w:type="gramStart"/>
      <w:r w:rsidRPr="00A9515B">
        <w:rPr>
          <w:rFonts w:ascii="Calibri Light" w:hAnsi="Calibri Light" w:cs="Calibri"/>
          <w:sz w:val="22"/>
          <w:szCs w:val="22"/>
          <w:lang w:eastAsia="en-GB"/>
        </w:rPr>
        <w:t>medium term</w:t>
      </w:r>
      <w:proofErr w:type="gramEnd"/>
      <w:r w:rsidRPr="00A9515B">
        <w:rPr>
          <w:rFonts w:ascii="Calibri Light" w:hAnsi="Calibri Light" w:cs="Calibri"/>
          <w:sz w:val="22"/>
          <w:szCs w:val="22"/>
          <w:lang w:eastAsia="en-GB"/>
        </w:rPr>
        <w:t xml:space="preserve"> financial</w:t>
      </w:r>
      <w:r w:rsidR="009059C6" w:rsidRPr="00A9515B">
        <w:rPr>
          <w:rFonts w:ascii="Calibri Light" w:hAnsi="Calibri Light" w:cs="Calibri"/>
          <w:sz w:val="22"/>
          <w:szCs w:val="22"/>
          <w:lang w:eastAsia="en-GB"/>
        </w:rPr>
        <w:t xml:space="preserve"> forecast</w:t>
      </w:r>
      <w:r w:rsidRPr="00A9515B">
        <w:rPr>
          <w:rFonts w:ascii="Calibri Light" w:hAnsi="Calibri Light" w:cs="Calibri"/>
          <w:sz w:val="22"/>
          <w:szCs w:val="22"/>
          <w:lang w:eastAsia="en-GB"/>
        </w:rPr>
        <w:t xml:space="preserve">. </w:t>
      </w:r>
      <w:r w:rsidR="00E17576"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 xml:space="preserve">Both these processes involve a full assessment of the assets required to meet operational </w:t>
      </w:r>
      <w:r w:rsidR="001F4378" w:rsidRPr="00A9515B">
        <w:rPr>
          <w:rFonts w:ascii="Calibri Light" w:hAnsi="Calibri Light" w:cs="Calibri"/>
          <w:sz w:val="22"/>
          <w:szCs w:val="22"/>
          <w:lang w:eastAsia="en-GB"/>
        </w:rPr>
        <w:t xml:space="preserve">policing </w:t>
      </w:r>
      <w:r w:rsidRPr="00A9515B">
        <w:rPr>
          <w:rFonts w:ascii="Calibri Light" w:hAnsi="Calibri Light" w:cs="Calibri"/>
          <w:sz w:val="22"/>
          <w:szCs w:val="22"/>
          <w:lang w:eastAsia="en-GB"/>
        </w:rPr>
        <w:t xml:space="preserve">requirements, including </w:t>
      </w:r>
      <w:r w:rsidR="00E17576" w:rsidRPr="00A9515B">
        <w:rPr>
          <w:rFonts w:ascii="Calibri Light" w:hAnsi="Calibri Light" w:cs="Calibri"/>
          <w:sz w:val="22"/>
          <w:szCs w:val="22"/>
          <w:lang w:eastAsia="en-GB"/>
        </w:rPr>
        <w:t xml:space="preserve">ICT </w:t>
      </w:r>
      <w:r w:rsidRPr="00A9515B">
        <w:rPr>
          <w:rFonts w:ascii="Calibri Light" w:hAnsi="Calibri Light" w:cs="Calibri"/>
          <w:sz w:val="22"/>
          <w:szCs w:val="22"/>
          <w:lang w:eastAsia="en-GB"/>
        </w:rPr>
        <w:t>infrastructure, land, property</w:t>
      </w:r>
      <w:r w:rsidR="001F4378" w:rsidRPr="00A9515B">
        <w:rPr>
          <w:rFonts w:ascii="Calibri Light" w:hAnsi="Calibri Light" w:cs="Calibri"/>
          <w:sz w:val="22"/>
          <w:szCs w:val="22"/>
          <w:lang w:eastAsia="en-GB"/>
        </w:rPr>
        <w:t>, fleet</w:t>
      </w:r>
      <w:r w:rsidRPr="00A9515B">
        <w:rPr>
          <w:rFonts w:ascii="Calibri Light" w:hAnsi="Calibri Light" w:cs="Calibri"/>
          <w:sz w:val="22"/>
          <w:szCs w:val="22"/>
          <w:lang w:eastAsia="en-GB"/>
        </w:rPr>
        <w:t xml:space="preserve"> and equipment.</w:t>
      </w:r>
      <w:r w:rsidR="00E17576" w:rsidRPr="00A9515B">
        <w:rPr>
          <w:rFonts w:ascii="Calibri Light" w:hAnsi="Calibri Light" w:cs="Calibri"/>
          <w:sz w:val="22"/>
          <w:szCs w:val="22"/>
          <w:lang w:eastAsia="en-GB"/>
        </w:rPr>
        <w:t xml:space="preserve"> </w:t>
      </w:r>
      <w:r w:rsidR="001F4378" w:rsidRPr="00A9515B">
        <w:rPr>
          <w:rFonts w:ascii="Calibri Light" w:hAnsi="Calibri Light" w:cs="Calibri"/>
          <w:sz w:val="22"/>
          <w:szCs w:val="22"/>
          <w:lang w:eastAsia="en-GB"/>
        </w:rPr>
        <w:t xml:space="preserve"> </w:t>
      </w:r>
    </w:p>
    <w:p w14:paraId="3904E643" w14:textId="77777777" w:rsidR="00061E1A" w:rsidRDefault="0000459A" w:rsidP="006D5A9E">
      <w:pPr>
        <w:pStyle w:val="Body"/>
        <w:spacing w:line="360" w:lineRule="auto"/>
        <w:ind w:right="-2"/>
        <w:rPr>
          <w:rFonts w:ascii="Calibri Light" w:hAnsi="Calibri Light"/>
          <w:b/>
          <w:color w:val="4BACC6" w:themeColor="accent5"/>
          <w:sz w:val="32"/>
          <w:szCs w:val="32"/>
          <w:lang w:eastAsia="en-GB"/>
        </w:rPr>
      </w:pPr>
      <w:r w:rsidRPr="00A9515B">
        <w:rPr>
          <w:rFonts w:ascii="Calibri Light" w:hAnsi="Calibri Light"/>
          <w:b/>
          <w:color w:val="4BACC6" w:themeColor="accent5"/>
          <w:sz w:val="32"/>
          <w:szCs w:val="32"/>
          <w:lang w:eastAsia="en-GB"/>
        </w:rPr>
        <w:lastRenderedPageBreak/>
        <w:t>Responsibilities of the</w:t>
      </w:r>
      <w:r w:rsidR="00AB0829" w:rsidRPr="00A9515B">
        <w:rPr>
          <w:rFonts w:ascii="Calibri Light" w:hAnsi="Calibri Light"/>
          <w:b/>
          <w:color w:val="4BACC6" w:themeColor="accent5"/>
          <w:sz w:val="32"/>
          <w:szCs w:val="32"/>
          <w:lang w:eastAsia="en-GB"/>
        </w:rPr>
        <w:t xml:space="preserve"> </w:t>
      </w:r>
      <w:r w:rsidR="00EE5407" w:rsidRPr="00A9515B">
        <w:rPr>
          <w:rFonts w:ascii="Calibri Light" w:hAnsi="Calibri Light"/>
          <w:b/>
          <w:color w:val="4BACC6" w:themeColor="accent5"/>
          <w:sz w:val="32"/>
          <w:szCs w:val="32"/>
          <w:lang w:eastAsia="en-GB"/>
        </w:rPr>
        <w:t>Police</w:t>
      </w:r>
      <w:r w:rsidR="00DE6ED6">
        <w:rPr>
          <w:rFonts w:ascii="Calibri Light" w:hAnsi="Calibri Light"/>
          <w:b/>
          <w:color w:val="4BACC6" w:themeColor="accent5"/>
          <w:sz w:val="32"/>
          <w:szCs w:val="32"/>
          <w:lang w:eastAsia="en-GB"/>
        </w:rPr>
        <w:t>, Fire</w:t>
      </w:r>
      <w:r w:rsidR="00EE5407" w:rsidRPr="00A9515B">
        <w:rPr>
          <w:rFonts w:ascii="Calibri Light" w:hAnsi="Calibri Light"/>
          <w:b/>
          <w:color w:val="4BACC6" w:themeColor="accent5"/>
          <w:sz w:val="32"/>
          <w:szCs w:val="32"/>
          <w:lang w:eastAsia="en-GB"/>
        </w:rPr>
        <w:t xml:space="preserve"> and Crime </w:t>
      </w:r>
      <w:r w:rsidR="00F838FE" w:rsidRPr="00A9515B">
        <w:rPr>
          <w:rFonts w:ascii="Calibri Light" w:hAnsi="Calibri Light"/>
          <w:b/>
          <w:color w:val="4BACC6" w:themeColor="accent5"/>
          <w:sz w:val="32"/>
          <w:szCs w:val="32"/>
          <w:lang w:eastAsia="en-GB"/>
        </w:rPr>
        <w:t>Commissioner</w:t>
      </w:r>
      <w:r w:rsidR="00AB0829" w:rsidRPr="00A9515B">
        <w:rPr>
          <w:rFonts w:ascii="Calibri Light" w:hAnsi="Calibri Light"/>
          <w:b/>
          <w:color w:val="4BACC6" w:themeColor="accent5"/>
          <w:sz w:val="32"/>
          <w:szCs w:val="32"/>
          <w:lang w:eastAsia="en-GB"/>
        </w:rPr>
        <w:t xml:space="preserve"> </w:t>
      </w:r>
    </w:p>
    <w:p w14:paraId="3EE475F7" w14:textId="77777777" w:rsidR="00BD5713" w:rsidRDefault="00BD5713" w:rsidP="009B6598">
      <w:pPr>
        <w:pStyle w:val="Body"/>
        <w:spacing w:line="360" w:lineRule="auto"/>
        <w:ind w:right="-2"/>
        <w:rPr>
          <w:rFonts w:ascii="Calibri Light" w:hAnsi="Calibri Light" w:cs="Calibri"/>
          <w:sz w:val="22"/>
          <w:szCs w:val="22"/>
          <w:lang w:eastAsia="en-GB"/>
        </w:rPr>
      </w:pPr>
      <w:r w:rsidRPr="009B6598">
        <w:rPr>
          <w:rFonts w:ascii="Calibri Light" w:hAnsi="Calibri Light" w:cs="Calibri"/>
          <w:sz w:val="22"/>
          <w:szCs w:val="22"/>
          <w:lang w:eastAsia="en-GB"/>
        </w:rPr>
        <w:t>To approve an estates asset management plan, including disposals.</w:t>
      </w:r>
    </w:p>
    <w:p w14:paraId="7FB52AC4" w14:textId="77777777" w:rsidR="005E7AC2" w:rsidRPr="009B6598" w:rsidRDefault="005E7AC2" w:rsidP="009B6598">
      <w:pPr>
        <w:pStyle w:val="Body"/>
        <w:spacing w:line="360" w:lineRule="auto"/>
        <w:ind w:right="-2"/>
        <w:rPr>
          <w:rFonts w:ascii="Calibri Light" w:hAnsi="Calibri Light" w:cs="Calibri"/>
          <w:sz w:val="22"/>
          <w:szCs w:val="22"/>
          <w:lang w:eastAsia="en-GB"/>
        </w:rPr>
      </w:pPr>
    </w:p>
    <w:p w14:paraId="47278897" w14:textId="35D28BAB" w:rsidR="0000459A" w:rsidRPr="00A9515B" w:rsidRDefault="00BD5713" w:rsidP="006D5A9E">
      <w:pPr>
        <w:pStyle w:val="Body"/>
        <w:spacing w:line="360" w:lineRule="auto"/>
        <w:ind w:right="-2"/>
        <w:rPr>
          <w:rFonts w:ascii="Calibri Light" w:hAnsi="Calibri Light"/>
          <w:b/>
          <w:color w:val="4BACC6" w:themeColor="accent5"/>
          <w:sz w:val="32"/>
          <w:szCs w:val="32"/>
          <w:lang w:eastAsia="en-GB"/>
        </w:rPr>
      </w:pPr>
      <w:r>
        <w:rPr>
          <w:rFonts w:ascii="Calibri Light" w:hAnsi="Calibri Light"/>
          <w:b/>
          <w:color w:val="4BACC6" w:themeColor="accent5"/>
          <w:sz w:val="32"/>
          <w:szCs w:val="32"/>
          <w:lang w:eastAsia="en-GB"/>
        </w:rPr>
        <w:t>Responsibilities of the</w:t>
      </w:r>
      <w:r w:rsidR="00CF01FF">
        <w:rPr>
          <w:rFonts w:ascii="Calibri Light" w:hAnsi="Calibri Light"/>
          <w:b/>
          <w:color w:val="4BACC6" w:themeColor="accent5"/>
          <w:sz w:val="32"/>
          <w:szCs w:val="32"/>
          <w:lang w:eastAsia="en-GB"/>
        </w:rPr>
        <w:t xml:space="preserve"> </w:t>
      </w:r>
      <w:r w:rsidR="0000459A" w:rsidRPr="00A9515B">
        <w:rPr>
          <w:rFonts w:ascii="Calibri Light" w:hAnsi="Calibri Light"/>
          <w:b/>
          <w:color w:val="4BACC6" w:themeColor="accent5"/>
          <w:sz w:val="32"/>
          <w:szCs w:val="32"/>
          <w:lang w:eastAsia="en-GB"/>
        </w:rPr>
        <w:t xml:space="preserve">Chief </w:t>
      </w:r>
      <w:r w:rsidR="00CF01FF">
        <w:rPr>
          <w:rFonts w:ascii="Calibri Light" w:hAnsi="Calibri Light"/>
          <w:b/>
          <w:color w:val="4BACC6" w:themeColor="accent5"/>
          <w:sz w:val="32"/>
          <w:szCs w:val="32"/>
          <w:lang w:eastAsia="en-GB"/>
        </w:rPr>
        <w:t>Officers</w:t>
      </w:r>
      <w:r w:rsidR="00CF01FF" w:rsidRPr="00A9515B">
        <w:rPr>
          <w:rFonts w:ascii="Calibri Light" w:hAnsi="Calibri Light"/>
          <w:b/>
          <w:color w:val="4BACC6" w:themeColor="accent5"/>
          <w:sz w:val="32"/>
          <w:szCs w:val="32"/>
          <w:lang w:eastAsia="en-GB"/>
        </w:rPr>
        <w:t xml:space="preserve"> </w:t>
      </w:r>
    </w:p>
    <w:p w14:paraId="52AFD834" w14:textId="17155B46" w:rsidR="0000459A" w:rsidRPr="00A9515B" w:rsidRDefault="00520A9D" w:rsidP="006D5A9E">
      <w:pPr>
        <w:pStyle w:val="Body"/>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 xml:space="preserve">In respect of all assets that are owned and/or used, the </w:t>
      </w:r>
      <w:r w:rsidR="00AC2292">
        <w:rPr>
          <w:rFonts w:ascii="Calibri Light" w:hAnsi="Calibri Light" w:cs="Calibri"/>
          <w:sz w:val="22"/>
          <w:szCs w:val="22"/>
          <w:lang w:eastAsia="en-GB"/>
        </w:rPr>
        <w:t>Chief Officers</w:t>
      </w:r>
      <w:r w:rsidRPr="00A9515B">
        <w:rPr>
          <w:rFonts w:ascii="Calibri Light" w:hAnsi="Calibri Light" w:cs="Calibri"/>
          <w:sz w:val="22"/>
          <w:szCs w:val="22"/>
          <w:lang w:eastAsia="en-GB"/>
        </w:rPr>
        <w:t xml:space="preserve"> will ensure that:</w:t>
      </w:r>
    </w:p>
    <w:p w14:paraId="6CE19660" w14:textId="15443B67" w:rsidR="00AC2292" w:rsidRDefault="000318AA" w:rsidP="009B6598">
      <w:pPr>
        <w:pStyle w:val="Body"/>
        <w:numPr>
          <w:ilvl w:val="0"/>
          <w:numId w:val="22"/>
        </w:numPr>
        <w:tabs>
          <w:tab w:val="clear" w:pos="1080"/>
          <w:tab w:val="num" w:pos="360"/>
        </w:tabs>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A</w:t>
      </w:r>
      <w:r w:rsidR="00AB0829" w:rsidRPr="00A9515B">
        <w:rPr>
          <w:rFonts w:ascii="Calibri Light" w:hAnsi="Calibri Light" w:cs="Calibri"/>
          <w:sz w:val="22"/>
          <w:szCs w:val="22"/>
          <w:lang w:eastAsia="en-GB"/>
        </w:rPr>
        <w:t xml:space="preserve">ssets are only used for </w:t>
      </w:r>
      <w:r w:rsidR="00520A9D" w:rsidRPr="00A9515B">
        <w:rPr>
          <w:rFonts w:ascii="Calibri Light" w:hAnsi="Calibri Light" w:cs="Calibri"/>
          <w:sz w:val="22"/>
          <w:szCs w:val="22"/>
          <w:lang w:eastAsia="en-GB"/>
        </w:rPr>
        <w:t xml:space="preserve">official </w:t>
      </w:r>
      <w:r w:rsidR="00AB0829" w:rsidRPr="00A9515B">
        <w:rPr>
          <w:rFonts w:ascii="Calibri Light" w:hAnsi="Calibri Light" w:cs="Calibri"/>
          <w:sz w:val="22"/>
          <w:szCs w:val="22"/>
          <w:lang w:eastAsia="en-GB"/>
        </w:rPr>
        <w:t>purposes and are available for use when required and are properly accounted for</w:t>
      </w:r>
    </w:p>
    <w:p w14:paraId="4B5DB527" w14:textId="77777777" w:rsidR="00300606" w:rsidRPr="00A9515B" w:rsidRDefault="00300606" w:rsidP="00300606">
      <w:pPr>
        <w:pStyle w:val="Body"/>
        <w:numPr>
          <w:ilvl w:val="0"/>
          <w:numId w:val="22"/>
        </w:numPr>
        <w:tabs>
          <w:tab w:val="clear" w:pos="1080"/>
          <w:tab w:val="num" w:pos="360"/>
        </w:tabs>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 xml:space="preserve">All employees are aware of their responsibilities with regard to safeguarding assets and information, including the requirements of the Data Protection Act and software copyright legislation </w:t>
      </w:r>
    </w:p>
    <w:p w14:paraId="7D3678E8" w14:textId="74EFE832" w:rsidR="00304702" w:rsidRPr="00A9515B" w:rsidRDefault="00304702" w:rsidP="00304702">
      <w:pPr>
        <w:pStyle w:val="Body"/>
        <w:numPr>
          <w:ilvl w:val="0"/>
          <w:numId w:val="22"/>
        </w:numPr>
        <w:tabs>
          <w:tab w:val="clear" w:pos="1080"/>
          <w:tab w:val="num" w:pos="360"/>
        </w:tabs>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 xml:space="preserve">All employees are aware of their responsibilities with regard to safeguarding the security of </w:t>
      </w:r>
      <w:proofErr w:type="spellStart"/>
      <w:r w:rsidR="00853EBE">
        <w:rPr>
          <w:rFonts w:ascii="Calibri Light" w:hAnsi="Calibri Light" w:cs="Calibri"/>
          <w:sz w:val="22"/>
          <w:szCs w:val="22"/>
          <w:lang w:eastAsia="en-GB"/>
        </w:rPr>
        <w:t>DDaT</w:t>
      </w:r>
      <w:proofErr w:type="spellEnd"/>
      <w:r w:rsidRPr="00A9515B">
        <w:rPr>
          <w:rFonts w:ascii="Calibri Light" w:hAnsi="Calibri Light" w:cs="Calibri"/>
          <w:sz w:val="22"/>
          <w:szCs w:val="22"/>
          <w:lang w:eastAsia="en-GB"/>
        </w:rPr>
        <w:t xml:space="preserve"> systems, including maintaining restricted access to the information held on them and compliance with the information and security policies</w:t>
      </w:r>
    </w:p>
    <w:p w14:paraId="3179E43B" w14:textId="77777777" w:rsidR="00AC2292" w:rsidRDefault="00AC2292" w:rsidP="00AC2292">
      <w:pPr>
        <w:pStyle w:val="Body"/>
        <w:spacing w:line="360" w:lineRule="auto"/>
        <w:ind w:right="-2"/>
        <w:rPr>
          <w:rFonts w:ascii="Calibri Light" w:hAnsi="Calibri Light" w:cs="Calibri"/>
          <w:sz w:val="22"/>
          <w:szCs w:val="22"/>
          <w:lang w:eastAsia="en-GB"/>
        </w:rPr>
      </w:pPr>
    </w:p>
    <w:p w14:paraId="54D064D5" w14:textId="7CCBFD3E" w:rsidR="00943A57" w:rsidRPr="00A9515B" w:rsidRDefault="00943A57" w:rsidP="00943A57">
      <w:pPr>
        <w:pStyle w:val="Body"/>
        <w:spacing w:line="360" w:lineRule="auto"/>
        <w:ind w:right="-2"/>
        <w:rPr>
          <w:rFonts w:ascii="Calibri Light" w:hAnsi="Calibri Light"/>
          <w:b/>
          <w:color w:val="4BACC6" w:themeColor="accent5"/>
          <w:sz w:val="32"/>
          <w:szCs w:val="32"/>
          <w:lang w:eastAsia="en-GB"/>
        </w:rPr>
      </w:pPr>
      <w:r>
        <w:rPr>
          <w:rFonts w:ascii="Calibri Light" w:hAnsi="Calibri Light"/>
          <w:b/>
          <w:color w:val="4BACC6" w:themeColor="accent5"/>
          <w:sz w:val="32"/>
          <w:szCs w:val="32"/>
          <w:lang w:eastAsia="en-GB"/>
        </w:rPr>
        <w:t xml:space="preserve">Responsibilities of the </w:t>
      </w:r>
      <w:r w:rsidR="00D53BA3">
        <w:rPr>
          <w:rFonts w:ascii="Calibri Light" w:hAnsi="Calibri Light"/>
          <w:b/>
          <w:color w:val="4BACC6" w:themeColor="accent5"/>
          <w:sz w:val="32"/>
          <w:szCs w:val="32"/>
          <w:lang w:eastAsia="en-GB"/>
        </w:rPr>
        <w:t xml:space="preserve">OPFCC CFO and the </w:t>
      </w:r>
      <w:r>
        <w:rPr>
          <w:rFonts w:ascii="Calibri Light" w:hAnsi="Calibri Light"/>
          <w:b/>
          <w:color w:val="4BACC6" w:themeColor="accent5"/>
          <w:sz w:val="32"/>
          <w:szCs w:val="32"/>
          <w:lang w:eastAsia="en-GB"/>
        </w:rPr>
        <w:t>CC CFO</w:t>
      </w:r>
    </w:p>
    <w:p w14:paraId="710F6B93" w14:textId="6EC156E2" w:rsidR="00943A57" w:rsidRDefault="00943A57" w:rsidP="009B6598">
      <w:pPr>
        <w:pStyle w:val="Body"/>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 xml:space="preserve">In respect of all assets that are owned and/or used, the </w:t>
      </w:r>
      <w:r>
        <w:rPr>
          <w:rFonts w:ascii="Calibri Light" w:hAnsi="Calibri Light" w:cs="Calibri"/>
          <w:sz w:val="22"/>
          <w:szCs w:val="22"/>
          <w:lang w:eastAsia="en-GB"/>
        </w:rPr>
        <w:t>CC CFO</w:t>
      </w:r>
      <w:r w:rsidRPr="00A9515B">
        <w:rPr>
          <w:rFonts w:ascii="Calibri Light" w:hAnsi="Calibri Light" w:cs="Calibri"/>
          <w:sz w:val="22"/>
          <w:szCs w:val="22"/>
          <w:lang w:eastAsia="en-GB"/>
        </w:rPr>
        <w:t xml:space="preserve"> will ensure that </w:t>
      </w:r>
    </w:p>
    <w:p w14:paraId="6A970BF0" w14:textId="461D6744" w:rsidR="0000459A" w:rsidRPr="00A9515B" w:rsidRDefault="000318AA" w:rsidP="003B7545">
      <w:pPr>
        <w:pStyle w:val="Body"/>
        <w:numPr>
          <w:ilvl w:val="0"/>
          <w:numId w:val="22"/>
        </w:numPr>
        <w:tabs>
          <w:tab w:val="clear" w:pos="1080"/>
          <w:tab w:val="num" w:pos="360"/>
        </w:tabs>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A</w:t>
      </w:r>
      <w:r w:rsidR="0000459A" w:rsidRPr="00A9515B">
        <w:rPr>
          <w:rFonts w:ascii="Calibri Light" w:hAnsi="Calibri Light" w:cs="Calibri"/>
          <w:sz w:val="22"/>
          <w:szCs w:val="22"/>
          <w:lang w:eastAsia="en-GB"/>
        </w:rPr>
        <w:t>n asset register is maintained t</w:t>
      </w:r>
      <w:r w:rsidR="007B769B" w:rsidRPr="00A9515B">
        <w:rPr>
          <w:rFonts w:ascii="Calibri Light" w:hAnsi="Calibri Light" w:cs="Calibri"/>
          <w:sz w:val="22"/>
          <w:szCs w:val="22"/>
          <w:lang w:eastAsia="en-GB"/>
        </w:rPr>
        <w:t>hat</w:t>
      </w:r>
      <w:r w:rsidR="0000459A" w:rsidRPr="00A9515B">
        <w:rPr>
          <w:rFonts w:ascii="Calibri Light" w:hAnsi="Calibri Light" w:cs="Calibri"/>
          <w:sz w:val="22"/>
          <w:szCs w:val="22"/>
          <w:lang w:eastAsia="en-GB"/>
        </w:rPr>
        <w:t xml:space="preserve"> provide</w:t>
      </w:r>
      <w:r w:rsidR="007B769B" w:rsidRPr="00A9515B">
        <w:rPr>
          <w:rFonts w:ascii="Calibri Light" w:hAnsi="Calibri Light" w:cs="Calibri"/>
          <w:sz w:val="22"/>
          <w:szCs w:val="22"/>
          <w:lang w:eastAsia="en-GB"/>
        </w:rPr>
        <w:t>s</w:t>
      </w:r>
      <w:r w:rsidR="0000459A" w:rsidRPr="00A9515B">
        <w:rPr>
          <w:rFonts w:ascii="Calibri Light" w:hAnsi="Calibri Light" w:cs="Calibri"/>
          <w:sz w:val="22"/>
          <w:szCs w:val="22"/>
          <w:lang w:eastAsia="en-GB"/>
        </w:rPr>
        <w:t xml:space="preserve"> information about fixed assets so that they are safeguarded, used efficiently and effectively, adequately maintained and valued in accordance with statutory and management requirements</w:t>
      </w:r>
    </w:p>
    <w:p w14:paraId="3FB1DCB1" w14:textId="77777777" w:rsidR="0000459A" w:rsidRPr="00A9515B" w:rsidRDefault="000318AA" w:rsidP="003B7545">
      <w:pPr>
        <w:pStyle w:val="Body"/>
        <w:numPr>
          <w:ilvl w:val="0"/>
          <w:numId w:val="22"/>
        </w:numPr>
        <w:tabs>
          <w:tab w:val="clear" w:pos="1080"/>
          <w:tab w:val="num" w:pos="360"/>
        </w:tabs>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A</w:t>
      </w:r>
      <w:r w:rsidR="0000459A" w:rsidRPr="00A9515B">
        <w:rPr>
          <w:rFonts w:ascii="Calibri Light" w:hAnsi="Calibri Light" w:cs="Calibri"/>
          <w:sz w:val="22"/>
          <w:szCs w:val="22"/>
          <w:lang w:eastAsia="en-GB"/>
        </w:rPr>
        <w:t>ssets and records of assets are properly maintained and securely held and that contingency plans for the security of assets and continuity of service in the event of disaster or system failure are in place</w:t>
      </w:r>
    </w:p>
    <w:p w14:paraId="7651B600" w14:textId="77777777" w:rsidR="0000459A" w:rsidRPr="00A9515B" w:rsidRDefault="00A54C47" w:rsidP="003B7545">
      <w:pPr>
        <w:pStyle w:val="Body"/>
        <w:numPr>
          <w:ilvl w:val="0"/>
          <w:numId w:val="22"/>
        </w:numPr>
        <w:tabs>
          <w:tab w:val="clear" w:pos="1080"/>
          <w:tab w:val="num" w:pos="360"/>
        </w:tabs>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N</w:t>
      </w:r>
      <w:r w:rsidR="0000459A" w:rsidRPr="00A9515B">
        <w:rPr>
          <w:rFonts w:ascii="Calibri Light" w:hAnsi="Calibri Light" w:cs="Calibri"/>
          <w:sz w:val="22"/>
          <w:szCs w:val="22"/>
          <w:lang w:eastAsia="en-GB"/>
        </w:rPr>
        <w:t>o asset is subject to personal use by an employee without proper authority</w:t>
      </w:r>
    </w:p>
    <w:p w14:paraId="37C022C6" w14:textId="77777777" w:rsidR="0000459A" w:rsidRPr="00A9515B" w:rsidRDefault="00A54C47" w:rsidP="003B7545">
      <w:pPr>
        <w:pStyle w:val="Body"/>
        <w:numPr>
          <w:ilvl w:val="0"/>
          <w:numId w:val="22"/>
        </w:numPr>
        <w:tabs>
          <w:tab w:val="clear" w:pos="1080"/>
          <w:tab w:val="num" w:pos="360"/>
        </w:tabs>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V</w:t>
      </w:r>
      <w:r w:rsidR="0000459A" w:rsidRPr="00A9515B">
        <w:rPr>
          <w:rFonts w:ascii="Calibri Light" w:hAnsi="Calibri Light" w:cs="Calibri"/>
          <w:sz w:val="22"/>
          <w:szCs w:val="22"/>
          <w:lang w:eastAsia="en-GB"/>
        </w:rPr>
        <w:t xml:space="preserve">aluable and portable items such as computers, cameras and video recorders are identified with security markings </w:t>
      </w:r>
    </w:p>
    <w:p w14:paraId="6102DAAC" w14:textId="77777777" w:rsidR="00CF78A6" w:rsidRPr="00A9515B" w:rsidRDefault="00A54C47" w:rsidP="003B7545">
      <w:pPr>
        <w:pStyle w:val="Body"/>
        <w:numPr>
          <w:ilvl w:val="0"/>
          <w:numId w:val="22"/>
        </w:numPr>
        <w:tabs>
          <w:tab w:val="clear" w:pos="1080"/>
          <w:tab w:val="num" w:pos="360"/>
        </w:tabs>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A</w:t>
      </w:r>
      <w:r w:rsidR="00CF78A6" w:rsidRPr="00A9515B">
        <w:rPr>
          <w:rFonts w:ascii="Calibri Light" w:hAnsi="Calibri Light" w:cs="Calibri"/>
          <w:sz w:val="22"/>
          <w:szCs w:val="22"/>
          <w:lang w:eastAsia="en-GB"/>
        </w:rPr>
        <w:t>ssets are insured where appropriate</w:t>
      </w:r>
    </w:p>
    <w:p w14:paraId="22918EFD" w14:textId="3438B8DB" w:rsidR="0000459A" w:rsidRPr="00A9515B" w:rsidRDefault="00A54C47" w:rsidP="003B7545">
      <w:pPr>
        <w:pStyle w:val="Body"/>
        <w:numPr>
          <w:ilvl w:val="0"/>
          <w:numId w:val="22"/>
        </w:numPr>
        <w:tabs>
          <w:tab w:val="clear" w:pos="1080"/>
          <w:tab w:val="num" w:pos="360"/>
        </w:tabs>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A</w:t>
      </w:r>
      <w:r w:rsidR="0000459A" w:rsidRPr="00A9515B">
        <w:rPr>
          <w:rFonts w:ascii="Calibri Light" w:hAnsi="Calibri Light" w:cs="Calibri"/>
          <w:sz w:val="22"/>
          <w:szCs w:val="22"/>
          <w:lang w:eastAsia="en-GB"/>
        </w:rPr>
        <w:t xml:space="preserve">ssets </w:t>
      </w:r>
      <w:r w:rsidR="0080295B">
        <w:rPr>
          <w:rFonts w:ascii="Calibri Light" w:hAnsi="Calibri Light" w:cs="Calibri"/>
          <w:sz w:val="22"/>
          <w:szCs w:val="22"/>
          <w:lang w:eastAsia="en-GB"/>
        </w:rPr>
        <w:t xml:space="preserve">excluding land and buildings </w:t>
      </w:r>
      <w:r w:rsidR="0000459A" w:rsidRPr="00A9515B">
        <w:rPr>
          <w:rFonts w:ascii="Calibri Light" w:hAnsi="Calibri Light" w:cs="Calibri"/>
          <w:sz w:val="22"/>
          <w:szCs w:val="22"/>
          <w:lang w:eastAsia="en-GB"/>
        </w:rPr>
        <w:t>no longer required are disposed of in accordance with the law and the</w:t>
      </w:r>
      <w:r w:rsidR="007B769B" w:rsidRPr="00A9515B">
        <w:rPr>
          <w:rFonts w:ascii="Calibri Light" w:hAnsi="Calibri Light" w:cs="Calibri"/>
          <w:sz w:val="22"/>
          <w:szCs w:val="22"/>
          <w:lang w:eastAsia="en-GB"/>
        </w:rPr>
        <w:t>se</w:t>
      </w:r>
      <w:r w:rsidR="0000459A" w:rsidRPr="00A9515B">
        <w:rPr>
          <w:rFonts w:ascii="Calibri Light" w:hAnsi="Calibri Light" w:cs="Calibri"/>
          <w:sz w:val="22"/>
          <w:szCs w:val="22"/>
          <w:lang w:eastAsia="en-GB"/>
        </w:rPr>
        <w:t xml:space="preserve"> </w:t>
      </w:r>
      <w:r w:rsidR="007B769B" w:rsidRPr="00A9515B">
        <w:rPr>
          <w:rFonts w:ascii="Calibri Light" w:hAnsi="Calibri Light" w:cs="Calibri"/>
          <w:sz w:val="22"/>
          <w:szCs w:val="22"/>
          <w:lang w:eastAsia="en-GB"/>
        </w:rPr>
        <w:t xml:space="preserve">financial </w:t>
      </w:r>
      <w:r w:rsidR="0000459A" w:rsidRPr="00A9515B">
        <w:rPr>
          <w:rFonts w:ascii="Calibri Light" w:hAnsi="Calibri Light" w:cs="Calibri"/>
          <w:sz w:val="22"/>
          <w:szCs w:val="22"/>
          <w:lang w:eastAsia="en-GB"/>
        </w:rPr>
        <w:t xml:space="preserve">regulations </w:t>
      </w:r>
      <w:r w:rsidR="00853EBE">
        <w:rPr>
          <w:rFonts w:ascii="Calibri Light" w:hAnsi="Calibri Light" w:cs="Calibri"/>
          <w:sz w:val="22"/>
          <w:szCs w:val="22"/>
          <w:lang w:eastAsia="en-GB"/>
        </w:rPr>
        <w:t>as per the requirements of Section G.</w:t>
      </w:r>
    </w:p>
    <w:p w14:paraId="0C1C0C71" w14:textId="77777777" w:rsidR="00CF78A6" w:rsidRPr="00A9515B" w:rsidRDefault="00CF78A6" w:rsidP="003B7545">
      <w:pPr>
        <w:pStyle w:val="Body"/>
        <w:numPr>
          <w:ilvl w:val="0"/>
          <w:numId w:val="22"/>
        </w:numPr>
        <w:tabs>
          <w:tab w:val="clear" w:pos="1080"/>
          <w:tab w:val="num" w:pos="360"/>
        </w:tabs>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lastRenderedPageBreak/>
        <w:t>Statutory, regulatory and other inspection/tests are conducted in accordance with cyclical asset management and maintenance plans to ensure assets meet health and safety and other regulatory requirements in operational use</w:t>
      </w:r>
    </w:p>
    <w:p w14:paraId="319064CC" w14:textId="2EA63093" w:rsidR="0000459A" w:rsidRPr="00A9515B" w:rsidRDefault="00E06C0D" w:rsidP="003B7545">
      <w:pPr>
        <w:pStyle w:val="Body"/>
        <w:keepLines w:val="0"/>
        <w:widowControl w:val="0"/>
        <w:numPr>
          <w:ilvl w:val="0"/>
          <w:numId w:val="22"/>
        </w:numPr>
        <w:tabs>
          <w:tab w:val="clear" w:pos="1080"/>
          <w:tab w:val="num" w:pos="360"/>
        </w:tabs>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 xml:space="preserve">An asset register shall be </w:t>
      </w:r>
      <w:r w:rsidR="0000459A" w:rsidRPr="00A9515B">
        <w:rPr>
          <w:rFonts w:ascii="Calibri Light" w:hAnsi="Calibri Light" w:cs="Calibri"/>
          <w:sz w:val="22"/>
          <w:szCs w:val="22"/>
          <w:lang w:eastAsia="en-GB"/>
        </w:rPr>
        <w:t>maintain</w:t>
      </w:r>
      <w:r w:rsidRPr="00A9515B">
        <w:rPr>
          <w:rFonts w:ascii="Calibri Light" w:hAnsi="Calibri Light" w:cs="Calibri"/>
          <w:sz w:val="22"/>
          <w:szCs w:val="22"/>
          <w:lang w:eastAsia="en-GB"/>
        </w:rPr>
        <w:t xml:space="preserve">ed </w:t>
      </w:r>
      <w:r w:rsidR="0000459A" w:rsidRPr="00A9515B">
        <w:rPr>
          <w:rFonts w:ascii="Calibri Light" w:hAnsi="Calibri Light" w:cs="Calibri"/>
          <w:sz w:val="22"/>
          <w:szCs w:val="22"/>
          <w:lang w:eastAsia="en-GB"/>
        </w:rPr>
        <w:t xml:space="preserve">for </w:t>
      </w:r>
      <w:r w:rsidR="00F2408F" w:rsidRPr="00A9515B">
        <w:rPr>
          <w:rFonts w:ascii="Calibri Light" w:hAnsi="Calibri Light" w:cs="Calibri"/>
          <w:sz w:val="22"/>
          <w:szCs w:val="22"/>
          <w:lang w:eastAsia="en-GB"/>
        </w:rPr>
        <w:t xml:space="preserve">accounting purposes </w:t>
      </w:r>
      <w:r w:rsidR="0000459A" w:rsidRPr="00A9515B">
        <w:rPr>
          <w:rFonts w:ascii="Calibri Light" w:hAnsi="Calibri Light" w:cs="Calibri"/>
          <w:sz w:val="22"/>
          <w:szCs w:val="22"/>
          <w:lang w:eastAsia="en-GB"/>
        </w:rPr>
        <w:t>all fixed assets with a value in excess of the limits shown</w:t>
      </w:r>
      <w:r w:rsidR="00F534D0" w:rsidRPr="00A9515B">
        <w:rPr>
          <w:rFonts w:ascii="Calibri Light" w:hAnsi="Calibri Light" w:cs="Calibri"/>
          <w:sz w:val="22"/>
          <w:szCs w:val="22"/>
          <w:lang w:eastAsia="en-GB"/>
        </w:rPr>
        <w:t xml:space="preserve"> in schedule G</w:t>
      </w:r>
      <w:r w:rsidR="0000459A" w:rsidRPr="00A9515B">
        <w:rPr>
          <w:rFonts w:ascii="Calibri Light" w:hAnsi="Calibri Light" w:cs="Calibri"/>
          <w:sz w:val="22"/>
          <w:szCs w:val="22"/>
          <w:lang w:eastAsia="en-GB"/>
        </w:rPr>
        <w:t xml:space="preserve">, in a form approved by the </w:t>
      </w:r>
      <w:r w:rsidR="00DE6ED6">
        <w:rPr>
          <w:rFonts w:ascii="Calibri Light" w:hAnsi="Calibri Light" w:cs="Calibri"/>
          <w:sz w:val="22"/>
          <w:szCs w:val="22"/>
          <w:lang w:eastAsia="en-GB"/>
        </w:rPr>
        <w:t xml:space="preserve">OPFCC </w:t>
      </w:r>
      <w:r w:rsidR="008F7CDC" w:rsidRPr="00A9515B">
        <w:rPr>
          <w:rFonts w:ascii="Calibri Light" w:hAnsi="Calibri Light" w:cs="Calibri"/>
          <w:sz w:val="22"/>
          <w:szCs w:val="22"/>
          <w:lang w:eastAsia="en-GB"/>
        </w:rPr>
        <w:t>CFO</w:t>
      </w:r>
      <w:r w:rsidR="0000459A" w:rsidRPr="00A9515B">
        <w:rPr>
          <w:rFonts w:ascii="Calibri Light" w:hAnsi="Calibri Light" w:cs="Calibri"/>
          <w:sz w:val="22"/>
          <w:szCs w:val="22"/>
          <w:lang w:eastAsia="en-GB"/>
        </w:rPr>
        <w:t>. Assets are to be recorded when they are acquired.</w:t>
      </w:r>
      <w:r w:rsidR="007B769B" w:rsidRPr="00A9515B">
        <w:rPr>
          <w:rFonts w:ascii="Calibri Light" w:hAnsi="Calibri Light" w:cs="Calibri"/>
          <w:sz w:val="22"/>
          <w:szCs w:val="22"/>
          <w:lang w:eastAsia="en-GB"/>
        </w:rPr>
        <w:t xml:space="preserve"> </w:t>
      </w:r>
      <w:r w:rsidR="0000459A" w:rsidRPr="00A9515B">
        <w:rPr>
          <w:rFonts w:ascii="Calibri Light" w:hAnsi="Calibri Light" w:cs="Calibri"/>
          <w:sz w:val="22"/>
          <w:szCs w:val="22"/>
          <w:lang w:eastAsia="en-GB"/>
        </w:rPr>
        <w:t xml:space="preserve">Assets shall remain on the asset register until disposal. Assets are to be valued in accordance with the Code of Practice on Local </w:t>
      </w:r>
      <w:r w:rsidR="007B769B" w:rsidRPr="00A9515B">
        <w:rPr>
          <w:rFonts w:ascii="Calibri Light" w:hAnsi="Calibri Light" w:cs="Calibri"/>
          <w:sz w:val="22"/>
          <w:szCs w:val="22"/>
          <w:lang w:eastAsia="en-GB"/>
        </w:rPr>
        <w:t>A</w:t>
      </w:r>
      <w:r w:rsidR="0000459A" w:rsidRPr="00A9515B">
        <w:rPr>
          <w:rFonts w:ascii="Calibri Light" w:hAnsi="Calibri Light" w:cs="Calibri"/>
          <w:sz w:val="22"/>
          <w:szCs w:val="22"/>
          <w:lang w:eastAsia="en-GB"/>
        </w:rPr>
        <w:t xml:space="preserve">uthority Accounting in the United </w:t>
      </w:r>
      <w:r w:rsidR="00F534D0" w:rsidRPr="00A9515B">
        <w:rPr>
          <w:rFonts w:ascii="Calibri Light" w:hAnsi="Calibri Light" w:cs="Calibri"/>
          <w:sz w:val="22"/>
          <w:szCs w:val="22"/>
          <w:lang w:eastAsia="en-GB"/>
        </w:rPr>
        <w:t>Kingdom and</w:t>
      </w:r>
      <w:r w:rsidR="0000459A" w:rsidRPr="00A9515B">
        <w:rPr>
          <w:rFonts w:ascii="Calibri Light" w:hAnsi="Calibri Light" w:cs="Calibri"/>
          <w:sz w:val="22"/>
          <w:szCs w:val="22"/>
          <w:lang w:eastAsia="en-GB"/>
        </w:rPr>
        <w:t xml:space="preserve"> the requirements specified by the </w:t>
      </w:r>
      <w:r w:rsidR="00DE6ED6">
        <w:rPr>
          <w:rFonts w:ascii="Calibri Light" w:hAnsi="Calibri Light" w:cs="Calibri"/>
          <w:sz w:val="22"/>
          <w:szCs w:val="22"/>
          <w:lang w:eastAsia="en-GB"/>
        </w:rPr>
        <w:t>OPFCC</w:t>
      </w:r>
      <w:r w:rsidR="00DE6ED6" w:rsidRPr="00A9515B">
        <w:rPr>
          <w:rFonts w:ascii="Calibri Light" w:hAnsi="Calibri Light" w:cs="Calibri"/>
          <w:sz w:val="22"/>
          <w:szCs w:val="22"/>
          <w:lang w:eastAsia="en-GB"/>
        </w:rPr>
        <w:t xml:space="preserve"> </w:t>
      </w:r>
      <w:r w:rsidR="008F7CDC" w:rsidRPr="00A9515B">
        <w:rPr>
          <w:rFonts w:ascii="Calibri Light" w:hAnsi="Calibri Light" w:cs="Calibri"/>
          <w:sz w:val="22"/>
          <w:szCs w:val="22"/>
          <w:lang w:eastAsia="en-GB"/>
        </w:rPr>
        <w:t>CFO</w:t>
      </w:r>
      <w:r w:rsidR="00130B6D" w:rsidRPr="00A9515B">
        <w:rPr>
          <w:rFonts w:ascii="Calibri Light" w:hAnsi="Calibri Light" w:cs="Calibri"/>
          <w:sz w:val="22"/>
          <w:szCs w:val="22"/>
          <w:lang w:eastAsia="en-GB"/>
        </w:rPr>
        <w:t>.</w:t>
      </w:r>
    </w:p>
    <w:p w14:paraId="0B77AD12" w14:textId="38A23F42" w:rsidR="001C18F9" w:rsidRPr="00A9515B" w:rsidRDefault="0000459A" w:rsidP="003B7545">
      <w:pPr>
        <w:pStyle w:val="Body"/>
        <w:keepLines w:val="0"/>
        <w:widowControl w:val="0"/>
        <w:numPr>
          <w:ilvl w:val="0"/>
          <w:numId w:val="22"/>
        </w:numPr>
        <w:tabs>
          <w:tab w:val="clear" w:pos="1080"/>
          <w:tab w:val="num" w:pos="360"/>
        </w:tabs>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 xml:space="preserve">To ensure that inventories are maintained </w:t>
      </w:r>
      <w:r w:rsidR="00F2408F" w:rsidRPr="00A9515B">
        <w:rPr>
          <w:rFonts w:ascii="Calibri Light" w:hAnsi="Calibri Light" w:cs="Calibri"/>
          <w:sz w:val="22"/>
          <w:szCs w:val="22"/>
          <w:lang w:eastAsia="en-GB"/>
        </w:rPr>
        <w:t xml:space="preserve">for insurance purposes </w:t>
      </w:r>
      <w:r w:rsidRPr="00A9515B">
        <w:rPr>
          <w:rFonts w:ascii="Calibri Light" w:hAnsi="Calibri Light" w:cs="Calibri"/>
          <w:sz w:val="22"/>
          <w:szCs w:val="22"/>
          <w:lang w:eastAsia="en-GB"/>
        </w:rPr>
        <w:t xml:space="preserve">in a format approved by the </w:t>
      </w:r>
      <w:r w:rsidR="00DE6ED6">
        <w:rPr>
          <w:rFonts w:ascii="Calibri Light" w:hAnsi="Calibri Light" w:cs="Calibri"/>
          <w:sz w:val="22"/>
          <w:szCs w:val="22"/>
          <w:lang w:eastAsia="en-GB"/>
        </w:rPr>
        <w:t>OPFCC</w:t>
      </w:r>
      <w:r w:rsidR="00DE6ED6" w:rsidRPr="00A9515B">
        <w:rPr>
          <w:rFonts w:ascii="Calibri Light" w:hAnsi="Calibri Light" w:cs="Calibri"/>
          <w:sz w:val="22"/>
          <w:szCs w:val="22"/>
          <w:lang w:eastAsia="en-GB"/>
        </w:rPr>
        <w:t xml:space="preserve"> </w:t>
      </w:r>
      <w:r w:rsidR="008F7CDC" w:rsidRPr="00A9515B">
        <w:rPr>
          <w:rFonts w:ascii="Calibri Light" w:hAnsi="Calibri Light" w:cs="Calibri"/>
          <w:sz w:val="22"/>
          <w:szCs w:val="22"/>
          <w:lang w:eastAsia="en-GB"/>
        </w:rPr>
        <w:t>CFO</w:t>
      </w:r>
      <w:r w:rsidRPr="00A9515B">
        <w:rPr>
          <w:rFonts w:ascii="Calibri Light" w:hAnsi="Calibri Light" w:cs="Calibri"/>
          <w:sz w:val="22"/>
          <w:szCs w:val="22"/>
          <w:lang w:eastAsia="en-GB"/>
        </w:rPr>
        <w:t xml:space="preserve"> that record an adequate description of items with a value in excess </w:t>
      </w:r>
      <w:r w:rsidR="0003029C" w:rsidRPr="00A9515B">
        <w:rPr>
          <w:rFonts w:ascii="Calibri Light" w:hAnsi="Calibri Light" w:cs="Calibri"/>
          <w:sz w:val="22"/>
          <w:szCs w:val="22"/>
          <w:lang w:eastAsia="en-GB"/>
        </w:rPr>
        <w:t>of the amount shown in Section G</w:t>
      </w:r>
      <w:r w:rsidRPr="00A9515B">
        <w:rPr>
          <w:rFonts w:ascii="Calibri Light" w:hAnsi="Calibri Light" w:cs="Calibri"/>
          <w:sz w:val="22"/>
          <w:szCs w:val="22"/>
          <w:lang w:eastAsia="en-GB"/>
        </w:rPr>
        <w:t>.</w:t>
      </w:r>
      <w:r w:rsidR="00BB10F7"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 xml:space="preserve"> Other items of equipment should also be recorded if they are deemed to be both desirable and portable (e.g. laptops). </w:t>
      </w:r>
      <w:r w:rsidR="00F534D0" w:rsidRPr="00A9515B">
        <w:rPr>
          <w:rFonts w:ascii="Calibri Light" w:hAnsi="Calibri Light" w:cs="Calibri"/>
          <w:sz w:val="22"/>
          <w:szCs w:val="22"/>
          <w:lang w:eastAsia="en-GB"/>
        </w:rPr>
        <w:t xml:space="preserve"> A central register shall be maintained for all ICT hardware</w:t>
      </w:r>
      <w:r w:rsidR="00EE5407" w:rsidRPr="00A9515B">
        <w:rPr>
          <w:rFonts w:ascii="Calibri Light" w:hAnsi="Calibri Light" w:cs="Calibri"/>
          <w:sz w:val="22"/>
          <w:szCs w:val="22"/>
          <w:lang w:eastAsia="en-GB"/>
        </w:rPr>
        <w:t xml:space="preserve"> by the </w:t>
      </w:r>
      <w:r w:rsidR="008755A6">
        <w:rPr>
          <w:rFonts w:ascii="Calibri Light" w:hAnsi="Calibri Light" w:cs="Calibri"/>
          <w:sz w:val="22"/>
          <w:szCs w:val="22"/>
          <w:lang w:eastAsia="en-GB"/>
        </w:rPr>
        <w:t>Digital Data &amp; Technology</w:t>
      </w:r>
      <w:r w:rsidR="008755A6" w:rsidRPr="00A9515B">
        <w:rPr>
          <w:rFonts w:ascii="Calibri Light" w:hAnsi="Calibri Light" w:cs="Calibri"/>
          <w:sz w:val="22"/>
          <w:szCs w:val="22"/>
          <w:lang w:eastAsia="en-GB"/>
        </w:rPr>
        <w:t xml:space="preserve"> </w:t>
      </w:r>
      <w:r w:rsidR="00EE5407" w:rsidRPr="00A9515B">
        <w:rPr>
          <w:rFonts w:ascii="Calibri Light" w:hAnsi="Calibri Light" w:cs="Calibri"/>
          <w:sz w:val="22"/>
          <w:szCs w:val="22"/>
          <w:lang w:eastAsia="en-GB"/>
        </w:rPr>
        <w:t>Department</w:t>
      </w:r>
      <w:r w:rsidR="00F534D0" w:rsidRPr="00A9515B">
        <w:rPr>
          <w:rFonts w:ascii="Calibri Light" w:hAnsi="Calibri Light" w:cs="Calibri"/>
          <w:sz w:val="22"/>
          <w:szCs w:val="22"/>
          <w:lang w:eastAsia="en-GB"/>
        </w:rPr>
        <w:t>.</w:t>
      </w:r>
    </w:p>
    <w:p w14:paraId="09373F8B" w14:textId="77777777" w:rsidR="001C18F9" w:rsidRDefault="001C18F9" w:rsidP="003B7545">
      <w:pPr>
        <w:pStyle w:val="Body"/>
        <w:keepLines w:val="0"/>
        <w:widowControl w:val="0"/>
        <w:numPr>
          <w:ilvl w:val="0"/>
          <w:numId w:val="22"/>
        </w:numPr>
        <w:tabs>
          <w:tab w:val="clear" w:pos="1080"/>
          <w:tab w:val="num" w:pos="360"/>
        </w:tabs>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T</w:t>
      </w:r>
      <w:r w:rsidR="00CA7AC7" w:rsidRPr="00A9515B">
        <w:rPr>
          <w:rFonts w:ascii="Calibri Light" w:hAnsi="Calibri Light" w:cs="Calibri"/>
          <w:sz w:val="22"/>
          <w:szCs w:val="22"/>
          <w:lang w:eastAsia="en-GB"/>
        </w:rPr>
        <w:t>o ensure that t</w:t>
      </w:r>
      <w:r w:rsidRPr="00A9515B">
        <w:rPr>
          <w:rFonts w:ascii="Calibri Light" w:hAnsi="Calibri Light" w:cs="Calibri"/>
          <w:sz w:val="22"/>
          <w:szCs w:val="22"/>
          <w:lang w:eastAsia="en-GB"/>
        </w:rPr>
        <w:t>here</w:t>
      </w:r>
      <w:r w:rsidR="00CA7AC7" w:rsidRPr="00A9515B">
        <w:rPr>
          <w:rFonts w:ascii="Calibri Light" w:hAnsi="Calibri Light" w:cs="Calibri"/>
          <w:sz w:val="22"/>
          <w:szCs w:val="22"/>
          <w:lang w:eastAsia="en-GB"/>
        </w:rPr>
        <w:t xml:space="preserve"> is </w:t>
      </w:r>
      <w:r w:rsidRPr="00A9515B">
        <w:rPr>
          <w:rFonts w:ascii="Calibri Light" w:hAnsi="Calibri Light" w:cs="Calibri"/>
          <w:sz w:val="22"/>
          <w:szCs w:val="22"/>
          <w:lang w:eastAsia="en-GB"/>
        </w:rPr>
        <w:t>at least an annual check of all items on the inventory in order to verify their location, review condition and investigate any surpluses or deficiencies.  The annual check is to be</w:t>
      </w:r>
      <w:r w:rsidR="00F2408F" w:rsidRPr="00A9515B">
        <w:rPr>
          <w:rFonts w:ascii="Calibri Light" w:hAnsi="Calibri Light" w:cs="Calibri"/>
          <w:sz w:val="22"/>
          <w:szCs w:val="22"/>
          <w:lang w:eastAsia="en-GB"/>
        </w:rPr>
        <w:t xml:space="preserve"> co-ordinated by the Central Services Department but will be the responsibility of Heads of </w:t>
      </w:r>
      <w:r w:rsidR="00EE5407" w:rsidRPr="00A9515B">
        <w:rPr>
          <w:rFonts w:ascii="Calibri Light" w:hAnsi="Calibri Light" w:cs="Calibri"/>
          <w:sz w:val="22"/>
          <w:szCs w:val="22"/>
          <w:lang w:eastAsia="en-GB"/>
        </w:rPr>
        <w:t>Service</w:t>
      </w:r>
      <w:r w:rsidR="00F2408F"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 xml:space="preserve">or his or her representative who shall not be responsible for the </w:t>
      </w:r>
      <w:proofErr w:type="gramStart"/>
      <w:r w:rsidRPr="00A9515B">
        <w:rPr>
          <w:rFonts w:ascii="Calibri Light" w:hAnsi="Calibri Light" w:cs="Calibri"/>
          <w:sz w:val="22"/>
          <w:szCs w:val="22"/>
          <w:lang w:eastAsia="en-GB"/>
        </w:rPr>
        <w:t>day to day</w:t>
      </w:r>
      <w:proofErr w:type="gramEnd"/>
      <w:r w:rsidRPr="00A9515B">
        <w:rPr>
          <w:rFonts w:ascii="Calibri Light" w:hAnsi="Calibri Light" w:cs="Calibri"/>
          <w:sz w:val="22"/>
          <w:szCs w:val="22"/>
          <w:lang w:eastAsia="en-GB"/>
        </w:rPr>
        <w:t xml:space="preserve"> maintenance of the inventory.</w:t>
      </w:r>
      <w:r w:rsidR="00EE5407" w:rsidRPr="00A9515B">
        <w:rPr>
          <w:rFonts w:ascii="Calibri Light" w:hAnsi="Calibri Light" w:cs="Calibri"/>
          <w:sz w:val="22"/>
          <w:szCs w:val="22"/>
          <w:lang w:eastAsia="en-GB"/>
        </w:rPr>
        <w:t xml:space="preserve">  </w:t>
      </w:r>
    </w:p>
    <w:p w14:paraId="2B3EB7C0" w14:textId="6F316EA1" w:rsidR="008029F1" w:rsidRPr="00364534" w:rsidRDefault="008029F1" w:rsidP="00364534">
      <w:pPr>
        <w:pStyle w:val="Body"/>
        <w:keepLines w:val="0"/>
        <w:widowControl w:val="0"/>
        <w:numPr>
          <w:ilvl w:val="0"/>
          <w:numId w:val="22"/>
        </w:numPr>
        <w:tabs>
          <w:tab w:val="clear" w:pos="1080"/>
          <w:tab w:val="num" w:pos="360"/>
        </w:tabs>
        <w:spacing w:after="120" w:line="360" w:lineRule="auto"/>
        <w:ind w:left="357" w:right="0" w:hanging="357"/>
        <w:rPr>
          <w:rFonts w:ascii="Calibri Light" w:hAnsi="Calibri Light" w:cs="Calibri"/>
          <w:sz w:val="22"/>
          <w:szCs w:val="22"/>
          <w:lang w:eastAsia="en-GB"/>
        </w:rPr>
      </w:pPr>
      <w:r w:rsidRPr="00364534">
        <w:rPr>
          <w:rFonts w:ascii="Calibri Light" w:hAnsi="Calibri Light" w:cs="Calibri"/>
          <w:sz w:val="22"/>
          <w:szCs w:val="22"/>
          <w:lang w:eastAsia="en-GB"/>
        </w:rPr>
        <w:t>ICT strategi</w:t>
      </w:r>
      <w:r w:rsidR="00DF2603">
        <w:rPr>
          <w:rFonts w:ascii="Calibri Light" w:hAnsi="Calibri Light" w:cs="Calibri"/>
          <w:sz w:val="22"/>
          <w:szCs w:val="22"/>
          <w:lang w:eastAsia="en-GB"/>
        </w:rPr>
        <w:t>e</w:t>
      </w:r>
      <w:r w:rsidRPr="00364534">
        <w:rPr>
          <w:rFonts w:ascii="Calibri Light" w:hAnsi="Calibri Light" w:cs="Calibri"/>
          <w:sz w:val="22"/>
          <w:szCs w:val="22"/>
          <w:lang w:eastAsia="en-GB"/>
        </w:rPr>
        <w:t xml:space="preserve">s </w:t>
      </w:r>
      <w:r w:rsidR="00DF2603">
        <w:rPr>
          <w:rFonts w:ascii="Calibri Light" w:hAnsi="Calibri Light" w:cs="Calibri"/>
          <w:sz w:val="22"/>
          <w:szCs w:val="22"/>
          <w:lang w:eastAsia="en-GB"/>
        </w:rPr>
        <w:t>(for the</w:t>
      </w:r>
      <w:r w:rsidR="00F43124">
        <w:rPr>
          <w:rFonts w:ascii="Calibri Light" w:hAnsi="Calibri Light" w:cs="Calibri"/>
          <w:sz w:val="22"/>
          <w:szCs w:val="22"/>
          <w:lang w:eastAsia="en-GB"/>
        </w:rPr>
        <w:t xml:space="preserve"> CCFRA </w:t>
      </w:r>
      <w:r w:rsidR="00DF2603">
        <w:rPr>
          <w:rFonts w:ascii="Calibri Light" w:hAnsi="Calibri Light" w:cs="Calibri"/>
          <w:sz w:val="22"/>
          <w:szCs w:val="22"/>
          <w:lang w:eastAsia="en-GB"/>
        </w:rPr>
        <w:t xml:space="preserve">and the Constabulary respectively) are </w:t>
      </w:r>
      <w:r w:rsidRPr="00364534">
        <w:rPr>
          <w:rFonts w:ascii="Calibri Light" w:hAnsi="Calibri Light" w:cs="Calibri"/>
          <w:sz w:val="22"/>
          <w:szCs w:val="22"/>
          <w:lang w:eastAsia="en-GB"/>
        </w:rPr>
        <w:t>produced and presented to the Commissioner for consideration and endorsement. This will form part of the development of the capital programme and annual budget process.</w:t>
      </w:r>
    </w:p>
    <w:p w14:paraId="201BFFFE" w14:textId="5760E1F2" w:rsidR="008029F1" w:rsidRPr="00364534" w:rsidRDefault="008029F1" w:rsidP="00364534">
      <w:pPr>
        <w:pStyle w:val="Body"/>
        <w:keepLines w:val="0"/>
        <w:widowControl w:val="0"/>
        <w:numPr>
          <w:ilvl w:val="0"/>
          <w:numId w:val="22"/>
        </w:numPr>
        <w:tabs>
          <w:tab w:val="clear" w:pos="1080"/>
          <w:tab w:val="num" w:pos="360"/>
        </w:tabs>
        <w:spacing w:after="120" w:line="360" w:lineRule="auto"/>
        <w:ind w:left="357" w:right="0" w:hanging="357"/>
        <w:rPr>
          <w:rFonts w:ascii="Calibri Light" w:hAnsi="Calibri Light" w:cs="Calibri"/>
          <w:sz w:val="22"/>
          <w:szCs w:val="22"/>
          <w:lang w:eastAsia="en-GB"/>
        </w:rPr>
      </w:pPr>
      <w:r>
        <w:rPr>
          <w:rFonts w:ascii="Calibri Light" w:hAnsi="Calibri Light" w:cs="Calibri"/>
          <w:sz w:val="22"/>
          <w:szCs w:val="22"/>
          <w:lang w:eastAsia="en-GB"/>
        </w:rPr>
        <w:t>F</w:t>
      </w:r>
      <w:r w:rsidRPr="00364534">
        <w:rPr>
          <w:rFonts w:ascii="Calibri Light" w:hAnsi="Calibri Light" w:cs="Calibri"/>
          <w:sz w:val="22"/>
          <w:szCs w:val="22"/>
          <w:lang w:eastAsia="en-GB"/>
        </w:rPr>
        <w:t>leet management strategi</w:t>
      </w:r>
      <w:r>
        <w:rPr>
          <w:rFonts w:ascii="Calibri Light" w:hAnsi="Calibri Light" w:cs="Calibri"/>
          <w:sz w:val="22"/>
          <w:szCs w:val="22"/>
          <w:lang w:eastAsia="en-GB"/>
        </w:rPr>
        <w:t>e</w:t>
      </w:r>
      <w:r w:rsidRPr="00364534">
        <w:rPr>
          <w:rFonts w:ascii="Calibri Light" w:hAnsi="Calibri Light" w:cs="Calibri"/>
          <w:sz w:val="22"/>
          <w:szCs w:val="22"/>
          <w:lang w:eastAsia="en-GB"/>
        </w:rPr>
        <w:t>s</w:t>
      </w:r>
      <w:r w:rsidR="00BA179F">
        <w:rPr>
          <w:rFonts w:ascii="Calibri Light" w:hAnsi="Calibri Light" w:cs="Calibri"/>
          <w:sz w:val="22"/>
          <w:szCs w:val="22"/>
          <w:lang w:eastAsia="en-GB"/>
        </w:rPr>
        <w:t xml:space="preserve"> (for the</w:t>
      </w:r>
      <w:r w:rsidR="00F43124">
        <w:rPr>
          <w:rFonts w:ascii="Calibri Light" w:hAnsi="Calibri Light" w:cs="Calibri"/>
          <w:sz w:val="22"/>
          <w:szCs w:val="22"/>
          <w:lang w:eastAsia="en-GB"/>
        </w:rPr>
        <w:t xml:space="preserve"> CCFRA </w:t>
      </w:r>
      <w:r w:rsidR="00BA179F">
        <w:rPr>
          <w:rFonts w:ascii="Calibri Light" w:hAnsi="Calibri Light" w:cs="Calibri"/>
          <w:sz w:val="22"/>
          <w:szCs w:val="22"/>
          <w:lang w:eastAsia="en-GB"/>
        </w:rPr>
        <w:t xml:space="preserve">and the Constabulary respectively) </w:t>
      </w:r>
      <w:r>
        <w:rPr>
          <w:rFonts w:ascii="Calibri Light" w:hAnsi="Calibri Light" w:cs="Calibri"/>
          <w:sz w:val="22"/>
          <w:szCs w:val="22"/>
          <w:lang w:eastAsia="en-GB"/>
        </w:rPr>
        <w:t>are</w:t>
      </w:r>
      <w:r w:rsidRPr="00364534">
        <w:rPr>
          <w:rFonts w:ascii="Calibri Light" w:hAnsi="Calibri Light" w:cs="Calibri"/>
          <w:sz w:val="22"/>
          <w:szCs w:val="22"/>
          <w:lang w:eastAsia="en-GB"/>
        </w:rPr>
        <w:t xml:space="preserve"> produced </w:t>
      </w:r>
      <w:r w:rsidR="00DF2603">
        <w:rPr>
          <w:rFonts w:ascii="Calibri Light" w:hAnsi="Calibri Light" w:cs="Calibri"/>
          <w:sz w:val="22"/>
          <w:szCs w:val="22"/>
          <w:lang w:eastAsia="en-GB"/>
        </w:rPr>
        <w:t>a</w:t>
      </w:r>
      <w:r w:rsidR="00BA179F">
        <w:rPr>
          <w:rFonts w:ascii="Calibri Light" w:hAnsi="Calibri Light" w:cs="Calibri"/>
          <w:sz w:val="22"/>
          <w:szCs w:val="22"/>
          <w:lang w:eastAsia="en-GB"/>
        </w:rPr>
        <w:t>nd</w:t>
      </w:r>
      <w:r w:rsidRPr="00364534">
        <w:rPr>
          <w:rFonts w:ascii="Calibri Light" w:hAnsi="Calibri Light" w:cs="Calibri"/>
          <w:sz w:val="22"/>
          <w:szCs w:val="22"/>
          <w:lang w:eastAsia="en-GB"/>
        </w:rPr>
        <w:t xml:space="preserve"> presented to the Commissioner annually for consideration in September and final approval in March each year. This will form part of the development of the capital programme and annual budget process.</w:t>
      </w:r>
    </w:p>
    <w:p w14:paraId="6D387270" w14:textId="6235B73F" w:rsidR="008029F1" w:rsidRDefault="008029F1" w:rsidP="00364534">
      <w:pPr>
        <w:pStyle w:val="Body"/>
        <w:keepLines w:val="0"/>
        <w:widowControl w:val="0"/>
        <w:numPr>
          <w:ilvl w:val="0"/>
          <w:numId w:val="22"/>
        </w:numPr>
        <w:tabs>
          <w:tab w:val="clear" w:pos="1080"/>
          <w:tab w:val="num" w:pos="360"/>
        </w:tabs>
        <w:spacing w:after="120" w:line="360" w:lineRule="auto"/>
        <w:ind w:left="357" w:right="0" w:hanging="357"/>
        <w:rPr>
          <w:rFonts w:ascii="Calibri Light" w:hAnsi="Calibri Light" w:cs="Calibri"/>
          <w:sz w:val="22"/>
          <w:szCs w:val="22"/>
          <w:lang w:eastAsia="en-GB"/>
        </w:rPr>
      </w:pPr>
      <w:r w:rsidRPr="00364534">
        <w:rPr>
          <w:rFonts w:ascii="Calibri Light" w:hAnsi="Calibri Light" w:cs="Calibri"/>
          <w:sz w:val="22"/>
          <w:szCs w:val="22"/>
          <w:lang w:eastAsia="en-GB"/>
        </w:rPr>
        <w:t>The property portfolio is managed in accordance with the agreed estates asset management plan and within budgetary provisions, in consultation with the Chief Executive.</w:t>
      </w:r>
    </w:p>
    <w:p w14:paraId="65E49DAF" w14:textId="77777777" w:rsidR="002D2440" w:rsidRDefault="002D2440" w:rsidP="004108EA">
      <w:pPr>
        <w:pStyle w:val="Body"/>
        <w:spacing w:line="360" w:lineRule="auto"/>
        <w:ind w:right="-2"/>
        <w:rPr>
          <w:rFonts w:ascii="Calibri Light" w:hAnsi="Calibri Light" w:cs="Calibri"/>
          <w:sz w:val="22"/>
          <w:szCs w:val="22"/>
          <w:lang w:eastAsia="en-GB"/>
        </w:rPr>
      </w:pPr>
    </w:p>
    <w:p w14:paraId="210B6B63" w14:textId="4E8A6C2B" w:rsidR="005E7AC2" w:rsidRPr="005E7AC2" w:rsidRDefault="00B93F24" w:rsidP="002D2440">
      <w:pPr>
        <w:pStyle w:val="Body"/>
        <w:keepLines w:val="0"/>
        <w:widowControl w:val="0"/>
        <w:spacing w:after="120" w:line="360" w:lineRule="auto"/>
        <w:ind w:right="0"/>
        <w:rPr>
          <w:rFonts w:ascii="Calibri Light" w:hAnsi="Calibri Light" w:cs="Calibri"/>
          <w:sz w:val="22"/>
          <w:szCs w:val="22"/>
          <w:lang w:eastAsia="en-GB"/>
        </w:rPr>
      </w:pPr>
      <w:r w:rsidRPr="00B93F24">
        <w:rPr>
          <w:rFonts w:ascii="Calibri Light" w:hAnsi="Calibri Light"/>
          <w:b/>
          <w:color w:val="4BACC6" w:themeColor="accent5"/>
          <w:sz w:val="32"/>
          <w:szCs w:val="32"/>
          <w:lang w:eastAsia="en-GB"/>
        </w:rPr>
        <w:t>Responsibilities of the Chief Executive</w:t>
      </w:r>
      <w:r>
        <w:rPr>
          <w:rFonts w:ascii="Calibri Light" w:hAnsi="Calibri Light"/>
          <w:b/>
          <w:color w:val="4BACC6" w:themeColor="accent5"/>
          <w:sz w:val="32"/>
          <w:szCs w:val="32"/>
          <w:lang w:eastAsia="en-GB"/>
        </w:rPr>
        <w:t xml:space="preserve"> </w:t>
      </w:r>
    </w:p>
    <w:p w14:paraId="778D80F9" w14:textId="6436B004" w:rsidR="008A409C" w:rsidRPr="00364534" w:rsidRDefault="008A409C" w:rsidP="00364534">
      <w:pPr>
        <w:pStyle w:val="Body"/>
        <w:keepLines w:val="0"/>
        <w:widowControl w:val="0"/>
        <w:numPr>
          <w:ilvl w:val="0"/>
          <w:numId w:val="22"/>
        </w:numPr>
        <w:tabs>
          <w:tab w:val="clear" w:pos="1080"/>
          <w:tab w:val="num" w:pos="360"/>
        </w:tabs>
        <w:spacing w:after="120" w:line="360" w:lineRule="auto"/>
        <w:ind w:left="357" w:right="0" w:hanging="357"/>
        <w:rPr>
          <w:rFonts w:ascii="Calibri Light" w:hAnsi="Calibri Light" w:cs="Calibri"/>
          <w:sz w:val="22"/>
          <w:szCs w:val="22"/>
          <w:lang w:eastAsia="en-GB"/>
        </w:rPr>
      </w:pPr>
      <w:r w:rsidRPr="00364534">
        <w:rPr>
          <w:rFonts w:ascii="Calibri Light" w:hAnsi="Calibri Light" w:cs="Calibri"/>
          <w:sz w:val="22"/>
          <w:szCs w:val="22"/>
          <w:lang w:eastAsia="en-GB"/>
        </w:rPr>
        <w:t>To ensure that an estates strategy is produced and presented to the Commissioner for approval. This will form part of the development of the capital programme and annual budget process.</w:t>
      </w:r>
    </w:p>
    <w:p w14:paraId="4AF7C8EE" w14:textId="76ADA990" w:rsidR="008A409C" w:rsidRPr="00364534" w:rsidRDefault="008A409C" w:rsidP="00364534">
      <w:pPr>
        <w:pStyle w:val="Body"/>
        <w:keepLines w:val="0"/>
        <w:widowControl w:val="0"/>
        <w:numPr>
          <w:ilvl w:val="0"/>
          <w:numId w:val="22"/>
        </w:numPr>
        <w:tabs>
          <w:tab w:val="clear" w:pos="1080"/>
          <w:tab w:val="num" w:pos="360"/>
        </w:tabs>
        <w:spacing w:after="120" w:line="360" w:lineRule="auto"/>
        <w:ind w:left="357" w:right="0" w:hanging="357"/>
        <w:rPr>
          <w:rFonts w:ascii="Calibri Light" w:hAnsi="Calibri Light" w:cs="Calibri"/>
          <w:sz w:val="22"/>
          <w:szCs w:val="22"/>
          <w:lang w:eastAsia="en-GB"/>
        </w:rPr>
      </w:pPr>
      <w:r w:rsidRPr="00364534">
        <w:rPr>
          <w:rFonts w:ascii="Calibri Light" w:hAnsi="Calibri Light" w:cs="Calibri"/>
          <w:sz w:val="22"/>
          <w:szCs w:val="22"/>
          <w:lang w:eastAsia="en-GB"/>
        </w:rPr>
        <w:lastRenderedPageBreak/>
        <w:tab/>
        <w:t>To ensure that:</w:t>
      </w:r>
    </w:p>
    <w:p w14:paraId="1EE431EC" w14:textId="77777777" w:rsidR="008A409C" w:rsidRPr="00364534" w:rsidRDefault="008A409C" w:rsidP="00364534">
      <w:pPr>
        <w:pStyle w:val="Body"/>
        <w:keepLines w:val="0"/>
        <w:widowControl w:val="0"/>
        <w:numPr>
          <w:ilvl w:val="1"/>
          <w:numId w:val="79"/>
        </w:numPr>
        <w:spacing w:after="120" w:line="360" w:lineRule="auto"/>
        <w:ind w:left="709" w:right="0"/>
        <w:rPr>
          <w:rFonts w:ascii="Calibri Light" w:hAnsi="Calibri Light" w:cs="Calibri"/>
          <w:sz w:val="22"/>
          <w:szCs w:val="22"/>
          <w:lang w:eastAsia="en-GB"/>
        </w:rPr>
      </w:pPr>
      <w:r w:rsidRPr="00364534">
        <w:rPr>
          <w:rFonts w:ascii="Calibri Light" w:hAnsi="Calibri Light" w:cs="Calibri"/>
          <w:sz w:val="22"/>
          <w:szCs w:val="22"/>
          <w:lang w:eastAsia="en-GB"/>
        </w:rPr>
        <w:t>assets and records of assets are properly maintained and securely held and that contingency plans for the security of assets and continuity of service in the event of disaster or system failure are in place;</w:t>
      </w:r>
    </w:p>
    <w:p w14:paraId="335BEDF2" w14:textId="77777777" w:rsidR="008A409C" w:rsidRPr="00364534" w:rsidRDefault="008A409C" w:rsidP="00364534">
      <w:pPr>
        <w:pStyle w:val="Body"/>
        <w:keepLines w:val="0"/>
        <w:widowControl w:val="0"/>
        <w:numPr>
          <w:ilvl w:val="1"/>
          <w:numId w:val="79"/>
        </w:numPr>
        <w:spacing w:after="120" w:line="360" w:lineRule="auto"/>
        <w:ind w:left="709" w:right="0"/>
        <w:rPr>
          <w:rFonts w:ascii="Calibri Light" w:hAnsi="Calibri Light" w:cs="Calibri"/>
          <w:sz w:val="22"/>
          <w:szCs w:val="22"/>
          <w:lang w:eastAsia="en-GB"/>
        </w:rPr>
      </w:pPr>
      <w:r w:rsidRPr="00364534">
        <w:rPr>
          <w:rFonts w:ascii="Calibri Light" w:hAnsi="Calibri Light" w:cs="Calibri"/>
          <w:sz w:val="22"/>
          <w:szCs w:val="22"/>
          <w:lang w:eastAsia="en-GB"/>
        </w:rPr>
        <w:t xml:space="preserve">lessees and other prospective occupiers of our land are not allowed to take possession or enter the land until a lease or agreement has been established as appropriate; </w:t>
      </w:r>
    </w:p>
    <w:p w14:paraId="68C43421" w14:textId="77777777" w:rsidR="008A409C" w:rsidRPr="00364534" w:rsidRDefault="008A409C" w:rsidP="00364534">
      <w:pPr>
        <w:pStyle w:val="Body"/>
        <w:keepLines w:val="0"/>
        <w:widowControl w:val="0"/>
        <w:numPr>
          <w:ilvl w:val="1"/>
          <w:numId w:val="79"/>
        </w:numPr>
        <w:spacing w:after="120" w:line="360" w:lineRule="auto"/>
        <w:ind w:left="709" w:right="0"/>
        <w:rPr>
          <w:rFonts w:ascii="Calibri Light" w:hAnsi="Calibri Light" w:cs="Calibri"/>
          <w:sz w:val="22"/>
          <w:szCs w:val="22"/>
          <w:lang w:eastAsia="en-GB"/>
        </w:rPr>
      </w:pPr>
      <w:r w:rsidRPr="00364534">
        <w:rPr>
          <w:rFonts w:ascii="Calibri Light" w:hAnsi="Calibri Light" w:cs="Calibri"/>
          <w:sz w:val="22"/>
          <w:szCs w:val="22"/>
          <w:lang w:eastAsia="en-GB"/>
        </w:rPr>
        <w:t>title deeds to property are held securely;</w:t>
      </w:r>
    </w:p>
    <w:p w14:paraId="4A10C050" w14:textId="015E9CFD" w:rsidR="008A409C" w:rsidRPr="00364534" w:rsidRDefault="008A409C" w:rsidP="00364534">
      <w:pPr>
        <w:pStyle w:val="Body"/>
        <w:keepLines w:val="0"/>
        <w:widowControl w:val="0"/>
        <w:numPr>
          <w:ilvl w:val="1"/>
          <w:numId w:val="79"/>
        </w:numPr>
        <w:spacing w:after="120" w:line="360" w:lineRule="auto"/>
        <w:ind w:left="709" w:right="0"/>
        <w:rPr>
          <w:rFonts w:ascii="Calibri Light" w:hAnsi="Calibri Light" w:cs="Calibri"/>
          <w:sz w:val="22"/>
          <w:szCs w:val="22"/>
          <w:lang w:eastAsia="en-GB"/>
        </w:rPr>
      </w:pPr>
      <w:r w:rsidRPr="00364534">
        <w:rPr>
          <w:rFonts w:ascii="Calibri Light" w:hAnsi="Calibri Light" w:cs="Calibri"/>
          <w:sz w:val="22"/>
          <w:szCs w:val="22"/>
          <w:lang w:eastAsia="en-GB"/>
        </w:rPr>
        <w:t>assets no longer required are disposed of in accordance with the law and the regulations of the organisation</w:t>
      </w:r>
      <w:r w:rsidR="00853EBE">
        <w:rPr>
          <w:rFonts w:ascii="Calibri Light" w:hAnsi="Calibri Light" w:cs="Calibri"/>
          <w:sz w:val="22"/>
          <w:szCs w:val="22"/>
          <w:lang w:eastAsia="en-GB"/>
        </w:rPr>
        <w:t xml:space="preserve"> as set out in Section G</w:t>
      </w:r>
      <w:r w:rsidRPr="00364534">
        <w:rPr>
          <w:rFonts w:ascii="Calibri Light" w:hAnsi="Calibri Light" w:cs="Calibri"/>
          <w:sz w:val="22"/>
          <w:szCs w:val="22"/>
          <w:lang w:eastAsia="en-GB"/>
        </w:rPr>
        <w:t xml:space="preserve">; </w:t>
      </w:r>
    </w:p>
    <w:p w14:paraId="7FAE8D3B" w14:textId="0658A3DA" w:rsidR="008A409C" w:rsidRPr="00364534" w:rsidRDefault="008A409C" w:rsidP="00364534">
      <w:pPr>
        <w:pStyle w:val="Body"/>
        <w:keepLines w:val="0"/>
        <w:widowControl w:val="0"/>
        <w:numPr>
          <w:ilvl w:val="1"/>
          <w:numId w:val="79"/>
        </w:numPr>
        <w:spacing w:after="120" w:line="360" w:lineRule="auto"/>
        <w:ind w:left="709" w:right="0"/>
        <w:rPr>
          <w:rFonts w:ascii="Calibri Light" w:hAnsi="Calibri Light" w:cs="Calibri"/>
          <w:sz w:val="22"/>
          <w:szCs w:val="22"/>
          <w:lang w:eastAsia="en-GB"/>
        </w:rPr>
      </w:pPr>
      <w:r w:rsidRPr="00364534">
        <w:rPr>
          <w:rFonts w:ascii="Calibri Light" w:hAnsi="Calibri Light" w:cs="Calibri"/>
          <w:sz w:val="22"/>
          <w:szCs w:val="22"/>
          <w:lang w:eastAsia="en-GB"/>
        </w:rPr>
        <w:t xml:space="preserve">appropriate and timely information is provided to the </w:t>
      </w:r>
      <w:r w:rsidR="00960875">
        <w:rPr>
          <w:rFonts w:ascii="Calibri Light" w:hAnsi="Calibri Light" w:cs="Calibri"/>
          <w:sz w:val="22"/>
          <w:szCs w:val="22"/>
          <w:lang w:eastAsia="en-GB"/>
        </w:rPr>
        <w:t>CC CFO</w:t>
      </w:r>
      <w:r w:rsidRPr="00364534">
        <w:rPr>
          <w:rFonts w:ascii="Calibri Light" w:hAnsi="Calibri Light" w:cs="Calibri"/>
          <w:sz w:val="22"/>
          <w:szCs w:val="22"/>
          <w:lang w:eastAsia="en-GB"/>
        </w:rPr>
        <w:t xml:space="preserve"> </w:t>
      </w:r>
      <w:r w:rsidR="001B491F">
        <w:rPr>
          <w:rFonts w:ascii="Calibri Light" w:hAnsi="Calibri Light" w:cs="Calibri"/>
          <w:sz w:val="22"/>
          <w:szCs w:val="22"/>
          <w:lang w:eastAsia="en-GB"/>
        </w:rPr>
        <w:t>or OPFCC CFO for policing and for the CCFRA respectively</w:t>
      </w:r>
      <w:r w:rsidR="001B491F" w:rsidRPr="00364534">
        <w:rPr>
          <w:rFonts w:ascii="Calibri Light" w:hAnsi="Calibri Light" w:cs="Calibri"/>
          <w:sz w:val="22"/>
          <w:szCs w:val="22"/>
          <w:lang w:eastAsia="en-GB"/>
        </w:rPr>
        <w:t xml:space="preserve"> </w:t>
      </w:r>
      <w:r w:rsidRPr="00364534">
        <w:rPr>
          <w:rFonts w:ascii="Calibri Light" w:hAnsi="Calibri Light" w:cs="Calibri"/>
          <w:sz w:val="22"/>
          <w:szCs w:val="22"/>
          <w:lang w:eastAsia="en-GB"/>
        </w:rPr>
        <w:t>to enable comprehensive asset register</w:t>
      </w:r>
      <w:r w:rsidR="001B491F">
        <w:rPr>
          <w:rFonts w:ascii="Calibri Light" w:hAnsi="Calibri Light" w:cs="Calibri"/>
          <w:sz w:val="22"/>
          <w:szCs w:val="22"/>
          <w:lang w:eastAsia="en-GB"/>
        </w:rPr>
        <w:t>s</w:t>
      </w:r>
      <w:r w:rsidRPr="00364534">
        <w:rPr>
          <w:rFonts w:ascii="Calibri Light" w:hAnsi="Calibri Light" w:cs="Calibri"/>
          <w:sz w:val="22"/>
          <w:szCs w:val="22"/>
          <w:lang w:eastAsia="en-GB"/>
        </w:rPr>
        <w:t xml:space="preserve"> to be maintained.</w:t>
      </w:r>
    </w:p>
    <w:p w14:paraId="666D1E45" w14:textId="15CAE28C" w:rsidR="008A409C" w:rsidRPr="00417501" w:rsidRDefault="008A409C" w:rsidP="00364534">
      <w:pPr>
        <w:pStyle w:val="Body"/>
        <w:keepLines w:val="0"/>
        <w:widowControl w:val="0"/>
        <w:numPr>
          <w:ilvl w:val="1"/>
          <w:numId w:val="79"/>
        </w:numPr>
        <w:spacing w:after="120" w:line="360" w:lineRule="auto"/>
        <w:ind w:left="709" w:right="0"/>
        <w:rPr>
          <w:rFonts w:ascii="Arial" w:hAnsi="Arial" w:cs="Arial"/>
          <w:color w:val="00B050"/>
          <w:sz w:val="22"/>
        </w:rPr>
      </w:pPr>
      <w:r w:rsidRPr="00364534">
        <w:rPr>
          <w:rFonts w:ascii="Calibri Light" w:hAnsi="Calibri Light" w:cs="Calibri"/>
          <w:sz w:val="22"/>
          <w:szCs w:val="22"/>
          <w:lang w:eastAsia="en-GB"/>
        </w:rPr>
        <w:t>Land and Buildings are valued in accordance with</w:t>
      </w:r>
      <w:r w:rsidR="00960875">
        <w:rPr>
          <w:rFonts w:ascii="Calibri Light" w:hAnsi="Calibri Light" w:cs="Calibri"/>
          <w:sz w:val="22"/>
          <w:szCs w:val="22"/>
          <w:lang w:eastAsia="en-GB"/>
        </w:rPr>
        <w:t xml:space="preserve"> these Regulations</w:t>
      </w:r>
    </w:p>
    <w:p w14:paraId="297D5C5F" w14:textId="77777777" w:rsidR="00B93F24" w:rsidRPr="00B93F24" w:rsidRDefault="00B93F24" w:rsidP="00364534">
      <w:pPr>
        <w:pStyle w:val="Body"/>
        <w:keepLines w:val="0"/>
        <w:widowControl w:val="0"/>
        <w:numPr>
          <w:ilvl w:val="0"/>
          <w:numId w:val="22"/>
        </w:numPr>
        <w:tabs>
          <w:tab w:val="clear" w:pos="1080"/>
          <w:tab w:val="num" w:pos="360"/>
        </w:tabs>
        <w:spacing w:after="120" w:line="360" w:lineRule="auto"/>
        <w:ind w:left="357" w:right="0" w:hanging="357"/>
        <w:rPr>
          <w:rFonts w:ascii="Calibri Light" w:hAnsi="Calibri Light" w:cs="Calibri"/>
          <w:sz w:val="22"/>
          <w:szCs w:val="22"/>
          <w:lang w:eastAsia="en-GB"/>
        </w:rPr>
      </w:pPr>
      <w:r w:rsidRPr="00B93F24">
        <w:rPr>
          <w:rFonts w:ascii="Calibri Light" w:hAnsi="Calibri Light" w:cs="Calibri"/>
          <w:sz w:val="22"/>
          <w:szCs w:val="22"/>
          <w:lang w:eastAsia="en-GB"/>
        </w:rPr>
        <w:t xml:space="preserve">Lessees and other prospective occupiers of land owned by the Commissioner are not allowed to take possession or enter the land until a lease or agreement has been established as appropriate </w:t>
      </w:r>
    </w:p>
    <w:p w14:paraId="750B8255" w14:textId="77777777" w:rsidR="00EF7AE8" w:rsidRPr="0047524C" w:rsidRDefault="00EF7AE8" w:rsidP="006D5A9E">
      <w:pPr>
        <w:pStyle w:val="Body"/>
        <w:spacing w:line="360" w:lineRule="auto"/>
        <w:ind w:right="-2"/>
        <w:rPr>
          <w:rFonts w:ascii="Calibri Light" w:hAnsi="Calibri Light"/>
          <w:color w:val="808080" w:themeColor="background1" w:themeShade="80"/>
          <w:sz w:val="32"/>
          <w:szCs w:val="32"/>
          <w:highlight w:val="yellow"/>
          <w:lang w:eastAsia="en-GB"/>
        </w:rPr>
      </w:pPr>
    </w:p>
    <w:p w14:paraId="77A3E03F" w14:textId="77777777" w:rsidR="00EE5407" w:rsidRPr="00A9515B" w:rsidRDefault="0000459A" w:rsidP="006D5A9E">
      <w:pPr>
        <w:pStyle w:val="Body"/>
        <w:spacing w:line="360" w:lineRule="auto"/>
        <w:ind w:right="-2"/>
        <w:rPr>
          <w:rFonts w:ascii="Calibri Light" w:hAnsi="Calibri Light"/>
          <w:color w:val="4BACC6" w:themeColor="accent5"/>
          <w:sz w:val="32"/>
          <w:szCs w:val="32"/>
          <w:lang w:eastAsia="en-GB"/>
        </w:rPr>
      </w:pPr>
      <w:r w:rsidRPr="00A9515B">
        <w:rPr>
          <w:rFonts w:ascii="Calibri Light" w:hAnsi="Calibri Light"/>
          <w:color w:val="4BACC6" w:themeColor="accent5"/>
          <w:sz w:val="32"/>
          <w:szCs w:val="32"/>
          <w:lang w:eastAsia="en-GB"/>
        </w:rPr>
        <w:t>Stocks and Stores</w:t>
      </w:r>
    </w:p>
    <w:p w14:paraId="64DEC819" w14:textId="77777777" w:rsidR="0000459A" w:rsidRPr="00A9515B" w:rsidRDefault="00152D2F" w:rsidP="006D5A9E">
      <w:pPr>
        <w:pStyle w:val="Body"/>
        <w:spacing w:line="360" w:lineRule="auto"/>
        <w:ind w:right="-2"/>
        <w:rPr>
          <w:rFonts w:ascii="Calibri Light" w:hAnsi="Calibri Light"/>
          <w:b/>
          <w:color w:val="4BACC6" w:themeColor="accent5"/>
          <w:sz w:val="32"/>
          <w:szCs w:val="32"/>
          <w:lang w:eastAsia="en-GB"/>
        </w:rPr>
      </w:pPr>
      <w:r w:rsidRPr="00A9515B">
        <w:rPr>
          <w:rFonts w:ascii="Calibri Light" w:hAnsi="Calibri Light"/>
          <w:b/>
          <w:color w:val="4BACC6" w:themeColor="accent5"/>
          <w:sz w:val="32"/>
          <w:szCs w:val="32"/>
          <w:lang w:eastAsia="en-GB"/>
        </w:rPr>
        <w:t>Responsibilities of Chief Officers</w:t>
      </w:r>
    </w:p>
    <w:p w14:paraId="51AF409F" w14:textId="3B5C7970" w:rsidR="0000459A" w:rsidRPr="00A9515B" w:rsidRDefault="0000459A" w:rsidP="003B7545">
      <w:pPr>
        <w:pStyle w:val="Body"/>
        <w:numPr>
          <w:ilvl w:val="0"/>
          <w:numId w:val="22"/>
        </w:numPr>
        <w:tabs>
          <w:tab w:val="clear" w:pos="1080"/>
          <w:tab w:val="num" w:pos="360"/>
        </w:tabs>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 xml:space="preserve">To </w:t>
      </w:r>
      <w:proofErr w:type="gramStart"/>
      <w:r w:rsidRPr="00A9515B">
        <w:rPr>
          <w:rFonts w:ascii="Calibri Light" w:hAnsi="Calibri Light" w:cs="Calibri"/>
          <w:sz w:val="22"/>
          <w:szCs w:val="22"/>
          <w:lang w:eastAsia="en-GB"/>
        </w:rPr>
        <w:t>make arrangements</w:t>
      </w:r>
      <w:proofErr w:type="gramEnd"/>
      <w:r w:rsidRPr="00A9515B">
        <w:rPr>
          <w:rFonts w:ascii="Calibri Light" w:hAnsi="Calibri Light" w:cs="Calibri"/>
          <w:sz w:val="22"/>
          <w:szCs w:val="22"/>
          <w:lang w:eastAsia="en-GB"/>
        </w:rPr>
        <w:t xml:space="preserve"> for the care, custody and control of stocks and stores and maintain detailed stores accounts in a form approved by the </w:t>
      </w:r>
      <w:r w:rsidR="00DE6ED6">
        <w:rPr>
          <w:rFonts w:ascii="Calibri Light" w:hAnsi="Calibri Light" w:cs="Calibri"/>
          <w:sz w:val="22"/>
          <w:szCs w:val="22"/>
          <w:lang w:eastAsia="en-GB"/>
        </w:rPr>
        <w:t>OPFCC</w:t>
      </w:r>
      <w:r w:rsidR="00DE6ED6" w:rsidRPr="00A9515B">
        <w:rPr>
          <w:rFonts w:ascii="Calibri Light" w:hAnsi="Calibri Light" w:cs="Calibri"/>
          <w:sz w:val="22"/>
          <w:szCs w:val="22"/>
          <w:lang w:eastAsia="en-GB"/>
        </w:rPr>
        <w:t xml:space="preserve"> </w:t>
      </w:r>
      <w:r w:rsidR="008F7CDC" w:rsidRPr="00A9515B">
        <w:rPr>
          <w:rFonts w:ascii="Calibri Light" w:hAnsi="Calibri Light" w:cs="Calibri"/>
          <w:sz w:val="22"/>
          <w:szCs w:val="22"/>
          <w:lang w:eastAsia="en-GB"/>
        </w:rPr>
        <w:t>CFO</w:t>
      </w:r>
      <w:r w:rsidR="00853EBE">
        <w:rPr>
          <w:rFonts w:ascii="Calibri Light" w:hAnsi="Calibri Light" w:cs="Calibri"/>
          <w:sz w:val="22"/>
          <w:szCs w:val="22"/>
          <w:lang w:eastAsia="en-GB"/>
        </w:rPr>
        <w:t xml:space="preserve"> and CC CFO</w:t>
      </w:r>
      <w:r w:rsidRPr="00A9515B">
        <w:rPr>
          <w:rFonts w:ascii="Calibri Light" w:hAnsi="Calibri Light" w:cs="Calibri"/>
          <w:sz w:val="22"/>
          <w:szCs w:val="22"/>
          <w:lang w:eastAsia="en-GB"/>
        </w:rPr>
        <w:t xml:space="preserve">.  </w:t>
      </w:r>
    </w:p>
    <w:p w14:paraId="4B4EEFEC" w14:textId="77777777" w:rsidR="0000459A" w:rsidRPr="00A9515B" w:rsidRDefault="0000459A" w:rsidP="003B7545">
      <w:pPr>
        <w:pStyle w:val="Body"/>
        <w:numPr>
          <w:ilvl w:val="0"/>
          <w:numId w:val="22"/>
        </w:numPr>
        <w:tabs>
          <w:tab w:val="clear" w:pos="1080"/>
          <w:tab w:val="num" w:pos="360"/>
        </w:tabs>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 xml:space="preserve">To undertake a complete stock check at least once per year either by means of continuous or annual stocktake. The stocktake shall be undertaken </w:t>
      </w:r>
      <w:r w:rsidR="001B3F18" w:rsidRPr="00A9515B">
        <w:rPr>
          <w:rFonts w:ascii="Calibri Light" w:hAnsi="Calibri Light" w:cs="Calibri"/>
          <w:sz w:val="22"/>
          <w:szCs w:val="22"/>
          <w:lang w:eastAsia="en-GB"/>
        </w:rPr>
        <w:t xml:space="preserve">and verified by separate individuals </w:t>
      </w:r>
      <w:r w:rsidRPr="00A9515B">
        <w:rPr>
          <w:rFonts w:ascii="Calibri Light" w:hAnsi="Calibri Light" w:cs="Calibri"/>
          <w:sz w:val="22"/>
          <w:szCs w:val="22"/>
          <w:lang w:eastAsia="en-GB"/>
        </w:rPr>
        <w:t>an</w:t>
      </w:r>
      <w:r w:rsidR="001B3F18" w:rsidRPr="00A9515B">
        <w:rPr>
          <w:rFonts w:ascii="Calibri Light" w:hAnsi="Calibri Light" w:cs="Calibri"/>
          <w:sz w:val="22"/>
          <w:szCs w:val="22"/>
          <w:lang w:eastAsia="en-GB"/>
        </w:rPr>
        <w:t>d then</w:t>
      </w:r>
      <w:r w:rsidRPr="00A9515B">
        <w:rPr>
          <w:rFonts w:ascii="Calibri Light" w:hAnsi="Calibri Light" w:cs="Calibri"/>
          <w:sz w:val="22"/>
          <w:szCs w:val="22"/>
          <w:lang w:eastAsia="en-GB"/>
        </w:rPr>
        <w:t xml:space="preserve"> </w:t>
      </w:r>
      <w:r w:rsidR="001B3F18" w:rsidRPr="00A9515B">
        <w:rPr>
          <w:rFonts w:ascii="Calibri Light" w:hAnsi="Calibri Light" w:cs="Calibri"/>
          <w:sz w:val="22"/>
          <w:szCs w:val="22"/>
          <w:lang w:eastAsia="en-GB"/>
        </w:rPr>
        <w:t>signed as an accurate record.  The stock returns are then subject to independent reconciliation to the general ledger by the finance team.  T</w:t>
      </w:r>
      <w:r w:rsidRPr="00A9515B">
        <w:rPr>
          <w:rFonts w:ascii="Calibri Light" w:hAnsi="Calibri Light" w:cs="Calibri"/>
          <w:sz w:val="22"/>
          <w:szCs w:val="22"/>
          <w:lang w:eastAsia="en-GB"/>
        </w:rPr>
        <w:t>his procedure shall be followed and a complete stock check undertaken whenever stock keeping duties change.</w:t>
      </w:r>
    </w:p>
    <w:p w14:paraId="2E571A9C" w14:textId="567BE424" w:rsidR="0000459A" w:rsidRPr="00A9515B" w:rsidRDefault="0000459A" w:rsidP="003B7545">
      <w:pPr>
        <w:pStyle w:val="Body"/>
        <w:numPr>
          <w:ilvl w:val="0"/>
          <w:numId w:val="22"/>
        </w:numPr>
        <w:tabs>
          <w:tab w:val="clear" w:pos="1080"/>
          <w:tab w:val="num" w:pos="360"/>
        </w:tabs>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 xml:space="preserve">Discrepancies between the actual level of stock and the book value of stock may be </w:t>
      </w:r>
      <w:proofErr w:type="gramStart"/>
      <w:r w:rsidRPr="00A9515B">
        <w:rPr>
          <w:rFonts w:ascii="Calibri Light" w:hAnsi="Calibri Light" w:cs="Calibri"/>
          <w:sz w:val="22"/>
          <w:szCs w:val="22"/>
          <w:lang w:eastAsia="en-GB"/>
        </w:rPr>
        <w:t>written-off</w:t>
      </w:r>
      <w:proofErr w:type="gramEnd"/>
      <w:r w:rsidRPr="00A9515B">
        <w:rPr>
          <w:rFonts w:ascii="Calibri Light" w:hAnsi="Calibri Light" w:cs="Calibri"/>
          <w:sz w:val="22"/>
          <w:szCs w:val="22"/>
          <w:lang w:eastAsia="en-GB"/>
        </w:rPr>
        <w:t xml:space="preserve">, in consultation with the </w:t>
      </w:r>
      <w:r w:rsidR="00DE6ED6">
        <w:rPr>
          <w:rFonts w:ascii="Calibri Light" w:hAnsi="Calibri Light" w:cs="Calibri"/>
          <w:sz w:val="22"/>
          <w:szCs w:val="22"/>
          <w:lang w:eastAsia="en-GB"/>
        </w:rPr>
        <w:t>OPFCC</w:t>
      </w:r>
      <w:r w:rsidR="00DE6ED6" w:rsidRPr="00A9515B">
        <w:rPr>
          <w:rFonts w:ascii="Calibri Light" w:hAnsi="Calibri Light" w:cs="Calibri"/>
          <w:sz w:val="22"/>
          <w:szCs w:val="22"/>
          <w:lang w:eastAsia="en-GB"/>
        </w:rPr>
        <w:t xml:space="preserve"> </w:t>
      </w:r>
      <w:r w:rsidR="008F7CDC" w:rsidRPr="00A9515B">
        <w:rPr>
          <w:rFonts w:ascii="Calibri Light" w:hAnsi="Calibri Light" w:cs="Calibri"/>
          <w:sz w:val="22"/>
          <w:szCs w:val="22"/>
          <w:lang w:eastAsia="en-GB"/>
        </w:rPr>
        <w:t>CFO</w:t>
      </w:r>
      <w:r w:rsidR="00853EBE">
        <w:rPr>
          <w:rFonts w:ascii="Calibri Light" w:hAnsi="Calibri Light" w:cs="Calibri"/>
          <w:sz w:val="22"/>
          <w:szCs w:val="22"/>
          <w:lang w:eastAsia="en-GB"/>
        </w:rPr>
        <w:t xml:space="preserve"> and CC CFO</w:t>
      </w:r>
      <w:r w:rsidRPr="00A9515B">
        <w:rPr>
          <w:rFonts w:ascii="Calibri Light" w:hAnsi="Calibri Light" w:cs="Calibri"/>
          <w:sz w:val="22"/>
          <w:szCs w:val="22"/>
          <w:lang w:eastAsia="en-GB"/>
        </w:rPr>
        <w:t>.</w:t>
      </w:r>
    </w:p>
    <w:p w14:paraId="5EA49F66" w14:textId="20149941" w:rsidR="0000459A" w:rsidRPr="00A9515B" w:rsidRDefault="0000459A" w:rsidP="003B7545">
      <w:pPr>
        <w:pStyle w:val="Body"/>
        <w:numPr>
          <w:ilvl w:val="0"/>
          <w:numId w:val="22"/>
        </w:numPr>
        <w:tabs>
          <w:tab w:val="clear" w:pos="1080"/>
          <w:tab w:val="num" w:pos="360"/>
        </w:tabs>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To write-off obsolete stock</w:t>
      </w:r>
      <w:r w:rsidR="007B769B" w:rsidRPr="00A9515B">
        <w:rPr>
          <w:rFonts w:ascii="Calibri Light" w:hAnsi="Calibri Light" w:cs="Calibri"/>
          <w:sz w:val="22"/>
          <w:szCs w:val="22"/>
          <w:lang w:eastAsia="en-GB"/>
        </w:rPr>
        <w:t xml:space="preserve">, up to the limits shown in Section G. </w:t>
      </w:r>
      <w:r w:rsidR="00BB10F7" w:rsidRPr="00A9515B">
        <w:rPr>
          <w:rFonts w:ascii="Calibri Light" w:hAnsi="Calibri Light" w:cs="Calibri"/>
          <w:sz w:val="22"/>
          <w:szCs w:val="22"/>
          <w:lang w:eastAsia="en-GB"/>
        </w:rPr>
        <w:t xml:space="preserve"> </w:t>
      </w:r>
      <w:r w:rsidR="007B769B" w:rsidRPr="00A9515B">
        <w:rPr>
          <w:rFonts w:ascii="Calibri Light" w:hAnsi="Calibri Light" w:cs="Calibri"/>
          <w:sz w:val="22"/>
          <w:szCs w:val="22"/>
          <w:lang w:eastAsia="en-GB"/>
        </w:rPr>
        <w:t xml:space="preserve">Amounts for write off above this value must be referred to the </w:t>
      </w:r>
      <w:r w:rsidR="00DE6ED6">
        <w:rPr>
          <w:rFonts w:ascii="Calibri Light" w:hAnsi="Calibri Light" w:cs="Calibri"/>
          <w:sz w:val="22"/>
          <w:szCs w:val="22"/>
          <w:lang w:eastAsia="en-GB"/>
        </w:rPr>
        <w:t>OPFCC</w:t>
      </w:r>
      <w:r w:rsidR="00DE6ED6" w:rsidRPr="00A9515B">
        <w:rPr>
          <w:rFonts w:ascii="Calibri Light" w:hAnsi="Calibri Light" w:cs="Calibri"/>
          <w:sz w:val="22"/>
          <w:szCs w:val="22"/>
          <w:lang w:eastAsia="en-GB"/>
        </w:rPr>
        <w:t xml:space="preserve"> </w:t>
      </w:r>
      <w:r w:rsidR="008F7CDC" w:rsidRPr="00A9515B">
        <w:rPr>
          <w:rFonts w:ascii="Calibri Light" w:hAnsi="Calibri Light" w:cs="Calibri"/>
          <w:sz w:val="22"/>
          <w:szCs w:val="22"/>
          <w:lang w:eastAsia="en-GB"/>
        </w:rPr>
        <w:t>CFO</w:t>
      </w:r>
      <w:r w:rsidR="00853EBE">
        <w:rPr>
          <w:rFonts w:ascii="Calibri Light" w:hAnsi="Calibri Light" w:cs="Calibri"/>
          <w:sz w:val="22"/>
          <w:szCs w:val="22"/>
          <w:lang w:eastAsia="en-GB"/>
        </w:rPr>
        <w:t xml:space="preserve"> and CC CFO</w:t>
      </w:r>
      <w:r w:rsidRPr="00A9515B">
        <w:rPr>
          <w:rFonts w:ascii="Calibri Light" w:hAnsi="Calibri Light" w:cs="Calibri"/>
          <w:sz w:val="22"/>
          <w:szCs w:val="22"/>
          <w:lang w:eastAsia="en-GB"/>
        </w:rPr>
        <w:t xml:space="preserve"> </w:t>
      </w:r>
      <w:r w:rsidR="00360FD9" w:rsidRPr="00A9515B">
        <w:rPr>
          <w:rFonts w:ascii="Calibri Light" w:hAnsi="Calibri Light" w:cs="Calibri"/>
          <w:sz w:val="22"/>
          <w:szCs w:val="22"/>
          <w:lang w:eastAsia="en-GB"/>
        </w:rPr>
        <w:t>for approval supported by a written report.</w:t>
      </w:r>
    </w:p>
    <w:p w14:paraId="6C83E5E4" w14:textId="77777777" w:rsidR="00152D2F" w:rsidRPr="00A9515B" w:rsidRDefault="009059C6" w:rsidP="003B7545">
      <w:pPr>
        <w:pStyle w:val="Body"/>
        <w:numPr>
          <w:ilvl w:val="0"/>
          <w:numId w:val="22"/>
        </w:numPr>
        <w:tabs>
          <w:tab w:val="clear" w:pos="1080"/>
          <w:tab w:val="num" w:pos="360"/>
        </w:tabs>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lastRenderedPageBreak/>
        <w:t>To ensure that significant</w:t>
      </w:r>
      <w:r w:rsidR="00152D2F" w:rsidRPr="00A9515B">
        <w:rPr>
          <w:rFonts w:ascii="Calibri Light" w:hAnsi="Calibri Light" w:cs="Calibri"/>
          <w:sz w:val="22"/>
          <w:szCs w:val="22"/>
          <w:lang w:eastAsia="en-GB"/>
        </w:rPr>
        <w:t xml:space="preserve"> values of stocks and stores </w:t>
      </w:r>
      <w:proofErr w:type="gramStart"/>
      <w:r w:rsidR="00152D2F" w:rsidRPr="00A9515B">
        <w:rPr>
          <w:rFonts w:ascii="Calibri Light" w:hAnsi="Calibri Light" w:cs="Calibri"/>
          <w:sz w:val="22"/>
          <w:szCs w:val="22"/>
          <w:lang w:eastAsia="en-GB"/>
        </w:rPr>
        <w:t>at</w:t>
      </w:r>
      <w:proofErr w:type="gramEnd"/>
      <w:r w:rsidR="00152D2F" w:rsidRPr="00A9515B">
        <w:rPr>
          <w:rFonts w:ascii="Calibri Light" w:hAnsi="Calibri Light" w:cs="Calibri"/>
          <w:sz w:val="22"/>
          <w:szCs w:val="22"/>
          <w:lang w:eastAsia="en-GB"/>
        </w:rPr>
        <w:t xml:space="preserve"> 31 March each year are certified and included in the annual accounts.</w:t>
      </w:r>
    </w:p>
    <w:p w14:paraId="1B1753DE" w14:textId="77777777" w:rsidR="0000459A" w:rsidRPr="00A9515B" w:rsidRDefault="0000459A" w:rsidP="006D5A9E">
      <w:pPr>
        <w:pStyle w:val="Body"/>
        <w:spacing w:line="360" w:lineRule="auto"/>
        <w:ind w:right="-2"/>
        <w:rPr>
          <w:rFonts w:ascii="Calibri Light" w:hAnsi="Calibri Light"/>
          <w:color w:val="404040"/>
          <w:sz w:val="22"/>
          <w:szCs w:val="22"/>
          <w:lang w:eastAsia="en-GB"/>
        </w:rPr>
      </w:pPr>
    </w:p>
    <w:p w14:paraId="68F91ED3" w14:textId="77777777" w:rsidR="0000459A" w:rsidRPr="00A9515B" w:rsidRDefault="0000459A" w:rsidP="00705FC7">
      <w:pPr>
        <w:pStyle w:val="Body"/>
        <w:keepNext/>
        <w:spacing w:line="360" w:lineRule="auto"/>
        <w:ind w:right="-2"/>
        <w:rPr>
          <w:rFonts w:ascii="Calibri Light" w:hAnsi="Calibri Light"/>
          <w:color w:val="4BACC6" w:themeColor="accent5"/>
          <w:sz w:val="32"/>
          <w:szCs w:val="32"/>
          <w:lang w:eastAsia="en-GB"/>
        </w:rPr>
      </w:pPr>
      <w:r w:rsidRPr="00A9515B">
        <w:rPr>
          <w:rFonts w:ascii="Calibri Light" w:hAnsi="Calibri Light"/>
          <w:color w:val="4BACC6" w:themeColor="accent5"/>
          <w:sz w:val="32"/>
          <w:szCs w:val="32"/>
          <w:lang w:eastAsia="en-GB"/>
        </w:rPr>
        <w:t>Intellectual Property</w:t>
      </w:r>
    </w:p>
    <w:p w14:paraId="382060D1" w14:textId="37480F2B" w:rsidR="0000459A" w:rsidRPr="00A9515B" w:rsidRDefault="0000459A" w:rsidP="006D5A9E">
      <w:pPr>
        <w:pStyle w:val="Body"/>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 xml:space="preserve">Intellectual property is a generic term that includes inventions and writing.  If any Intellectual </w:t>
      </w:r>
      <w:r w:rsidR="00F2408F" w:rsidRPr="00A9515B">
        <w:rPr>
          <w:rFonts w:ascii="Calibri Light" w:hAnsi="Calibri Light" w:cs="Calibri"/>
          <w:sz w:val="22"/>
          <w:szCs w:val="22"/>
          <w:lang w:eastAsia="en-GB"/>
        </w:rPr>
        <w:t>property</w:t>
      </w:r>
      <w:r w:rsidRPr="00A9515B">
        <w:rPr>
          <w:rFonts w:ascii="Calibri Light" w:hAnsi="Calibri Light" w:cs="Calibri"/>
          <w:sz w:val="22"/>
          <w:szCs w:val="22"/>
          <w:lang w:eastAsia="en-GB"/>
        </w:rPr>
        <w:t xml:space="preserve"> is created by the employee during the course of employment, then, as a general rule, this will belong to the employer, not the employee.  Various acts of Parliament cover different types of intellectual property. Certain activities undertaken within </w:t>
      </w:r>
      <w:r w:rsidR="008466CC" w:rsidRPr="00A9515B">
        <w:rPr>
          <w:rFonts w:ascii="Calibri Light" w:hAnsi="Calibri Light" w:cs="Calibri"/>
          <w:sz w:val="22"/>
          <w:szCs w:val="22"/>
          <w:lang w:eastAsia="en-GB"/>
        </w:rPr>
        <w:t>the OP</w:t>
      </w:r>
      <w:r w:rsidR="00DE6ED6">
        <w:rPr>
          <w:rFonts w:ascii="Calibri Light" w:hAnsi="Calibri Light" w:cs="Calibri"/>
          <w:sz w:val="22"/>
          <w:szCs w:val="22"/>
          <w:lang w:eastAsia="en-GB"/>
        </w:rPr>
        <w:t>F</w:t>
      </w:r>
      <w:r w:rsidR="008466CC" w:rsidRPr="00A9515B">
        <w:rPr>
          <w:rFonts w:ascii="Calibri Light" w:hAnsi="Calibri Light" w:cs="Calibri"/>
          <w:sz w:val="22"/>
          <w:szCs w:val="22"/>
          <w:lang w:eastAsia="en-GB"/>
        </w:rPr>
        <w:t>CC</w:t>
      </w:r>
      <w:r w:rsidR="00F44D73">
        <w:rPr>
          <w:rFonts w:ascii="Calibri Light" w:hAnsi="Calibri Light" w:cs="Calibri"/>
          <w:sz w:val="22"/>
          <w:szCs w:val="22"/>
          <w:lang w:eastAsia="en-GB"/>
        </w:rPr>
        <w:t>,</w:t>
      </w:r>
      <w:r w:rsidR="00F43124">
        <w:rPr>
          <w:rFonts w:ascii="Calibri Light" w:hAnsi="Calibri Light" w:cs="Calibri"/>
          <w:sz w:val="22"/>
          <w:szCs w:val="22"/>
          <w:lang w:eastAsia="en-GB"/>
        </w:rPr>
        <w:t xml:space="preserve"> CCFRA </w:t>
      </w:r>
      <w:r w:rsidR="00D343C8" w:rsidRPr="00A9515B">
        <w:rPr>
          <w:rFonts w:ascii="Calibri Light" w:hAnsi="Calibri Light" w:cs="Calibri"/>
          <w:sz w:val="22"/>
          <w:szCs w:val="22"/>
          <w:lang w:eastAsia="en-GB"/>
        </w:rPr>
        <w:t xml:space="preserve">and the </w:t>
      </w:r>
      <w:r w:rsidR="004551FE" w:rsidRPr="00A9515B">
        <w:rPr>
          <w:rFonts w:ascii="Calibri Light" w:hAnsi="Calibri Light" w:cs="Calibri"/>
          <w:sz w:val="22"/>
          <w:szCs w:val="22"/>
          <w:lang w:eastAsia="en-GB"/>
        </w:rPr>
        <w:t>Constabulary</w:t>
      </w:r>
      <w:r w:rsidR="00D343C8"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 xml:space="preserve">may give rise to items that could be patented, for example, software development.  These items are collectively known as intellectual property. </w:t>
      </w:r>
    </w:p>
    <w:p w14:paraId="4D2EF570" w14:textId="77777777" w:rsidR="0000459A" w:rsidRPr="00A9515B" w:rsidRDefault="0000459A" w:rsidP="006D5A9E">
      <w:pPr>
        <w:pStyle w:val="Body"/>
        <w:spacing w:line="360" w:lineRule="auto"/>
        <w:ind w:right="-2"/>
        <w:rPr>
          <w:rFonts w:ascii="Calibri Light" w:hAnsi="Calibri Light" w:cs="Calibri"/>
          <w:sz w:val="22"/>
          <w:szCs w:val="22"/>
          <w:lang w:eastAsia="en-GB"/>
        </w:rPr>
      </w:pPr>
    </w:p>
    <w:p w14:paraId="1D8A966B" w14:textId="627AB6F7" w:rsidR="00D343C8" w:rsidRPr="00A9515B" w:rsidRDefault="0000459A" w:rsidP="006D5A9E">
      <w:pPr>
        <w:pStyle w:val="Body"/>
        <w:spacing w:line="360" w:lineRule="auto"/>
        <w:ind w:right="-2"/>
        <w:rPr>
          <w:rFonts w:ascii="Calibri Light" w:hAnsi="Calibri Light" w:cs="Calibri"/>
          <w:sz w:val="22"/>
          <w:szCs w:val="22"/>
        </w:rPr>
      </w:pPr>
      <w:r w:rsidRPr="00A9515B">
        <w:rPr>
          <w:rFonts w:ascii="Calibri Light" w:hAnsi="Calibri Light" w:cs="Calibri"/>
          <w:sz w:val="22"/>
          <w:szCs w:val="22"/>
          <w:lang w:eastAsia="en-GB"/>
        </w:rPr>
        <w:t>In the event that</w:t>
      </w:r>
      <w:r w:rsidR="008466CC" w:rsidRPr="00A9515B">
        <w:rPr>
          <w:rFonts w:ascii="Calibri Light" w:hAnsi="Calibri Light" w:cs="Calibri"/>
          <w:sz w:val="22"/>
          <w:szCs w:val="22"/>
          <w:lang w:eastAsia="en-GB"/>
        </w:rPr>
        <w:t xml:space="preserve"> </w:t>
      </w:r>
      <w:r w:rsidR="009059C6" w:rsidRPr="00A9515B">
        <w:rPr>
          <w:rFonts w:ascii="Calibri Light" w:hAnsi="Calibri Light" w:cs="Calibri"/>
          <w:sz w:val="22"/>
          <w:szCs w:val="22"/>
          <w:lang w:eastAsia="en-GB"/>
        </w:rPr>
        <w:t xml:space="preserve">the </w:t>
      </w:r>
      <w:r w:rsidR="008466CC" w:rsidRPr="00A9515B">
        <w:rPr>
          <w:rFonts w:ascii="Calibri Light" w:hAnsi="Calibri Light" w:cs="Calibri"/>
          <w:sz w:val="22"/>
          <w:szCs w:val="22"/>
          <w:lang w:eastAsia="en-GB"/>
        </w:rPr>
        <w:t>OP</w:t>
      </w:r>
      <w:r w:rsidR="00DE6ED6">
        <w:rPr>
          <w:rFonts w:ascii="Calibri Light" w:hAnsi="Calibri Light" w:cs="Calibri"/>
          <w:sz w:val="22"/>
          <w:szCs w:val="22"/>
          <w:lang w:eastAsia="en-GB"/>
        </w:rPr>
        <w:t>F</w:t>
      </w:r>
      <w:r w:rsidR="008466CC" w:rsidRPr="00A9515B">
        <w:rPr>
          <w:rFonts w:ascii="Calibri Light" w:hAnsi="Calibri Light" w:cs="Calibri"/>
          <w:sz w:val="22"/>
          <w:szCs w:val="22"/>
          <w:lang w:eastAsia="en-GB"/>
        </w:rPr>
        <w:t>CC</w:t>
      </w:r>
      <w:r w:rsidR="00595CBE">
        <w:rPr>
          <w:rFonts w:ascii="Calibri Light" w:hAnsi="Calibri Light" w:cs="Calibri"/>
          <w:sz w:val="22"/>
          <w:szCs w:val="22"/>
          <w:lang w:eastAsia="en-GB"/>
        </w:rPr>
        <w:t>,</w:t>
      </w:r>
      <w:r w:rsidR="00F43124">
        <w:rPr>
          <w:rFonts w:ascii="Calibri Light" w:hAnsi="Calibri Light" w:cs="Calibri"/>
          <w:sz w:val="22"/>
          <w:szCs w:val="22"/>
          <w:lang w:eastAsia="en-GB"/>
        </w:rPr>
        <w:t xml:space="preserve"> CCFRA </w:t>
      </w:r>
      <w:r w:rsidR="00D343C8" w:rsidRPr="00A9515B">
        <w:rPr>
          <w:rFonts w:ascii="Calibri Light" w:hAnsi="Calibri Light" w:cs="Calibri"/>
          <w:sz w:val="22"/>
          <w:szCs w:val="22"/>
          <w:lang w:eastAsia="en-GB"/>
        </w:rPr>
        <w:t xml:space="preserve">or the </w:t>
      </w:r>
      <w:r w:rsidR="004551FE" w:rsidRPr="00A9515B">
        <w:rPr>
          <w:rFonts w:ascii="Calibri Light" w:hAnsi="Calibri Light" w:cs="Calibri"/>
          <w:sz w:val="22"/>
          <w:szCs w:val="22"/>
          <w:lang w:eastAsia="en-GB"/>
        </w:rPr>
        <w:t>Constabulary</w:t>
      </w:r>
      <w:r w:rsidR="00D343C8"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 xml:space="preserve">decides to become involved in the commercial exploitation of inventions, the matter should </w:t>
      </w:r>
      <w:r w:rsidR="008466CC" w:rsidRPr="00A9515B">
        <w:rPr>
          <w:rFonts w:ascii="Calibri Light" w:hAnsi="Calibri Light" w:cs="Calibri"/>
          <w:sz w:val="22"/>
          <w:szCs w:val="22"/>
          <w:lang w:eastAsia="en-GB"/>
        </w:rPr>
        <w:t xml:space="preserve">be </w:t>
      </w:r>
      <w:r w:rsidR="00D343C8" w:rsidRPr="00A9515B">
        <w:rPr>
          <w:rFonts w:ascii="Calibri Light" w:hAnsi="Calibri Light" w:cs="Calibri"/>
          <w:sz w:val="22"/>
          <w:szCs w:val="22"/>
          <w:lang w:eastAsia="en-GB"/>
        </w:rPr>
        <w:t>brought</w:t>
      </w:r>
      <w:r w:rsidR="008466CC" w:rsidRPr="00A9515B">
        <w:rPr>
          <w:rFonts w:ascii="Calibri Light" w:hAnsi="Calibri Light" w:cs="Calibri"/>
          <w:sz w:val="22"/>
          <w:szCs w:val="22"/>
          <w:lang w:eastAsia="en-GB"/>
        </w:rPr>
        <w:t xml:space="preserve"> to the attention of the Chief Executive.</w:t>
      </w:r>
      <w:r w:rsidRPr="00A9515B">
        <w:rPr>
          <w:rFonts w:ascii="Calibri Light" w:hAnsi="Calibri Light" w:cs="Calibri"/>
          <w:sz w:val="22"/>
          <w:szCs w:val="22"/>
          <w:lang w:eastAsia="en-GB"/>
        </w:rPr>
        <w:t xml:space="preserve"> </w:t>
      </w:r>
      <w:r w:rsidR="00D343C8" w:rsidRPr="00A9515B">
        <w:rPr>
          <w:rFonts w:ascii="Calibri Light" w:hAnsi="Calibri Light" w:cs="Calibri"/>
          <w:sz w:val="22"/>
          <w:szCs w:val="22"/>
          <w:lang w:eastAsia="en-GB"/>
        </w:rPr>
        <w:t xml:space="preserve"> </w:t>
      </w:r>
      <w:r w:rsidR="009059C6" w:rsidRPr="00A9515B">
        <w:rPr>
          <w:rFonts w:ascii="Calibri Light" w:hAnsi="Calibri Light" w:cs="Calibri"/>
          <w:sz w:val="22"/>
          <w:szCs w:val="22"/>
          <w:lang w:eastAsia="en-GB"/>
        </w:rPr>
        <w:t>In these circumstances, t</w:t>
      </w:r>
      <w:r w:rsidR="00D343C8" w:rsidRPr="00A9515B">
        <w:rPr>
          <w:rFonts w:ascii="Calibri Light" w:hAnsi="Calibri Light" w:cs="Calibri"/>
          <w:sz w:val="22"/>
          <w:szCs w:val="22"/>
          <w:lang w:eastAsia="en-GB"/>
        </w:rPr>
        <w:t xml:space="preserve">he </w:t>
      </w:r>
      <w:r w:rsidR="00F838FE" w:rsidRPr="00A9515B">
        <w:rPr>
          <w:rFonts w:ascii="Calibri Light" w:hAnsi="Calibri Light" w:cs="Calibri"/>
          <w:sz w:val="22"/>
          <w:szCs w:val="22"/>
          <w:lang w:eastAsia="en-GB"/>
        </w:rPr>
        <w:t>Commissioner</w:t>
      </w:r>
      <w:r w:rsidR="00D343C8" w:rsidRPr="00A9515B">
        <w:rPr>
          <w:rFonts w:ascii="Calibri Light" w:hAnsi="Calibri Light" w:cs="Calibri"/>
          <w:sz w:val="22"/>
          <w:szCs w:val="22"/>
          <w:lang w:eastAsia="en-GB"/>
        </w:rPr>
        <w:t xml:space="preserve"> and the Chief Constable will approve an intellectual property policy and procedures for their respective organisations.  The Chief Executive and Chief Constable will </w:t>
      </w:r>
      <w:r w:rsidR="009059C6" w:rsidRPr="00A9515B">
        <w:rPr>
          <w:rFonts w:ascii="Calibri Light" w:hAnsi="Calibri Light" w:cs="Calibri"/>
          <w:sz w:val="22"/>
          <w:szCs w:val="22"/>
          <w:lang w:eastAsia="en-GB"/>
        </w:rPr>
        <w:t xml:space="preserve">be responsible for the </w:t>
      </w:r>
      <w:r w:rsidR="00D343C8" w:rsidRPr="00A9515B">
        <w:rPr>
          <w:rFonts w:ascii="Calibri Light" w:hAnsi="Calibri Light" w:cs="Calibri"/>
          <w:sz w:val="22"/>
          <w:szCs w:val="22"/>
          <w:lang w:eastAsia="en-GB"/>
        </w:rPr>
        <w:t>prepar</w:t>
      </w:r>
      <w:r w:rsidR="009059C6" w:rsidRPr="00A9515B">
        <w:rPr>
          <w:rFonts w:ascii="Calibri Light" w:hAnsi="Calibri Light" w:cs="Calibri"/>
          <w:sz w:val="22"/>
          <w:szCs w:val="22"/>
          <w:lang w:eastAsia="en-GB"/>
        </w:rPr>
        <w:t>ation of</w:t>
      </w:r>
      <w:r w:rsidR="00D343C8" w:rsidRPr="00A9515B">
        <w:rPr>
          <w:rFonts w:ascii="Calibri Light" w:hAnsi="Calibri Light" w:cs="Calibri"/>
          <w:sz w:val="22"/>
          <w:szCs w:val="22"/>
          <w:lang w:eastAsia="en-GB"/>
        </w:rPr>
        <w:t xml:space="preserve"> guidance on intellectual property procedures and ensure all employees are aware of</w:t>
      </w:r>
      <w:r w:rsidR="009059C6" w:rsidRPr="00A9515B">
        <w:rPr>
          <w:rFonts w:ascii="Calibri Light" w:hAnsi="Calibri Light" w:cs="Calibri"/>
          <w:sz w:val="22"/>
          <w:szCs w:val="22"/>
          <w:lang w:eastAsia="en-GB"/>
        </w:rPr>
        <w:t xml:space="preserve"> and comply with </w:t>
      </w:r>
      <w:r w:rsidR="00D343C8" w:rsidRPr="00A9515B">
        <w:rPr>
          <w:rFonts w:ascii="Calibri Light" w:hAnsi="Calibri Light" w:cs="Calibri"/>
          <w:sz w:val="22"/>
          <w:szCs w:val="22"/>
          <w:lang w:eastAsia="en-GB"/>
        </w:rPr>
        <w:t xml:space="preserve">the procedures.  </w:t>
      </w:r>
    </w:p>
    <w:p w14:paraId="68B93A58" w14:textId="77777777" w:rsidR="00D343C8" w:rsidRPr="00A9515B" w:rsidRDefault="00D343C8" w:rsidP="006D5A9E">
      <w:pPr>
        <w:pStyle w:val="Body"/>
        <w:spacing w:line="360" w:lineRule="auto"/>
        <w:rPr>
          <w:rFonts w:ascii="Calibri Light" w:hAnsi="Calibri Light" w:cs="Calibri"/>
          <w:color w:val="595959"/>
          <w:sz w:val="22"/>
          <w:szCs w:val="22"/>
          <w:lang w:eastAsia="en-GB"/>
        </w:rPr>
      </w:pPr>
    </w:p>
    <w:p w14:paraId="25003A01" w14:textId="77777777" w:rsidR="0000459A" w:rsidRPr="00A9515B" w:rsidRDefault="00AE5B3C" w:rsidP="006D5A9E">
      <w:pPr>
        <w:pStyle w:val="Body"/>
        <w:spacing w:line="360" w:lineRule="auto"/>
        <w:ind w:right="-2"/>
        <w:rPr>
          <w:rFonts w:ascii="Calibri Light" w:hAnsi="Calibri Light"/>
          <w:color w:val="4BACC6" w:themeColor="accent5"/>
          <w:sz w:val="32"/>
          <w:szCs w:val="32"/>
          <w:lang w:eastAsia="en-GB"/>
        </w:rPr>
      </w:pPr>
      <w:r w:rsidRPr="00A9515B">
        <w:rPr>
          <w:rFonts w:ascii="Calibri Light" w:hAnsi="Calibri Light"/>
          <w:color w:val="4BACC6" w:themeColor="accent5"/>
          <w:sz w:val="32"/>
          <w:szCs w:val="32"/>
          <w:lang w:eastAsia="en-GB"/>
        </w:rPr>
        <w:t>Asset Disposal</w:t>
      </w:r>
    </w:p>
    <w:p w14:paraId="14BE11C1" w14:textId="18CA1379" w:rsidR="0000459A" w:rsidRPr="00A9515B" w:rsidRDefault="0000459A" w:rsidP="006D5A9E">
      <w:pPr>
        <w:pStyle w:val="Body"/>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 xml:space="preserve">Assets shall be disposed of when in the best interests of the </w:t>
      </w:r>
      <w:r w:rsidR="00D343C8" w:rsidRPr="00A9515B">
        <w:rPr>
          <w:rFonts w:ascii="Calibri Light" w:hAnsi="Calibri Light" w:cs="Calibri"/>
          <w:sz w:val="22"/>
          <w:szCs w:val="22"/>
          <w:lang w:eastAsia="en-GB"/>
        </w:rPr>
        <w:t xml:space="preserve">organisation </w:t>
      </w:r>
      <w:r w:rsidRPr="00A9515B">
        <w:rPr>
          <w:rFonts w:ascii="Calibri Light" w:hAnsi="Calibri Light" w:cs="Calibri"/>
          <w:sz w:val="22"/>
          <w:szCs w:val="22"/>
          <w:lang w:eastAsia="en-GB"/>
        </w:rPr>
        <w:t xml:space="preserve">and at the most advantageous price. </w:t>
      </w:r>
      <w:r w:rsidR="00BB10F7"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Where this is not the highest offer, a report</w:t>
      </w:r>
      <w:r w:rsidR="00AE5B3C" w:rsidRPr="00A9515B">
        <w:rPr>
          <w:rFonts w:ascii="Calibri Light" w:hAnsi="Calibri Light" w:cs="Calibri"/>
          <w:sz w:val="22"/>
          <w:szCs w:val="22"/>
          <w:lang w:eastAsia="en-GB"/>
        </w:rPr>
        <w:t xml:space="preserve"> must be prepared </w:t>
      </w:r>
      <w:r w:rsidRPr="00A9515B">
        <w:rPr>
          <w:rFonts w:ascii="Calibri Light" w:hAnsi="Calibri Light" w:cs="Calibri"/>
          <w:sz w:val="22"/>
          <w:szCs w:val="22"/>
          <w:lang w:eastAsia="en-GB"/>
        </w:rPr>
        <w:t xml:space="preserve">for the </w:t>
      </w:r>
      <w:r w:rsidR="00DE6ED6">
        <w:rPr>
          <w:rFonts w:ascii="Calibri Light" w:hAnsi="Calibri Light" w:cs="Calibri"/>
          <w:sz w:val="22"/>
          <w:szCs w:val="22"/>
          <w:lang w:eastAsia="en-GB"/>
        </w:rPr>
        <w:t xml:space="preserve">OPFCC </w:t>
      </w:r>
      <w:r w:rsidR="006D5A9E" w:rsidRPr="00A9515B">
        <w:rPr>
          <w:rFonts w:ascii="Calibri Light" w:hAnsi="Calibri Light" w:cs="Calibri"/>
          <w:sz w:val="22"/>
          <w:szCs w:val="22"/>
          <w:lang w:eastAsia="en-GB"/>
        </w:rPr>
        <w:t xml:space="preserve">CFO </w:t>
      </w:r>
      <w:r w:rsidR="00D343C8" w:rsidRPr="00A9515B">
        <w:rPr>
          <w:rFonts w:ascii="Calibri Light" w:hAnsi="Calibri Light" w:cs="Calibri"/>
          <w:sz w:val="22"/>
          <w:szCs w:val="22"/>
          <w:lang w:eastAsia="en-GB"/>
        </w:rPr>
        <w:t>outlining the reasons.</w:t>
      </w:r>
      <w:r w:rsidRPr="00A9515B">
        <w:rPr>
          <w:rFonts w:ascii="Calibri Light" w:hAnsi="Calibri Light" w:cs="Calibri"/>
          <w:sz w:val="22"/>
          <w:szCs w:val="22"/>
          <w:lang w:eastAsia="en-GB"/>
        </w:rPr>
        <w:t xml:space="preserve"> </w:t>
      </w:r>
    </w:p>
    <w:p w14:paraId="5ABBE756" w14:textId="77777777" w:rsidR="00BB10F7" w:rsidRPr="00A9515B" w:rsidRDefault="00BB10F7" w:rsidP="00BB10F7">
      <w:pPr>
        <w:pStyle w:val="Body"/>
        <w:spacing w:line="360" w:lineRule="auto"/>
        <w:rPr>
          <w:rFonts w:ascii="Calibri Light" w:hAnsi="Calibri Light" w:cs="Calibri"/>
          <w:color w:val="595959"/>
          <w:sz w:val="22"/>
          <w:szCs w:val="22"/>
          <w:lang w:eastAsia="en-GB"/>
        </w:rPr>
      </w:pPr>
    </w:p>
    <w:p w14:paraId="12D10A24" w14:textId="650032D8" w:rsidR="00CD68BB" w:rsidRPr="006E6E32" w:rsidRDefault="00CD68BB" w:rsidP="0007491C">
      <w:pPr>
        <w:pStyle w:val="Body"/>
        <w:spacing w:line="360" w:lineRule="auto"/>
        <w:ind w:right="-2"/>
        <w:rPr>
          <w:rFonts w:ascii="Calibri Light" w:hAnsi="Calibri Light"/>
          <w:b/>
          <w:color w:val="4BACC6" w:themeColor="accent5"/>
          <w:sz w:val="32"/>
          <w:szCs w:val="32"/>
          <w:lang w:eastAsia="en-GB"/>
        </w:rPr>
      </w:pPr>
      <w:r w:rsidRPr="0007491C">
        <w:rPr>
          <w:rFonts w:ascii="Calibri Light" w:hAnsi="Calibri Light"/>
          <w:b/>
          <w:color w:val="4BACC6" w:themeColor="accent5"/>
          <w:sz w:val="32"/>
          <w:szCs w:val="32"/>
          <w:lang w:eastAsia="en-GB"/>
        </w:rPr>
        <w:t>Responsibilities of the CC</w:t>
      </w:r>
      <w:r w:rsidR="0007491C">
        <w:rPr>
          <w:rFonts w:ascii="Calibri Light" w:hAnsi="Calibri Light"/>
          <w:b/>
          <w:color w:val="4BACC6" w:themeColor="accent5"/>
          <w:sz w:val="32"/>
          <w:szCs w:val="32"/>
          <w:lang w:eastAsia="en-GB"/>
        </w:rPr>
        <w:t xml:space="preserve"> </w:t>
      </w:r>
      <w:r w:rsidR="0007491C" w:rsidRPr="00610A3C">
        <w:rPr>
          <w:rFonts w:ascii="Calibri Light" w:hAnsi="Calibri Light"/>
          <w:b/>
          <w:color w:val="4BACC6" w:themeColor="accent5"/>
          <w:sz w:val="32"/>
          <w:szCs w:val="32"/>
          <w:lang w:eastAsia="en-GB"/>
        </w:rPr>
        <w:t>C</w:t>
      </w:r>
      <w:r w:rsidR="0007491C">
        <w:rPr>
          <w:rFonts w:ascii="Calibri Light" w:hAnsi="Calibri Light"/>
          <w:b/>
          <w:color w:val="4BACC6" w:themeColor="accent5"/>
          <w:sz w:val="32"/>
          <w:szCs w:val="32"/>
          <w:lang w:eastAsia="en-GB"/>
        </w:rPr>
        <w:t xml:space="preserve">hief Finance </w:t>
      </w:r>
      <w:r w:rsidR="0007491C" w:rsidRPr="00610A3C">
        <w:rPr>
          <w:rFonts w:ascii="Calibri Light" w:hAnsi="Calibri Light"/>
          <w:b/>
          <w:color w:val="4BACC6" w:themeColor="accent5"/>
          <w:sz w:val="32"/>
          <w:szCs w:val="32"/>
          <w:lang w:eastAsia="en-GB"/>
        </w:rPr>
        <w:t>O</w:t>
      </w:r>
      <w:r w:rsidR="0007491C">
        <w:rPr>
          <w:rFonts w:ascii="Calibri Light" w:hAnsi="Calibri Light"/>
          <w:b/>
          <w:color w:val="4BACC6" w:themeColor="accent5"/>
          <w:sz w:val="32"/>
          <w:szCs w:val="32"/>
          <w:lang w:eastAsia="en-GB"/>
        </w:rPr>
        <w:t>fficer</w:t>
      </w:r>
    </w:p>
    <w:p w14:paraId="787EC245" w14:textId="2110FF93" w:rsidR="00CD68BB" w:rsidRPr="006E6E32" w:rsidRDefault="00CD68BB" w:rsidP="006E6E32">
      <w:pPr>
        <w:pStyle w:val="Body"/>
        <w:numPr>
          <w:ilvl w:val="0"/>
          <w:numId w:val="22"/>
        </w:numPr>
        <w:tabs>
          <w:tab w:val="clear" w:pos="1080"/>
          <w:tab w:val="num" w:pos="360"/>
        </w:tabs>
        <w:spacing w:after="120" w:line="360" w:lineRule="auto"/>
        <w:ind w:left="357" w:right="0" w:hanging="357"/>
        <w:rPr>
          <w:rFonts w:ascii="Calibri Light" w:hAnsi="Calibri Light" w:cs="Calibri"/>
          <w:sz w:val="22"/>
          <w:szCs w:val="22"/>
          <w:lang w:eastAsia="en-GB"/>
        </w:rPr>
      </w:pPr>
      <w:r w:rsidRPr="006E6E32">
        <w:rPr>
          <w:rFonts w:ascii="Calibri Light" w:hAnsi="Calibri Light" w:cs="Calibri"/>
          <w:sz w:val="22"/>
          <w:szCs w:val="22"/>
          <w:lang w:eastAsia="en-GB"/>
        </w:rPr>
        <w:t xml:space="preserve">To dispose of </w:t>
      </w:r>
      <w:r w:rsidR="00611797">
        <w:rPr>
          <w:rFonts w:ascii="Calibri Light" w:hAnsi="Calibri Light" w:cs="Calibri"/>
          <w:sz w:val="22"/>
          <w:szCs w:val="22"/>
          <w:lang w:eastAsia="en-GB"/>
        </w:rPr>
        <w:t xml:space="preserve">policing </w:t>
      </w:r>
      <w:r w:rsidRPr="006E6E32">
        <w:rPr>
          <w:rFonts w:ascii="Calibri Light" w:hAnsi="Calibri Light" w:cs="Calibri"/>
          <w:sz w:val="22"/>
          <w:szCs w:val="22"/>
          <w:lang w:eastAsia="en-GB"/>
        </w:rPr>
        <w:t xml:space="preserve">assets other than land and buildings at the appropriate time and at the most advantageous price. Where this is not the highest offer, this can only be done with the agreement of the </w:t>
      </w:r>
      <w:r w:rsidR="00521730">
        <w:rPr>
          <w:rFonts w:ascii="Calibri Light" w:hAnsi="Calibri Light" w:cs="Calibri"/>
          <w:sz w:val="22"/>
          <w:szCs w:val="22"/>
          <w:lang w:eastAsia="en-GB"/>
        </w:rPr>
        <w:t>O</w:t>
      </w:r>
      <w:r w:rsidRPr="006E6E32">
        <w:rPr>
          <w:rFonts w:ascii="Calibri Light" w:hAnsi="Calibri Light" w:cs="Calibri"/>
          <w:sz w:val="22"/>
          <w:szCs w:val="22"/>
          <w:lang w:eastAsia="en-GB"/>
        </w:rPr>
        <w:t>P</w:t>
      </w:r>
      <w:r w:rsidR="00CE4725">
        <w:rPr>
          <w:rFonts w:ascii="Calibri Light" w:hAnsi="Calibri Light" w:cs="Calibri"/>
          <w:sz w:val="22"/>
          <w:szCs w:val="22"/>
          <w:lang w:eastAsia="en-GB"/>
        </w:rPr>
        <w:t>F</w:t>
      </w:r>
      <w:r w:rsidRPr="006E6E32">
        <w:rPr>
          <w:rFonts w:ascii="Calibri Light" w:hAnsi="Calibri Light" w:cs="Calibri"/>
          <w:sz w:val="22"/>
          <w:szCs w:val="22"/>
          <w:lang w:eastAsia="en-GB"/>
        </w:rPr>
        <w:t>CC</w:t>
      </w:r>
      <w:r w:rsidR="00521730">
        <w:rPr>
          <w:rFonts w:ascii="Calibri Light" w:hAnsi="Calibri Light" w:cs="Calibri"/>
          <w:sz w:val="22"/>
          <w:szCs w:val="22"/>
          <w:lang w:eastAsia="en-GB"/>
        </w:rPr>
        <w:t xml:space="preserve"> </w:t>
      </w:r>
      <w:r w:rsidRPr="006E6E32">
        <w:rPr>
          <w:rFonts w:ascii="Calibri Light" w:hAnsi="Calibri Light" w:cs="Calibri"/>
          <w:sz w:val="22"/>
          <w:szCs w:val="22"/>
          <w:lang w:eastAsia="en-GB"/>
        </w:rPr>
        <w:t xml:space="preserve">CFO. </w:t>
      </w:r>
    </w:p>
    <w:p w14:paraId="31EFBDF0" w14:textId="77777777" w:rsidR="00CD68BB" w:rsidRPr="006E6E32" w:rsidRDefault="00CD68BB" w:rsidP="006E6E32">
      <w:pPr>
        <w:pStyle w:val="Body"/>
        <w:numPr>
          <w:ilvl w:val="0"/>
          <w:numId w:val="22"/>
        </w:numPr>
        <w:tabs>
          <w:tab w:val="clear" w:pos="1080"/>
          <w:tab w:val="num" w:pos="360"/>
        </w:tabs>
        <w:spacing w:after="120" w:line="360" w:lineRule="auto"/>
        <w:ind w:left="357" w:right="0" w:hanging="357"/>
        <w:rPr>
          <w:rFonts w:ascii="Calibri Light" w:hAnsi="Calibri Light" w:cs="Calibri"/>
          <w:sz w:val="22"/>
          <w:szCs w:val="22"/>
          <w:lang w:eastAsia="en-GB"/>
        </w:rPr>
      </w:pPr>
      <w:r w:rsidRPr="006E6E32">
        <w:rPr>
          <w:rFonts w:ascii="Calibri Light" w:hAnsi="Calibri Light" w:cs="Calibri"/>
          <w:sz w:val="22"/>
          <w:szCs w:val="22"/>
          <w:lang w:eastAsia="en-GB"/>
        </w:rPr>
        <w:t>All asset disposals shall be recorded in the asset register or inventory as appropriate.</w:t>
      </w:r>
    </w:p>
    <w:p w14:paraId="7F0201E4" w14:textId="083393AC" w:rsidR="00611797" w:rsidRDefault="00CD68BB" w:rsidP="006E6E32">
      <w:pPr>
        <w:pStyle w:val="Body"/>
        <w:spacing w:line="360" w:lineRule="auto"/>
        <w:ind w:right="-2"/>
        <w:rPr>
          <w:rFonts w:ascii="Calibri Light" w:hAnsi="Calibri Light"/>
          <w:b/>
          <w:color w:val="4BACC6" w:themeColor="accent5"/>
          <w:sz w:val="32"/>
          <w:szCs w:val="32"/>
          <w:lang w:eastAsia="en-GB"/>
        </w:rPr>
      </w:pPr>
      <w:r w:rsidRPr="006E6E32">
        <w:rPr>
          <w:rFonts w:ascii="Calibri Light" w:hAnsi="Calibri Light"/>
          <w:b/>
          <w:color w:val="4BACC6" w:themeColor="accent5"/>
          <w:sz w:val="32"/>
          <w:szCs w:val="32"/>
          <w:lang w:eastAsia="en-GB"/>
        </w:rPr>
        <w:t xml:space="preserve">Responsibilities of the </w:t>
      </w:r>
      <w:r w:rsidR="00611797">
        <w:rPr>
          <w:rFonts w:ascii="Calibri Light" w:hAnsi="Calibri Light"/>
          <w:b/>
          <w:color w:val="4BACC6" w:themeColor="accent5"/>
          <w:sz w:val="32"/>
          <w:szCs w:val="32"/>
          <w:lang w:eastAsia="en-GB"/>
        </w:rPr>
        <w:t>OPFCC Chief Finance Officer</w:t>
      </w:r>
    </w:p>
    <w:p w14:paraId="7EB21972" w14:textId="67B64DF8" w:rsidR="00611797" w:rsidRPr="006E6E32" w:rsidRDefault="00611797" w:rsidP="00611797">
      <w:pPr>
        <w:pStyle w:val="Body"/>
        <w:numPr>
          <w:ilvl w:val="0"/>
          <w:numId w:val="22"/>
        </w:numPr>
        <w:tabs>
          <w:tab w:val="clear" w:pos="1080"/>
          <w:tab w:val="num" w:pos="360"/>
        </w:tabs>
        <w:spacing w:after="120" w:line="360" w:lineRule="auto"/>
        <w:ind w:left="357" w:right="0" w:hanging="357"/>
        <w:rPr>
          <w:rFonts w:ascii="Calibri Light" w:hAnsi="Calibri Light" w:cs="Calibri"/>
          <w:sz w:val="22"/>
          <w:szCs w:val="22"/>
          <w:lang w:eastAsia="en-GB"/>
        </w:rPr>
      </w:pPr>
      <w:r w:rsidRPr="006E6E32">
        <w:rPr>
          <w:rFonts w:ascii="Calibri Light" w:hAnsi="Calibri Light" w:cs="Calibri"/>
          <w:sz w:val="22"/>
          <w:szCs w:val="22"/>
          <w:lang w:eastAsia="en-GB"/>
        </w:rPr>
        <w:t xml:space="preserve">To dispose of </w:t>
      </w:r>
      <w:r>
        <w:rPr>
          <w:rFonts w:ascii="Calibri Light" w:hAnsi="Calibri Light" w:cs="Calibri"/>
          <w:sz w:val="22"/>
          <w:szCs w:val="22"/>
          <w:lang w:eastAsia="en-GB"/>
        </w:rPr>
        <w:t xml:space="preserve">CCFRA </w:t>
      </w:r>
      <w:r w:rsidRPr="006E6E32">
        <w:rPr>
          <w:rFonts w:ascii="Calibri Light" w:hAnsi="Calibri Light" w:cs="Calibri"/>
          <w:sz w:val="22"/>
          <w:szCs w:val="22"/>
          <w:lang w:eastAsia="en-GB"/>
        </w:rPr>
        <w:t xml:space="preserve">assets other than land and buildings at the appropriate time and at the most advantageous price. </w:t>
      </w:r>
    </w:p>
    <w:p w14:paraId="11873303" w14:textId="77777777" w:rsidR="00611797" w:rsidRDefault="00611797" w:rsidP="00611797">
      <w:pPr>
        <w:pStyle w:val="Body"/>
        <w:numPr>
          <w:ilvl w:val="0"/>
          <w:numId w:val="22"/>
        </w:numPr>
        <w:tabs>
          <w:tab w:val="clear" w:pos="1080"/>
          <w:tab w:val="num" w:pos="360"/>
        </w:tabs>
        <w:spacing w:after="120" w:line="360" w:lineRule="auto"/>
        <w:ind w:left="357" w:right="0" w:hanging="357"/>
        <w:rPr>
          <w:rFonts w:ascii="Calibri Light" w:hAnsi="Calibri Light" w:cs="Calibri"/>
          <w:sz w:val="22"/>
          <w:szCs w:val="22"/>
          <w:lang w:eastAsia="en-GB"/>
        </w:rPr>
      </w:pPr>
      <w:r w:rsidRPr="006E6E32">
        <w:rPr>
          <w:rFonts w:ascii="Calibri Light" w:hAnsi="Calibri Light" w:cs="Calibri"/>
          <w:sz w:val="22"/>
          <w:szCs w:val="22"/>
          <w:lang w:eastAsia="en-GB"/>
        </w:rPr>
        <w:lastRenderedPageBreak/>
        <w:t>All asset disposals shall be recorded in the asset register or inventory as appropriate.</w:t>
      </w:r>
    </w:p>
    <w:p w14:paraId="4CA7B065" w14:textId="77777777" w:rsidR="00A5237D" w:rsidRPr="006E6E32" w:rsidRDefault="00A5237D" w:rsidP="00A5237D">
      <w:pPr>
        <w:pStyle w:val="Body"/>
        <w:spacing w:after="120" w:line="360" w:lineRule="auto"/>
        <w:ind w:left="357" w:right="0"/>
        <w:rPr>
          <w:rFonts w:ascii="Calibri Light" w:hAnsi="Calibri Light" w:cs="Calibri"/>
          <w:sz w:val="22"/>
          <w:szCs w:val="22"/>
          <w:lang w:eastAsia="en-GB"/>
        </w:rPr>
      </w:pPr>
    </w:p>
    <w:p w14:paraId="5556772E" w14:textId="152202B0" w:rsidR="00CD68BB" w:rsidRPr="006E6E32" w:rsidRDefault="00611797" w:rsidP="006E6E32">
      <w:pPr>
        <w:pStyle w:val="Body"/>
        <w:spacing w:line="360" w:lineRule="auto"/>
        <w:ind w:right="-2"/>
        <w:rPr>
          <w:rFonts w:ascii="Calibri Light" w:hAnsi="Calibri Light"/>
          <w:b/>
          <w:color w:val="4BACC6" w:themeColor="accent5"/>
          <w:sz w:val="32"/>
          <w:szCs w:val="32"/>
          <w:lang w:eastAsia="en-GB"/>
        </w:rPr>
      </w:pPr>
      <w:r>
        <w:rPr>
          <w:rFonts w:ascii="Calibri Light" w:hAnsi="Calibri Light"/>
          <w:b/>
          <w:color w:val="4BACC6" w:themeColor="accent5"/>
          <w:sz w:val="32"/>
          <w:szCs w:val="32"/>
          <w:lang w:eastAsia="en-GB"/>
        </w:rPr>
        <w:t xml:space="preserve">Responsibilities of the </w:t>
      </w:r>
      <w:r w:rsidR="00CD68BB" w:rsidRPr="006E6E32">
        <w:rPr>
          <w:rFonts w:ascii="Calibri Light" w:hAnsi="Calibri Light"/>
          <w:b/>
          <w:color w:val="4BACC6" w:themeColor="accent5"/>
          <w:sz w:val="32"/>
          <w:szCs w:val="32"/>
          <w:lang w:eastAsia="en-GB"/>
        </w:rPr>
        <w:t>Chief Executive</w:t>
      </w:r>
    </w:p>
    <w:p w14:paraId="7126F520" w14:textId="66893C8E" w:rsidR="00CD68BB" w:rsidRPr="006E6E32" w:rsidRDefault="00CD68BB" w:rsidP="006E6E32">
      <w:pPr>
        <w:pStyle w:val="Body"/>
        <w:numPr>
          <w:ilvl w:val="0"/>
          <w:numId w:val="22"/>
        </w:numPr>
        <w:tabs>
          <w:tab w:val="clear" w:pos="1080"/>
          <w:tab w:val="num" w:pos="360"/>
        </w:tabs>
        <w:spacing w:after="120" w:line="360" w:lineRule="auto"/>
        <w:ind w:left="357" w:right="0" w:hanging="357"/>
        <w:rPr>
          <w:rFonts w:ascii="Calibri Light" w:hAnsi="Calibri Light" w:cs="Calibri"/>
          <w:sz w:val="22"/>
          <w:szCs w:val="22"/>
          <w:lang w:eastAsia="en-GB"/>
        </w:rPr>
      </w:pPr>
      <w:r w:rsidRPr="006E6E32">
        <w:rPr>
          <w:rFonts w:ascii="Calibri Light" w:hAnsi="Calibri Light" w:cs="Calibri"/>
          <w:sz w:val="22"/>
          <w:szCs w:val="22"/>
          <w:lang w:eastAsia="en-GB"/>
        </w:rPr>
        <w:t xml:space="preserve">To dispose of land and buildings at the appropriate time and at the most advantageous price. Where this is not the highest offer, this can only be done with the agreement of the </w:t>
      </w:r>
      <w:r w:rsidR="00521730">
        <w:rPr>
          <w:rFonts w:ascii="Calibri Light" w:hAnsi="Calibri Light" w:cs="Calibri"/>
          <w:sz w:val="22"/>
          <w:szCs w:val="22"/>
          <w:lang w:eastAsia="en-GB"/>
        </w:rPr>
        <w:t>O</w:t>
      </w:r>
      <w:r w:rsidRPr="006E6E32">
        <w:rPr>
          <w:rFonts w:ascii="Calibri Light" w:hAnsi="Calibri Light" w:cs="Calibri"/>
          <w:sz w:val="22"/>
          <w:szCs w:val="22"/>
          <w:lang w:eastAsia="en-GB"/>
        </w:rPr>
        <w:t>P</w:t>
      </w:r>
      <w:r w:rsidR="00CE4725">
        <w:rPr>
          <w:rFonts w:ascii="Calibri Light" w:hAnsi="Calibri Light" w:cs="Calibri"/>
          <w:sz w:val="22"/>
          <w:szCs w:val="22"/>
          <w:lang w:eastAsia="en-GB"/>
        </w:rPr>
        <w:t>F</w:t>
      </w:r>
      <w:r w:rsidRPr="006E6E32">
        <w:rPr>
          <w:rFonts w:ascii="Calibri Light" w:hAnsi="Calibri Light" w:cs="Calibri"/>
          <w:sz w:val="22"/>
          <w:szCs w:val="22"/>
          <w:lang w:eastAsia="en-GB"/>
        </w:rPr>
        <w:t>CC</w:t>
      </w:r>
      <w:r w:rsidR="00521730">
        <w:rPr>
          <w:rFonts w:ascii="Calibri Light" w:hAnsi="Calibri Light" w:cs="Calibri"/>
          <w:sz w:val="22"/>
          <w:szCs w:val="22"/>
          <w:lang w:eastAsia="en-GB"/>
        </w:rPr>
        <w:t xml:space="preserve"> </w:t>
      </w:r>
      <w:r w:rsidRPr="006E6E32">
        <w:rPr>
          <w:rFonts w:ascii="Calibri Light" w:hAnsi="Calibri Light" w:cs="Calibri"/>
          <w:sz w:val="22"/>
          <w:szCs w:val="22"/>
          <w:lang w:eastAsia="en-GB"/>
        </w:rPr>
        <w:t xml:space="preserve">CFO. </w:t>
      </w:r>
    </w:p>
    <w:p w14:paraId="7E96CF85" w14:textId="77777777" w:rsidR="00CD68BB" w:rsidRDefault="00CD68BB" w:rsidP="006E6E32">
      <w:pPr>
        <w:pStyle w:val="Body"/>
        <w:numPr>
          <w:ilvl w:val="0"/>
          <w:numId w:val="22"/>
        </w:numPr>
        <w:tabs>
          <w:tab w:val="clear" w:pos="1080"/>
          <w:tab w:val="num" w:pos="360"/>
        </w:tabs>
        <w:spacing w:after="120" w:line="360" w:lineRule="auto"/>
        <w:ind w:left="357" w:right="0" w:hanging="357"/>
        <w:rPr>
          <w:rFonts w:ascii="Calibri Light" w:hAnsi="Calibri Light" w:cs="Calibri"/>
          <w:sz w:val="22"/>
          <w:szCs w:val="22"/>
          <w:lang w:eastAsia="en-GB"/>
        </w:rPr>
      </w:pPr>
      <w:r w:rsidRPr="006E6E32">
        <w:rPr>
          <w:rFonts w:ascii="Calibri Light" w:hAnsi="Calibri Light" w:cs="Calibri"/>
          <w:sz w:val="22"/>
          <w:szCs w:val="22"/>
          <w:lang w:eastAsia="en-GB"/>
        </w:rPr>
        <w:t>All asset disposals shall be recorded in the asset register or inventory as appropriate.</w:t>
      </w:r>
    </w:p>
    <w:p w14:paraId="6821D104" w14:textId="77777777" w:rsidR="00A5237D" w:rsidRPr="006E6E32" w:rsidRDefault="00A5237D" w:rsidP="00A5237D">
      <w:pPr>
        <w:pStyle w:val="Body"/>
        <w:spacing w:after="120" w:line="360" w:lineRule="auto"/>
        <w:ind w:left="357" w:right="0"/>
        <w:rPr>
          <w:rFonts w:ascii="Calibri Light" w:hAnsi="Calibri Light" w:cs="Calibri"/>
          <w:sz w:val="22"/>
          <w:szCs w:val="22"/>
          <w:lang w:eastAsia="en-GB"/>
        </w:rPr>
      </w:pPr>
    </w:p>
    <w:p w14:paraId="7AA42E1A" w14:textId="476BC9ED" w:rsidR="00CD68BB" w:rsidRPr="006E6E32" w:rsidRDefault="00CD68BB" w:rsidP="006E6E32">
      <w:pPr>
        <w:pStyle w:val="Body"/>
        <w:spacing w:line="360" w:lineRule="auto"/>
        <w:ind w:right="-2"/>
        <w:rPr>
          <w:rFonts w:ascii="Calibri Light" w:hAnsi="Calibri Light"/>
          <w:b/>
          <w:color w:val="4BACC6" w:themeColor="accent5"/>
          <w:sz w:val="32"/>
          <w:szCs w:val="32"/>
          <w:lang w:eastAsia="en-GB"/>
        </w:rPr>
      </w:pPr>
      <w:r w:rsidRPr="006E6E32">
        <w:rPr>
          <w:rFonts w:ascii="Calibri Light" w:hAnsi="Calibri Light"/>
          <w:b/>
          <w:color w:val="4BACC6" w:themeColor="accent5"/>
          <w:sz w:val="32"/>
          <w:szCs w:val="32"/>
          <w:lang w:eastAsia="en-GB"/>
        </w:rPr>
        <w:t>Responsibilities of the OPFCC C</w:t>
      </w:r>
      <w:r w:rsidR="0007491C">
        <w:rPr>
          <w:rFonts w:ascii="Calibri Light" w:hAnsi="Calibri Light"/>
          <w:b/>
          <w:color w:val="4BACC6" w:themeColor="accent5"/>
          <w:sz w:val="32"/>
          <w:szCs w:val="32"/>
          <w:lang w:eastAsia="en-GB"/>
        </w:rPr>
        <w:t xml:space="preserve">hief Finance </w:t>
      </w:r>
      <w:r w:rsidRPr="006E6E32">
        <w:rPr>
          <w:rFonts w:ascii="Calibri Light" w:hAnsi="Calibri Light"/>
          <w:b/>
          <w:color w:val="4BACC6" w:themeColor="accent5"/>
          <w:sz w:val="32"/>
          <w:szCs w:val="32"/>
          <w:lang w:eastAsia="en-GB"/>
        </w:rPr>
        <w:t>O</w:t>
      </w:r>
      <w:r w:rsidR="0007491C">
        <w:rPr>
          <w:rFonts w:ascii="Calibri Light" w:hAnsi="Calibri Light"/>
          <w:b/>
          <w:color w:val="4BACC6" w:themeColor="accent5"/>
          <w:sz w:val="32"/>
          <w:szCs w:val="32"/>
          <w:lang w:eastAsia="en-GB"/>
        </w:rPr>
        <w:t>fficer</w:t>
      </w:r>
      <w:r w:rsidRPr="006E6E32">
        <w:rPr>
          <w:rFonts w:ascii="Calibri Light" w:hAnsi="Calibri Light"/>
          <w:b/>
          <w:color w:val="4BACC6" w:themeColor="accent5"/>
          <w:sz w:val="32"/>
          <w:szCs w:val="32"/>
          <w:lang w:eastAsia="en-GB"/>
        </w:rPr>
        <w:t xml:space="preserve"> and CC </w:t>
      </w:r>
      <w:r w:rsidR="0007491C" w:rsidRPr="00610A3C">
        <w:rPr>
          <w:rFonts w:ascii="Calibri Light" w:hAnsi="Calibri Light"/>
          <w:b/>
          <w:color w:val="4BACC6" w:themeColor="accent5"/>
          <w:sz w:val="32"/>
          <w:szCs w:val="32"/>
          <w:lang w:eastAsia="en-GB"/>
        </w:rPr>
        <w:t>C</w:t>
      </w:r>
      <w:r w:rsidR="0007491C">
        <w:rPr>
          <w:rFonts w:ascii="Calibri Light" w:hAnsi="Calibri Light"/>
          <w:b/>
          <w:color w:val="4BACC6" w:themeColor="accent5"/>
          <w:sz w:val="32"/>
          <w:szCs w:val="32"/>
          <w:lang w:eastAsia="en-GB"/>
        </w:rPr>
        <w:t xml:space="preserve">hief Finance </w:t>
      </w:r>
      <w:r w:rsidR="0007491C" w:rsidRPr="00610A3C">
        <w:rPr>
          <w:rFonts w:ascii="Calibri Light" w:hAnsi="Calibri Light"/>
          <w:b/>
          <w:color w:val="4BACC6" w:themeColor="accent5"/>
          <w:sz w:val="32"/>
          <w:szCs w:val="32"/>
          <w:lang w:eastAsia="en-GB"/>
        </w:rPr>
        <w:t>O</w:t>
      </w:r>
      <w:r w:rsidR="0007491C">
        <w:rPr>
          <w:rFonts w:ascii="Calibri Light" w:hAnsi="Calibri Light"/>
          <w:b/>
          <w:color w:val="4BACC6" w:themeColor="accent5"/>
          <w:sz w:val="32"/>
          <w:szCs w:val="32"/>
          <w:lang w:eastAsia="en-GB"/>
        </w:rPr>
        <w:t>fficer</w:t>
      </w:r>
    </w:p>
    <w:p w14:paraId="0789A757" w14:textId="77777777" w:rsidR="00CD68BB" w:rsidRPr="006E6E32" w:rsidRDefault="00CD68BB" w:rsidP="006E6E32">
      <w:pPr>
        <w:pStyle w:val="Body"/>
        <w:numPr>
          <w:ilvl w:val="0"/>
          <w:numId w:val="22"/>
        </w:numPr>
        <w:tabs>
          <w:tab w:val="clear" w:pos="1080"/>
          <w:tab w:val="num" w:pos="360"/>
        </w:tabs>
        <w:spacing w:after="120" w:line="360" w:lineRule="auto"/>
        <w:ind w:left="357" w:right="0" w:hanging="357"/>
        <w:rPr>
          <w:rFonts w:ascii="Calibri Light" w:hAnsi="Calibri Light" w:cs="Calibri"/>
          <w:sz w:val="22"/>
          <w:szCs w:val="22"/>
          <w:lang w:eastAsia="en-GB"/>
        </w:rPr>
      </w:pPr>
      <w:r w:rsidRPr="006E6E32">
        <w:rPr>
          <w:rFonts w:ascii="Calibri Light" w:hAnsi="Calibri Light" w:cs="Calibri"/>
          <w:sz w:val="22"/>
          <w:szCs w:val="22"/>
          <w:lang w:eastAsia="en-GB"/>
        </w:rPr>
        <w:t xml:space="preserve">To ensure that income received for the disposal of an asset is properly banked and accounted for. </w:t>
      </w:r>
    </w:p>
    <w:p w14:paraId="46E56CE0" w14:textId="77777777" w:rsidR="00CD68BB" w:rsidRPr="006E6E32" w:rsidRDefault="00CD68BB" w:rsidP="006E6E32">
      <w:pPr>
        <w:pStyle w:val="Body"/>
        <w:numPr>
          <w:ilvl w:val="0"/>
          <w:numId w:val="22"/>
        </w:numPr>
        <w:tabs>
          <w:tab w:val="clear" w:pos="1080"/>
          <w:tab w:val="num" w:pos="360"/>
        </w:tabs>
        <w:spacing w:after="120" w:line="360" w:lineRule="auto"/>
        <w:ind w:left="357" w:right="0" w:hanging="357"/>
        <w:rPr>
          <w:rFonts w:ascii="Calibri Light" w:hAnsi="Calibri Light" w:cs="Calibri"/>
          <w:sz w:val="22"/>
          <w:szCs w:val="22"/>
          <w:lang w:eastAsia="en-GB"/>
        </w:rPr>
      </w:pPr>
      <w:r w:rsidRPr="006E6E32">
        <w:rPr>
          <w:rFonts w:ascii="Calibri Light" w:hAnsi="Calibri Light" w:cs="Calibri"/>
          <w:sz w:val="22"/>
          <w:szCs w:val="22"/>
          <w:lang w:eastAsia="en-GB"/>
        </w:rPr>
        <w:t>To ensure that appropriate accounting entries are made to remove the value of disposed assets from the records and to include the sale proceed if appropriate.</w:t>
      </w:r>
    </w:p>
    <w:p w14:paraId="0EA5C536" w14:textId="77777777" w:rsidR="00AD20BF" w:rsidRDefault="00AD20BF" w:rsidP="00256CAE">
      <w:pPr>
        <w:pStyle w:val="Default"/>
        <w:spacing w:line="360" w:lineRule="auto"/>
        <w:rPr>
          <w:rFonts w:ascii="Calibri Light" w:hAnsi="Calibri Light" w:cs="Calibri"/>
          <w:color w:val="4BACC6" w:themeColor="accent5"/>
          <w:sz w:val="40"/>
          <w:szCs w:val="40"/>
        </w:rPr>
      </w:pPr>
    </w:p>
    <w:p w14:paraId="74186314" w14:textId="2503677C" w:rsidR="0000459A" w:rsidRPr="00A9515B" w:rsidRDefault="00C75043" w:rsidP="00256CAE">
      <w:pPr>
        <w:pStyle w:val="Default"/>
        <w:spacing w:line="360" w:lineRule="auto"/>
        <w:rPr>
          <w:rFonts w:ascii="Calibri Light" w:hAnsi="Calibri Light" w:cs="Calibri"/>
          <w:color w:val="4BACC6" w:themeColor="accent5"/>
          <w:sz w:val="40"/>
          <w:szCs w:val="40"/>
        </w:rPr>
      </w:pPr>
      <w:r w:rsidRPr="00A9515B">
        <w:rPr>
          <w:rFonts w:ascii="Calibri Light" w:hAnsi="Calibri Light" w:cs="Calibri"/>
          <w:color w:val="4BACC6" w:themeColor="accent5"/>
          <w:sz w:val="40"/>
          <w:szCs w:val="40"/>
        </w:rPr>
        <w:t>C6</w:t>
      </w:r>
      <w:r w:rsidR="0049799F" w:rsidRPr="00A9515B">
        <w:rPr>
          <w:rFonts w:ascii="Calibri Light" w:hAnsi="Calibri Light" w:cs="Calibri"/>
          <w:color w:val="4BACC6" w:themeColor="accent5"/>
          <w:sz w:val="40"/>
          <w:szCs w:val="40"/>
        </w:rPr>
        <w:t xml:space="preserve"> </w:t>
      </w:r>
      <w:r w:rsidR="00F97F0B" w:rsidRPr="00A9515B">
        <w:rPr>
          <w:rFonts w:ascii="Calibri Light" w:hAnsi="Calibri Light" w:cs="Calibri"/>
          <w:color w:val="4BACC6" w:themeColor="accent5"/>
          <w:sz w:val="40"/>
          <w:szCs w:val="40"/>
        </w:rPr>
        <w:t xml:space="preserve">Treasury Management and Banking </w:t>
      </w:r>
    </w:p>
    <w:p w14:paraId="669DE169" w14:textId="77777777" w:rsidR="007923D5" w:rsidRPr="00A9515B" w:rsidRDefault="006900C7" w:rsidP="00256CAE">
      <w:pPr>
        <w:pStyle w:val="Body"/>
        <w:spacing w:line="360" w:lineRule="auto"/>
        <w:ind w:right="-2"/>
        <w:rPr>
          <w:rFonts w:ascii="Calibri Light" w:hAnsi="Calibri Light" w:cs="Calibri"/>
          <w:color w:val="4BACC6" w:themeColor="accent5"/>
          <w:sz w:val="22"/>
          <w:szCs w:val="22"/>
          <w:lang w:eastAsia="en-GB"/>
        </w:rPr>
      </w:pPr>
      <w:r w:rsidRPr="00A9515B">
        <w:rPr>
          <w:rFonts w:ascii="Calibri Light" w:hAnsi="Calibri Light"/>
          <w:color w:val="4BACC6" w:themeColor="accent5"/>
          <w:sz w:val="32"/>
          <w:szCs w:val="32"/>
          <w:lang w:eastAsia="en-GB"/>
        </w:rPr>
        <w:t>Overview and Control</w:t>
      </w:r>
      <w:r w:rsidR="00054594" w:rsidRPr="00A9515B">
        <w:rPr>
          <w:rFonts w:ascii="Calibri Light" w:hAnsi="Calibri Light"/>
          <w:color w:val="4BACC6" w:themeColor="accent5"/>
          <w:sz w:val="32"/>
          <w:szCs w:val="32"/>
          <w:lang w:eastAsia="en-GB"/>
        </w:rPr>
        <w:t>: T</w:t>
      </w:r>
      <w:r w:rsidR="00705FC7" w:rsidRPr="00A9515B">
        <w:rPr>
          <w:rFonts w:ascii="Calibri Light" w:hAnsi="Calibri Light"/>
          <w:color w:val="4BACC6" w:themeColor="accent5"/>
          <w:sz w:val="32"/>
          <w:szCs w:val="32"/>
          <w:lang w:eastAsia="en-GB"/>
        </w:rPr>
        <w:t>reasury Management</w:t>
      </w:r>
    </w:p>
    <w:p w14:paraId="51DD6FC1" w14:textId="77777777" w:rsidR="001A10F6" w:rsidRPr="00C91839" w:rsidRDefault="000A6D82" w:rsidP="000A6D82">
      <w:pPr>
        <w:spacing w:line="360" w:lineRule="auto"/>
        <w:jc w:val="both"/>
        <w:rPr>
          <w:rFonts w:ascii="Calibri Light" w:hAnsi="Calibri Light" w:cs="Arial"/>
          <w:sz w:val="22"/>
          <w:szCs w:val="22"/>
        </w:rPr>
      </w:pPr>
      <w:r w:rsidRPr="00C91839">
        <w:rPr>
          <w:rFonts w:ascii="Calibri Light" w:hAnsi="Calibri Light" w:cs="Arial"/>
          <w:sz w:val="22"/>
          <w:szCs w:val="22"/>
        </w:rPr>
        <w:t>Treasury Management is defined as ’the management of the organisation’s investments and cash flows, its banking, money market and capital market transactions; the effective control of the risks associated with those activities; and the pursuit of optimum performance consistent with those risks.’</w:t>
      </w:r>
    </w:p>
    <w:p w14:paraId="37152D8F" w14:textId="77777777" w:rsidR="000A6D82" w:rsidRPr="00A9515B" w:rsidRDefault="004F3F75" w:rsidP="00A74EC9">
      <w:pPr>
        <w:spacing w:line="360" w:lineRule="auto"/>
        <w:jc w:val="both"/>
        <w:rPr>
          <w:rFonts w:ascii="Calibri Light" w:hAnsi="Calibri Light" w:cs="Calibri"/>
          <w:sz w:val="22"/>
          <w:szCs w:val="22"/>
        </w:rPr>
      </w:pPr>
      <w:r w:rsidRPr="00A9515B">
        <w:rPr>
          <w:rFonts w:ascii="Calibri Light" w:hAnsi="Calibri Light" w:cs="Arial"/>
        </w:rPr>
        <w:br/>
      </w:r>
      <w:r w:rsidR="000A6D82" w:rsidRPr="00A9515B">
        <w:rPr>
          <w:rFonts w:ascii="Calibri Light" w:hAnsi="Calibri Light" w:cs="Calibri"/>
          <w:sz w:val="22"/>
          <w:szCs w:val="22"/>
        </w:rPr>
        <w:t xml:space="preserve">It is important that </w:t>
      </w:r>
      <w:r w:rsidRPr="00A9515B">
        <w:rPr>
          <w:rFonts w:ascii="Calibri Light" w:hAnsi="Calibri Light" w:cs="Calibri"/>
          <w:sz w:val="22"/>
          <w:szCs w:val="22"/>
        </w:rPr>
        <w:t>treasury activities</w:t>
      </w:r>
      <w:r w:rsidR="000A6D82" w:rsidRPr="00A9515B">
        <w:rPr>
          <w:rFonts w:ascii="Calibri Light" w:hAnsi="Calibri Light" w:cs="Calibri"/>
          <w:sz w:val="22"/>
          <w:szCs w:val="22"/>
        </w:rPr>
        <w:t xml:space="preserve"> are managed properly, in a way that balances risk with return, but with the prime consideration being given to the security of the capital sums involved. </w:t>
      </w:r>
    </w:p>
    <w:p w14:paraId="428196BF" w14:textId="77777777" w:rsidR="0000459A" w:rsidRPr="00A9515B" w:rsidRDefault="0000459A" w:rsidP="00256CAE">
      <w:pPr>
        <w:pStyle w:val="Body"/>
        <w:tabs>
          <w:tab w:val="num" w:pos="851"/>
        </w:tabs>
        <w:spacing w:line="360" w:lineRule="auto"/>
        <w:ind w:right="-2"/>
        <w:rPr>
          <w:rFonts w:ascii="Calibri Light" w:hAnsi="Calibri Light" w:cs="Calibri"/>
          <w:sz w:val="22"/>
          <w:szCs w:val="22"/>
          <w:lang w:eastAsia="en-GB"/>
        </w:rPr>
      </w:pPr>
    </w:p>
    <w:p w14:paraId="00810863" w14:textId="77777777" w:rsidR="0000459A" w:rsidRPr="00A9515B" w:rsidRDefault="002C2FD0" w:rsidP="00256CAE">
      <w:pPr>
        <w:pStyle w:val="Body"/>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 xml:space="preserve">The </w:t>
      </w:r>
      <w:r w:rsidR="00F838FE" w:rsidRPr="00A9515B">
        <w:rPr>
          <w:rFonts w:ascii="Calibri Light" w:hAnsi="Calibri Light" w:cs="Calibri"/>
          <w:sz w:val="22"/>
          <w:szCs w:val="22"/>
          <w:lang w:eastAsia="en-GB"/>
        </w:rPr>
        <w:t>Commissioner</w:t>
      </w:r>
      <w:r w:rsidRPr="00A9515B">
        <w:rPr>
          <w:rFonts w:ascii="Calibri Light" w:hAnsi="Calibri Light" w:cs="Calibri"/>
          <w:sz w:val="22"/>
          <w:szCs w:val="22"/>
          <w:lang w:eastAsia="en-GB"/>
        </w:rPr>
        <w:t xml:space="preserve"> has adopted the CIPFA Code of Practice on </w:t>
      </w:r>
      <w:r w:rsidR="007923D5" w:rsidRPr="00A9515B">
        <w:rPr>
          <w:rFonts w:ascii="Calibri Light" w:hAnsi="Calibri Light" w:cs="Calibri"/>
          <w:sz w:val="22"/>
          <w:szCs w:val="22"/>
          <w:lang w:eastAsia="en-GB"/>
        </w:rPr>
        <w:t>Treasury Management</w:t>
      </w:r>
      <w:r w:rsidRPr="00A9515B">
        <w:rPr>
          <w:rFonts w:ascii="Calibri Light" w:hAnsi="Calibri Light" w:cs="Calibri"/>
          <w:sz w:val="22"/>
          <w:szCs w:val="22"/>
          <w:lang w:eastAsia="en-GB"/>
        </w:rPr>
        <w:t>.</w:t>
      </w:r>
      <w:r w:rsidR="00BB10F7"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The primary requirements of the Code are</w:t>
      </w:r>
      <w:r w:rsidR="00546BDC" w:rsidRPr="00A9515B">
        <w:rPr>
          <w:rFonts w:ascii="Calibri Light" w:hAnsi="Calibri Light" w:cs="Calibri"/>
          <w:sz w:val="22"/>
          <w:szCs w:val="22"/>
          <w:lang w:eastAsia="en-GB"/>
        </w:rPr>
        <w:t xml:space="preserve"> to have arrangements in place for</w:t>
      </w:r>
      <w:r w:rsidRPr="00A9515B">
        <w:rPr>
          <w:rFonts w:ascii="Calibri Light" w:hAnsi="Calibri Light" w:cs="Calibri"/>
          <w:sz w:val="22"/>
          <w:szCs w:val="22"/>
          <w:lang w:eastAsia="en-GB"/>
        </w:rPr>
        <w:t xml:space="preserve">:  </w:t>
      </w:r>
    </w:p>
    <w:p w14:paraId="2CDF3461" w14:textId="77777777" w:rsidR="0000459A" w:rsidRPr="00A9515B" w:rsidRDefault="0000459A" w:rsidP="003B7545">
      <w:pPr>
        <w:pStyle w:val="Body"/>
        <w:numPr>
          <w:ilvl w:val="0"/>
          <w:numId w:val="23"/>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 xml:space="preserve">A treasury management </w:t>
      </w:r>
      <w:r w:rsidR="006D5A9E" w:rsidRPr="00A9515B">
        <w:rPr>
          <w:rFonts w:ascii="Calibri Light" w:hAnsi="Calibri Light" w:cs="Calibri"/>
          <w:sz w:val="22"/>
          <w:szCs w:val="22"/>
          <w:lang w:eastAsia="en-GB"/>
        </w:rPr>
        <w:t xml:space="preserve">strategy </w:t>
      </w:r>
      <w:r w:rsidRPr="00A9515B">
        <w:rPr>
          <w:rFonts w:ascii="Calibri Light" w:hAnsi="Calibri Light" w:cs="Calibri"/>
          <w:sz w:val="22"/>
          <w:szCs w:val="22"/>
          <w:lang w:eastAsia="en-GB"/>
        </w:rPr>
        <w:t>statement, stating the policies, objectives and approach to risk management of its treasury management activities;</w:t>
      </w:r>
    </w:p>
    <w:p w14:paraId="09E929B6" w14:textId="77777777" w:rsidR="0000459A" w:rsidRPr="00A9515B" w:rsidRDefault="002C2FD0" w:rsidP="003B7545">
      <w:pPr>
        <w:pStyle w:val="Body"/>
        <w:numPr>
          <w:ilvl w:val="0"/>
          <w:numId w:val="23"/>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lastRenderedPageBreak/>
        <w:t>Approved</w:t>
      </w:r>
      <w:r w:rsidR="0000459A" w:rsidRPr="00A9515B">
        <w:rPr>
          <w:rFonts w:ascii="Calibri Light" w:hAnsi="Calibri Light" w:cs="Calibri"/>
          <w:sz w:val="22"/>
          <w:szCs w:val="22"/>
          <w:lang w:eastAsia="en-GB"/>
        </w:rPr>
        <w:t xml:space="preserve"> Treasury Management Practices (TMPs) setting out the manner in which the organisation will seek to achieve those policies and </w:t>
      </w:r>
      <w:proofErr w:type="gramStart"/>
      <w:r w:rsidR="0000459A" w:rsidRPr="00A9515B">
        <w:rPr>
          <w:rFonts w:ascii="Calibri Light" w:hAnsi="Calibri Light" w:cs="Calibri"/>
          <w:sz w:val="22"/>
          <w:szCs w:val="22"/>
          <w:lang w:eastAsia="en-GB"/>
        </w:rPr>
        <w:t>objectives, and</w:t>
      </w:r>
      <w:proofErr w:type="gramEnd"/>
      <w:r w:rsidR="0000459A" w:rsidRPr="00A9515B">
        <w:rPr>
          <w:rFonts w:ascii="Calibri Light" w:hAnsi="Calibri Light" w:cs="Calibri"/>
          <w:sz w:val="22"/>
          <w:szCs w:val="22"/>
          <w:lang w:eastAsia="en-GB"/>
        </w:rPr>
        <w:t xml:space="preserve"> prescribing how it will manage and control those activities. </w:t>
      </w:r>
    </w:p>
    <w:p w14:paraId="50F1CEA2" w14:textId="77777777" w:rsidR="00FB11CC" w:rsidRPr="00A9515B" w:rsidRDefault="002C2FD0" w:rsidP="003B7545">
      <w:pPr>
        <w:pStyle w:val="Body"/>
        <w:numPr>
          <w:ilvl w:val="0"/>
          <w:numId w:val="23"/>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Approval of the annual</w:t>
      </w:r>
      <w:r w:rsidR="007923D5" w:rsidRPr="00A9515B">
        <w:rPr>
          <w:rFonts w:ascii="Calibri Light" w:hAnsi="Calibri Light" w:cs="Calibri"/>
          <w:sz w:val="22"/>
          <w:szCs w:val="22"/>
          <w:lang w:eastAsia="en-GB"/>
        </w:rPr>
        <w:t xml:space="preserve"> </w:t>
      </w:r>
      <w:r w:rsidR="00FB11CC" w:rsidRPr="00A9515B">
        <w:rPr>
          <w:rFonts w:ascii="Calibri Light" w:hAnsi="Calibri Light" w:cs="Calibri"/>
          <w:sz w:val="22"/>
          <w:szCs w:val="22"/>
          <w:lang w:eastAsia="en-GB"/>
        </w:rPr>
        <w:t>Treasury</w:t>
      </w:r>
      <w:r w:rsidR="007923D5" w:rsidRPr="00A9515B">
        <w:rPr>
          <w:rFonts w:ascii="Calibri Light" w:hAnsi="Calibri Light" w:cs="Calibri"/>
          <w:sz w:val="22"/>
          <w:szCs w:val="22"/>
          <w:lang w:eastAsia="en-GB"/>
        </w:rPr>
        <w:t xml:space="preserve"> Management Strategy Statement</w:t>
      </w:r>
      <w:r w:rsidRPr="00A9515B">
        <w:rPr>
          <w:rFonts w:ascii="Calibri Light" w:hAnsi="Calibri Light" w:cs="Calibri"/>
          <w:sz w:val="22"/>
          <w:szCs w:val="22"/>
          <w:lang w:eastAsia="en-GB"/>
        </w:rPr>
        <w:t xml:space="preserve"> </w:t>
      </w:r>
      <w:r w:rsidR="007923D5" w:rsidRPr="00A9515B">
        <w:rPr>
          <w:rFonts w:ascii="Calibri Light" w:hAnsi="Calibri Light" w:cs="Calibri"/>
          <w:sz w:val="22"/>
          <w:szCs w:val="22"/>
          <w:lang w:eastAsia="en-GB"/>
        </w:rPr>
        <w:t>(</w:t>
      </w:r>
      <w:r w:rsidRPr="00A9515B">
        <w:rPr>
          <w:rFonts w:ascii="Calibri Light" w:hAnsi="Calibri Light" w:cs="Calibri"/>
          <w:sz w:val="22"/>
          <w:szCs w:val="22"/>
          <w:lang w:eastAsia="en-GB"/>
        </w:rPr>
        <w:t>TMSS</w:t>
      </w:r>
      <w:r w:rsidR="007923D5" w:rsidRPr="00A9515B">
        <w:rPr>
          <w:rFonts w:ascii="Calibri Light" w:hAnsi="Calibri Light" w:cs="Calibri"/>
          <w:sz w:val="22"/>
          <w:szCs w:val="22"/>
          <w:lang w:eastAsia="en-GB"/>
        </w:rPr>
        <w:t>)</w:t>
      </w:r>
      <w:r w:rsidRPr="00A9515B">
        <w:rPr>
          <w:rFonts w:ascii="Calibri Light" w:hAnsi="Calibri Light" w:cs="Calibri"/>
          <w:sz w:val="22"/>
          <w:szCs w:val="22"/>
          <w:lang w:eastAsia="en-GB"/>
        </w:rPr>
        <w:t xml:space="preserve"> including the annual inves</w:t>
      </w:r>
      <w:r w:rsidR="00FB11CC" w:rsidRPr="00A9515B">
        <w:rPr>
          <w:rFonts w:ascii="Calibri Light" w:hAnsi="Calibri Light" w:cs="Calibri"/>
          <w:sz w:val="22"/>
          <w:szCs w:val="22"/>
          <w:lang w:eastAsia="en-GB"/>
        </w:rPr>
        <w:t>tment strategies and MRP policy</w:t>
      </w:r>
    </w:p>
    <w:p w14:paraId="6790FA6F" w14:textId="77777777" w:rsidR="002C2FD0" w:rsidRPr="00A9515B" w:rsidRDefault="00AB4112" w:rsidP="003B7545">
      <w:pPr>
        <w:pStyle w:val="Body"/>
        <w:numPr>
          <w:ilvl w:val="0"/>
          <w:numId w:val="23"/>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An annual report and as a minimum</w:t>
      </w:r>
      <w:r w:rsidR="002C2FD0" w:rsidRPr="00A9515B">
        <w:rPr>
          <w:rFonts w:ascii="Calibri Light" w:hAnsi="Calibri Light" w:cs="Calibri"/>
          <w:sz w:val="22"/>
          <w:szCs w:val="22"/>
          <w:lang w:eastAsia="en-GB"/>
        </w:rPr>
        <w:t xml:space="preserve"> a Mid Term </w:t>
      </w:r>
      <w:r w:rsidRPr="00A9515B">
        <w:rPr>
          <w:rFonts w:ascii="Calibri Light" w:hAnsi="Calibri Light" w:cs="Calibri"/>
          <w:sz w:val="22"/>
          <w:szCs w:val="22"/>
          <w:lang w:eastAsia="en-GB"/>
        </w:rPr>
        <w:t>R</w:t>
      </w:r>
      <w:r w:rsidR="002C2FD0" w:rsidRPr="00A9515B">
        <w:rPr>
          <w:rFonts w:ascii="Calibri Light" w:hAnsi="Calibri Light" w:cs="Calibri"/>
          <w:sz w:val="22"/>
          <w:szCs w:val="22"/>
          <w:lang w:eastAsia="en-GB"/>
        </w:rPr>
        <w:t xml:space="preserve">eview report covering </w:t>
      </w:r>
      <w:r w:rsidRPr="00A9515B">
        <w:rPr>
          <w:rFonts w:ascii="Calibri Light" w:hAnsi="Calibri Light" w:cs="Calibri"/>
          <w:sz w:val="22"/>
          <w:szCs w:val="22"/>
          <w:lang w:eastAsia="en-GB"/>
        </w:rPr>
        <w:t>Tre</w:t>
      </w:r>
      <w:r w:rsidR="007923D5" w:rsidRPr="00A9515B">
        <w:rPr>
          <w:rFonts w:ascii="Calibri Light" w:hAnsi="Calibri Light" w:cs="Calibri"/>
          <w:sz w:val="22"/>
          <w:szCs w:val="22"/>
          <w:lang w:eastAsia="en-GB"/>
        </w:rPr>
        <w:t>as</w:t>
      </w:r>
      <w:r w:rsidRPr="00A9515B">
        <w:rPr>
          <w:rFonts w:ascii="Calibri Light" w:hAnsi="Calibri Light" w:cs="Calibri"/>
          <w:sz w:val="22"/>
          <w:szCs w:val="22"/>
          <w:lang w:eastAsia="en-GB"/>
        </w:rPr>
        <w:t>ury Management activities.</w:t>
      </w:r>
    </w:p>
    <w:p w14:paraId="3FE46F82" w14:textId="77777777" w:rsidR="0000459A" w:rsidRPr="00A9515B" w:rsidRDefault="0000459A" w:rsidP="00256CAE">
      <w:pPr>
        <w:pStyle w:val="Body"/>
        <w:spacing w:line="360" w:lineRule="auto"/>
        <w:ind w:right="-2" w:hanging="180"/>
        <w:rPr>
          <w:rFonts w:ascii="Calibri Light" w:hAnsi="Calibri Light" w:cs="Calibri"/>
          <w:color w:val="595959"/>
          <w:sz w:val="22"/>
          <w:szCs w:val="22"/>
          <w:lang w:eastAsia="en-GB"/>
        </w:rPr>
      </w:pPr>
    </w:p>
    <w:p w14:paraId="39969961" w14:textId="35637A6D" w:rsidR="0000459A" w:rsidRPr="00A9515B" w:rsidRDefault="0000459A" w:rsidP="00256CAE">
      <w:pPr>
        <w:pStyle w:val="Body"/>
        <w:spacing w:line="360" w:lineRule="auto"/>
        <w:ind w:right="-2"/>
        <w:rPr>
          <w:rFonts w:ascii="Calibri Light" w:hAnsi="Calibri Light"/>
          <w:b/>
          <w:color w:val="4BACC6" w:themeColor="accent5"/>
          <w:sz w:val="32"/>
          <w:szCs w:val="32"/>
          <w:lang w:eastAsia="en-GB"/>
        </w:rPr>
      </w:pPr>
      <w:r w:rsidRPr="00A9515B">
        <w:rPr>
          <w:rFonts w:ascii="Calibri Light" w:hAnsi="Calibri Light"/>
          <w:b/>
          <w:color w:val="4BACC6" w:themeColor="accent5"/>
          <w:sz w:val="32"/>
          <w:szCs w:val="32"/>
          <w:lang w:eastAsia="en-GB"/>
        </w:rPr>
        <w:t xml:space="preserve">Responsibilities of the </w:t>
      </w:r>
      <w:r w:rsidR="00054594" w:rsidRPr="00A9515B">
        <w:rPr>
          <w:rFonts w:ascii="Calibri Light" w:hAnsi="Calibri Light"/>
          <w:b/>
          <w:color w:val="4BACC6" w:themeColor="accent5"/>
          <w:sz w:val="32"/>
          <w:szCs w:val="32"/>
          <w:lang w:eastAsia="en-GB"/>
        </w:rPr>
        <w:t>Police</w:t>
      </w:r>
      <w:r w:rsidR="00DE6ED6">
        <w:rPr>
          <w:rFonts w:ascii="Calibri Light" w:hAnsi="Calibri Light"/>
          <w:b/>
          <w:color w:val="4BACC6" w:themeColor="accent5"/>
          <w:sz w:val="32"/>
          <w:szCs w:val="32"/>
          <w:lang w:eastAsia="en-GB"/>
        </w:rPr>
        <w:t>, Fire</w:t>
      </w:r>
      <w:r w:rsidR="00054594" w:rsidRPr="00A9515B">
        <w:rPr>
          <w:rFonts w:ascii="Calibri Light" w:hAnsi="Calibri Light"/>
          <w:b/>
          <w:color w:val="4BACC6" w:themeColor="accent5"/>
          <w:sz w:val="32"/>
          <w:szCs w:val="32"/>
          <w:lang w:eastAsia="en-GB"/>
        </w:rPr>
        <w:t xml:space="preserve"> and Crime </w:t>
      </w:r>
      <w:r w:rsidR="00F838FE" w:rsidRPr="00A9515B">
        <w:rPr>
          <w:rFonts w:ascii="Calibri Light" w:hAnsi="Calibri Light"/>
          <w:b/>
          <w:color w:val="4BACC6" w:themeColor="accent5"/>
          <w:sz w:val="32"/>
          <w:szCs w:val="32"/>
          <w:lang w:eastAsia="en-GB"/>
        </w:rPr>
        <w:t>Commissioner</w:t>
      </w:r>
    </w:p>
    <w:p w14:paraId="6186FF32" w14:textId="77777777" w:rsidR="00FB11CC" w:rsidRPr="00A9515B" w:rsidRDefault="00FB11CC" w:rsidP="003B7545">
      <w:pPr>
        <w:pStyle w:val="Body"/>
        <w:numPr>
          <w:ilvl w:val="0"/>
          <w:numId w:val="23"/>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T</w:t>
      </w:r>
      <w:r w:rsidR="0000459A" w:rsidRPr="00A9515B">
        <w:rPr>
          <w:rFonts w:ascii="Calibri Light" w:hAnsi="Calibri Light" w:cs="Calibri"/>
          <w:sz w:val="22"/>
          <w:szCs w:val="22"/>
          <w:lang w:eastAsia="en-GB"/>
        </w:rPr>
        <w:t>o adopt the key recommendations of CIPFA’s Treasury Management in the Public Services: Code of Practice</w:t>
      </w:r>
    </w:p>
    <w:p w14:paraId="12F8FCA8" w14:textId="77777777" w:rsidR="0000459A" w:rsidRPr="00A9515B" w:rsidRDefault="0000459A" w:rsidP="003B7545">
      <w:pPr>
        <w:pStyle w:val="Body"/>
        <w:numPr>
          <w:ilvl w:val="0"/>
          <w:numId w:val="23"/>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 xml:space="preserve">To approve the annual </w:t>
      </w:r>
      <w:r w:rsidR="007923D5" w:rsidRPr="00A9515B">
        <w:rPr>
          <w:rFonts w:ascii="Calibri Light" w:hAnsi="Calibri Light" w:cs="Calibri"/>
          <w:sz w:val="22"/>
          <w:szCs w:val="22"/>
          <w:lang w:eastAsia="en-GB"/>
        </w:rPr>
        <w:t>TMSS</w:t>
      </w:r>
      <w:r w:rsidR="002C2FD0" w:rsidRPr="00A9515B">
        <w:rPr>
          <w:rFonts w:ascii="Calibri Light" w:hAnsi="Calibri Light" w:cs="Calibri"/>
          <w:sz w:val="22"/>
          <w:szCs w:val="22"/>
          <w:lang w:eastAsia="en-GB"/>
        </w:rPr>
        <w:t xml:space="preserve"> including the </w:t>
      </w:r>
      <w:r w:rsidRPr="00A9515B">
        <w:rPr>
          <w:rFonts w:ascii="Calibri Light" w:hAnsi="Calibri Light" w:cs="Calibri"/>
          <w:sz w:val="22"/>
          <w:szCs w:val="22"/>
          <w:lang w:eastAsia="en-GB"/>
        </w:rPr>
        <w:t xml:space="preserve">annual investment </w:t>
      </w:r>
      <w:r w:rsidR="002C2FD0" w:rsidRPr="00A9515B">
        <w:rPr>
          <w:rFonts w:ascii="Calibri Light" w:hAnsi="Calibri Light" w:cs="Calibri"/>
          <w:sz w:val="22"/>
          <w:szCs w:val="22"/>
          <w:lang w:eastAsia="en-GB"/>
        </w:rPr>
        <w:t>s</w:t>
      </w:r>
      <w:r w:rsidRPr="00A9515B">
        <w:rPr>
          <w:rFonts w:ascii="Calibri Light" w:hAnsi="Calibri Light" w:cs="Calibri"/>
          <w:sz w:val="22"/>
          <w:szCs w:val="22"/>
          <w:lang w:eastAsia="en-GB"/>
        </w:rPr>
        <w:t>trategy</w:t>
      </w:r>
      <w:r w:rsidR="002C2FD0" w:rsidRPr="00A9515B">
        <w:rPr>
          <w:rFonts w:ascii="Calibri Light" w:hAnsi="Calibri Light" w:cs="Calibri"/>
          <w:sz w:val="22"/>
          <w:szCs w:val="22"/>
          <w:lang w:eastAsia="en-GB"/>
        </w:rPr>
        <w:t xml:space="preserve"> and MRP policy</w:t>
      </w:r>
    </w:p>
    <w:p w14:paraId="75016430" w14:textId="77777777" w:rsidR="0000459A" w:rsidRPr="00A9515B" w:rsidRDefault="0000459A" w:rsidP="003B7545">
      <w:pPr>
        <w:pStyle w:val="Body"/>
        <w:numPr>
          <w:ilvl w:val="0"/>
          <w:numId w:val="23"/>
        </w:numPr>
        <w:spacing w:after="120" w:line="360" w:lineRule="auto"/>
        <w:ind w:left="357" w:right="0" w:hanging="357"/>
        <w:rPr>
          <w:rFonts w:ascii="Calibri Light" w:hAnsi="Calibri Light" w:cs="Calibri"/>
          <w:color w:val="595959"/>
          <w:sz w:val="22"/>
          <w:szCs w:val="22"/>
          <w:lang w:eastAsia="en-GB"/>
        </w:rPr>
      </w:pPr>
      <w:r w:rsidRPr="00A9515B">
        <w:rPr>
          <w:rFonts w:ascii="Calibri Light" w:hAnsi="Calibri Light" w:cs="Calibri"/>
          <w:sz w:val="22"/>
          <w:szCs w:val="22"/>
          <w:lang w:eastAsia="en-GB"/>
        </w:rPr>
        <w:t xml:space="preserve">To receive and approve </w:t>
      </w:r>
      <w:r w:rsidR="002C2FD0" w:rsidRPr="00A9515B">
        <w:rPr>
          <w:rFonts w:ascii="Calibri Light" w:hAnsi="Calibri Light" w:cs="Calibri"/>
          <w:sz w:val="22"/>
          <w:szCs w:val="22"/>
          <w:lang w:eastAsia="en-GB"/>
        </w:rPr>
        <w:t>an annual report on</w:t>
      </w:r>
      <w:r w:rsidRPr="00A9515B">
        <w:rPr>
          <w:rFonts w:ascii="Calibri Light" w:hAnsi="Calibri Light" w:cs="Calibri"/>
          <w:sz w:val="22"/>
          <w:szCs w:val="22"/>
          <w:lang w:eastAsia="en-GB"/>
        </w:rPr>
        <w:t xml:space="preserve"> treasury management </w:t>
      </w:r>
      <w:r w:rsidR="00AB4112" w:rsidRPr="00A9515B">
        <w:rPr>
          <w:rFonts w:ascii="Calibri Light" w:hAnsi="Calibri Light" w:cs="Calibri"/>
          <w:sz w:val="22"/>
          <w:szCs w:val="22"/>
          <w:lang w:eastAsia="en-GB"/>
        </w:rPr>
        <w:t>activi</w:t>
      </w:r>
      <w:r w:rsidR="00FB11CC" w:rsidRPr="00A9515B">
        <w:rPr>
          <w:rFonts w:ascii="Calibri Light" w:hAnsi="Calibri Light" w:cs="Calibri"/>
          <w:sz w:val="22"/>
          <w:szCs w:val="22"/>
          <w:lang w:eastAsia="en-GB"/>
        </w:rPr>
        <w:t xml:space="preserve">ty and </w:t>
      </w:r>
      <w:r w:rsidR="005C22E3" w:rsidRPr="00A9515B">
        <w:rPr>
          <w:rFonts w:ascii="Calibri Light" w:hAnsi="Calibri Light" w:cs="Calibri"/>
          <w:sz w:val="22"/>
          <w:szCs w:val="22"/>
          <w:lang w:eastAsia="en-GB"/>
        </w:rPr>
        <w:t>in year re</w:t>
      </w:r>
      <w:r w:rsidR="00FB11CC" w:rsidRPr="00A9515B">
        <w:rPr>
          <w:rFonts w:ascii="Calibri Light" w:hAnsi="Calibri Light" w:cs="Calibri"/>
          <w:sz w:val="22"/>
          <w:szCs w:val="22"/>
          <w:lang w:eastAsia="en-GB"/>
        </w:rPr>
        <w:t>view report</w:t>
      </w:r>
      <w:r w:rsidR="005C22E3" w:rsidRPr="00A9515B">
        <w:rPr>
          <w:rFonts w:ascii="Calibri Light" w:hAnsi="Calibri Light" w:cs="Calibri"/>
          <w:sz w:val="22"/>
          <w:szCs w:val="22"/>
          <w:lang w:eastAsia="en-GB"/>
        </w:rPr>
        <w:t>s</w:t>
      </w:r>
      <w:r w:rsidR="004F3F75" w:rsidRPr="00A9515B">
        <w:rPr>
          <w:rFonts w:ascii="Calibri Light" w:hAnsi="Calibri Light" w:cs="Calibri"/>
          <w:color w:val="595959"/>
          <w:sz w:val="22"/>
          <w:szCs w:val="22"/>
          <w:lang w:eastAsia="en-GB"/>
        </w:rPr>
        <w:br/>
      </w:r>
    </w:p>
    <w:p w14:paraId="516D7741" w14:textId="747559B9" w:rsidR="0000459A" w:rsidRPr="00A9515B" w:rsidRDefault="0000459A" w:rsidP="00256CAE">
      <w:pPr>
        <w:pStyle w:val="Body"/>
        <w:spacing w:line="360" w:lineRule="auto"/>
        <w:ind w:right="-2"/>
        <w:rPr>
          <w:rFonts w:ascii="Calibri Light" w:hAnsi="Calibri Light"/>
          <w:b/>
          <w:color w:val="4BACC6" w:themeColor="accent5"/>
          <w:sz w:val="32"/>
          <w:szCs w:val="32"/>
          <w:lang w:eastAsia="en-GB"/>
        </w:rPr>
      </w:pPr>
      <w:r w:rsidRPr="00A9515B">
        <w:rPr>
          <w:rFonts w:ascii="Calibri Light" w:hAnsi="Calibri Light"/>
          <w:b/>
          <w:color w:val="4BACC6" w:themeColor="accent5"/>
          <w:sz w:val="32"/>
          <w:szCs w:val="32"/>
          <w:lang w:eastAsia="en-GB"/>
        </w:rPr>
        <w:t xml:space="preserve">Responsibilities of the </w:t>
      </w:r>
      <w:r w:rsidR="00DE6ED6">
        <w:rPr>
          <w:rFonts w:ascii="Calibri Light" w:hAnsi="Calibri Light"/>
          <w:b/>
          <w:color w:val="4BACC6" w:themeColor="accent5"/>
          <w:sz w:val="32"/>
          <w:szCs w:val="32"/>
          <w:lang w:eastAsia="en-GB"/>
        </w:rPr>
        <w:t>OPFCC</w:t>
      </w:r>
      <w:r w:rsidR="00DE6ED6" w:rsidRPr="00A9515B">
        <w:rPr>
          <w:rFonts w:ascii="Calibri Light" w:hAnsi="Calibri Light"/>
          <w:b/>
          <w:color w:val="4BACC6" w:themeColor="accent5"/>
          <w:sz w:val="32"/>
          <w:szCs w:val="32"/>
          <w:lang w:eastAsia="en-GB"/>
        </w:rPr>
        <w:t xml:space="preserve"> </w:t>
      </w:r>
      <w:r w:rsidR="00054594" w:rsidRPr="00A9515B">
        <w:rPr>
          <w:rFonts w:ascii="Calibri Light" w:hAnsi="Calibri Light"/>
          <w:b/>
          <w:color w:val="4BACC6" w:themeColor="accent5"/>
          <w:sz w:val="32"/>
          <w:szCs w:val="32"/>
          <w:lang w:eastAsia="en-GB"/>
        </w:rPr>
        <w:t>Chief Finance Officer</w:t>
      </w:r>
      <w:r w:rsidR="00853EBE">
        <w:rPr>
          <w:rFonts w:ascii="Calibri Light" w:hAnsi="Calibri Light"/>
          <w:b/>
          <w:color w:val="4BACC6" w:themeColor="accent5"/>
          <w:sz w:val="32"/>
          <w:szCs w:val="32"/>
          <w:lang w:eastAsia="en-GB"/>
        </w:rPr>
        <w:t xml:space="preserve"> and CC CFO</w:t>
      </w:r>
    </w:p>
    <w:p w14:paraId="6F84CF27" w14:textId="77777777" w:rsidR="0000459A" w:rsidRPr="00A9515B" w:rsidRDefault="0000459A" w:rsidP="003B7545">
      <w:pPr>
        <w:pStyle w:val="Body"/>
        <w:numPr>
          <w:ilvl w:val="0"/>
          <w:numId w:val="23"/>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To implement and monitor treasury management policies and practices in line with the CIPFA Code and other professional guidance</w:t>
      </w:r>
    </w:p>
    <w:p w14:paraId="550C0380" w14:textId="77FB9EDE" w:rsidR="0000459A" w:rsidRPr="00A9515B" w:rsidRDefault="0000459A" w:rsidP="003B7545">
      <w:pPr>
        <w:pStyle w:val="Body"/>
        <w:numPr>
          <w:ilvl w:val="0"/>
          <w:numId w:val="23"/>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To prepare reports on the P</w:t>
      </w:r>
      <w:r w:rsidR="00DE6ED6">
        <w:rPr>
          <w:rFonts w:ascii="Calibri Light" w:hAnsi="Calibri Light" w:cs="Calibri"/>
          <w:sz w:val="22"/>
          <w:szCs w:val="22"/>
          <w:lang w:eastAsia="en-GB"/>
        </w:rPr>
        <w:t>F</w:t>
      </w:r>
      <w:r w:rsidRPr="00A9515B">
        <w:rPr>
          <w:rFonts w:ascii="Calibri Light" w:hAnsi="Calibri Light" w:cs="Calibri"/>
          <w:sz w:val="22"/>
          <w:szCs w:val="22"/>
          <w:lang w:eastAsia="en-GB"/>
        </w:rPr>
        <w:t xml:space="preserve">CCs treasury management policies, practices and activities, including, an annual </w:t>
      </w:r>
      <w:r w:rsidR="007C2731">
        <w:rPr>
          <w:rFonts w:ascii="Calibri Light" w:hAnsi="Calibri Light" w:cs="Calibri"/>
          <w:sz w:val="22"/>
          <w:szCs w:val="22"/>
          <w:lang w:eastAsia="en-GB"/>
        </w:rPr>
        <w:t>TMSS</w:t>
      </w:r>
      <w:r w:rsidR="00AB4112" w:rsidRPr="00A9515B">
        <w:rPr>
          <w:rFonts w:ascii="Calibri Light" w:hAnsi="Calibri Light" w:cs="Calibri"/>
          <w:sz w:val="22"/>
          <w:szCs w:val="22"/>
          <w:lang w:eastAsia="en-GB"/>
        </w:rPr>
        <w:t>, including annual inve</w:t>
      </w:r>
      <w:r w:rsidR="00FB11CC" w:rsidRPr="00A9515B">
        <w:rPr>
          <w:rFonts w:ascii="Calibri Light" w:hAnsi="Calibri Light" w:cs="Calibri"/>
          <w:sz w:val="22"/>
          <w:szCs w:val="22"/>
          <w:lang w:eastAsia="en-GB"/>
        </w:rPr>
        <w:t>stment strategy and MRP policy</w:t>
      </w:r>
      <w:r w:rsidR="00AB4112" w:rsidRPr="00A9515B">
        <w:rPr>
          <w:rFonts w:ascii="Calibri Light" w:hAnsi="Calibri Light" w:cs="Calibri"/>
          <w:sz w:val="22"/>
          <w:szCs w:val="22"/>
          <w:lang w:eastAsia="en-GB"/>
        </w:rPr>
        <w:t xml:space="preserve"> </w:t>
      </w:r>
      <w:r w:rsidR="005C22E3" w:rsidRPr="00A9515B">
        <w:rPr>
          <w:rFonts w:ascii="Calibri Light" w:hAnsi="Calibri Light" w:cs="Calibri"/>
          <w:sz w:val="22"/>
          <w:szCs w:val="22"/>
          <w:lang w:eastAsia="en-GB"/>
        </w:rPr>
        <w:t>and quarterly review reports</w:t>
      </w:r>
    </w:p>
    <w:p w14:paraId="48EF3AEA" w14:textId="77777777" w:rsidR="005C22E3" w:rsidRPr="00A9515B" w:rsidRDefault="005C22E3" w:rsidP="003B7545">
      <w:pPr>
        <w:pStyle w:val="Body"/>
        <w:numPr>
          <w:ilvl w:val="0"/>
          <w:numId w:val="23"/>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 xml:space="preserve">To ensure the treasury management strategy and in year review reports are subject to </w:t>
      </w:r>
      <w:r w:rsidR="00546BDC" w:rsidRPr="00A9515B">
        <w:rPr>
          <w:rFonts w:ascii="Calibri Light" w:hAnsi="Calibri Light" w:cs="Calibri"/>
          <w:sz w:val="22"/>
          <w:szCs w:val="22"/>
          <w:lang w:eastAsia="en-GB"/>
        </w:rPr>
        <w:t xml:space="preserve">review </w:t>
      </w:r>
      <w:r w:rsidRPr="00A9515B">
        <w:rPr>
          <w:rFonts w:ascii="Calibri Light" w:hAnsi="Calibri Light" w:cs="Calibri"/>
          <w:sz w:val="22"/>
          <w:szCs w:val="22"/>
          <w:lang w:eastAsia="en-GB"/>
        </w:rPr>
        <w:t>b</w:t>
      </w:r>
      <w:r w:rsidR="00546BDC" w:rsidRPr="00A9515B">
        <w:rPr>
          <w:rFonts w:ascii="Calibri Light" w:hAnsi="Calibri Light" w:cs="Calibri"/>
          <w:sz w:val="22"/>
          <w:szCs w:val="22"/>
          <w:lang w:eastAsia="en-GB"/>
        </w:rPr>
        <w:t>y</w:t>
      </w:r>
      <w:r w:rsidRPr="00A9515B">
        <w:rPr>
          <w:rFonts w:ascii="Calibri Light" w:hAnsi="Calibri Light" w:cs="Calibri"/>
          <w:sz w:val="22"/>
          <w:szCs w:val="22"/>
          <w:lang w:eastAsia="en-GB"/>
        </w:rPr>
        <w:t xml:space="preserve"> the </w:t>
      </w:r>
      <w:r w:rsidR="00546BDC" w:rsidRPr="00A9515B">
        <w:rPr>
          <w:rFonts w:ascii="Calibri Light" w:hAnsi="Calibri Light" w:cs="Calibri"/>
          <w:sz w:val="22"/>
          <w:szCs w:val="22"/>
          <w:lang w:eastAsia="en-GB"/>
        </w:rPr>
        <w:t xml:space="preserve">Joint </w:t>
      </w:r>
      <w:r w:rsidRPr="00A9515B">
        <w:rPr>
          <w:rFonts w:ascii="Calibri Light" w:hAnsi="Calibri Light" w:cs="Calibri"/>
          <w:sz w:val="22"/>
          <w:szCs w:val="22"/>
          <w:lang w:eastAsia="en-GB"/>
        </w:rPr>
        <w:t>Audit Committee as part of the arrangements for approval by the Commissioner</w:t>
      </w:r>
    </w:p>
    <w:p w14:paraId="1CB3EEB0" w14:textId="77777777" w:rsidR="0000459A" w:rsidRPr="00A9515B" w:rsidRDefault="0000459A" w:rsidP="003B7545">
      <w:pPr>
        <w:pStyle w:val="Body"/>
        <w:numPr>
          <w:ilvl w:val="0"/>
          <w:numId w:val="23"/>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 xml:space="preserve">To execute and administer treasury management in accordance </w:t>
      </w:r>
      <w:r w:rsidR="005C22E3" w:rsidRPr="00A9515B">
        <w:rPr>
          <w:rFonts w:ascii="Calibri Light" w:hAnsi="Calibri Light" w:cs="Calibri"/>
          <w:sz w:val="22"/>
          <w:szCs w:val="22"/>
          <w:lang w:eastAsia="en-GB"/>
        </w:rPr>
        <w:t>with the CIPFA Code and the Commissioner’s</w:t>
      </w:r>
      <w:r w:rsidR="00546BDC" w:rsidRPr="00A9515B">
        <w:rPr>
          <w:rFonts w:ascii="Calibri Light" w:hAnsi="Calibri Light" w:cs="Calibri"/>
          <w:sz w:val="22"/>
          <w:szCs w:val="22"/>
          <w:lang w:eastAsia="en-GB"/>
        </w:rPr>
        <w:t xml:space="preserve"> strategy</w:t>
      </w:r>
    </w:p>
    <w:p w14:paraId="3DD89AF2" w14:textId="77777777" w:rsidR="0000459A" w:rsidRPr="00A9515B" w:rsidRDefault="0000459A" w:rsidP="003B7545">
      <w:pPr>
        <w:pStyle w:val="Body"/>
        <w:numPr>
          <w:ilvl w:val="0"/>
          <w:numId w:val="23"/>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To arrange borrowing and investments, in compliance with the CIPFA Code</w:t>
      </w:r>
      <w:r w:rsidR="00546BDC" w:rsidRPr="00A9515B">
        <w:rPr>
          <w:rFonts w:ascii="Calibri Light" w:hAnsi="Calibri Light" w:cs="Calibri"/>
          <w:sz w:val="22"/>
          <w:szCs w:val="22"/>
          <w:lang w:eastAsia="en-GB"/>
        </w:rPr>
        <w:t xml:space="preserve"> and strategy</w:t>
      </w:r>
      <w:r w:rsidRPr="00A9515B">
        <w:rPr>
          <w:rFonts w:ascii="Calibri Light" w:hAnsi="Calibri Light" w:cs="Calibri"/>
          <w:sz w:val="22"/>
          <w:szCs w:val="22"/>
          <w:lang w:eastAsia="en-GB"/>
        </w:rPr>
        <w:t xml:space="preserve"> </w:t>
      </w:r>
    </w:p>
    <w:p w14:paraId="39BD1AEB" w14:textId="1AC5C37A" w:rsidR="0000459A" w:rsidRPr="00A9515B" w:rsidRDefault="0000459A" w:rsidP="003B7545">
      <w:pPr>
        <w:pStyle w:val="Body"/>
        <w:numPr>
          <w:ilvl w:val="0"/>
          <w:numId w:val="23"/>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 xml:space="preserve">To ensure that all investments and borrowings are made in the name of </w:t>
      </w:r>
      <w:r w:rsidR="00AB4112" w:rsidRPr="00A9515B">
        <w:rPr>
          <w:rFonts w:ascii="Calibri Light" w:hAnsi="Calibri Light" w:cs="Calibri"/>
          <w:sz w:val="22"/>
          <w:szCs w:val="22"/>
          <w:lang w:eastAsia="en-GB"/>
        </w:rPr>
        <w:t>the</w:t>
      </w:r>
      <w:r w:rsidR="00546BDC" w:rsidRPr="00A9515B">
        <w:rPr>
          <w:rFonts w:ascii="Calibri Light" w:hAnsi="Calibri Light" w:cs="Calibri"/>
          <w:sz w:val="22"/>
          <w:szCs w:val="22"/>
          <w:lang w:eastAsia="en-GB"/>
        </w:rPr>
        <w:t xml:space="preserve"> Police</w:t>
      </w:r>
      <w:r w:rsidR="00B15F85">
        <w:rPr>
          <w:rFonts w:ascii="Calibri Light" w:hAnsi="Calibri Light" w:cs="Calibri"/>
          <w:sz w:val="22"/>
          <w:szCs w:val="22"/>
          <w:lang w:eastAsia="en-GB"/>
        </w:rPr>
        <w:t>, Fire</w:t>
      </w:r>
      <w:r w:rsidR="00546BDC" w:rsidRPr="00A9515B">
        <w:rPr>
          <w:rFonts w:ascii="Calibri Light" w:hAnsi="Calibri Light" w:cs="Calibri"/>
          <w:sz w:val="22"/>
          <w:szCs w:val="22"/>
          <w:lang w:eastAsia="en-GB"/>
        </w:rPr>
        <w:t xml:space="preserve"> and Crime</w:t>
      </w:r>
      <w:r w:rsidR="00AB4112" w:rsidRPr="00A9515B">
        <w:rPr>
          <w:rFonts w:ascii="Calibri Light" w:hAnsi="Calibri Light" w:cs="Calibri"/>
          <w:sz w:val="22"/>
          <w:szCs w:val="22"/>
          <w:lang w:eastAsia="en-GB"/>
        </w:rPr>
        <w:t xml:space="preserve"> </w:t>
      </w:r>
      <w:r w:rsidR="00F838FE" w:rsidRPr="00A9515B">
        <w:rPr>
          <w:rFonts w:ascii="Calibri Light" w:hAnsi="Calibri Light" w:cs="Calibri"/>
          <w:sz w:val="22"/>
          <w:szCs w:val="22"/>
          <w:lang w:eastAsia="en-GB"/>
        </w:rPr>
        <w:t>Commissioner</w:t>
      </w:r>
      <w:r w:rsidR="00AB4112" w:rsidRPr="00A9515B">
        <w:rPr>
          <w:rFonts w:ascii="Calibri Light" w:hAnsi="Calibri Light" w:cs="Calibri"/>
          <w:sz w:val="22"/>
          <w:szCs w:val="22"/>
          <w:lang w:eastAsia="en-GB"/>
        </w:rPr>
        <w:t xml:space="preserve"> for</w:t>
      </w:r>
      <w:r w:rsidR="00FB11CC" w:rsidRPr="00A9515B">
        <w:rPr>
          <w:rFonts w:ascii="Calibri Light" w:hAnsi="Calibri Light" w:cs="Calibri"/>
          <w:sz w:val="22"/>
          <w:szCs w:val="22"/>
          <w:lang w:eastAsia="en-GB"/>
        </w:rPr>
        <w:t xml:space="preserve"> Cumbria</w:t>
      </w:r>
    </w:p>
    <w:p w14:paraId="26BE7D84" w14:textId="77777777" w:rsidR="005C22E3" w:rsidRPr="00A9515B" w:rsidRDefault="005C22E3" w:rsidP="003B7545">
      <w:pPr>
        <w:pStyle w:val="Body"/>
        <w:numPr>
          <w:ilvl w:val="0"/>
          <w:numId w:val="23"/>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To secure specialist consultancy and advice in respect of treasury management activity</w:t>
      </w:r>
    </w:p>
    <w:p w14:paraId="74E20A1D" w14:textId="77777777" w:rsidR="00081B76" w:rsidRPr="00A9515B" w:rsidRDefault="00081B76" w:rsidP="001A10F6">
      <w:pPr>
        <w:pStyle w:val="Body"/>
        <w:spacing w:after="120" w:line="360" w:lineRule="auto"/>
        <w:ind w:right="-2"/>
        <w:rPr>
          <w:rFonts w:ascii="Calibri Light" w:hAnsi="Calibri Light" w:cs="Calibri"/>
          <w:color w:val="7FBE0E"/>
          <w:sz w:val="20"/>
        </w:rPr>
      </w:pPr>
    </w:p>
    <w:p w14:paraId="1EAB0096" w14:textId="77777777" w:rsidR="001A10F6" w:rsidRPr="00A9515B" w:rsidRDefault="001A10F6" w:rsidP="001A10F6">
      <w:pPr>
        <w:pStyle w:val="Body"/>
        <w:spacing w:line="360" w:lineRule="auto"/>
        <w:ind w:right="-2"/>
        <w:rPr>
          <w:rFonts w:ascii="Calibri Light" w:hAnsi="Calibri Light"/>
          <w:b/>
          <w:color w:val="4BACC6" w:themeColor="accent5"/>
          <w:sz w:val="32"/>
          <w:szCs w:val="32"/>
          <w:lang w:eastAsia="en-GB"/>
        </w:rPr>
      </w:pPr>
      <w:r w:rsidRPr="00A9515B">
        <w:rPr>
          <w:rFonts w:ascii="Calibri Light" w:hAnsi="Calibri Light"/>
          <w:b/>
          <w:color w:val="4BACC6" w:themeColor="accent5"/>
          <w:sz w:val="32"/>
          <w:szCs w:val="32"/>
          <w:lang w:eastAsia="en-GB"/>
        </w:rPr>
        <w:lastRenderedPageBreak/>
        <w:t>Responsibilities of the Joint Audit Committee</w:t>
      </w:r>
    </w:p>
    <w:p w14:paraId="21422C52" w14:textId="77777777" w:rsidR="001A10F6" w:rsidRPr="00A9515B" w:rsidRDefault="001A10F6" w:rsidP="001A10F6">
      <w:pPr>
        <w:pStyle w:val="Body"/>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 xml:space="preserve">In compliance with the CIPFA Code of Practice on Treasury Management, the Commissioner has nominated the Joint Audit Committee to be responsible for ensuring effective scrutiny of the Treasury Management strategy and policies.  In fulfilling this </w:t>
      </w:r>
      <w:proofErr w:type="gramStart"/>
      <w:r w:rsidRPr="00A9515B">
        <w:rPr>
          <w:rFonts w:ascii="Calibri Light" w:hAnsi="Calibri Light" w:cs="Calibri"/>
          <w:sz w:val="22"/>
          <w:szCs w:val="22"/>
          <w:lang w:eastAsia="en-GB"/>
        </w:rPr>
        <w:t>role</w:t>
      </w:r>
      <w:proofErr w:type="gramEnd"/>
      <w:r w:rsidRPr="00A9515B">
        <w:rPr>
          <w:rFonts w:ascii="Calibri Light" w:hAnsi="Calibri Light" w:cs="Calibri"/>
          <w:sz w:val="22"/>
          <w:szCs w:val="22"/>
          <w:lang w:eastAsia="en-GB"/>
        </w:rPr>
        <w:t xml:space="preserve"> the Committee will:</w:t>
      </w:r>
    </w:p>
    <w:p w14:paraId="02AB179D" w14:textId="77777777" w:rsidR="001A10F6" w:rsidRPr="00A9515B" w:rsidRDefault="001A10F6" w:rsidP="00C6682F">
      <w:pPr>
        <w:pStyle w:val="Body"/>
        <w:numPr>
          <w:ilvl w:val="0"/>
          <w:numId w:val="47"/>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Review the Treasury Management policy and procedures to be satisfied that controls are satisfactory</w:t>
      </w:r>
    </w:p>
    <w:p w14:paraId="78B5A2FF" w14:textId="77777777" w:rsidR="001A10F6" w:rsidRPr="00A9515B" w:rsidRDefault="001A10F6" w:rsidP="00C6682F">
      <w:pPr>
        <w:pStyle w:val="Body"/>
        <w:numPr>
          <w:ilvl w:val="0"/>
          <w:numId w:val="47"/>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Receive regular reports on activities, issues and trends to support the Committee’s understanding of Treasury Management activities; the Committee is not responsible for the regular monitoring of activity.</w:t>
      </w:r>
    </w:p>
    <w:p w14:paraId="6B3AFCFC" w14:textId="77777777" w:rsidR="001A10F6" w:rsidRPr="00A9515B" w:rsidRDefault="001A10F6" w:rsidP="00C6682F">
      <w:pPr>
        <w:pStyle w:val="Body"/>
        <w:numPr>
          <w:ilvl w:val="0"/>
          <w:numId w:val="47"/>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Review the treasury risk profile and adequacy of treasury risk management processes.</w:t>
      </w:r>
    </w:p>
    <w:p w14:paraId="51083320" w14:textId="77777777" w:rsidR="001A10F6" w:rsidRDefault="001A10F6" w:rsidP="00C6682F">
      <w:pPr>
        <w:pStyle w:val="Body"/>
        <w:numPr>
          <w:ilvl w:val="0"/>
          <w:numId w:val="47"/>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 xml:space="preserve">Review assurances on Treasury Management (for example internal audit reports)      </w:t>
      </w:r>
    </w:p>
    <w:p w14:paraId="410EBDC0" w14:textId="77777777" w:rsidR="002F3BDC" w:rsidRPr="00A9515B" w:rsidRDefault="002F3BDC" w:rsidP="002F3BDC">
      <w:pPr>
        <w:pStyle w:val="Body"/>
        <w:spacing w:after="120" w:line="360" w:lineRule="auto"/>
        <w:ind w:left="360" w:right="0"/>
        <w:rPr>
          <w:rFonts w:ascii="Calibri Light" w:hAnsi="Calibri Light" w:cs="Calibri"/>
          <w:sz w:val="22"/>
          <w:szCs w:val="22"/>
          <w:lang w:eastAsia="en-GB"/>
        </w:rPr>
      </w:pPr>
    </w:p>
    <w:p w14:paraId="429E3BE6" w14:textId="77777777" w:rsidR="00705FC7" w:rsidRPr="00A9515B" w:rsidRDefault="006900C7" w:rsidP="00256CAE">
      <w:pPr>
        <w:pStyle w:val="Body"/>
        <w:spacing w:line="360" w:lineRule="auto"/>
        <w:ind w:right="-2"/>
        <w:rPr>
          <w:rFonts w:ascii="Calibri Light" w:hAnsi="Calibri Light"/>
          <w:color w:val="4BACC6" w:themeColor="accent5"/>
          <w:sz w:val="32"/>
          <w:szCs w:val="32"/>
          <w:lang w:eastAsia="en-GB"/>
        </w:rPr>
      </w:pPr>
      <w:r w:rsidRPr="00A9515B">
        <w:rPr>
          <w:rFonts w:ascii="Calibri Light" w:hAnsi="Calibri Light"/>
          <w:color w:val="4BACC6" w:themeColor="accent5"/>
          <w:sz w:val="32"/>
          <w:szCs w:val="32"/>
          <w:lang w:eastAsia="en-GB"/>
        </w:rPr>
        <w:t>Overview and Control</w:t>
      </w:r>
      <w:r w:rsidR="00705FC7" w:rsidRPr="00A9515B">
        <w:rPr>
          <w:rFonts w:ascii="Calibri Light" w:hAnsi="Calibri Light"/>
          <w:color w:val="4BACC6" w:themeColor="accent5"/>
          <w:sz w:val="32"/>
          <w:szCs w:val="32"/>
          <w:lang w:eastAsia="en-GB"/>
        </w:rPr>
        <w:t>: Banking Arrangements</w:t>
      </w:r>
    </w:p>
    <w:p w14:paraId="4B6CC843" w14:textId="77777777" w:rsidR="0000459A" w:rsidRPr="00A9515B" w:rsidRDefault="00546BDC" w:rsidP="00256CAE">
      <w:pPr>
        <w:pStyle w:val="Body"/>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 xml:space="preserve">The Commissioner and Constabulary’s </w:t>
      </w:r>
      <w:r w:rsidR="0000459A" w:rsidRPr="00A9515B">
        <w:rPr>
          <w:rFonts w:ascii="Calibri Light" w:hAnsi="Calibri Light" w:cs="Calibri"/>
          <w:sz w:val="22"/>
          <w:szCs w:val="22"/>
          <w:lang w:eastAsia="en-GB"/>
        </w:rPr>
        <w:t>banking activities are controlled by a single contract which provide</w:t>
      </w:r>
      <w:r w:rsidR="005C22E3" w:rsidRPr="00A9515B">
        <w:rPr>
          <w:rFonts w:ascii="Calibri Light" w:hAnsi="Calibri Light" w:cs="Calibri"/>
          <w:sz w:val="22"/>
          <w:szCs w:val="22"/>
          <w:lang w:eastAsia="en-GB"/>
        </w:rPr>
        <w:t>s</w:t>
      </w:r>
      <w:r w:rsidR="0000459A" w:rsidRPr="00A9515B">
        <w:rPr>
          <w:rFonts w:ascii="Calibri Light" w:hAnsi="Calibri Light" w:cs="Calibri"/>
          <w:sz w:val="22"/>
          <w:szCs w:val="22"/>
          <w:lang w:eastAsia="en-GB"/>
        </w:rPr>
        <w:t xml:space="preserve"> a wide range of specialist banking services.  A consistent and secure approach to banking services is essential in order to achieve optimum performance from </w:t>
      </w:r>
      <w:r w:rsidR="007923D5" w:rsidRPr="00A9515B">
        <w:rPr>
          <w:rFonts w:ascii="Calibri Light" w:hAnsi="Calibri Light" w:cs="Calibri"/>
          <w:sz w:val="22"/>
          <w:szCs w:val="22"/>
          <w:lang w:eastAsia="en-GB"/>
        </w:rPr>
        <w:t>our</w:t>
      </w:r>
      <w:r w:rsidR="0000459A" w:rsidRPr="00A9515B">
        <w:rPr>
          <w:rFonts w:ascii="Calibri Light" w:hAnsi="Calibri Light" w:cs="Calibri"/>
          <w:sz w:val="22"/>
          <w:szCs w:val="22"/>
          <w:lang w:eastAsia="en-GB"/>
        </w:rPr>
        <w:t xml:space="preserve"> bankers and the best possible value for money.  </w:t>
      </w:r>
    </w:p>
    <w:p w14:paraId="274B86C9" w14:textId="77777777" w:rsidR="005C22E3" w:rsidRPr="00A9515B" w:rsidRDefault="005C22E3" w:rsidP="00256CAE">
      <w:pPr>
        <w:pStyle w:val="Body"/>
        <w:spacing w:line="360" w:lineRule="auto"/>
        <w:ind w:right="-2"/>
        <w:rPr>
          <w:rFonts w:ascii="Calibri Light" w:hAnsi="Calibri Light" w:cs="Calibri"/>
          <w:sz w:val="22"/>
          <w:szCs w:val="22"/>
          <w:lang w:eastAsia="en-GB"/>
        </w:rPr>
      </w:pPr>
    </w:p>
    <w:p w14:paraId="177E9BB2" w14:textId="77777777" w:rsidR="005C22E3" w:rsidRPr="00A9515B" w:rsidRDefault="005C22E3" w:rsidP="00256CAE">
      <w:pPr>
        <w:pStyle w:val="Body"/>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The Commissioner undertakes to provide banking arrangements that may be used by authorised officers of the Constabulary in order to ensure efficiency in the financial arrangements between the Commissioner and the Chief Constable.</w:t>
      </w:r>
    </w:p>
    <w:p w14:paraId="6F27CADC" w14:textId="77777777" w:rsidR="00A978CD" w:rsidRPr="00A9515B" w:rsidRDefault="00A978CD" w:rsidP="00256CAE">
      <w:pPr>
        <w:pStyle w:val="Body"/>
        <w:spacing w:line="360" w:lineRule="auto"/>
        <w:ind w:right="-2"/>
        <w:rPr>
          <w:rFonts w:ascii="Calibri Light" w:hAnsi="Calibri Light" w:cs="Calibri"/>
          <w:color w:val="7FBE0E"/>
          <w:sz w:val="20"/>
        </w:rPr>
      </w:pPr>
    </w:p>
    <w:p w14:paraId="649E59E6" w14:textId="104A075E" w:rsidR="0000459A" w:rsidRPr="00A9515B" w:rsidRDefault="0000459A" w:rsidP="00256CAE">
      <w:pPr>
        <w:pStyle w:val="Body"/>
        <w:spacing w:line="360" w:lineRule="auto"/>
        <w:ind w:right="-2"/>
        <w:rPr>
          <w:rFonts w:ascii="Calibri Light" w:hAnsi="Calibri Light"/>
          <w:b/>
          <w:color w:val="4BACC6" w:themeColor="accent5"/>
          <w:sz w:val="32"/>
          <w:szCs w:val="32"/>
          <w:lang w:eastAsia="en-GB"/>
        </w:rPr>
      </w:pPr>
      <w:r w:rsidRPr="00A9515B">
        <w:rPr>
          <w:rFonts w:ascii="Calibri Light" w:hAnsi="Calibri Light"/>
          <w:b/>
          <w:color w:val="4BACC6" w:themeColor="accent5"/>
          <w:sz w:val="32"/>
          <w:szCs w:val="32"/>
          <w:lang w:eastAsia="en-GB"/>
        </w:rPr>
        <w:t xml:space="preserve">Responsibilities of the </w:t>
      </w:r>
      <w:r w:rsidR="00B15F85">
        <w:rPr>
          <w:rFonts w:ascii="Calibri Light" w:hAnsi="Calibri Light"/>
          <w:b/>
          <w:color w:val="4BACC6" w:themeColor="accent5"/>
          <w:sz w:val="32"/>
          <w:szCs w:val="32"/>
          <w:lang w:eastAsia="en-GB"/>
        </w:rPr>
        <w:t xml:space="preserve">OPFCC </w:t>
      </w:r>
      <w:r w:rsidR="00054594" w:rsidRPr="00A9515B">
        <w:rPr>
          <w:rFonts w:ascii="Calibri Light" w:hAnsi="Calibri Light"/>
          <w:b/>
          <w:color w:val="4BACC6" w:themeColor="accent5"/>
          <w:sz w:val="32"/>
          <w:szCs w:val="32"/>
          <w:lang w:eastAsia="en-GB"/>
        </w:rPr>
        <w:t xml:space="preserve">Chief Finance Officer </w:t>
      </w:r>
      <w:r w:rsidR="00B15F85">
        <w:rPr>
          <w:rFonts w:ascii="Calibri Light" w:hAnsi="Calibri Light"/>
          <w:b/>
          <w:color w:val="4BACC6" w:themeColor="accent5"/>
          <w:sz w:val="32"/>
          <w:szCs w:val="32"/>
          <w:lang w:eastAsia="en-GB"/>
        </w:rPr>
        <w:t xml:space="preserve"> </w:t>
      </w:r>
    </w:p>
    <w:p w14:paraId="29EBAFB0" w14:textId="77777777" w:rsidR="005C22E3" w:rsidRPr="00A9515B" w:rsidRDefault="0000459A" w:rsidP="003B7545">
      <w:pPr>
        <w:pStyle w:val="Body"/>
        <w:numPr>
          <w:ilvl w:val="0"/>
          <w:numId w:val="23"/>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 xml:space="preserve">To have overall responsibility for the banking arrangements for </w:t>
      </w:r>
      <w:r w:rsidR="00D63BE6" w:rsidRPr="00A9515B">
        <w:rPr>
          <w:rFonts w:ascii="Calibri Light" w:hAnsi="Calibri Light" w:cs="Calibri"/>
          <w:sz w:val="22"/>
          <w:szCs w:val="22"/>
          <w:lang w:eastAsia="en-GB"/>
        </w:rPr>
        <w:t xml:space="preserve">the </w:t>
      </w:r>
      <w:r w:rsidR="00F838FE" w:rsidRPr="00A9515B">
        <w:rPr>
          <w:rFonts w:ascii="Calibri Light" w:hAnsi="Calibri Light" w:cs="Calibri"/>
          <w:sz w:val="22"/>
          <w:szCs w:val="22"/>
          <w:lang w:eastAsia="en-GB"/>
        </w:rPr>
        <w:t>Commissioner</w:t>
      </w:r>
      <w:r w:rsidR="003E5D18">
        <w:rPr>
          <w:rFonts w:ascii="Calibri Light" w:hAnsi="Calibri Light" w:cs="Calibri"/>
          <w:sz w:val="22"/>
          <w:szCs w:val="22"/>
          <w:lang w:eastAsia="en-GB"/>
        </w:rPr>
        <w:t xml:space="preserve"> and Chief Constable.</w:t>
      </w:r>
    </w:p>
    <w:p w14:paraId="51BFB253" w14:textId="77777777" w:rsidR="0000459A" w:rsidRPr="00A9515B" w:rsidRDefault="0000459A" w:rsidP="003B7545">
      <w:pPr>
        <w:pStyle w:val="Body"/>
        <w:numPr>
          <w:ilvl w:val="0"/>
          <w:numId w:val="23"/>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 xml:space="preserve">To </w:t>
      </w:r>
      <w:r w:rsidR="00A54C47" w:rsidRPr="00A9515B">
        <w:rPr>
          <w:rFonts w:ascii="Calibri Light" w:hAnsi="Calibri Light" w:cs="Calibri"/>
          <w:sz w:val="22"/>
          <w:szCs w:val="22"/>
          <w:lang w:eastAsia="en-GB"/>
        </w:rPr>
        <w:t>oversee</w:t>
      </w:r>
      <w:r w:rsidRPr="00A9515B">
        <w:rPr>
          <w:rFonts w:ascii="Calibri Light" w:hAnsi="Calibri Light" w:cs="Calibri"/>
          <w:sz w:val="22"/>
          <w:szCs w:val="22"/>
          <w:lang w:eastAsia="en-GB"/>
        </w:rPr>
        <w:t xml:space="preserve"> the establishment and maintenance of bank accounts</w:t>
      </w:r>
      <w:r w:rsidR="003530C7" w:rsidRPr="00A9515B">
        <w:rPr>
          <w:rFonts w:ascii="Calibri Light" w:hAnsi="Calibri Light" w:cs="Calibri"/>
          <w:sz w:val="22"/>
          <w:szCs w:val="22"/>
          <w:lang w:eastAsia="en-GB"/>
        </w:rPr>
        <w:t>.</w:t>
      </w:r>
    </w:p>
    <w:p w14:paraId="42290D9E" w14:textId="77777777" w:rsidR="0000459A" w:rsidRPr="00A9515B" w:rsidRDefault="0000459A" w:rsidP="003B7545">
      <w:pPr>
        <w:pStyle w:val="Body"/>
        <w:numPr>
          <w:ilvl w:val="0"/>
          <w:numId w:val="23"/>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 xml:space="preserve">To authorise the opening and closing of all bank accounts. </w:t>
      </w:r>
      <w:r w:rsidR="007753B2"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 xml:space="preserve">No other employee shall open a bank account unless they are performing a statutory function in their own right </w:t>
      </w:r>
    </w:p>
    <w:p w14:paraId="3BFC3CB7" w14:textId="77777777" w:rsidR="0000459A" w:rsidRPr="00A9515B" w:rsidRDefault="0000459A" w:rsidP="003B7545">
      <w:pPr>
        <w:pStyle w:val="Body"/>
        <w:numPr>
          <w:ilvl w:val="0"/>
          <w:numId w:val="23"/>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 xml:space="preserve">To </w:t>
      </w:r>
      <w:r w:rsidR="00D63BE6" w:rsidRPr="00A9515B">
        <w:rPr>
          <w:rFonts w:ascii="Calibri Light" w:hAnsi="Calibri Light" w:cs="Calibri"/>
          <w:sz w:val="22"/>
          <w:szCs w:val="22"/>
          <w:lang w:eastAsia="en-GB"/>
        </w:rPr>
        <w:t>arrange for</w:t>
      </w:r>
      <w:r w:rsidRPr="00A9515B">
        <w:rPr>
          <w:rFonts w:ascii="Calibri Light" w:hAnsi="Calibri Light" w:cs="Calibri"/>
          <w:sz w:val="22"/>
          <w:szCs w:val="22"/>
          <w:lang w:eastAsia="en-GB"/>
        </w:rPr>
        <w:t xml:space="preserve"> bank reconciliations </w:t>
      </w:r>
      <w:r w:rsidR="00D63BE6" w:rsidRPr="00A9515B">
        <w:rPr>
          <w:rFonts w:ascii="Calibri Light" w:hAnsi="Calibri Light" w:cs="Calibri"/>
          <w:sz w:val="22"/>
          <w:szCs w:val="22"/>
          <w:lang w:eastAsia="en-GB"/>
        </w:rPr>
        <w:t xml:space="preserve">to be undertaken </w:t>
      </w:r>
      <w:r w:rsidR="00931616" w:rsidRPr="00A9515B">
        <w:rPr>
          <w:rFonts w:ascii="Calibri Light" w:hAnsi="Calibri Light" w:cs="Calibri"/>
          <w:sz w:val="22"/>
          <w:szCs w:val="22"/>
          <w:lang w:eastAsia="en-GB"/>
        </w:rPr>
        <w:t>on a timely and accurate basis</w:t>
      </w:r>
    </w:p>
    <w:p w14:paraId="56B21BE9" w14:textId="77777777" w:rsidR="0000459A" w:rsidRPr="00A9515B" w:rsidRDefault="0000459A" w:rsidP="003B7545">
      <w:pPr>
        <w:pStyle w:val="Body"/>
        <w:numPr>
          <w:ilvl w:val="0"/>
          <w:numId w:val="23"/>
        </w:numPr>
        <w:spacing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lastRenderedPageBreak/>
        <w:t>To determine signatories on all bank accounts</w:t>
      </w:r>
    </w:p>
    <w:p w14:paraId="78586ECF" w14:textId="0429C25C" w:rsidR="00C543C7" w:rsidRPr="00A9515B" w:rsidRDefault="00C543C7" w:rsidP="009D3A4F">
      <w:pPr>
        <w:pStyle w:val="Body"/>
        <w:keepNext/>
        <w:spacing w:line="360" w:lineRule="auto"/>
        <w:ind w:right="0"/>
        <w:rPr>
          <w:rFonts w:ascii="Calibri Light" w:hAnsi="Calibri Light"/>
          <w:b/>
          <w:color w:val="4BACC6" w:themeColor="accent5"/>
          <w:sz w:val="32"/>
          <w:szCs w:val="32"/>
          <w:lang w:eastAsia="en-GB"/>
        </w:rPr>
      </w:pPr>
      <w:r w:rsidRPr="00A9515B">
        <w:rPr>
          <w:rFonts w:ascii="Calibri Light" w:hAnsi="Calibri Light"/>
          <w:b/>
          <w:color w:val="4BACC6" w:themeColor="accent5"/>
          <w:sz w:val="32"/>
          <w:szCs w:val="32"/>
          <w:lang w:eastAsia="en-GB"/>
        </w:rPr>
        <w:t xml:space="preserve">Responsibilities of </w:t>
      </w:r>
      <w:r>
        <w:rPr>
          <w:rFonts w:ascii="Calibri Light" w:hAnsi="Calibri Light"/>
          <w:b/>
          <w:color w:val="4BACC6" w:themeColor="accent5"/>
          <w:sz w:val="32"/>
          <w:szCs w:val="32"/>
          <w:lang w:eastAsia="en-GB"/>
        </w:rPr>
        <w:t>the CC Chief Finance Officer</w:t>
      </w:r>
    </w:p>
    <w:p w14:paraId="09E594E9" w14:textId="2CA99864" w:rsidR="00546BDC" w:rsidRPr="00A9515B" w:rsidRDefault="001A0E33" w:rsidP="009D3A4F">
      <w:pPr>
        <w:pStyle w:val="Body"/>
        <w:numPr>
          <w:ilvl w:val="0"/>
          <w:numId w:val="23"/>
        </w:numPr>
        <w:spacing w:line="360" w:lineRule="auto"/>
        <w:ind w:left="357" w:right="0" w:hanging="357"/>
        <w:rPr>
          <w:rFonts w:ascii="Calibri Light" w:hAnsi="Calibri Light" w:cs="Calibri"/>
          <w:color w:val="404040" w:themeColor="text1" w:themeTint="BF"/>
          <w:sz w:val="22"/>
          <w:szCs w:val="22"/>
          <w:lang w:eastAsia="en-GB"/>
        </w:rPr>
      </w:pPr>
      <w:r>
        <w:rPr>
          <w:rFonts w:ascii="Calibri Light" w:hAnsi="Calibri Light" w:cs="Calibri"/>
          <w:color w:val="404040" w:themeColor="text1" w:themeTint="BF"/>
          <w:sz w:val="22"/>
          <w:szCs w:val="22"/>
          <w:lang w:eastAsia="en-GB"/>
        </w:rPr>
        <w:t xml:space="preserve">To maintain </w:t>
      </w:r>
      <w:r w:rsidR="00751C35">
        <w:rPr>
          <w:rFonts w:ascii="Calibri Light" w:hAnsi="Calibri Light" w:cs="Calibri"/>
          <w:color w:val="404040" w:themeColor="text1" w:themeTint="BF"/>
          <w:sz w:val="22"/>
          <w:szCs w:val="22"/>
          <w:lang w:eastAsia="en-GB"/>
        </w:rPr>
        <w:t>inventories of all</w:t>
      </w:r>
      <w:r w:rsidR="002B01D5">
        <w:rPr>
          <w:rFonts w:ascii="Calibri Light" w:hAnsi="Calibri Light" w:cs="Calibri"/>
          <w:color w:val="404040" w:themeColor="text1" w:themeTint="BF"/>
          <w:sz w:val="22"/>
          <w:szCs w:val="22"/>
          <w:lang w:eastAsia="en-GB"/>
        </w:rPr>
        <w:t xml:space="preserve"> Constabulary-held</w:t>
      </w:r>
      <w:r w:rsidR="00751C35">
        <w:rPr>
          <w:rFonts w:ascii="Calibri Light" w:hAnsi="Calibri Light" w:cs="Calibri"/>
          <w:color w:val="404040" w:themeColor="text1" w:themeTint="BF"/>
          <w:sz w:val="22"/>
          <w:szCs w:val="22"/>
          <w:lang w:eastAsia="en-GB"/>
        </w:rPr>
        <w:t xml:space="preserve"> stock</w:t>
      </w:r>
    </w:p>
    <w:p w14:paraId="478E6B43" w14:textId="69639A74" w:rsidR="00931616" w:rsidRPr="00A9515B" w:rsidRDefault="00081B76" w:rsidP="00256CAE">
      <w:pPr>
        <w:pStyle w:val="Body"/>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 xml:space="preserve">The </w:t>
      </w:r>
      <w:r w:rsidR="00B15F85">
        <w:rPr>
          <w:rFonts w:ascii="Calibri Light" w:hAnsi="Calibri Light" w:cs="Calibri"/>
          <w:sz w:val="22"/>
          <w:szCs w:val="22"/>
          <w:lang w:eastAsia="en-GB"/>
        </w:rPr>
        <w:t>CC</w:t>
      </w:r>
      <w:r w:rsidR="00B15F85" w:rsidRPr="00A9515B">
        <w:rPr>
          <w:rFonts w:ascii="Calibri Light" w:hAnsi="Calibri Light" w:cs="Calibri"/>
          <w:sz w:val="22"/>
          <w:szCs w:val="22"/>
          <w:lang w:eastAsia="en-GB"/>
        </w:rPr>
        <w:t xml:space="preserve"> </w:t>
      </w:r>
      <w:r w:rsidR="00931616" w:rsidRPr="00A9515B">
        <w:rPr>
          <w:rFonts w:ascii="Calibri Light" w:hAnsi="Calibri Light" w:cs="Calibri"/>
          <w:sz w:val="22"/>
          <w:szCs w:val="22"/>
          <w:lang w:eastAsia="en-GB"/>
        </w:rPr>
        <w:t xml:space="preserve">CFO may </w:t>
      </w:r>
      <w:r w:rsidR="005C22E3" w:rsidRPr="00A9515B">
        <w:rPr>
          <w:rFonts w:ascii="Calibri Light" w:hAnsi="Calibri Light" w:cs="Calibri"/>
          <w:sz w:val="22"/>
          <w:szCs w:val="22"/>
          <w:lang w:eastAsia="en-GB"/>
        </w:rPr>
        <w:t xml:space="preserve">undertake </w:t>
      </w:r>
      <w:r w:rsidR="00931616" w:rsidRPr="00A9515B">
        <w:rPr>
          <w:rFonts w:ascii="Calibri Light" w:hAnsi="Calibri Light" w:cs="Calibri"/>
          <w:sz w:val="22"/>
          <w:szCs w:val="22"/>
          <w:lang w:eastAsia="en-GB"/>
        </w:rPr>
        <w:t>daily management and operation of bank accounts</w:t>
      </w:r>
      <w:r w:rsidR="00EB5558" w:rsidRPr="00A9515B">
        <w:rPr>
          <w:rFonts w:ascii="Calibri Light" w:hAnsi="Calibri Light" w:cs="Calibri"/>
          <w:sz w:val="22"/>
          <w:szCs w:val="22"/>
          <w:lang w:eastAsia="en-GB"/>
        </w:rPr>
        <w:t xml:space="preserve"> under the arrangements between the Commissioner and </w:t>
      </w:r>
      <w:r w:rsidR="00A25D23">
        <w:rPr>
          <w:rFonts w:ascii="Calibri Light" w:hAnsi="Calibri Light" w:cs="Calibri"/>
          <w:sz w:val="22"/>
          <w:szCs w:val="22"/>
          <w:lang w:eastAsia="en-GB"/>
        </w:rPr>
        <w:t>Chief Constable</w:t>
      </w:r>
      <w:r w:rsidR="00A25D23" w:rsidRPr="00A9515B">
        <w:rPr>
          <w:rFonts w:ascii="Calibri Light" w:hAnsi="Calibri Light" w:cs="Calibri"/>
          <w:sz w:val="22"/>
          <w:szCs w:val="22"/>
          <w:lang w:eastAsia="en-GB"/>
        </w:rPr>
        <w:t xml:space="preserve"> </w:t>
      </w:r>
      <w:r w:rsidR="00EB5558" w:rsidRPr="00A9515B">
        <w:rPr>
          <w:rFonts w:ascii="Calibri Light" w:hAnsi="Calibri Light" w:cs="Calibri"/>
          <w:sz w:val="22"/>
          <w:szCs w:val="22"/>
          <w:lang w:eastAsia="en-GB"/>
        </w:rPr>
        <w:t xml:space="preserve">for shared financial services.  The </w:t>
      </w:r>
      <w:r w:rsidR="00B15F85">
        <w:rPr>
          <w:rFonts w:ascii="Calibri Light" w:hAnsi="Calibri Light" w:cs="Calibri"/>
          <w:sz w:val="22"/>
          <w:szCs w:val="22"/>
          <w:lang w:eastAsia="en-GB"/>
        </w:rPr>
        <w:t>CC</w:t>
      </w:r>
      <w:r w:rsidR="00B15F85" w:rsidRPr="00A9515B">
        <w:rPr>
          <w:rFonts w:ascii="Calibri Light" w:hAnsi="Calibri Light" w:cs="Calibri"/>
          <w:sz w:val="22"/>
          <w:szCs w:val="22"/>
          <w:lang w:eastAsia="en-GB"/>
        </w:rPr>
        <w:t xml:space="preserve"> </w:t>
      </w:r>
      <w:r w:rsidR="00EB5558" w:rsidRPr="00A9515B">
        <w:rPr>
          <w:rFonts w:ascii="Calibri Light" w:hAnsi="Calibri Light" w:cs="Calibri"/>
          <w:sz w:val="22"/>
          <w:szCs w:val="22"/>
          <w:lang w:eastAsia="en-GB"/>
        </w:rPr>
        <w:t xml:space="preserve">CFO is responsible under this arrangement for ensuring the operation of </w:t>
      </w:r>
      <w:r w:rsidR="00931616" w:rsidRPr="00A9515B">
        <w:rPr>
          <w:rFonts w:ascii="Calibri Light" w:hAnsi="Calibri Light" w:cs="Calibri"/>
          <w:sz w:val="22"/>
          <w:szCs w:val="22"/>
          <w:lang w:eastAsia="en-GB"/>
        </w:rPr>
        <w:t>satisfactory control system</w:t>
      </w:r>
      <w:r w:rsidR="00EB5558" w:rsidRPr="00A9515B">
        <w:rPr>
          <w:rFonts w:ascii="Calibri Light" w:hAnsi="Calibri Light" w:cs="Calibri"/>
          <w:sz w:val="22"/>
          <w:szCs w:val="22"/>
          <w:lang w:eastAsia="en-GB"/>
        </w:rPr>
        <w:t>s, s</w:t>
      </w:r>
      <w:r w:rsidR="00931616" w:rsidRPr="00A9515B">
        <w:rPr>
          <w:rFonts w:ascii="Calibri Light" w:hAnsi="Calibri Light" w:cs="Calibri"/>
          <w:sz w:val="22"/>
          <w:szCs w:val="22"/>
          <w:lang w:eastAsia="en-GB"/>
        </w:rPr>
        <w:t>eeking confirmation from the bank that it is satisfied with such control systems</w:t>
      </w:r>
      <w:r w:rsidR="00EB5558" w:rsidRPr="00A9515B">
        <w:rPr>
          <w:rFonts w:ascii="Calibri Light" w:hAnsi="Calibri Light" w:cs="Calibri"/>
          <w:sz w:val="22"/>
          <w:szCs w:val="22"/>
          <w:lang w:eastAsia="en-GB"/>
        </w:rPr>
        <w:t xml:space="preserve"> and providing assurance of such to the </w:t>
      </w:r>
      <w:r w:rsidR="00B15F85">
        <w:rPr>
          <w:rFonts w:ascii="Calibri Light" w:hAnsi="Calibri Light" w:cs="Calibri"/>
          <w:sz w:val="22"/>
          <w:szCs w:val="22"/>
          <w:lang w:eastAsia="en-GB"/>
        </w:rPr>
        <w:t xml:space="preserve">OPFCC </w:t>
      </w:r>
      <w:r w:rsidR="00EB5558" w:rsidRPr="00A9515B">
        <w:rPr>
          <w:rFonts w:ascii="Calibri Light" w:hAnsi="Calibri Light" w:cs="Calibri"/>
          <w:sz w:val="22"/>
          <w:szCs w:val="22"/>
          <w:lang w:eastAsia="en-GB"/>
        </w:rPr>
        <w:t>CFO</w:t>
      </w:r>
      <w:r w:rsidR="00931616" w:rsidRPr="00A9515B">
        <w:rPr>
          <w:rFonts w:ascii="Calibri Light" w:hAnsi="Calibri Light" w:cs="Calibri"/>
          <w:sz w:val="22"/>
          <w:szCs w:val="22"/>
          <w:lang w:eastAsia="en-GB"/>
        </w:rPr>
        <w:t>.</w:t>
      </w:r>
      <w:r w:rsidR="00A978CD" w:rsidRPr="00A9515B">
        <w:rPr>
          <w:rFonts w:ascii="Calibri Light" w:hAnsi="Calibri Light" w:cs="Calibri"/>
          <w:sz w:val="22"/>
          <w:szCs w:val="22"/>
          <w:lang w:eastAsia="en-GB"/>
        </w:rPr>
        <w:t xml:space="preserve">  The Chief Constable may determine to open bank accounts</w:t>
      </w:r>
      <w:r w:rsidR="00EB5558" w:rsidRPr="00A9515B">
        <w:rPr>
          <w:rFonts w:ascii="Calibri Light" w:hAnsi="Calibri Light" w:cs="Calibri"/>
          <w:sz w:val="22"/>
          <w:szCs w:val="22"/>
          <w:lang w:eastAsia="en-GB"/>
        </w:rPr>
        <w:t xml:space="preserve"> subject to the consent of the Commissioner</w:t>
      </w:r>
      <w:r w:rsidR="003530C7" w:rsidRPr="00A9515B">
        <w:rPr>
          <w:rFonts w:ascii="Calibri Light" w:hAnsi="Calibri Light" w:cs="Calibri"/>
          <w:sz w:val="22"/>
          <w:szCs w:val="22"/>
          <w:lang w:eastAsia="en-GB"/>
        </w:rPr>
        <w:t xml:space="preserve"> and in conjunction with the </w:t>
      </w:r>
      <w:r w:rsidR="00B15F85">
        <w:rPr>
          <w:rFonts w:ascii="Calibri Light" w:hAnsi="Calibri Light" w:cs="Calibri"/>
          <w:sz w:val="22"/>
          <w:szCs w:val="22"/>
          <w:lang w:eastAsia="en-GB"/>
        </w:rPr>
        <w:t>OPFCC</w:t>
      </w:r>
      <w:r w:rsidR="00B15F85" w:rsidRPr="00A9515B">
        <w:rPr>
          <w:rFonts w:ascii="Calibri Light" w:hAnsi="Calibri Light" w:cs="Calibri"/>
          <w:sz w:val="22"/>
          <w:szCs w:val="22"/>
          <w:lang w:eastAsia="en-GB"/>
        </w:rPr>
        <w:t xml:space="preserve"> </w:t>
      </w:r>
      <w:r w:rsidR="003530C7" w:rsidRPr="00A9515B">
        <w:rPr>
          <w:rFonts w:ascii="Calibri Light" w:hAnsi="Calibri Light" w:cs="Calibri"/>
          <w:sz w:val="22"/>
          <w:szCs w:val="22"/>
          <w:lang w:eastAsia="en-GB"/>
        </w:rPr>
        <w:t>CFO</w:t>
      </w:r>
      <w:r w:rsidR="00A978CD" w:rsidRPr="00A9515B">
        <w:rPr>
          <w:rFonts w:ascii="Calibri Light" w:hAnsi="Calibri Light" w:cs="Calibri"/>
          <w:sz w:val="22"/>
          <w:szCs w:val="22"/>
          <w:lang w:eastAsia="en-GB"/>
        </w:rPr>
        <w:t xml:space="preserve">.  </w:t>
      </w:r>
    </w:p>
    <w:p w14:paraId="00BFF0E1" w14:textId="7171BACA" w:rsidR="00054594" w:rsidRPr="00A9515B" w:rsidRDefault="00054594" w:rsidP="003A79FE">
      <w:pPr>
        <w:pStyle w:val="Body"/>
        <w:spacing w:line="360" w:lineRule="auto"/>
        <w:ind w:right="-2"/>
        <w:rPr>
          <w:rFonts w:ascii="Calibri Light" w:hAnsi="Calibri Light"/>
          <w:color w:val="4BACC6" w:themeColor="accent5"/>
          <w:sz w:val="32"/>
          <w:szCs w:val="32"/>
        </w:rPr>
      </w:pPr>
    </w:p>
    <w:p w14:paraId="5E8896F1" w14:textId="77777777" w:rsidR="006900C7" w:rsidRPr="00A9515B" w:rsidRDefault="00054594" w:rsidP="00256CAE">
      <w:pPr>
        <w:pStyle w:val="Body"/>
        <w:spacing w:line="360" w:lineRule="auto"/>
        <w:ind w:right="-2"/>
        <w:rPr>
          <w:rFonts w:ascii="Calibri Light" w:hAnsi="Calibri Light"/>
          <w:color w:val="4BACC6" w:themeColor="accent5"/>
          <w:sz w:val="32"/>
          <w:szCs w:val="32"/>
          <w:lang w:eastAsia="en-GB"/>
        </w:rPr>
      </w:pPr>
      <w:r w:rsidRPr="00A9515B">
        <w:rPr>
          <w:rFonts w:ascii="Calibri Light" w:hAnsi="Calibri Light"/>
          <w:color w:val="4BACC6" w:themeColor="accent5"/>
          <w:sz w:val="32"/>
          <w:szCs w:val="32"/>
          <w:lang w:eastAsia="en-GB"/>
        </w:rPr>
        <w:t xml:space="preserve">Overview and Control: </w:t>
      </w:r>
      <w:proofErr w:type="spellStart"/>
      <w:r w:rsidR="0000459A" w:rsidRPr="00A9515B">
        <w:rPr>
          <w:rFonts w:ascii="Calibri Light" w:hAnsi="Calibri Light"/>
          <w:color w:val="4BACC6" w:themeColor="accent5"/>
          <w:sz w:val="32"/>
          <w:szCs w:val="32"/>
          <w:lang w:eastAsia="en-GB"/>
        </w:rPr>
        <w:t>Imprest</w:t>
      </w:r>
      <w:proofErr w:type="spellEnd"/>
      <w:r w:rsidR="0000459A" w:rsidRPr="00A9515B">
        <w:rPr>
          <w:rFonts w:ascii="Calibri Light" w:hAnsi="Calibri Light"/>
          <w:color w:val="4BACC6" w:themeColor="accent5"/>
          <w:sz w:val="32"/>
          <w:szCs w:val="32"/>
          <w:lang w:eastAsia="en-GB"/>
        </w:rPr>
        <w:t xml:space="preserve"> Accounts/Petty Cash</w:t>
      </w:r>
    </w:p>
    <w:p w14:paraId="39138607" w14:textId="77777777" w:rsidR="0000459A" w:rsidRPr="00A9515B" w:rsidRDefault="0000459A" w:rsidP="00256CAE">
      <w:pPr>
        <w:pStyle w:val="Body"/>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 xml:space="preserve">Cash advances may be made to an individual in a department / establishment in order that relatively small incidental payments may be made quickly. </w:t>
      </w:r>
      <w:r w:rsidR="00931616"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A record of disbursements from the account should be maintained to control the account and so that the expenditure may be substantiated, accurately reflected in the accounts and correctly reimbursed to the account holder.</w:t>
      </w:r>
    </w:p>
    <w:p w14:paraId="3D097DC1" w14:textId="77777777" w:rsidR="0000459A" w:rsidRPr="00A9515B" w:rsidRDefault="0000459A" w:rsidP="00256CAE">
      <w:pPr>
        <w:pStyle w:val="Body"/>
        <w:spacing w:line="360" w:lineRule="auto"/>
        <w:ind w:right="-2"/>
        <w:rPr>
          <w:rFonts w:ascii="Calibri Light" w:hAnsi="Calibri Light" w:cs="Calibri"/>
          <w:color w:val="595959"/>
          <w:sz w:val="22"/>
          <w:szCs w:val="22"/>
          <w:lang w:eastAsia="en-GB"/>
        </w:rPr>
      </w:pPr>
    </w:p>
    <w:p w14:paraId="302A2C55" w14:textId="218A0C6F" w:rsidR="0000459A" w:rsidRPr="00A9515B" w:rsidRDefault="0000459A" w:rsidP="00256CAE">
      <w:pPr>
        <w:pStyle w:val="Body"/>
        <w:keepNext/>
        <w:spacing w:line="360" w:lineRule="auto"/>
        <w:ind w:right="0"/>
        <w:rPr>
          <w:rFonts w:ascii="Calibri Light" w:hAnsi="Calibri Light"/>
          <w:b/>
          <w:color w:val="4BACC6" w:themeColor="accent5"/>
          <w:sz w:val="32"/>
          <w:szCs w:val="32"/>
          <w:lang w:eastAsia="en-GB"/>
        </w:rPr>
      </w:pPr>
      <w:r w:rsidRPr="00A9515B">
        <w:rPr>
          <w:rFonts w:ascii="Calibri Light" w:hAnsi="Calibri Light"/>
          <w:b/>
          <w:color w:val="4BACC6" w:themeColor="accent5"/>
          <w:sz w:val="32"/>
          <w:szCs w:val="32"/>
          <w:lang w:eastAsia="en-GB"/>
        </w:rPr>
        <w:t xml:space="preserve">Responsibilities of </w:t>
      </w:r>
      <w:r w:rsidR="00120E5C">
        <w:rPr>
          <w:rFonts w:ascii="Calibri Light" w:hAnsi="Calibri Light"/>
          <w:b/>
          <w:color w:val="4BACC6" w:themeColor="accent5"/>
          <w:sz w:val="32"/>
          <w:szCs w:val="32"/>
          <w:lang w:eastAsia="en-GB"/>
        </w:rPr>
        <w:t xml:space="preserve">the OPFCC </w:t>
      </w:r>
      <w:r w:rsidRPr="00A9515B">
        <w:rPr>
          <w:rFonts w:ascii="Calibri Light" w:hAnsi="Calibri Light"/>
          <w:b/>
          <w:color w:val="4BACC6" w:themeColor="accent5"/>
          <w:sz w:val="32"/>
          <w:szCs w:val="32"/>
          <w:lang w:eastAsia="en-GB"/>
        </w:rPr>
        <w:t xml:space="preserve">Chief </w:t>
      </w:r>
      <w:r w:rsidR="00120E5C">
        <w:rPr>
          <w:rFonts w:ascii="Calibri Light" w:hAnsi="Calibri Light"/>
          <w:b/>
          <w:color w:val="4BACC6" w:themeColor="accent5"/>
          <w:sz w:val="32"/>
          <w:szCs w:val="32"/>
          <w:lang w:eastAsia="en-GB"/>
        </w:rPr>
        <w:t xml:space="preserve">Finance </w:t>
      </w:r>
      <w:r w:rsidR="00931616" w:rsidRPr="00A9515B">
        <w:rPr>
          <w:rFonts w:ascii="Calibri Light" w:hAnsi="Calibri Light"/>
          <w:b/>
          <w:color w:val="4BACC6" w:themeColor="accent5"/>
          <w:sz w:val="32"/>
          <w:szCs w:val="32"/>
          <w:lang w:eastAsia="en-GB"/>
        </w:rPr>
        <w:t>Officer</w:t>
      </w:r>
      <w:r w:rsidR="00120E5C">
        <w:rPr>
          <w:rFonts w:ascii="Calibri Light" w:hAnsi="Calibri Light"/>
          <w:b/>
          <w:color w:val="4BACC6" w:themeColor="accent5"/>
          <w:sz w:val="32"/>
          <w:szCs w:val="32"/>
          <w:lang w:eastAsia="en-GB"/>
        </w:rPr>
        <w:t xml:space="preserve"> and CC Chief </w:t>
      </w:r>
      <w:r w:rsidR="00801CC5">
        <w:rPr>
          <w:rFonts w:ascii="Calibri Light" w:hAnsi="Calibri Light"/>
          <w:b/>
          <w:color w:val="4BACC6" w:themeColor="accent5"/>
          <w:sz w:val="32"/>
          <w:szCs w:val="32"/>
          <w:lang w:eastAsia="en-GB"/>
        </w:rPr>
        <w:t>F</w:t>
      </w:r>
      <w:r w:rsidR="00120E5C">
        <w:rPr>
          <w:rFonts w:ascii="Calibri Light" w:hAnsi="Calibri Light"/>
          <w:b/>
          <w:color w:val="4BACC6" w:themeColor="accent5"/>
          <w:sz w:val="32"/>
          <w:szCs w:val="32"/>
          <w:lang w:eastAsia="en-GB"/>
        </w:rPr>
        <w:t>inance Officer</w:t>
      </w:r>
    </w:p>
    <w:p w14:paraId="5CF37CD6" w14:textId="55D86BB4" w:rsidR="00931616" w:rsidRPr="00A9515B" w:rsidRDefault="0000459A" w:rsidP="003B7545">
      <w:pPr>
        <w:pStyle w:val="Body"/>
        <w:numPr>
          <w:ilvl w:val="0"/>
          <w:numId w:val="24"/>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 xml:space="preserve">To provide appropriate employees with cash, bank </w:t>
      </w:r>
      <w:proofErr w:type="spellStart"/>
      <w:r w:rsidRPr="00A9515B">
        <w:rPr>
          <w:rFonts w:ascii="Calibri Light" w:hAnsi="Calibri Light" w:cs="Calibri"/>
          <w:sz w:val="22"/>
          <w:szCs w:val="22"/>
          <w:lang w:eastAsia="en-GB"/>
        </w:rPr>
        <w:t>imprests</w:t>
      </w:r>
      <w:proofErr w:type="spellEnd"/>
      <w:r w:rsidRPr="00A9515B">
        <w:rPr>
          <w:rFonts w:ascii="Calibri Light" w:hAnsi="Calibri Light" w:cs="Calibri"/>
          <w:sz w:val="22"/>
          <w:szCs w:val="22"/>
          <w:lang w:eastAsia="en-GB"/>
        </w:rPr>
        <w:t xml:space="preserve"> to meet minor expenditure on behalf of </w:t>
      </w:r>
      <w:r w:rsidR="00D63BE6" w:rsidRPr="00A9515B">
        <w:rPr>
          <w:rFonts w:ascii="Calibri Light" w:hAnsi="Calibri Light" w:cs="Calibri"/>
          <w:sz w:val="22"/>
          <w:szCs w:val="22"/>
          <w:lang w:eastAsia="en-GB"/>
        </w:rPr>
        <w:t>the OP</w:t>
      </w:r>
      <w:r w:rsidR="00CA7338">
        <w:rPr>
          <w:rFonts w:ascii="Calibri Light" w:hAnsi="Calibri Light" w:cs="Calibri"/>
          <w:sz w:val="22"/>
          <w:szCs w:val="22"/>
          <w:lang w:eastAsia="en-GB"/>
        </w:rPr>
        <w:t>F</w:t>
      </w:r>
      <w:r w:rsidR="00D63BE6" w:rsidRPr="00A9515B">
        <w:rPr>
          <w:rFonts w:ascii="Calibri Light" w:hAnsi="Calibri Light" w:cs="Calibri"/>
          <w:sz w:val="22"/>
          <w:szCs w:val="22"/>
          <w:lang w:eastAsia="en-GB"/>
        </w:rPr>
        <w:t>CC</w:t>
      </w:r>
      <w:r w:rsidR="00931616" w:rsidRPr="00A9515B">
        <w:rPr>
          <w:rFonts w:ascii="Calibri Light" w:hAnsi="Calibri Light" w:cs="Calibri"/>
          <w:sz w:val="22"/>
          <w:szCs w:val="22"/>
          <w:lang w:eastAsia="en-GB"/>
        </w:rPr>
        <w:t>/</w:t>
      </w:r>
      <w:r w:rsidR="004551FE" w:rsidRPr="00A9515B">
        <w:rPr>
          <w:rFonts w:ascii="Calibri Light" w:hAnsi="Calibri Light" w:cs="Calibri"/>
          <w:sz w:val="22"/>
          <w:szCs w:val="22"/>
          <w:lang w:eastAsia="en-GB"/>
        </w:rPr>
        <w:t>Constabulary</w:t>
      </w:r>
      <w:r w:rsidRPr="00A9515B">
        <w:rPr>
          <w:rFonts w:ascii="Calibri Light" w:hAnsi="Calibri Light" w:cs="Calibri"/>
          <w:sz w:val="22"/>
          <w:szCs w:val="22"/>
          <w:lang w:eastAsia="en-GB"/>
        </w:rPr>
        <w:t xml:space="preserve">. </w:t>
      </w:r>
    </w:p>
    <w:p w14:paraId="04091448" w14:textId="77777777" w:rsidR="0000459A" w:rsidRPr="00A9515B" w:rsidRDefault="00931616" w:rsidP="003B7545">
      <w:pPr>
        <w:pStyle w:val="Body"/>
        <w:numPr>
          <w:ilvl w:val="0"/>
          <w:numId w:val="24"/>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To</w:t>
      </w:r>
      <w:r w:rsidR="0000459A" w:rsidRPr="00A9515B">
        <w:rPr>
          <w:rFonts w:ascii="Calibri Light" w:hAnsi="Calibri Light" w:cs="Calibri"/>
          <w:sz w:val="22"/>
          <w:szCs w:val="22"/>
          <w:lang w:eastAsia="en-GB"/>
        </w:rPr>
        <w:t xml:space="preserve"> determine reasonable petty cash limits and maintain a record of all transactions and petty cash advances </w:t>
      </w:r>
      <w:proofErr w:type="gramStart"/>
      <w:r w:rsidR="0000459A" w:rsidRPr="00A9515B">
        <w:rPr>
          <w:rFonts w:ascii="Calibri Light" w:hAnsi="Calibri Light" w:cs="Calibri"/>
          <w:sz w:val="22"/>
          <w:szCs w:val="22"/>
          <w:lang w:eastAsia="en-GB"/>
        </w:rPr>
        <w:t>made, and</w:t>
      </w:r>
      <w:proofErr w:type="gramEnd"/>
      <w:r w:rsidR="0000459A" w:rsidRPr="00A9515B">
        <w:rPr>
          <w:rFonts w:ascii="Calibri Light" w:hAnsi="Calibri Light" w:cs="Calibri"/>
          <w:sz w:val="22"/>
          <w:szCs w:val="22"/>
          <w:lang w:eastAsia="en-GB"/>
        </w:rPr>
        <w:t xml:space="preserve"> periodically review the arrangements for the safe custody and control of these advances.</w:t>
      </w:r>
    </w:p>
    <w:p w14:paraId="6B5BCF44" w14:textId="20F53AED" w:rsidR="0000459A" w:rsidRPr="00A9515B" w:rsidRDefault="0000459A" w:rsidP="003B7545">
      <w:pPr>
        <w:pStyle w:val="Body"/>
        <w:numPr>
          <w:ilvl w:val="0"/>
          <w:numId w:val="24"/>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 xml:space="preserve">To prepare detailed Financial </w:t>
      </w:r>
      <w:r w:rsidR="00546BDC" w:rsidRPr="00A9515B">
        <w:rPr>
          <w:rFonts w:ascii="Calibri Light" w:hAnsi="Calibri Light" w:cs="Calibri"/>
          <w:sz w:val="22"/>
          <w:szCs w:val="22"/>
          <w:lang w:eastAsia="en-GB"/>
        </w:rPr>
        <w:t xml:space="preserve">Rules </w:t>
      </w:r>
      <w:r w:rsidRPr="00A9515B">
        <w:rPr>
          <w:rFonts w:ascii="Calibri Light" w:hAnsi="Calibri Light" w:cs="Calibri"/>
          <w:sz w:val="22"/>
          <w:szCs w:val="22"/>
          <w:lang w:eastAsia="en-GB"/>
        </w:rPr>
        <w:t xml:space="preserve">for dealing with petty cash, to be agreed with the </w:t>
      </w:r>
      <w:r w:rsidR="00CA7338">
        <w:rPr>
          <w:rFonts w:ascii="Calibri Light" w:hAnsi="Calibri Light" w:cs="Calibri"/>
          <w:sz w:val="22"/>
          <w:szCs w:val="22"/>
          <w:lang w:eastAsia="en-GB"/>
        </w:rPr>
        <w:t xml:space="preserve">OPFCC </w:t>
      </w:r>
      <w:r w:rsidR="00A978CD" w:rsidRPr="00A9515B">
        <w:rPr>
          <w:rFonts w:ascii="Calibri Light" w:hAnsi="Calibri Light" w:cs="Calibri"/>
          <w:sz w:val="22"/>
          <w:szCs w:val="22"/>
          <w:lang w:eastAsia="en-GB"/>
        </w:rPr>
        <w:t>CFO</w:t>
      </w:r>
      <w:r w:rsidR="00CA7338">
        <w:rPr>
          <w:rFonts w:ascii="Calibri Light" w:hAnsi="Calibri Light" w:cs="Calibri"/>
          <w:sz w:val="22"/>
          <w:szCs w:val="22"/>
          <w:lang w:eastAsia="en-GB"/>
        </w:rPr>
        <w:t xml:space="preserve"> and CC CFO</w:t>
      </w:r>
      <w:r w:rsidRPr="00A9515B">
        <w:rPr>
          <w:rFonts w:ascii="Calibri Light" w:hAnsi="Calibri Light" w:cs="Calibri"/>
          <w:sz w:val="22"/>
          <w:szCs w:val="22"/>
          <w:lang w:eastAsia="en-GB"/>
        </w:rPr>
        <w:t>, and these shall be issued to all appropriate employees.</w:t>
      </w:r>
    </w:p>
    <w:p w14:paraId="66C1772B" w14:textId="77777777" w:rsidR="00546BDC" w:rsidRPr="00A9515B" w:rsidRDefault="00546BDC" w:rsidP="003B7545">
      <w:pPr>
        <w:pStyle w:val="Body"/>
        <w:numPr>
          <w:ilvl w:val="0"/>
          <w:numId w:val="24"/>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To ensure the petty cash facility is not used as a mechanism to avoid normal procurement routes.</w:t>
      </w:r>
    </w:p>
    <w:p w14:paraId="1CBEAF1E" w14:textId="77777777" w:rsidR="006900C7" w:rsidRPr="00A9515B" w:rsidRDefault="00A3386E" w:rsidP="00A3386E">
      <w:pPr>
        <w:pStyle w:val="Body"/>
        <w:spacing w:line="360" w:lineRule="auto"/>
        <w:ind w:right="-2"/>
        <w:rPr>
          <w:rFonts w:ascii="Calibri Light" w:hAnsi="Calibri Light" w:cs="Calibri"/>
          <w:color w:val="4BACC6" w:themeColor="accent5"/>
          <w:sz w:val="40"/>
          <w:szCs w:val="40"/>
          <w:lang w:eastAsia="en-GB"/>
        </w:rPr>
      </w:pPr>
      <w:r w:rsidRPr="0047524C">
        <w:rPr>
          <w:rFonts w:ascii="Calibri Light" w:hAnsi="Calibri Light" w:cs="Calibri"/>
          <w:color w:val="7FBE0E"/>
          <w:sz w:val="20"/>
          <w:highlight w:val="yellow"/>
        </w:rPr>
        <w:br w:type="page"/>
      </w:r>
      <w:r w:rsidRPr="00A9515B">
        <w:rPr>
          <w:rFonts w:ascii="Calibri Light" w:hAnsi="Calibri Light" w:cs="Calibri"/>
          <w:color w:val="4BACC6" w:themeColor="accent5"/>
          <w:sz w:val="40"/>
          <w:szCs w:val="40"/>
        </w:rPr>
        <w:lastRenderedPageBreak/>
        <w:t>C7</w:t>
      </w:r>
      <w:r w:rsidR="001A10F6" w:rsidRPr="00A9515B">
        <w:rPr>
          <w:rFonts w:ascii="Calibri Light" w:hAnsi="Calibri Light" w:cs="Calibri"/>
          <w:color w:val="4BACC6" w:themeColor="accent5"/>
          <w:sz w:val="40"/>
          <w:szCs w:val="40"/>
          <w:lang w:eastAsia="en-GB"/>
        </w:rPr>
        <w:t xml:space="preserve"> Money</w:t>
      </w:r>
      <w:r w:rsidR="0000459A" w:rsidRPr="00A9515B">
        <w:rPr>
          <w:rFonts w:ascii="Calibri Light" w:hAnsi="Calibri Light" w:cs="Calibri"/>
          <w:color w:val="4BACC6" w:themeColor="accent5"/>
          <w:sz w:val="40"/>
          <w:szCs w:val="40"/>
          <w:lang w:eastAsia="en-GB"/>
        </w:rPr>
        <w:t xml:space="preserve"> Laundering</w:t>
      </w:r>
    </w:p>
    <w:p w14:paraId="5A50C0F4" w14:textId="77777777" w:rsidR="00A3386E" w:rsidRPr="00A9515B" w:rsidRDefault="00A3386E" w:rsidP="00A3386E">
      <w:pPr>
        <w:pStyle w:val="Body"/>
        <w:spacing w:line="360" w:lineRule="auto"/>
        <w:ind w:right="-2"/>
        <w:rPr>
          <w:rFonts w:ascii="Calibri Light" w:hAnsi="Calibri Light"/>
          <w:color w:val="4BACC6" w:themeColor="accent5"/>
          <w:sz w:val="32"/>
          <w:szCs w:val="32"/>
          <w:lang w:eastAsia="en-GB"/>
        </w:rPr>
      </w:pPr>
      <w:r w:rsidRPr="00A9515B">
        <w:rPr>
          <w:rFonts w:ascii="Calibri Light" w:hAnsi="Calibri Light"/>
          <w:color w:val="4BACC6" w:themeColor="accent5"/>
          <w:sz w:val="32"/>
          <w:szCs w:val="32"/>
          <w:lang w:eastAsia="en-GB"/>
        </w:rPr>
        <w:t>Overview and Control</w:t>
      </w:r>
    </w:p>
    <w:p w14:paraId="67072D2D" w14:textId="7AE25303" w:rsidR="00D72840" w:rsidRPr="00C91839" w:rsidRDefault="00A978CD" w:rsidP="00256CAE">
      <w:pPr>
        <w:pStyle w:val="Body"/>
        <w:spacing w:line="360" w:lineRule="auto"/>
        <w:ind w:right="-2"/>
        <w:rPr>
          <w:rFonts w:ascii="Calibri Light" w:hAnsi="Calibri Light" w:cs="Calibri"/>
          <w:sz w:val="22"/>
          <w:szCs w:val="22"/>
          <w:lang w:eastAsia="en-GB"/>
        </w:rPr>
      </w:pPr>
      <w:r w:rsidRPr="00C91839">
        <w:rPr>
          <w:rFonts w:ascii="Calibri Light" w:hAnsi="Calibri Light" w:cs="Calibri"/>
          <w:sz w:val="22"/>
          <w:szCs w:val="22"/>
          <w:lang w:eastAsia="en-GB"/>
        </w:rPr>
        <w:t xml:space="preserve">The </w:t>
      </w:r>
      <w:r w:rsidR="00D63BE6" w:rsidRPr="00C91839">
        <w:rPr>
          <w:rFonts w:ascii="Calibri Light" w:hAnsi="Calibri Light" w:cs="Calibri"/>
          <w:sz w:val="22"/>
          <w:szCs w:val="22"/>
          <w:lang w:eastAsia="en-GB"/>
        </w:rPr>
        <w:t>OP</w:t>
      </w:r>
      <w:r w:rsidR="00CA7338" w:rsidRPr="00C91839">
        <w:rPr>
          <w:rFonts w:ascii="Calibri Light" w:hAnsi="Calibri Light" w:cs="Calibri"/>
          <w:sz w:val="22"/>
          <w:szCs w:val="22"/>
          <w:lang w:eastAsia="en-GB"/>
        </w:rPr>
        <w:t>F</w:t>
      </w:r>
      <w:r w:rsidR="00D63BE6" w:rsidRPr="00C91839">
        <w:rPr>
          <w:rFonts w:ascii="Calibri Light" w:hAnsi="Calibri Light" w:cs="Calibri"/>
          <w:sz w:val="22"/>
          <w:szCs w:val="22"/>
          <w:lang w:eastAsia="en-GB"/>
        </w:rPr>
        <w:t xml:space="preserve">CC </w:t>
      </w:r>
      <w:r w:rsidR="000A780F" w:rsidRPr="00C91839">
        <w:rPr>
          <w:rFonts w:ascii="Calibri Light" w:hAnsi="Calibri Light" w:cs="Calibri"/>
          <w:sz w:val="22"/>
          <w:szCs w:val="22"/>
          <w:lang w:eastAsia="en-GB"/>
        </w:rPr>
        <w:t xml:space="preserve">and the </w:t>
      </w:r>
      <w:r w:rsidR="004551FE" w:rsidRPr="00C91839">
        <w:rPr>
          <w:rFonts w:ascii="Calibri Light" w:hAnsi="Calibri Light" w:cs="Calibri"/>
          <w:sz w:val="22"/>
          <w:szCs w:val="22"/>
          <w:lang w:eastAsia="en-GB"/>
        </w:rPr>
        <w:t>Constabulary</w:t>
      </w:r>
      <w:r w:rsidR="000A780F" w:rsidRPr="00C91839">
        <w:rPr>
          <w:rFonts w:ascii="Calibri Light" w:hAnsi="Calibri Light" w:cs="Calibri"/>
          <w:sz w:val="22"/>
          <w:szCs w:val="22"/>
          <w:lang w:eastAsia="en-GB"/>
        </w:rPr>
        <w:t xml:space="preserve"> </w:t>
      </w:r>
      <w:r w:rsidR="00D63BE6" w:rsidRPr="00C91839">
        <w:rPr>
          <w:rFonts w:ascii="Calibri Light" w:hAnsi="Calibri Light" w:cs="Calibri"/>
          <w:sz w:val="22"/>
          <w:szCs w:val="22"/>
          <w:lang w:eastAsia="en-GB"/>
        </w:rPr>
        <w:t>are</w:t>
      </w:r>
      <w:r w:rsidR="0000459A" w:rsidRPr="00C91839">
        <w:rPr>
          <w:rFonts w:ascii="Calibri Light" w:hAnsi="Calibri Light" w:cs="Calibri"/>
          <w:sz w:val="22"/>
          <w:szCs w:val="22"/>
          <w:lang w:eastAsia="en-GB"/>
        </w:rPr>
        <w:t xml:space="preserve"> alert to the possibility that it may become the subject of an attempt to involve it in a transaction involving the laundering of money. </w:t>
      </w:r>
      <w:r w:rsidR="00374C88" w:rsidRPr="00C91839">
        <w:rPr>
          <w:rFonts w:ascii="Calibri Light" w:hAnsi="Calibri Light" w:cs="Calibri"/>
          <w:sz w:val="22"/>
          <w:szCs w:val="22"/>
          <w:lang w:eastAsia="en-GB"/>
        </w:rPr>
        <w:t xml:space="preserve"> There is a requirement to report s</w:t>
      </w:r>
      <w:r w:rsidR="0000459A" w:rsidRPr="00C91839">
        <w:rPr>
          <w:rFonts w:ascii="Calibri Light" w:hAnsi="Calibri Light" w:cs="Calibri"/>
          <w:sz w:val="22"/>
          <w:szCs w:val="22"/>
          <w:lang w:eastAsia="en-GB"/>
        </w:rPr>
        <w:t>uspicious cash deposits in any currency in excess of</w:t>
      </w:r>
      <w:r w:rsidR="00001788">
        <w:rPr>
          <w:rFonts w:ascii="Calibri Light" w:hAnsi="Calibri Light" w:cs="Calibri"/>
          <w:sz w:val="22"/>
          <w:szCs w:val="22"/>
          <w:lang w:eastAsia="en-GB"/>
        </w:rPr>
        <w:t xml:space="preserve"> </w:t>
      </w:r>
      <w:r w:rsidR="000D0717">
        <w:rPr>
          <w:rFonts w:ascii="Calibri Light" w:hAnsi="Calibri Light" w:cs="Calibri"/>
          <w:sz w:val="22"/>
          <w:szCs w:val="22"/>
          <w:lang w:eastAsia="en-GB"/>
        </w:rPr>
        <w:t xml:space="preserve">£10,000 (or equivalent) to the National Crime Agency (NCA) or a successor </w:t>
      </w:r>
      <w:proofErr w:type="gramStart"/>
      <w:r w:rsidR="000D0717">
        <w:rPr>
          <w:rFonts w:ascii="Calibri Light" w:hAnsi="Calibri Light" w:cs="Calibri"/>
          <w:sz w:val="22"/>
          <w:szCs w:val="22"/>
          <w:lang w:eastAsia="en-GB"/>
        </w:rPr>
        <w:t>body</w:t>
      </w:r>
      <w:r w:rsidR="00363372">
        <w:rPr>
          <w:rFonts w:ascii="Calibri Light" w:hAnsi="Calibri Light" w:cs="Calibri"/>
          <w:sz w:val="22"/>
          <w:szCs w:val="22"/>
          <w:lang w:eastAsia="en-GB"/>
        </w:rPr>
        <w:t>.</w:t>
      </w:r>
      <w:r w:rsidR="000A780F" w:rsidRPr="00C91839">
        <w:rPr>
          <w:rFonts w:ascii="Calibri Light" w:hAnsi="Calibri Light" w:cs="Calibri"/>
          <w:sz w:val="22"/>
          <w:szCs w:val="22"/>
          <w:lang w:eastAsia="en-GB"/>
        </w:rPr>
        <w:t>.</w:t>
      </w:r>
      <w:proofErr w:type="gramEnd"/>
      <w:r w:rsidR="000A780F" w:rsidRPr="00C91839">
        <w:rPr>
          <w:rFonts w:ascii="Calibri Light" w:hAnsi="Calibri Light" w:cs="Calibri"/>
          <w:sz w:val="22"/>
          <w:szCs w:val="22"/>
          <w:lang w:eastAsia="en-GB"/>
        </w:rPr>
        <w:t xml:space="preserve">  </w:t>
      </w:r>
    </w:p>
    <w:p w14:paraId="195CFDB4" w14:textId="77777777" w:rsidR="00D72840" w:rsidRPr="00A9515B" w:rsidRDefault="00D72840" w:rsidP="00256CAE">
      <w:pPr>
        <w:pStyle w:val="Body"/>
        <w:spacing w:line="360" w:lineRule="auto"/>
        <w:ind w:right="-2"/>
        <w:rPr>
          <w:rFonts w:ascii="Calibri Light" w:hAnsi="Calibri Light" w:cs="Calibri"/>
          <w:sz w:val="24"/>
          <w:szCs w:val="24"/>
          <w:lang w:eastAsia="en-GB"/>
        </w:rPr>
      </w:pPr>
    </w:p>
    <w:p w14:paraId="1F7D9A84" w14:textId="77777777" w:rsidR="0000459A" w:rsidRPr="00A9515B" w:rsidRDefault="00374C88" w:rsidP="00256CAE">
      <w:pPr>
        <w:pStyle w:val="Body"/>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In order to protect the Commissioner and Constabulary from money laundering i</w:t>
      </w:r>
      <w:r w:rsidR="0000459A" w:rsidRPr="00A9515B">
        <w:rPr>
          <w:rFonts w:ascii="Calibri Light" w:hAnsi="Calibri Light" w:cs="Calibri"/>
          <w:sz w:val="22"/>
          <w:szCs w:val="22"/>
          <w:lang w:eastAsia="en-GB"/>
        </w:rPr>
        <w:t>nternal control procedures</w:t>
      </w:r>
      <w:r w:rsidR="00D63BE6" w:rsidRPr="00A9515B">
        <w:rPr>
          <w:rFonts w:ascii="Calibri Light" w:hAnsi="Calibri Light" w:cs="Calibri"/>
          <w:sz w:val="22"/>
          <w:szCs w:val="22"/>
          <w:lang w:eastAsia="en-GB"/>
        </w:rPr>
        <w:t xml:space="preserve"> will be monitored</w:t>
      </w:r>
      <w:r w:rsidR="0000459A" w:rsidRPr="00A9515B">
        <w:rPr>
          <w:rFonts w:ascii="Calibri Light" w:hAnsi="Calibri Light" w:cs="Calibri"/>
          <w:sz w:val="22"/>
          <w:szCs w:val="22"/>
          <w:lang w:eastAsia="en-GB"/>
        </w:rPr>
        <w:t xml:space="preserve"> to ensure they are reliable and robust</w:t>
      </w:r>
      <w:r w:rsidRPr="00A9515B">
        <w:rPr>
          <w:rFonts w:ascii="Calibri Light" w:hAnsi="Calibri Light" w:cs="Calibri"/>
          <w:sz w:val="22"/>
          <w:szCs w:val="22"/>
          <w:lang w:eastAsia="en-GB"/>
        </w:rPr>
        <w:t xml:space="preserve"> and cash deposits will be limited to a maximum of £5,000</w:t>
      </w:r>
      <w:r w:rsidR="007753B2" w:rsidRPr="00A9515B">
        <w:rPr>
          <w:rFonts w:ascii="Calibri Light" w:hAnsi="Calibri Light" w:cs="Calibri"/>
          <w:sz w:val="22"/>
          <w:szCs w:val="22"/>
          <w:lang w:eastAsia="en-GB"/>
        </w:rPr>
        <w:t xml:space="preserve"> </w:t>
      </w:r>
      <w:r w:rsidR="008F27A8" w:rsidRPr="00A9515B">
        <w:rPr>
          <w:rFonts w:ascii="Calibri Light" w:hAnsi="Calibri Light" w:cs="Calibri"/>
          <w:sz w:val="22"/>
          <w:szCs w:val="22"/>
          <w:lang w:eastAsia="en-GB"/>
        </w:rPr>
        <w:t>(excluding seized cash)</w:t>
      </w:r>
      <w:r w:rsidR="0000459A" w:rsidRPr="00A9515B">
        <w:rPr>
          <w:rFonts w:ascii="Calibri Light" w:hAnsi="Calibri Light" w:cs="Calibri"/>
          <w:sz w:val="22"/>
          <w:szCs w:val="22"/>
          <w:lang w:eastAsia="en-GB"/>
        </w:rPr>
        <w:t>.</w:t>
      </w:r>
      <w:r w:rsidR="000A780F" w:rsidRPr="00A9515B">
        <w:rPr>
          <w:rFonts w:ascii="Calibri Light" w:hAnsi="Calibri Light" w:cs="Calibri"/>
          <w:sz w:val="22"/>
          <w:szCs w:val="22"/>
          <w:lang w:eastAsia="en-GB"/>
        </w:rPr>
        <w:t xml:space="preserve">  Any suspicious activity or transaction </w:t>
      </w:r>
      <w:r w:rsidRPr="00A9515B">
        <w:rPr>
          <w:rFonts w:ascii="Calibri Light" w:hAnsi="Calibri Light" w:cs="Calibri"/>
          <w:sz w:val="22"/>
          <w:szCs w:val="22"/>
          <w:lang w:eastAsia="en-GB"/>
        </w:rPr>
        <w:t xml:space="preserve">will </w:t>
      </w:r>
      <w:r w:rsidR="000A780F" w:rsidRPr="00A9515B">
        <w:rPr>
          <w:rFonts w:ascii="Calibri Light" w:hAnsi="Calibri Light" w:cs="Calibri"/>
          <w:sz w:val="22"/>
          <w:szCs w:val="22"/>
          <w:lang w:eastAsia="en-GB"/>
        </w:rPr>
        <w:t>be reported to the relevant body at the earliest opportunity.</w:t>
      </w:r>
      <w:r w:rsidR="006900C7" w:rsidRPr="00A9515B">
        <w:rPr>
          <w:rFonts w:ascii="Calibri Light" w:hAnsi="Calibri Light" w:cs="Calibri"/>
          <w:sz w:val="22"/>
          <w:szCs w:val="22"/>
          <w:lang w:eastAsia="en-GB"/>
        </w:rPr>
        <w:t xml:space="preserve">  Chief Officers must undertake appropriate checks to ensure all new suppliers and counterparties are bona fide.</w:t>
      </w:r>
    </w:p>
    <w:p w14:paraId="309D6F4E" w14:textId="77777777" w:rsidR="006900C7" w:rsidRPr="00A9515B" w:rsidRDefault="006900C7" w:rsidP="00256CAE">
      <w:pPr>
        <w:pStyle w:val="Body"/>
        <w:spacing w:line="360" w:lineRule="auto"/>
        <w:ind w:right="-2"/>
        <w:rPr>
          <w:rFonts w:ascii="Calibri Light" w:hAnsi="Calibri Light" w:cs="Calibri"/>
          <w:color w:val="7FBE0E"/>
          <w:sz w:val="20"/>
        </w:rPr>
      </w:pPr>
    </w:p>
    <w:p w14:paraId="22C3C367" w14:textId="55D60ED8" w:rsidR="0000459A" w:rsidRPr="00A9515B" w:rsidRDefault="0000459A" w:rsidP="00256CAE">
      <w:pPr>
        <w:pStyle w:val="Body"/>
        <w:spacing w:line="360" w:lineRule="auto"/>
        <w:ind w:right="-2"/>
        <w:rPr>
          <w:rFonts w:ascii="Calibri Light" w:hAnsi="Calibri Light"/>
          <w:b/>
          <w:color w:val="4BACC6" w:themeColor="accent5"/>
          <w:sz w:val="32"/>
          <w:szCs w:val="32"/>
          <w:lang w:eastAsia="en-GB"/>
        </w:rPr>
      </w:pPr>
      <w:r w:rsidRPr="00A9515B">
        <w:rPr>
          <w:rFonts w:ascii="Calibri Light" w:hAnsi="Calibri Light"/>
          <w:b/>
          <w:color w:val="4BACC6" w:themeColor="accent5"/>
          <w:sz w:val="32"/>
          <w:szCs w:val="32"/>
          <w:lang w:eastAsia="en-GB"/>
        </w:rPr>
        <w:t xml:space="preserve">Responsibilities of the </w:t>
      </w:r>
      <w:r w:rsidR="00CA7338">
        <w:rPr>
          <w:rFonts w:ascii="Calibri Light" w:hAnsi="Calibri Light"/>
          <w:b/>
          <w:color w:val="4BACC6" w:themeColor="accent5"/>
          <w:sz w:val="32"/>
          <w:szCs w:val="32"/>
          <w:lang w:eastAsia="en-GB"/>
        </w:rPr>
        <w:t>OPFCC</w:t>
      </w:r>
      <w:r w:rsidR="00CA7338" w:rsidRPr="00A9515B">
        <w:rPr>
          <w:rFonts w:ascii="Calibri Light" w:hAnsi="Calibri Light"/>
          <w:b/>
          <w:color w:val="4BACC6" w:themeColor="accent5"/>
          <w:sz w:val="32"/>
          <w:szCs w:val="32"/>
          <w:lang w:eastAsia="en-GB"/>
        </w:rPr>
        <w:t xml:space="preserve"> </w:t>
      </w:r>
      <w:r w:rsidR="00054594" w:rsidRPr="00A9515B">
        <w:rPr>
          <w:rFonts w:ascii="Calibri Light" w:hAnsi="Calibri Light"/>
          <w:b/>
          <w:color w:val="4BACC6" w:themeColor="accent5"/>
          <w:sz w:val="32"/>
          <w:szCs w:val="32"/>
          <w:lang w:eastAsia="en-GB"/>
        </w:rPr>
        <w:t xml:space="preserve">Chief Finance Officer </w:t>
      </w:r>
    </w:p>
    <w:p w14:paraId="4B2C0582" w14:textId="1004502F" w:rsidR="0000459A" w:rsidRPr="00A9515B" w:rsidRDefault="0000459A" w:rsidP="003B7545">
      <w:pPr>
        <w:pStyle w:val="Body"/>
        <w:numPr>
          <w:ilvl w:val="0"/>
          <w:numId w:val="24"/>
        </w:numPr>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To be the nominated Money Laun</w:t>
      </w:r>
      <w:r w:rsidR="000A780F" w:rsidRPr="00A9515B">
        <w:rPr>
          <w:rFonts w:ascii="Calibri Light" w:hAnsi="Calibri Light" w:cs="Calibri"/>
          <w:sz w:val="22"/>
          <w:szCs w:val="22"/>
          <w:lang w:eastAsia="en-GB"/>
        </w:rPr>
        <w:t>dering Reporting Officer (MLRO)</w:t>
      </w:r>
      <w:r w:rsidR="00374C88" w:rsidRPr="00A9515B">
        <w:rPr>
          <w:rFonts w:ascii="Calibri Light" w:hAnsi="Calibri Light" w:cs="Calibri"/>
          <w:sz w:val="22"/>
          <w:szCs w:val="22"/>
          <w:lang w:eastAsia="en-GB"/>
        </w:rPr>
        <w:t xml:space="preserve"> for the </w:t>
      </w:r>
      <w:r w:rsidR="00A3386E" w:rsidRPr="00A9515B">
        <w:rPr>
          <w:rFonts w:ascii="Calibri Light" w:hAnsi="Calibri Light" w:cs="Calibri"/>
          <w:sz w:val="22"/>
          <w:szCs w:val="22"/>
          <w:lang w:eastAsia="en-GB"/>
        </w:rPr>
        <w:t xml:space="preserve">Chief Constable and the </w:t>
      </w:r>
      <w:r w:rsidR="00374C88" w:rsidRPr="00A9515B">
        <w:rPr>
          <w:rFonts w:ascii="Calibri Light" w:hAnsi="Calibri Light" w:cs="Calibri"/>
          <w:sz w:val="22"/>
          <w:szCs w:val="22"/>
          <w:lang w:eastAsia="en-GB"/>
        </w:rPr>
        <w:t>Commissioner</w:t>
      </w:r>
      <w:r w:rsidR="000A780F" w:rsidRPr="00A9515B">
        <w:rPr>
          <w:rFonts w:ascii="Calibri Light" w:hAnsi="Calibri Light" w:cs="Calibri"/>
          <w:sz w:val="22"/>
          <w:szCs w:val="22"/>
          <w:lang w:eastAsia="en-GB"/>
        </w:rPr>
        <w:t xml:space="preserve"> </w:t>
      </w:r>
      <w:r w:rsidR="00A3386E" w:rsidRPr="00A9515B">
        <w:rPr>
          <w:rFonts w:ascii="Calibri Light" w:hAnsi="Calibri Light" w:cs="Calibri"/>
          <w:sz w:val="22"/>
          <w:szCs w:val="22"/>
          <w:lang w:eastAsia="en-GB"/>
        </w:rPr>
        <w:t xml:space="preserve">under the arrangement for shared financial services and </w:t>
      </w:r>
      <w:r w:rsidR="000A780F" w:rsidRPr="00A9515B">
        <w:rPr>
          <w:rFonts w:ascii="Calibri Light" w:hAnsi="Calibri Light" w:cs="Calibri"/>
          <w:sz w:val="22"/>
          <w:szCs w:val="22"/>
          <w:lang w:eastAsia="en-GB"/>
        </w:rPr>
        <w:t xml:space="preserve">nominate the function to the </w:t>
      </w:r>
      <w:r w:rsidR="00CA7338">
        <w:rPr>
          <w:rFonts w:ascii="Calibri Light" w:hAnsi="Calibri Light" w:cs="Calibri"/>
          <w:sz w:val="22"/>
          <w:szCs w:val="22"/>
          <w:lang w:eastAsia="en-GB"/>
        </w:rPr>
        <w:t>CC</w:t>
      </w:r>
      <w:r w:rsidR="00CA7338" w:rsidRPr="00A9515B">
        <w:rPr>
          <w:rFonts w:ascii="Calibri Light" w:hAnsi="Calibri Light" w:cs="Calibri"/>
          <w:sz w:val="22"/>
          <w:szCs w:val="22"/>
          <w:lang w:eastAsia="en-GB"/>
        </w:rPr>
        <w:t xml:space="preserve"> </w:t>
      </w:r>
      <w:r w:rsidR="000A780F" w:rsidRPr="00A9515B">
        <w:rPr>
          <w:rFonts w:ascii="Calibri Light" w:hAnsi="Calibri Light" w:cs="Calibri"/>
          <w:sz w:val="22"/>
          <w:szCs w:val="22"/>
          <w:lang w:eastAsia="en-GB"/>
        </w:rPr>
        <w:t>CFO during periods of absence</w:t>
      </w:r>
    </w:p>
    <w:p w14:paraId="72DC23D1" w14:textId="77777777" w:rsidR="0000459A" w:rsidRPr="00A9515B" w:rsidRDefault="0000459A" w:rsidP="003B7545">
      <w:pPr>
        <w:pStyle w:val="Body"/>
        <w:numPr>
          <w:ilvl w:val="0"/>
          <w:numId w:val="24"/>
        </w:numPr>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Upon receipt of a disclosure</w:t>
      </w:r>
      <w:r w:rsidR="00A54C47" w:rsidRPr="00A9515B">
        <w:rPr>
          <w:rFonts w:ascii="Calibri Light" w:hAnsi="Calibri Light" w:cs="Calibri"/>
          <w:sz w:val="22"/>
          <w:szCs w:val="22"/>
          <w:lang w:eastAsia="en-GB"/>
        </w:rPr>
        <w:t>,</w:t>
      </w:r>
      <w:r w:rsidRPr="00A9515B">
        <w:rPr>
          <w:rFonts w:ascii="Calibri Light" w:hAnsi="Calibri Light" w:cs="Calibri"/>
          <w:sz w:val="22"/>
          <w:szCs w:val="22"/>
          <w:lang w:eastAsia="en-GB"/>
        </w:rPr>
        <w:t xml:space="preserve"> to consider, in the light of all information, whether it gives rise to suspicion</w:t>
      </w:r>
      <w:r w:rsidR="00A54C47" w:rsidRPr="00A9515B">
        <w:rPr>
          <w:rFonts w:ascii="Calibri Light" w:hAnsi="Calibri Light" w:cs="Calibri"/>
          <w:sz w:val="22"/>
          <w:szCs w:val="22"/>
          <w:lang w:eastAsia="en-GB"/>
        </w:rPr>
        <w:t xml:space="preserve"> of money laundering</w:t>
      </w:r>
      <w:r w:rsidRPr="00A9515B">
        <w:rPr>
          <w:rFonts w:ascii="Calibri Light" w:hAnsi="Calibri Light" w:cs="Calibri"/>
          <w:sz w:val="22"/>
          <w:szCs w:val="22"/>
          <w:lang w:eastAsia="en-GB"/>
        </w:rPr>
        <w:t>.</w:t>
      </w:r>
    </w:p>
    <w:p w14:paraId="0256EFBB" w14:textId="53D7B32B" w:rsidR="0000459A" w:rsidRPr="00A9515B" w:rsidRDefault="0000459A" w:rsidP="003B7545">
      <w:pPr>
        <w:pStyle w:val="Body"/>
        <w:numPr>
          <w:ilvl w:val="0"/>
          <w:numId w:val="24"/>
        </w:numPr>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 xml:space="preserve">To disclose relevant information to the </w:t>
      </w:r>
      <w:r w:rsidR="00363372">
        <w:rPr>
          <w:rFonts w:ascii="Calibri Light" w:hAnsi="Calibri Light" w:cs="Calibri"/>
          <w:sz w:val="22"/>
          <w:szCs w:val="22"/>
          <w:lang w:eastAsia="en-GB"/>
        </w:rPr>
        <w:t>National</w:t>
      </w:r>
      <w:r w:rsidRPr="00A9515B">
        <w:rPr>
          <w:rFonts w:ascii="Calibri Light" w:hAnsi="Calibri Light" w:cs="Calibri"/>
          <w:sz w:val="22"/>
          <w:szCs w:val="22"/>
          <w:lang w:eastAsia="en-GB"/>
        </w:rPr>
        <w:t xml:space="preserve"> Crime Agency (</w:t>
      </w:r>
      <w:r w:rsidR="00363372">
        <w:rPr>
          <w:rFonts w:ascii="Calibri Light" w:hAnsi="Calibri Light" w:cs="Calibri"/>
          <w:sz w:val="22"/>
          <w:szCs w:val="22"/>
          <w:lang w:eastAsia="en-GB"/>
        </w:rPr>
        <w:t>N</w:t>
      </w:r>
      <w:r w:rsidRPr="00A9515B">
        <w:rPr>
          <w:rFonts w:ascii="Calibri Light" w:hAnsi="Calibri Light" w:cs="Calibri"/>
          <w:sz w:val="22"/>
          <w:szCs w:val="22"/>
          <w:lang w:eastAsia="en-GB"/>
        </w:rPr>
        <w:t>CA)</w:t>
      </w:r>
      <w:r w:rsidR="00363372">
        <w:rPr>
          <w:rFonts w:ascii="Calibri Light" w:hAnsi="Calibri Light" w:cs="Calibri"/>
          <w:sz w:val="22"/>
          <w:szCs w:val="22"/>
          <w:lang w:eastAsia="en-GB"/>
        </w:rPr>
        <w:t xml:space="preserve"> or a successor body</w:t>
      </w:r>
      <w:r w:rsidR="00374C88" w:rsidRPr="00A9515B">
        <w:rPr>
          <w:rFonts w:ascii="Calibri Light" w:hAnsi="Calibri Light" w:cs="Calibri"/>
          <w:sz w:val="22"/>
          <w:szCs w:val="22"/>
          <w:lang w:eastAsia="en-GB"/>
        </w:rPr>
        <w:t>.</w:t>
      </w:r>
    </w:p>
    <w:p w14:paraId="5C379480" w14:textId="77777777" w:rsidR="00374C88" w:rsidRPr="00A9515B" w:rsidRDefault="00374C88" w:rsidP="003B7545">
      <w:pPr>
        <w:pStyle w:val="Body"/>
        <w:numPr>
          <w:ilvl w:val="0"/>
          <w:numId w:val="24"/>
        </w:numPr>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To ensure that the arrangements for shared financial services between the Commissioner and Chief Constable make adequate arrangements for protection from money laundering including awareness raising and training for staff engaged in cash receipting.</w:t>
      </w:r>
    </w:p>
    <w:p w14:paraId="5B48DBDA" w14:textId="77777777" w:rsidR="0000459A" w:rsidRPr="00A9515B" w:rsidRDefault="0000459A" w:rsidP="00256CAE">
      <w:pPr>
        <w:pStyle w:val="Body"/>
        <w:spacing w:line="360" w:lineRule="auto"/>
        <w:ind w:right="-2"/>
        <w:rPr>
          <w:rFonts w:ascii="Calibri Light" w:hAnsi="Calibri Light" w:cs="Calibri"/>
          <w:color w:val="595959"/>
          <w:sz w:val="22"/>
          <w:szCs w:val="22"/>
          <w:lang w:eastAsia="en-GB"/>
        </w:rPr>
      </w:pPr>
    </w:p>
    <w:p w14:paraId="15271383" w14:textId="77777777" w:rsidR="0000459A" w:rsidRPr="00A9515B" w:rsidRDefault="0000459A" w:rsidP="00256CAE">
      <w:pPr>
        <w:pStyle w:val="Body"/>
        <w:keepNext/>
        <w:spacing w:line="360" w:lineRule="auto"/>
        <w:ind w:right="0"/>
        <w:rPr>
          <w:rFonts w:ascii="Calibri Light" w:hAnsi="Calibri Light"/>
          <w:b/>
          <w:color w:val="4BACC6" w:themeColor="accent5"/>
          <w:sz w:val="32"/>
          <w:szCs w:val="32"/>
          <w:lang w:eastAsia="en-GB"/>
        </w:rPr>
      </w:pPr>
      <w:r w:rsidRPr="00A9515B">
        <w:rPr>
          <w:rFonts w:ascii="Calibri Light" w:hAnsi="Calibri Light"/>
          <w:b/>
          <w:color w:val="4BACC6" w:themeColor="accent5"/>
          <w:sz w:val="32"/>
          <w:szCs w:val="32"/>
          <w:lang w:eastAsia="en-GB"/>
        </w:rPr>
        <w:t xml:space="preserve">Responsibilities of </w:t>
      </w:r>
      <w:r w:rsidR="00054594" w:rsidRPr="00A9515B">
        <w:rPr>
          <w:rFonts w:ascii="Calibri Light" w:hAnsi="Calibri Light"/>
          <w:b/>
          <w:color w:val="4BACC6" w:themeColor="accent5"/>
          <w:sz w:val="32"/>
          <w:szCs w:val="32"/>
          <w:lang w:eastAsia="en-GB"/>
        </w:rPr>
        <w:t>Officers and Staff</w:t>
      </w:r>
      <w:r w:rsidRPr="00A9515B">
        <w:rPr>
          <w:rFonts w:ascii="Calibri Light" w:hAnsi="Calibri Light"/>
          <w:b/>
          <w:color w:val="4BACC6" w:themeColor="accent5"/>
          <w:sz w:val="32"/>
          <w:szCs w:val="32"/>
          <w:lang w:eastAsia="en-GB"/>
        </w:rPr>
        <w:t xml:space="preserve"> </w:t>
      </w:r>
    </w:p>
    <w:p w14:paraId="17244FD9" w14:textId="15015037" w:rsidR="0000459A" w:rsidRPr="00A9515B" w:rsidRDefault="0000459A" w:rsidP="003B7545">
      <w:pPr>
        <w:pStyle w:val="Body"/>
        <w:keepLines w:val="0"/>
        <w:numPr>
          <w:ilvl w:val="0"/>
          <w:numId w:val="24"/>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 xml:space="preserve">To notify the </w:t>
      </w:r>
      <w:r w:rsidR="00CA7338">
        <w:rPr>
          <w:rFonts w:ascii="Calibri Light" w:hAnsi="Calibri Light" w:cs="Calibri"/>
          <w:sz w:val="22"/>
          <w:szCs w:val="22"/>
          <w:lang w:eastAsia="en-GB"/>
        </w:rPr>
        <w:t>OPFCC</w:t>
      </w:r>
      <w:r w:rsidR="002821B6" w:rsidRPr="00A9515B">
        <w:rPr>
          <w:rFonts w:ascii="Calibri Light" w:hAnsi="Calibri Light" w:cs="Calibri"/>
          <w:sz w:val="22"/>
          <w:szCs w:val="22"/>
          <w:lang w:eastAsia="en-GB"/>
        </w:rPr>
        <w:t xml:space="preserve"> </w:t>
      </w:r>
      <w:r w:rsidR="00374C88" w:rsidRPr="00A9515B">
        <w:rPr>
          <w:rFonts w:ascii="Calibri Light" w:hAnsi="Calibri Light" w:cs="Calibri"/>
          <w:sz w:val="22"/>
          <w:szCs w:val="22"/>
          <w:lang w:eastAsia="en-GB"/>
        </w:rPr>
        <w:t>CFO</w:t>
      </w:r>
      <w:r w:rsidRPr="00A9515B">
        <w:rPr>
          <w:rFonts w:ascii="Calibri Light" w:hAnsi="Calibri Light" w:cs="Calibri"/>
          <w:sz w:val="22"/>
          <w:szCs w:val="22"/>
          <w:lang w:eastAsia="en-GB"/>
        </w:rPr>
        <w:t xml:space="preserve"> as soon as they receive information which may result in them knowing or having reasonable grounds for knowing or suspecting money laundering, fraud or use of the proceeds of crime</w:t>
      </w:r>
    </w:p>
    <w:p w14:paraId="671807B4" w14:textId="6E6F0E6B" w:rsidR="0000459A" w:rsidRPr="00A9515B" w:rsidRDefault="0000459A" w:rsidP="003B7545">
      <w:pPr>
        <w:pStyle w:val="Body"/>
        <w:keepLines w:val="0"/>
        <w:numPr>
          <w:ilvl w:val="0"/>
          <w:numId w:val="24"/>
        </w:numPr>
        <w:spacing w:after="120"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 xml:space="preserve">Cash </w:t>
      </w:r>
      <w:proofErr w:type="spellStart"/>
      <w:r w:rsidRPr="00A9515B">
        <w:rPr>
          <w:rFonts w:ascii="Calibri Light" w:hAnsi="Calibri Light" w:cs="Calibri"/>
          <w:sz w:val="22"/>
          <w:szCs w:val="22"/>
          <w:lang w:eastAsia="en-GB"/>
        </w:rPr>
        <w:t>banki</w:t>
      </w:r>
      <w:r w:rsidR="00374C88" w:rsidRPr="00A9515B">
        <w:rPr>
          <w:rFonts w:ascii="Calibri Light" w:hAnsi="Calibri Light" w:cs="Calibri"/>
          <w:sz w:val="22"/>
          <w:szCs w:val="22"/>
          <w:lang w:eastAsia="en-GB"/>
        </w:rPr>
        <w:t>ngs</w:t>
      </w:r>
      <w:proofErr w:type="spellEnd"/>
      <w:r w:rsidR="00374C88" w:rsidRPr="00A9515B">
        <w:rPr>
          <w:rFonts w:ascii="Calibri Light" w:hAnsi="Calibri Light" w:cs="Calibri"/>
          <w:sz w:val="22"/>
          <w:szCs w:val="22"/>
          <w:lang w:eastAsia="en-GB"/>
        </w:rPr>
        <w:t xml:space="preserve"> from a single source over £</w:t>
      </w:r>
      <w:r w:rsidRPr="00A9515B">
        <w:rPr>
          <w:rFonts w:ascii="Calibri Light" w:hAnsi="Calibri Light" w:cs="Calibri"/>
          <w:sz w:val="22"/>
          <w:szCs w:val="22"/>
          <w:lang w:eastAsia="en-GB"/>
        </w:rPr>
        <w:t xml:space="preserve">5,000 should be </w:t>
      </w:r>
      <w:r w:rsidR="00374C88" w:rsidRPr="00A9515B">
        <w:rPr>
          <w:rFonts w:ascii="Calibri Light" w:hAnsi="Calibri Light" w:cs="Calibri"/>
          <w:sz w:val="22"/>
          <w:szCs w:val="22"/>
          <w:lang w:eastAsia="en-GB"/>
        </w:rPr>
        <w:t xml:space="preserve">refused and </w:t>
      </w:r>
      <w:r w:rsidRPr="00A9515B">
        <w:rPr>
          <w:rFonts w:ascii="Calibri Light" w:hAnsi="Calibri Light" w:cs="Calibri"/>
          <w:sz w:val="22"/>
          <w:szCs w:val="22"/>
          <w:lang w:eastAsia="en-GB"/>
        </w:rPr>
        <w:t xml:space="preserve">reported to the </w:t>
      </w:r>
      <w:r w:rsidR="00104D06">
        <w:rPr>
          <w:rFonts w:ascii="Calibri Light" w:hAnsi="Calibri Light" w:cs="Calibri"/>
          <w:sz w:val="22"/>
          <w:szCs w:val="22"/>
          <w:lang w:eastAsia="en-GB"/>
        </w:rPr>
        <w:t>OPFCC</w:t>
      </w:r>
      <w:r w:rsidR="00104D06" w:rsidRPr="00A9515B">
        <w:rPr>
          <w:rFonts w:ascii="Calibri Light" w:hAnsi="Calibri Light" w:cs="Calibri"/>
          <w:sz w:val="22"/>
          <w:szCs w:val="22"/>
          <w:lang w:eastAsia="en-GB"/>
        </w:rPr>
        <w:t xml:space="preserve"> </w:t>
      </w:r>
      <w:r w:rsidR="008F7CDC" w:rsidRPr="00A9515B">
        <w:rPr>
          <w:rFonts w:ascii="Calibri Light" w:hAnsi="Calibri Light" w:cs="Calibri"/>
          <w:sz w:val="22"/>
          <w:szCs w:val="22"/>
          <w:lang w:eastAsia="en-GB"/>
        </w:rPr>
        <w:t>CFO</w:t>
      </w:r>
      <w:r w:rsidRPr="00A9515B">
        <w:rPr>
          <w:rFonts w:ascii="Calibri Light" w:hAnsi="Calibri Light" w:cs="Calibri"/>
          <w:sz w:val="22"/>
          <w:szCs w:val="22"/>
          <w:lang w:eastAsia="en-GB"/>
        </w:rPr>
        <w:t xml:space="preserve">.  This instruction does not apply to seizures and subsequent </w:t>
      </w:r>
      <w:r w:rsidR="00374C88" w:rsidRPr="00A9515B">
        <w:rPr>
          <w:rFonts w:ascii="Calibri Light" w:hAnsi="Calibri Light" w:cs="Calibri"/>
          <w:sz w:val="22"/>
          <w:szCs w:val="22"/>
          <w:lang w:eastAsia="en-GB"/>
        </w:rPr>
        <w:t>banking</w:t>
      </w:r>
      <w:r w:rsidRPr="00A9515B">
        <w:rPr>
          <w:rFonts w:ascii="Calibri Light" w:hAnsi="Calibri Light" w:cs="Calibri"/>
          <w:sz w:val="22"/>
          <w:szCs w:val="22"/>
          <w:lang w:eastAsia="en-GB"/>
        </w:rPr>
        <w:t xml:space="preserve"> under the Proceeds of Crime Act.</w:t>
      </w:r>
    </w:p>
    <w:p w14:paraId="1FEC765C" w14:textId="77777777" w:rsidR="00A3386E" w:rsidRPr="00A9515B" w:rsidRDefault="00A3386E" w:rsidP="00A3386E">
      <w:pPr>
        <w:pStyle w:val="Body"/>
        <w:keepNext/>
        <w:spacing w:line="360" w:lineRule="auto"/>
        <w:ind w:right="0"/>
        <w:rPr>
          <w:rFonts w:ascii="Calibri Light" w:hAnsi="Calibri Light" w:cs="Calibri"/>
          <w:color w:val="4BACC6" w:themeColor="accent5"/>
          <w:sz w:val="40"/>
          <w:szCs w:val="40"/>
        </w:rPr>
      </w:pPr>
      <w:r w:rsidRPr="00A9515B">
        <w:rPr>
          <w:rFonts w:ascii="Calibri Light" w:hAnsi="Calibri Light" w:cs="Calibri"/>
          <w:color w:val="4BACC6" w:themeColor="accent5"/>
          <w:sz w:val="40"/>
          <w:szCs w:val="40"/>
        </w:rPr>
        <w:lastRenderedPageBreak/>
        <w:t>C8</w:t>
      </w:r>
      <w:r w:rsidR="006D5182" w:rsidRPr="00A9515B">
        <w:rPr>
          <w:rFonts w:ascii="Calibri Light" w:hAnsi="Calibri Light" w:cs="Calibri"/>
          <w:color w:val="4BACC6" w:themeColor="accent5"/>
          <w:sz w:val="40"/>
          <w:szCs w:val="40"/>
        </w:rPr>
        <w:t xml:space="preserve"> Corporate</w:t>
      </w:r>
      <w:r w:rsidRPr="00A9515B">
        <w:rPr>
          <w:rFonts w:ascii="Calibri Light" w:hAnsi="Calibri Light" w:cs="Calibri"/>
          <w:color w:val="4BACC6" w:themeColor="accent5"/>
          <w:sz w:val="40"/>
          <w:szCs w:val="40"/>
        </w:rPr>
        <w:t xml:space="preserve"> Credit, Debit and Fuel </w:t>
      </w:r>
      <w:r w:rsidR="006900C7" w:rsidRPr="00A9515B">
        <w:rPr>
          <w:rFonts w:ascii="Calibri Light" w:hAnsi="Calibri Light" w:cs="Calibri"/>
          <w:color w:val="4BACC6" w:themeColor="accent5"/>
          <w:sz w:val="40"/>
          <w:szCs w:val="40"/>
        </w:rPr>
        <w:t>Cards</w:t>
      </w:r>
      <w:r w:rsidR="00A63815" w:rsidRPr="00A9515B">
        <w:rPr>
          <w:rFonts w:ascii="Calibri Light" w:hAnsi="Calibri Light" w:cs="Calibri"/>
          <w:color w:val="4BACC6" w:themeColor="accent5"/>
          <w:sz w:val="40"/>
          <w:szCs w:val="40"/>
        </w:rPr>
        <w:t xml:space="preserve"> </w:t>
      </w:r>
    </w:p>
    <w:p w14:paraId="4D856576" w14:textId="77777777" w:rsidR="006900C7" w:rsidRPr="00A9515B" w:rsidRDefault="006900C7" w:rsidP="00256CAE">
      <w:pPr>
        <w:pStyle w:val="Body"/>
        <w:spacing w:line="360" w:lineRule="auto"/>
        <w:ind w:right="-2"/>
        <w:rPr>
          <w:rFonts w:ascii="Calibri Light" w:hAnsi="Calibri Light"/>
          <w:color w:val="4BACC6" w:themeColor="accent5"/>
          <w:sz w:val="32"/>
          <w:szCs w:val="32"/>
          <w:lang w:eastAsia="en-GB"/>
        </w:rPr>
      </w:pPr>
      <w:r w:rsidRPr="00A9515B">
        <w:rPr>
          <w:rFonts w:ascii="Calibri Light" w:hAnsi="Calibri Light"/>
          <w:color w:val="4BACC6" w:themeColor="accent5"/>
          <w:sz w:val="32"/>
          <w:szCs w:val="32"/>
          <w:lang w:eastAsia="en-GB"/>
        </w:rPr>
        <w:t>Overview and Control</w:t>
      </w:r>
    </w:p>
    <w:p w14:paraId="119248FF" w14:textId="7E14F6B4" w:rsidR="00EA4ABA" w:rsidRPr="00C91839" w:rsidRDefault="00EA4ABA" w:rsidP="00EA4ABA">
      <w:pPr>
        <w:pStyle w:val="Body"/>
        <w:spacing w:line="360" w:lineRule="auto"/>
        <w:ind w:right="-2"/>
        <w:rPr>
          <w:rFonts w:ascii="Calibri Light" w:hAnsi="Calibri Light" w:cs="Calibri"/>
          <w:sz w:val="22"/>
          <w:szCs w:val="22"/>
          <w:lang w:eastAsia="en-GB"/>
        </w:rPr>
      </w:pPr>
      <w:r w:rsidRPr="00C91839">
        <w:rPr>
          <w:rFonts w:ascii="Calibri Light" w:hAnsi="Calibri Light" w:cs="Calibri"/>
          <w:sz w:val="22"/>
          <w:szCs w:val="22"/>
          <w:lang w:eastAsia="en-GB"/>
        </w:rPr>
        <w:t xml:space="preserve">Expenditure on credit cards must only be for official business and must be appropriately authorised and recorded.  All credit cards are issued in the name of the Commissioner.  The Chief Constable is prohibited statutorily from entering into </w:t>
      </w:r>
      <w:r w:rsidR="00605380">
        <w:rPr>
          <w:rFonts w:ascii="Calibri Light" w:hAnsi="Calibri Light" w:cs="Calibri"/>
          <w:sz w:val="22"/>
          <w:szCs w:val="22"/>
          <w:lang w:eastAsia="en-GB"/>
        </w:rPr>
        <w:t xml:space="preserve">such </w:t>
      </w:r>
      <w:r w:rsidRPr="00C91839">
        <w:rPr>
          <w:rFonts w:ascii="Calibri Light" w:hAnsi="Calibri Light" w:cs="Calibri"/>
          <w:sz w:val="22"/>
          <w:szCs w:val="22"/>
          <w:lang w:eastAsia="en-GB"/>
        </w:rPr>
        <w:t xml:space="preserve">credit arrangements.  </w:t>
      </w:r>
    </w:p>
    <w:p w14:paraId="34070C0B" w14:textId="77777777" w:rsidR="00EA4ABA" w:rsidRPr="00A9515B" w:rsidRDefault="00EA4ABA" w:rsidP="00256CAE">
      <w:pPr>
        <w:pStyle w:val="Body"/>
        <w:spacing w:line="360" w:lineRule="auto"/>
        <w:ind w:right="-2"/>
        <w:rPr>
          <w:rFonts w:ascii="Calibri Light" w:hAnsi="Calibri Light" w:cs="Calibri"/>
          <w:sz w:val="22"/>
          <w:szCs w:val="22"/>
          <w:lang w:eastAsia="en-GB"/>
        </w:rPr>
      </w:pPr>
    </w:p>
    <w:p w14:paraId="0D65DEB0" w14:textId="5C15CB08" w:rsidR="00F55601" w:rsidRPr="00A9515B" w:rsidRDefault="00DC6E1B" w:rsidP="00256CAE">
      <w:pPr>
        <w:pStyle w:val="Body"/>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 xml:space="preserve">Credit and debit cards are used by the </w:t>
      </w:r>
      <w:r w:rsidR="00AA7EE2">
        <w:rPr>
          <w:rFonts w:ascii="Calibri Light" w:hAnsi="Calibri Light" w:cs="Calibri"/>
          <w:sz w:val="22"/>
          <w:szCs w:val="22"/>
          <w:lang w:eastAsia="en-GB"/>
        </w:rPr>
        <w:t>OPFCC,</w:t>
      </w:r>
      <w:r w:rsidR="00F43124">
        <w:rPr>
          <w:rFonts w:ascii="Calibri Light" w:hAnsi="Calibri Light" w:cs="Calibri"/>
          <w:sz w:val="22"/>
          <w:szCs w:val="22"/>
          <w:lang w:eastAsia="en-GB"/>
        </w:rPr>
        <w:t xml:space="preserve"> CCFRA </w:t>
      </w:r>
      <w:r w:rsidR="00605380">
        <w:rPr>
          <w:rFonts w:ascii="Calibri Light" w:hAnsi="Calibri Light" w:cs="Calibri"/>
          <w:sz w:val="22"/>
          <w:szCs w:val="22"/>
          <w:lang w:eastAsia="en-GB"/>
        </w:rPr>
        <w:t xml:space="preserve">and </w:t>
      </w:r>
      <w:r w:rsidRPr="00A9515B">
        <w:rPr>
          <w:rFonts w:ascii="Calibri Light" w:hAnsi="Calibri Light" w:cs="Calibri"/>
          <w:sz w:val="22"/>
          <w:szCs w:val="22"/>
          <w:lang w:eastAsia="en-GB"/>
        </w:rPr>
        <w:t>Constabul</w:t>
      </w:r>
      <w:r w:rsidR="007753B2" w:rsidRPr="00A9515B">
        <w:rPr>
          <w:rFonts w:ascii="Calibri Light" w:hAnsi="Calibri Light" w:cs="Calibri"/>
          <w:sz w:val="22"/>
          <w:szCs w:val="22"/>
          <w:lang w:eastAsia="en-GB"/>
        </w:rPr>
        <w:t xml:space="preserve">ary in the course of business.  </w:t>
      </w:r>
      <w:r w:rsidR="006900C7" w:rsidRPr="00A9515B">
        <w:rPr>
          <w:rFonts w:ascii="Calibri Light" w:hAnsi="Calibri Light" w:cs="Calibri"/>
          <w:sz w:val="22"/>
          <w:szCs w:val="22"/>
          <w:lang w:eastAsia="en-GB"/>
        </w:rPr>
        <w:t xml:space="preserve">Credit cards </w:t>
      </w:r>
      <w:r w:rsidRPr="00A9515B">
        <w:rPr>
          <w:rFonts w:ascii="Calibri Light" w:hAnsi="Calibri Light" w:cs="Calibri"/>
          <w:sz w:val="22"/>
          <w:szCs w:val="22"/>
          <w:lang w:eastAsia="en-GB"/>
        </w:rPr>
        <w:t xml:space="preserve">are made available as </w:t>
      </w:r>
      <w:r w:rsidR="006900C7" w:rsidRPr="00A9515B">
        <w:rPr>
          <w:rFonts w:ascii="Calibri Light" w:hAnsi="Calibri Light" w:cs="Calibri"/>
          <w:sz w:val="22"/>
          <w:szCs w:val="22"/>
          <w:lang w:eastAsia="en-GB"/>
        </w:rPr>
        <w:t>an alternative method of payme</w:t>
      </w:r>
      <w:r w:rsidR="00F55601" w:rsidRPr="00A9515B">
        <w:rPr>
          <w:rFonts w:ascii="Calibri Light" w:hAnsi="Calibri Light" w:cs="Calibri"/>
          <w:sz w:val="22"/>
          <w:szCs w:val="22"/>
          <w:lang w:eastAsia="en-GB"/>
        </w:rPr>
        <w:t>nt in a number of circumstances</w:t>
      </w:r>
      <w:r w:rsidR="006900C7" w:rsidRPr="00A9515B">
        <w:rPr>
          <w:rFonts w:ascii="Calibri Light" w:hAnsi="Calibri Light" w:cs="Calibri"/>
          <w:sz w:val="22"/>
          <w:szCs w:val="22"/>
          <w:lang w:eastAsia="en-GB"/>
        </w:rPr>
        <w:t xml:space="preserve"> including</w:t>
      </w:r>
      <w:r w:rsidR="00F55601" w:rsidRPr="00A9515B">
        <w:rPr>
          <w:rFonts w:ascii="Calibri Light" w:hAnsi="Calibri Light" w:cs="Calibri"/>
          <w:sz w:val="22"/>
          <w:szCs w:val="22"/>
          <w:lang w:eastAsia="en-GB"/>
        </w:rPr>
        <w:t>:</w:t>
      </w:r>
    </w:p>
    <w:p w14:paraId="181CAD81" w14:textId="480BD4CB" w:rsidR="00F55601" w:rsidRPr="00A9515B" w:rsidRDefault="006900C7" w:rsidP="003B7545">
      <w:pPr>
        <w:pStyle w:val="Body"/>
        <w:numPr>
          <w:ilvl w:val="0"/>
          <w:numId w:val="36"/>
        </w:numPr>
        <w:spacing w:line="360" w:lineRule="auto"/>
        <w:ind w:right="-2"/>
        <w:rPr>
          <w:rFonts w:ascii="Calibri Light" w:hAnsi="Calibri Light" w:cs="Calibri"/>
          <w:sz w:val="22"/>
          <w:szCs w:val="22"/>
          <w:lang w:eastAsia="en-GB"/>
        </w:rPr>
      </w:pPr>
      <w:r w:rsidRPr="3D4D1E9F">
        <w:rPr>
          <w:rFonts w:ascii="Calibri Light" w:hAnsi="Calibri Light" w:cs="Calibri"/>
          <w:sz w:val="22"/>
          <w:szCs w:val="22"/>
          <w:lang w:eastAsia="en-GB"/>
        </w:rPr>
        <w:t xml:space="preserve">in relation to </w:t>
      </w:r>
      <w:r w:rsidR="00E95D25">
        <w:rPr>
          <w:rFonts w:ascii="Calibri Light" w:hAnsi="Calibri Light" w:cs="Calibri"/>
          <w:sz w:val="22"/>
          <w:szCs w:val="22"/>
          <w:lang w:eastAsia="en-GB"/>
        </w:rPr>
        <w:t>designated</w:t>
      </w:r>
      <w:r w:rsidR="00E95D25" w:rsidRPr="3D4D1E9F">
        <w:rPr>
          <w:rFonts w:ascii="Calibri Light" w:hAnsi="Calibri Light" w:cs="Calibri"/>
          <w:sz w:val="22"/>
          <w:szCs w:val="22"/>
          <w:lang w:eastAsia="en-GB"/>
        </w:rPr>
        <w:t xml:space="preserve"> </w:t>
      </w:r>
      <w:r w:rsidRPr="3D4D1E9F">
        <w:rPr>
          <w:rFonts w:ascii="Calibri Light" w:hAnsi="Calibri Light" w:cs="Calibri"/>
          <w:sz w:val="22"/>
          <w:szCs w:val="22"/>
          <w:lang w:eastAsia="en-GB"/>
        </w:rPr>
        <w:t xml:space="preserve">officers who, in the course of their official business, have an immediate requirement for expenditure; </w:t>
      </w:r>
    </w:p>
    <w:p w14:paraId="1F38DDBF" w14:textId="77777777" w:rsidR="00256CAE" w:rsidRPr="00A9515B" w:rsidRDefault="006900C7" w:rsidP="003B7545">
      <w:pPr>
        <w:pStyle w:val="Body"/>
        <w:numPr>
          <w:ilvl w:val="0"/>
          <w:numId w:val="36"/>
        </w:numPr>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 xml:space="preserve">in specialist </w:t>
      </w:r>
      <w:r w:rsidR="00102086" w:rsidRPr="00A9515B">
        <w:rPr>
          <w:rFonts w:ascii="Calibri Light" w:hAnsi="Calibri Light" w:cs="Calibri"/>
          <w:sz w:val="22"/>
          <w:szCs w:val="22"/>
          <w:lang w:eastAsia="en-GB"/>
        </w:rPr>
        <w:t xml:space="preserve">business continuity </w:t>
      </w:r>
      <w:r w:rsidRPr="00A9515B">
        <w:rPr>
          <w:rFonts w:ascii="Calibri Light" w:hAnsi="Calibri Light" w:cs="Calibri"/>
          <w:sz w:val="22"/>
          <w:szCs w:val="22"/>
          <w:lang w:eastAsia="en-GB"/>
        </w:rPr>
        <w:t xml:space="preserve">circumstances </w:t>
      </w:r>
      <w:r w:rsidR="00256CAE" w:rsidRPr="00A9515B">
        <w:rPr>
          <w:rFonts w:ascii="Calibri Light" w:hAnsi="Calibri Light" w:cs="Calibri"/>
          <w:sz w:val="22"/>
          <w:szCs w:val="22"/>
          <w:lang w:eastAsia="en-GB"/>
        </w:rPr>
        <w:t>where goods are needed urgently;</w:t>
      </w:r>
    </w:p>
    <w:p w14:paraId="168DE225" w14:textId="54FFFB3A" w:rsidR="0045753B" w:rsidRDefault="00256CAE" w:rsidP="0045753B">
      <w:pPr>
        <w:pStyle w:val="Body"/>
        <w:numPr>
          <w:ilvl w:val="0"/>
          <w:numId w:val="36"/>
        </w:numPr>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for making online purchases where th</w:t>
      </w:r>
      <w:r w:rsidR="00A3386E" w:rsidRPr="00A9515B">
        <w:rPr>
          <w:rFonts w:ascii="Calibri Light" w:hAnsi="Calibri Light" w:cs="Calibri"/>
          <w:sz w:val="22"/>
          <w:szCs w:val="22"/>
          <w:lang w:eastAsia="en-GB"/>
        </w:rPr>
        <w:t>is method of purchasing achieves</w:t>
      </w:r>
      <w:r w:rsidRPr="00A9515B">
        <w:rPr>
          <w:rFonts w:ascii="Calibri Light" w:hAnsi="Calibri Light" w:cs="Calibri"/>
          <w:sz w:val="22"/>
          <w:szCs w:val="22"/>
          <w:lang w:eastAsia="en-GB"/>
        </w:rPr>
        <w:t xml:space="preserve"> the best value for money and payment must be made at the point of placing an order.</w:t>
      </w:r>
      <w:r w:rsidR="006900C7" w:rsidRPr="00A9515B">
        <w:rPr>
          <w:rFonts w:ascii="Calibri Light" w:hAnsi="Calibri Light" w:cs="Calibri"/>
          <w:sz w:val="22"/>
          <w:szCs w:val="22"/>
          <w:lang w:eastAsia="en-GB"/>
        </w:rPr>
        <w:t xml:space="preserve">  </w:t>
      </w:r>
    </w:p>
    <w:p w14:paraId="462214CA" w14:textId="78F0C1C8" w:rsidR="0045753B" w:rsidRPr="0045753B" w:rsidRDefault="0045753B" w:rsidP="00E445CA">
      <w:pPr>
        <w:pStyle w:val="Body"/>
        <w:spacing w:line="360" w:lineRule="auto"/>
        <w:ind w:right="-2"/>
        <w:rPr>
          <w:rFonts w:ascii="Calibri Light" w:hAnsi="Calibri Light" w:cs="Calibri"/>
          <w:sz w:val="22"/>
          <w:szCs w:val="22"/>
          <w:lang w:eastAsia="en-GB"/>
        </w:rPr>
      </w:pPr>
      <w:r>
        <w:rPr>
          <w:rFonts w:ascii="Calibri Light" w:hAnsi="Calibri Light" w:cs="Calibri"/>
          <w:sz w:val="22"/>
          <w:szCs w:val="22"/>
          <w:lang w:eastAsia="en-GB"/>
        </w:rPr>
        <w:t>Every effort</w:t>
      </w:r>
      <w:r w:rsidR="00853EBE">
        <w:rPr>
          <w:rFonts w:ascii="Calibri Light" w:hAnsi="Calibri Light" w:cs="Calibri"/>
          <w:sz w:val="22"/>
          <w:szCs w:val="22"/>
          <w:lang w:eastAsia="en-GB"/>
        </w:rPr>
        <w:t xml:space="preserve"> </w:t>
      </w:r>
      <w:r>
        <w:rPr>
          <w:rFonts w:ascii="Calibri Light" w:hAnsi="Calibri Light" w:cs="Calibri"/>
          <w:sz w:val="22"/>
          <w:szCs w:val="22"/>
          <w:lang w:eastAsia="en-GB"/>
        </w:rPr>
        <w:t xml:space="preserve">should be made to ensure payment of goods and services </w:t>
      </w:r>
      <w:r w:rsidR="000127C1">
        <w:rPr>
          <w:rFonts w:ascii="Calibri Light" w:hAnsi="Calibri Light" w:cs="Calibri"/>
          <w:sz w:val="22"/>
          <w:szCs w:val="22"/>
          <w:lang w:eastAsia="en-GB"/>
        </w:rPr>
        <w:t>is</w:t>
      </w:r>
      <w:r>
        <w:rPr>
          <w:rFonts w:ascii="Calibri Light" w:hAnsi="Calibri Light" w:cs="Calibri"/>
          <w:sz w:val="22"/>
          <w:szCs w:val="22"/>
          <w:lang w:eastAsia="en-GB"/>
        </w:rPr>
        <w:t xml:space="preserve"> by invoice wherever possible and credit cards should only be used as a last resort when this is not possible.</w:t>
      </w:r>
    </w:p>
    <w:p w14:paraId="7D8FDA6D" w14:textId="77777777" w:rsidR="00A63815" w:rsidRPr="00A9515B" w:rsidRDefault="00A63815" w:rsidP="00256CAE">
      <w:pPr>
        <w:pStyle w:val="Body"/>
        <w:keepNext/>
        <w:spacing w:line="360" w:lineRule="auto"/>
        <w:ind w:right="0"/>
        <w:rPr>
          <w:rFonts w:ascii="Calibri Light" w:hAnsi="Calibri Light" w:cs="Calibri"/>
          <w:sz w:val="22"/>
          <w:szCs w:val="22"/>
          <w:lang w:eastAsia="en-GB"/>
        </w:rPr>
      </w:pPr>
    </w:p>
    <w:p w14:paraId="12BB9092" w14:textId="77777777" w:rsidR="00A3386E" w:rsidRPr="00A9515B" w:rsidRDefault="00A3386E" w:rsidP="00256CAE">
      <w:pPr>
        <w:pStyle w:val="Body"/>
        <w:keepNext/>
        <w:spacing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Debit Cards are used</w:t>
      </w:r>
      <w:r w:rsidR="00102086" w:rsidRPr="00A9515B">
        <w:rPr>
          <w:rFonts w:ascii="Calibri Light" w:hAnsi="Calibri Light" w:cs="Calibri"/>
          <w:sz w:val="22"/>
          <w:szCs w:val="22"/>
          <w:lang w:eastAsia="en-GB"/>
        </w:rPr>
        <w:t xml:space="preserve"> only for official business and only by specifically authorised officers for operational purposes.</w:t>
      </w:r>
    </w:p>
    <w:p w14:paraId="40A5E603" w14:textId="77777777" w:rsidR="00102086" w:rsidRPr="00A9515B" w:rsidRDefault="00102086" w:rsidP="00256CAE">
      <w:pPr>
        <w:pStyle w:val="Body"/>
        <w:keepNext/>
        <w:spacing w:line="360" w:lineRule="auto"/>
        <w:ind w:right="0"/>
        <w:rPr>
          <w:rFonts w:ascii="Calibri Light" w:hAnsi="Calibri Light" w:cs="Calibri"/>
          <w:color w:val="404040" w:themeColor="text1" w:themeTint="BF"/>
          <w:sz w:val="22"/>
          <w:szCs w:val="22"/>
          <w:lang w:eastAsia="en-GB"/>
        </w:rPr>
      </w:pPr>
    </w:p>
    <w:p w14:paraId="3775EB0A" w14:textId="75B752BA" w:rsidR="00102086" w:rsidRPr="00A9515B" w:rsidRDefault="00102086" w:rsidP="00256CAE">
      <w:pPr>
        <w:pStyle w:val="Body"/>
        <w:keepNext/>
        <w:spacing w:line="360" w:lineRule="auto"/>
        <w:ind w:right="0"/>
        <w:rPr>
          <w:rFonts w:ascii="Calibri Light" w:hAnsi="Calibri Light" w:cs="Calibri"/>
          <w:sz w:val="22"/>
          <w:szCs w:val="22"/>
          <w:lang w:eastAsia="en-GB"/>
        </w:rPr>
      </w:pPr>
      <w:r w:rsidRPr="3D4D1E9F">
        <w:rPr>
          <w:rFonts w:ascii="Calibri Light" w:hAnsi="Calibri Light" w:cs="Calibri"/>
          <w:sz w:val="22"/>
          <w:szCs w:val="22"/>
          <w:lang w:eastAsia="en-GB"/>
        </w:rPr>
        <w:t xml:space="preserve">Fuel cards are provided to ensure the economic purchase of fuel for the vehicle fleet and hire cars used in the course of business.  All </w:t>
      </w:r>
      <w:r w:rsidR="00DC6E1B" w:rsidRPr="3D4D1E9F">
        <w:rPr>
          <w:rFonts w:ascii="Calibri Light" w:hAnsi="Calibri Light" w:cs="Calibri"/>
          <w:sz w:val="22"/>
          <w:szCs w:val="22"/>
          <w:lang w:eastAsia="en-GB"/>
        </w:rPr>
        <w:t xml:space="preserve">staff must use </w:t>
      </w:r>
      <w:r w:rsidRPr="3D4D1E9F">
        <w:rPr>
          <w:rFonts w:ascii="Calibri Light" w:hAnsi="Calibri Light" w:cs="Calibri"/>
          <w:sz w:val="22"/>
          <w:szCs w:val="22"/>
          <w:lang w:eastAsia="en-GB"/>
        </w:rPr>
        <w:t>fuel</w:t>
      </w:r>
      <w:r w:rsidR="00DC6E1B" w:rsidRPr="3D4D1E9F">
        <w:rPr>
          <w:rFonts w:ascii="Calibri Light" w:hAnsi="Calibri Light" w:cs="Calibri"/>
          <w:sz w:val="22"/>
          <w:szCs w:val="22"/>
          <w:lang w:eastAsia="en-GB"/>
        </w:rPr>
        <w:t xml:space="preserve"> cards for the purchase of business fuel </w:t>
      </w:r>
      <w:r w:rsidRPr="3D4D1E9F">
        <w:rPr>
          <w:rFonts w:ascii="Calibri Light" w:hAnsi="Calibri Light" w:cs="Calibri"/>
          <w:sz w:val="22"/>
          <w:szCs w:val="22"/>
          <w:lang w:eastAsia="en-GB"/>
        </w:rPr>
        <w:t>wherever it is possible to do so</w:t>
      </w:r>
      <w:r w:rsidR="00FD0F56">
        <w:rPr>
          <w:rFonts w:ascii="Calibri Light" w:hAnsi="Calibri Light" w:cs="Calibri"/>
          <w:sz w:val="22"/>
          <w:szCs w:val="22"/>
          <w:lang w:eastAsia="en-GB"/>
        </w:rPr>
        <w:t xml:space="preserve">, except for FRS appliances which </w:t>
      </w:r>
      <w:r w:rsidR="00670F2D">
        <w:rPr>
          <w:rFonts w:ascii="Calibri Light" w:hAnsi="Calibri Light" w:cs="Calibri"/>
          <w:sz w:val="22"/>
          <w:szCs w:val="22"/>
          <w:lang w:eastAsia="en-GB"/>
        </w:rPr>
        <w:t xml:space="preserve">should use bulk </w:t>
      </w:r>
      <w:proofErr w:type="gramStart"/>
      <w:r w:rsidR="00670F2D">
        <w:rPr>
          <w:rFonts w:ascii="Calibri Light" w:hAnsi="Calibri Light" w:cs="Calibri"/>
          <w:sz w:val="22"/>
          <w:szCs w:val="22"/>
          <w:lang w:eastAsia="en-GB"/>
        </w:rPr>
        <w:t>fuel.</w:t>
      </w:r>
      <w:r w:rsidRPr="3D4D1E9F">
        <w:rPr>
          <w:rFonts w:ascii="Calibri Light" w:hAnsi="Calibri Light" w:cs="Calibri"/>
          <w:sz w:val="22"/>
          <w:szCs w:val="22"/>
          <w:lang w:eastAsia="en-GB"/>
        </w:rPr>
        <w:t>.</w:t>
      </w:r>
      <w:proofErr w:type="gramEnd"/>
    </w:p>
    <w:p w14:paraId="41C6B254" w14:textId="77777777" w:rsidR="00A63815" w:rsidRPr="00A9515B" w:rsidRDefault="00A63815" w:rsidP="00256CAE">
      <w:pPr>
        <w:pStyle w:val="Body"/>
        <w:keepNext/>
        <w:spacing w:line="360" w:lineRule="auto"/>
        <w:ind w:right="0"/>
        <w:rPr>
          <w:rFonts w:ascii="Calibri Light" w:hAnsi="Calibri Light" w:cs="Calibri"/>
          <w:color w:val="7FBE0E"/>
          <w:sz w:val="20"/>
        </w:rPr>
      </w:pPr>
    </w:p>
    <w:p w14:paraId="7EB4163B" w14:textId="63F0A1E5" w:rsidR="00A54C47" w:rsidRPr="00A9515B" w:rsidRDefault="00A63815" w:rsidP="00AF716A">
      <w:pPr>
        <w:pStyle w:val="Body"/>
        <w:spacing w:line="360" w:lineRule="auto"/>
        <w:ind w:left="851" w:right="-2" w:hanging="851"/>
        <w:rPr>
          <w:rFonts w:ascii="Calibri Light" w:hAnsi="Calibri Light"/>
          <w:b/>
          <w:color w:val="4BACC6" w:themeColor="accent5"/>
          <w:sz w:val="32"/>
          <w:szCs w:val="32"/>
          <w:lang w:eastAsia="en-GB"/>
        </w:rPr>
      </w:pPr>
      <w:r w:rsidRPr="00A9515B">
        <w:rPr>
          <w:rFonts w:ascii="Calibri Light" w:hAnsi="Calibri Light"/>
          <w:b/>
          <w:color w:val="4BACC6" w:themeColor="accent5"/>
          <w:sz w:val="32"/>
          <w:szCs w:val="32"/>
          <w:lang w:eastAsia="en-GB"/>
        </w:rPr>
        <w:t>Responsibilities</w:t>
      </w:r>
      <w:r w:rsidR="002057F0">
        <w:rPr>
          <w:rFonts w:ascii="Calibri Light" w:hAnsi="Calibri Light"/>
          <w:b/>
          <w:color w:val="4BACC6" w:themeColor="accent5"/>
          <w:sz w:val="32"/>
          <w:szCs w:val="32"/>
          <w:lang w:eastAsia="en-GB"/>
        </w:rPr>
        <w:t xml:space="preserve"> of the </w:t>
      </w:r>
      <w:r w:rsidR="00CA7338">
        <w:rPr>
          <w:rFonts w:ascii="Calibri Light" w:hAnsi="Calibri Light"/>
          <w:b/>
          <w:color w:val="4BACC6" w:themeColor="accent5"/>
          <w:sz w:val="32"/>
          <w:szCs w:val="32"/>
          <w:lang w:eastAsia="en-GB"/>
        </w:rPr>
        <w:t xml:space="preserve">OPFCC </w:t>
      </w:r>
      <w:r w:rsidR="002057F0">
        <w:rPr>
          <w:rFonts w:ascii="Calibri Light" w:hAnsi="Calibri Light"/>
          <w:b/>
          <w:color w:val="4BACC6" w:themeColor="accent5"/>
          <w:sz w:val="32"/>
          <w:szCs w:val="32"/>
          <w:lang w:eastAsia="en-GB"/>
        </w:rPr>
        <w:t xml:space="preserve">Chief Finance Officer </w:t>
      </w:r>
    </w:p>
    <w:p w14:paraId="5DC5CDD8" w14:textId="217FBDD6" w:rsidR="00AF716A" w:rsidRPr="00A9515B" w:rsidRDefault="00AF716A" w:rsidP="003B7545">
      <w:pPr>
        <w:pStyle w:val="Body"/>
        <w:keepLines w:val="0"/>
        <w:numPr>
          <w:ilvl w:val="0"/>
          <w:numId w:val="24"/>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 xml:space="preserve">The </w:t>
      </w:r>
      <w:r w:rsidR="00CA7338">
        <w:rPr>
          <w:rFonts w:ascii="Calibri Light" w:hAnsi="Calibri Light" w:cs="Calibri"/>
          <w:sz w:val="22"/>
          <w:szCs w:val="22"/>
          <w:lang w:eastAsia="en-GB"/>
        </w:rPr>
        <w:t>OPFCC</w:t>
      </w:r>
      <w:r w:rsidR="002821B6"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CFO will approve credit/debit card policy and procedures.</w:t>
      </w:r>
    </w:p>
    <w:p w14:paraId="0876AD6A" w14:textId="3CA286F2" w:rsidR="00256CAE" w:rsidRPr="00A9515B" w:rsidRDefault="00256CAE" w:rsidP="003B7545">
      <w:pPr>
        <w:pStyle w:val="Body"/>
        <w:keepLines w:val="0"/>
        <w:numPr>
          <w:ilvl w:val="0"/>
          <w:numId w:val="24"/>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 xml:space="preserve">The </w:t>
      </w:r>
      <w:r w:rsidR="00CA7338">
        <w:rPr>
          <w:rFonts w:ascii="Calibri Light" w:hAnsi="Calibri Light" w:cs="Calibri"/>
          <w:sz w:val="22"/>
          <w:szCs w:val="22"/>
          <w:lang w:eastAsia="en-GB"/>
        </w:rPr>
        <w:t>OPFCC</w:t>
      </w:r>
      <w:r w:rsidR="002821B6"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 xml:space="preserve">CFO will </w:t>
      </w:r>
      <w:r w:rsidR="00DC6E1B" w:rsidRPr="00A9515B">
        <w:rPr>
          <w:rFonts w:ascii="Calibri Light" w:hAnsi="Calibri Light" w:cs="Calibri"/>
          <w:sz w:val="22"/>
          <w:szCs w:val="22"/>
          <w:lang w:eastAsia="en-GB"/>
        </w:rPr>
        <w:t xml:space="preserve">authorise the application for all credit cards and debit cards </w:t>
      </w:r>
      <w:r w:rsidR="00AF716A" w:rsidRPr="00A9515B">
        <w:rPr>
          <w:rFonts w:ascii="Calibri Light" w:hAnsi="Calibri Light" w:cs="Calibri"/>
          <w:sz w:val="22"/>
          <w:szCs w:val="22"/>
          <w:lang w:eastAsia="en-GB"/>
        </w:rPr>
        <w:t>where these are outside the arrangements within credit/debit card policy</w:t>
      </w:r>
    </w:p>
    <w:p w14:paraId="4BE77C18" w14:textId="421FC157" w:rsidR="00A63815" w:rsidRDefault="00DC6E1B" w:rsidP="003B7545">
      <w:pPr>
        <w:pStyle w:val="Body"/>
        <w:keepLines w:val="0"/>
        <w:numPr>
          <w:ilvl w:val="0"/>
          <w:numId w:val="24"/>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 xml:space="preserve">The </w:t>
      </w:r>
      <w:r w:rsidR="00CA7338">
        <w:rPr>
          <w:rFonts w:ascii="Calibri Light" w:hAnsi="Calibri Light" w:cs="Calibri"/>
          <w:sz w:val="22"/>
          <w:szCs w:val="22"/>
          <w:lang w:eastAsia="en-GB"/>
        </w:rPr>
        <w:t>OPFCC</w:t>
      </w:r>
      <w:r w:rsidR="002821B6" w:rsidRPr="00A9515B">
        <w:rPr>
          <w:rFonts w:ascii="Calibri Light" w:hAnsi="Calibri Light" w:cs="Calibri"/>
          <w:sz w:val="22"/>
          <w:szCs w:val="22"/>
          <w:lang w:eastAsia="en-GB"/>
        </w:rPr>
        <w:t xml:space="preserve"> </w:t>
      </w:r>
      <w:r w:rsidR="00A63815" w:rsidRPr="00A9515B">
        <w:rPr>
          <w:rFonts w:ascii="Calibri Light" w:hAnsi="Calibri Light" w:cs="Calibri"/>
          <w:sz w:val="22"/>
          <w:szCs w:val="22"/>
          <w:lang w:eastAsia="en-GB"/>
        </w:rPr>
        <w:t>CFO</w:t>
      </w:r>
      <w:r w:rsidRPr="00A9515B">
        <w:rPr>
          <w:rFonts w:ascii="Calibri Light" w:hAnsi="Calibri Light" w:cs="Calibri"/>
          <w:sz w:val="22"/>
          <w:szCs w:val="22"/>
          <w:lang w:eastAsia="en-GB"/>
        </w:rPr>
        <w:t xml:space="preserve"> will</w:t>
      </w:r>
      <w:r w:rsidR="00A63815" w:rsidRPr="00A9515B">
        <w:rPr>
          <w:rFonts w:ascii="Calibri Light" w:hAnsi="Calibri Light" w:cs="Calibri"/>
          <w:sz w:val="22"/>
          <w:szCs w:val="22"/>
          <w:lang w:eastAsia="en-GB"/>
        </w:rPr>
        <w:t xml:space="preserve"> provide financial rules</w:t>
      </w:r>
      <w:r w:rsidR="00256CAE" w:rsidRPr="00A9515B">
        <w:rPr>
          <w:rFonts w:ascii="Calibri Light" w:hAnsi="Calibri Light" w:cs="Calibri"/>
          <w:sz w:val="22"/>
          <w:szCs w:val="22"/>
          <w:lang w:eastAsia="en-GB"/>
        </w:rPr>
        <w:t xml:space="preserve"> and </w:t>
      </w:r>
      <w:r w:rsidRPr="00A9515B">
        <w:rPr>
          <w:rFonts w:ascii="Calibri Light" w:hAnsi="Calibri Light" w:cs="Calibri"/>
          <w:sz w:val="22"/>
          <w:szCs w:val="22"/>
          <w:lang w:eastAsia="en-GB"/>
        </w:rPr>
        <w:t>credit and debit card</w:t>
      </w:r>
      <w:r w:rsidR="00AF716A" w:rsidRPr="00A9515B">
        <w:rPr>
          <w:rFonts w:ascii="Calibri Light" w:hAnsi="Calibri Light" w:cs="Calibri"/>
          <w:sz w:val="22"/>
          <w:szCs w:val="22"/>
          <w:lang w:eastAsia="en-GB"/>
        </w:rPr>
        <w:t xml:space="preserve"> policy and</w:t>
      </w:r>
      <w:r w:rsidRPr="00A9515B">
        <w:rPr>
          <w:rFonts w:ascii="Calibri Light" w:hAnsi="Calibri Light" w:cs="Calibri"/>
          <w:sz w:val="22"/>
          <w:szCs w:val="22"/>
          <w:lang w:eastAsia="en-GB"/>
        </w:rPr>
        <w:t xml:space="preserve"> procedures</w:t>
      </w:r>
      <w:r w:rsidR="00A63815" w:rsidRPr="00A9515B">
        <w:rPr>
          <w:rFonts w:ascii="Calibri Light" w:hAnsi="Calibri Light" w:cs="Calibri"/>
          <w:sz w:val="22"/>
          <w:szCs w:val="22"/>
          <w:lang w:eastAsia="en-GB"/>
        </w:rPr>
        <w:t xml:space="preserve"> to all card holders</w:t>
      </w:r>
      <w:r w:rsidRPr="00A9515B">
        <w:rPr>
          <w:rFonts w:ascii="Calibri Light" w:hAnsi="Calibri Light" w:cs="Calibri"/>
          <w:sz w:val="22"/>
          <w:szCs w:val="22"/>
          <w:lang w:eastAsia="en-GB"/>
        </w:rPr>
        <w:t>; procedures</w:t>
      </w:r>
      <w:r w:rsidR="00256CAE" w:rsidRPr="00A9515B">
        <w:rPr>
          <w:rFonts w:ascii="Calibri Light" w:hAnsi="Calibri Light" w:cs="Calibri"/>
          <w:sz w:val="22"/>
          <w:szCs w:val="22"/>
          <w:lang w:eastAsia="en-GB"/>
        </w:rPr>
        <w:t xml:space="preserve"> will specify items that must not be purchased using the corporate credit</w:t>
      </w:r>
      <w:r w:rsidRPr="00A9515B">
        <w:rPr>
          <w:rFonts w:ascii="Calibri Light" w:hAnsi="Calibri Light" w:cs="Calibri"/>
          <w:sz w:val="22"/>
          <w:szCs w:val="22"/>
          <w:lang w:eastAsia="en-GB"/>
        </w:rPr>
        <w:t xml:space="preserve"> </w:t>
      </w:r>
      <w:r w:rsidR="00256CAE" w:rsidRPr="00A9515B">
        <w:rPr>
          <w:rFonts w:ascii="Calibri Light" w:hAnsi="Calibri Light" w:cs="Calibri"/>
          <w:sz w:val="22"/>
          <w:szCs w:val="22"/>
          <w:lang w:eastAsia="en-GB"/>
        </w:rPr>
        <w:t>card</w:t>
      </w:r>
      <w:r w:rsidR="00363C99" w:rsidRPr="00A9515B">
        <w:rPr>
          <w:rFonts w:ascii="Calibri Light" w:hAnsi="Calibri Light" w:cs="Calibri"/>
          <w:sz w:val="22"/>
          <w:szCs w:val="22"/>
          <w:lang w:eastAsia="en-GB"/>
        </w:rPr>
        <w:t xml:space="preserve">, </w:t>
      </w:r>
      <w:r w:rsidR="00256CAE" w:rsidRPr="00A9515B">
        <w:rPr>
          <w:rFonts w:ascii="Calibri Light" w:hAnsi="Calibri Light" w:cs="Calibri"/>
          <w:sz w:val="22"/>
          <w:szCs w:val="22"/>
          <w:lang w:eastAsia="en-GB"/>
        </w:rPr>
        <w:t>the process and evidence required to substantiate card expenditure</w:t>
      </w:r>
      <w:r w:rsidR="00363C99" w:rsidRPr="00A9515B">
        <w:rPr>
          <w:rFonts w:ascii="Calibri Light" w:hAnsi="Calibri Light" w:cs="Calibri"/>
          <w:sz w:val="22"/>
          <w:szCs w:val="22"/>
          <w:lang w:eastAsia="en-GB"/>
        </w:rPr>
        <w:t xml:space="preserve"> and arrangements for authorising that expenditure is in line with the procedure</w:t>
      </w:r>
      <w:r w:rsidR="00256CAE" w:rsidRPr="00A9515B">
        <w:rPr>
          <w:rFonts w:ascii="Calibri Light" w:hAnsi="Calibri Light" w:cs="Calibri"/>
          <w:sz w:val="22"/>
          <w:szCs w:val="22"/>
          <w:lang w:eastAsia="en-GB"/>
        </w:rPr>
        <w:t>.</w:t>
      </w:r>
    </w:p>
    <w:p w14:paraId="0A909497" w14:textId="5748EEC3" w:rsidR="002057F0" w:rsidRPr="002057F0" w:rsidRDefault="002057F0" w:rsidP="00145BBB">
      <w:pPr>
        <w:pStyle w:val="Body"/>
        <w:keepLines w:val="0"/>
        <w:numPr>
          <w:ilvl w:val="0"/>
          <w:numId w:val="24"/>
        </w:numPr>
        <w:spacing w:after="120" w:line="360" w:lineRule="auto"/>
        <w:ind w:left="357" w:right="0" w:hanging="357"/>
        <w:rPr>
          <w:rFonts w:ascii="Calibri Light" w:hAnsi="Calibri Light" w:cs="Calibri"/>
          <w:sz w:val="22"/>
          <w:szCs w:val="22"/>
          <w:lang w:eastAsia="en-GB"/>
        </w:rPr>
      </w:pPr>
      <w:r w:rsidRPr="002057F0">
        <w:rPr>
          <w:rFonts w:ascii="Calibri Light" w:hAnsi="Calibri Light" w:cs="Calibri"/>
          <w:sz w:val="22"/>
          <w:szCs w:val="22"/>
          <w:lang w:eastAsia="en-GB"/>
        </w:rPr>
        <w:lastRenderedPageBreak/>
        <w:t xml:space="preserve">The </w:t>
      </w:r>
      <w:r w:rsidR="00CA7338">
        <w:rPr>
          <w:rFonts w:ascii="Calibri Light" w:hAnsi="Calibri Light" w:cs="Calibri"/>
          <w:sz w:val="22"/>
          <w:szCs w:val="22"/>
          <w:lang w:eastAsia="en-GB"/>
        </w:rPr>
        <w:t>OPFCC</w:t>
      </w:r>
      <w:r w:rsidRPr="002057F0">
        <w:rPr>
          <w:rFonts w:ascii="Calibri Light" w:hAnsi="Calibri Light" w:cs="Calibri"/>
          <w:sz w:val="22"/>
          <w:szCs w:val="22"/>
          <w:lang w:eastAsia="en-GB"/>
        </w:rPr>
        <w:t xml:space="preserve"> CFO will arrange for credit and debit card reconciliations to be undertaken on a timely and accurate basis.</w:t>
      </w:r>
    </w:p>
    <w:p w14:paraId="67A11F99" w14:textId="77777777" w:rsidR="002057F0" w:rsidRPr="00A9515B" w:rsidRDefault="002057F0" w:rsidP="002057F0">
      <w:pPr>
        <w:pStyle w:val="Body"/>
        <w:spacing w:line="360" w:lineRule="auto"/>
        <w:ind w:left="851" w:right="-2" w:hanging="851"/>
        <w:rPr>
          <w:rFonts w:ascii="Calibri Light" w:hAnsi="Calibri Light"/>
          <w:b/>
          <w:color w:val="4BACC6" w:themeColor="accent5"/>
          <w:sz w:val="32"/>
          <w:szCs w:val="32"/>
          <w:lang w:eastAsia="en-GB"/>
        </w:rPr>
      </w:pPr>
      <w:r w:rsidRPr="00A9515B">
        <w:rPr>
          <w:rFonts w:ascii="Calibri Light" w:hAnsi="Calibri Light"/>
          <w:b/>
          <w:color w:val="4BACC6" w:themeColor="accent5"/>
          <w:sz w:val="32"/>
          <w:szCs w:val="32"/>
          <w:lang w:eastAsia="en-GB"/>
        </w:rPr>
        <w:t>Responsibilities</w:t>
      </w:r>
      <w:r>
        <w:rPr>
          <w:rFonts w:ascii="Calibri Light" w:hAnsi="Calibri Light"/>
          <w:b/>
          <w:color w:val="4BACC6" w:themeColor="accent5"/>
          <w:sz w:val="32"/>
          <w:szCs w:val="32"/>
          <w:lang w:eastAsia="en-GB"/>
        </w:rPr>
        <w:t xml:space="preserve"> of the Chief Officers </w:t>
      </w:r>
    </w:p>
    <w:p w14:paraId="2B461A02" w14:textId="37E562B7" w:rsidR="00363C99" w:rsidRDefault="002057F0" w:rsidP="003B7545">
      <w:pPr>
        <w:pStyle w:val="Body"/>
        <w:keepLines w:val="0"/>
        <w:numPr>
          <w:ilvl w:val="0"/>
          <w:numId w:val="24"/>
        </w:numPr>
        <w:spacing w:after="120" w:line="360" w:lineRule="auto"/>
        <w:ind w:left="357" w:right="0" w:hanging="357"/>
        <w:rPr>
          <w:rFonts w:ascii="Calibri Light" w:hAnsi="Calibri Light" w:cs="Calibri"/>
          <w:sz w:val="22"/>
          <w:szCs w:val="22"/>
          <w:lang w:eastAsia="en-GB"/>
        </w:rPr>
      </w:pPr>
      <w:r>
        <w:rPr>
          <w:rFonts w:ascii="Calibri Light" w:hAnsi="Calibri Light" w:cs="Calibri"/>
          <w:sz w:val="22"/>
          <w:szCs w:val="22"/>
          <w:lang w:eastAsia="en-GB"/>
        </w:rPr>
        <w:t>C</w:t>
      </w:r>
      <w:r w:rsidR="00363C99" w:rsidRPr="00A9515B">
        <w:rPr>
          <w:rFonts w:ascii="Calibri Light" w:hAnsi="Calibri Light" w:cs="Calibri"/>
          <w:sz w:val="22"/>
          <w:szCs w:val="22"/>
          <w:lang w:eastAsia="en-GB"/>
        </w:rPr>
        <w:t>hief Officers will ensure that arrangements for authorising expenditure are undertaken by a member of staff more senior to the credit/debit card holder.  The Chief Executive will authorise credit card expenditure made by the Chief Constable</w:t>
      </w:r>
      <w:r w:rsidR="00BA6C5F">
        <w:rPr>
          <w:rFonts w:ascii="Calibri Light" w:hAnsi="Calibri Light" w:cs="Calibri"/>
          <w:sz w:val="22"/>
          <w:szCs w:val="22"/>
          <w:lang w:eastAsia="en-GB"/>
        </w:rPr>
        <w:t xml:space="preserve"> and Chief Fire Officer</w:t>
      </w:r>
      <w:r w:rsidR="00363C99" w:rsidRPr="00A9515B">
        <w:rPr>
          <w:rFonts w:ascii="Calibri Light" w:hAnsi="Calibri Light" w:cs="Calibri"/>
          <w:sz w:val="22"/>
          <w:szCs w:val="22"/>
          <w:lang w:eastAsia="en-GB"/>
        </w:rPr>
        <w:t>.</w:t>
      </w:r>
    </w:p>
    <w:p w14:paraId="3B608802" w14:textId="77777777" w:rsidR="002057F0" w:rsidRPr="00A9515B" w:rsidRDefault="002057F0" w:rsidP="002057F0">
      <w:pPr>
        <w:pStyle w:val="Body"/>
        <w:keepLines w:val="0"/>
        <w:spacing w:after="120" w:line="360" w:lineRule="auto"/>
        <w:ind w:left="357" w:right="0"/>
        <w:rPr>
          <w:rFonts w:ascii="Calibri Light" w:hAnsi="Calibri Light" w:cs="Calibri"/>
          <w:sz w:val="22"/>
          <w:szCs w:val="22"/>
          <w:lang w:eastAsia="en-GB"/>
        </w:rPr>
      </w:pPr>
    </w:p>
    <w:p w14:paraId="014E80EF" w14:textId="77777777" w:rsidR="002057F0" w:rsidRPr="00A9515B" w:rsidRDefault="002057F0" w:rsidP="002057F0">
      <w:pPr>
        <w:pStyle w:val="Body"/>
        <w:spacing w:line="360" w:lineRule="auto"/>
        <w:ind w:right="-2"/>
        <w:rPr>
          <w:rFonts w:ascii="Calibri Light" w:hAnsi="Calibri Light"/>
          <w:b/>
          <w:color w:val="4BACC6" w:themeColor="accent5"/>
          <w:sz w:val="32"/>
          <w:szCs w:val="32"/>
          <w:lang w:eastAsia="en-GB"/>
        </w:rPr>
      </w:pPr>
      <w:r w:rsidRPr="00A9515B">
        <w:rPr>
          <w:rFonts w:ascii="Calibri Light" w:hAnsi="Calibri Light"/>
          <w:b/>
          <w:color w:val="4BACC6" w:themeColor="accent5"/>
          <w:sz w:val="32"/>
          <w:szCs w:val="32"/>
          <w:lang w:eastAsia="en-GB"/>
        </w:rPr>
        <w:t>Responsibilities</w:t>
      </w:r>
      <w:r>
        <w:rPr>
          <w:rFonts w:ascii="Calibri Light" w:hAnsi="Calibri Light"/>
          <w:b/>
          <w:color w:val="4BACC6" w:themeColor="accent5"/>
          <w:sz w:val="32"/>
          <w:szCs w:val="32"/>
          <w:lang w:eastAsia="en-GB"/>
        </w:rPr>
        <w:t xml:space="preserve"> of the Card Holders </w:t>
      </w:r>
    </w:p>
    <w:p w14:paraId="3BB4F9E3" w14:textId="45F25116" w:rsidR="00C33472" w:rsidRPr="00A9515B" w:rsidRDefault="00C33472" w:rsidP="003B7545">
      <w:pPr>
        <w:pStyle w:val="Body"/>
        <w:keepLines w:val="0"/>
        <w:numPr>
          <w:ilvl w:val="0"/>
          <w:numId w:val="24"/>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Credit</w:t>
      </w:r>
      <w:r w:rsidR="00853EBE">
        <w:rPr>
          <w:rFonts w:ascii="Calibri Light" w:hAnsi="Calibri Light" w:cs="Calibri"/>
          <w:sz w:val="22"/>
          <w:szCs w:val="22"/>
          <w:lang w:eastAsia="en-GB"/>
        </w:rPr>
        <w:t>/Debit</w:t>
      </w:r>
      <w:r w:rsidRPr="00A9515B">
        <w:rPr>
          <w:rFonts w:ascii="Calibri Light" w:hAnsi="Calibri Light" w:cs="Calibri"/>
          <w:sz w:val="22"/>
          <w:szCs w:val="22"/>
          <w:lang w:eastAsia="en-GB"/>
        </w:rPr>
        <w:t xml:space="preserve"> Card holders must ensure that purchases are in accordance with approved </w:t>
      </w:r>
      <w:r w:rsidR="00DC6E1B" w:rsidRPr="00A9515B">
        <w:rPr>
          <w:rFonts w:ascii="Calibri Light" w:hAnsi="Calibri Light" w:cs="Calibri"/>
          <w:sz w:val="22"/>
          <w:szCs w:val="22"/>
          <w:lang w:eastAsia="en-GB"/>
        </w:rPr>
        <w:t xml:space="preserve">procedures </w:t>
      </w:r>
      <w:r w:rsidRPr="00A9515B">
        <w:rPr>
          <w:rFonts w:ascii="Calibri Light" w:hAnsi="Calibri Light" w:cs="Calibri"/>
          <w:sz w:val="22"/>
          <w:szCs w:val="22"/>
          <w:lang w:eastAsia="en-GB"/>
        </w:rPr>
        <w:t>and provide receipted details of all payments made by corporate credit</w:t>
      </w:r>
      <w:r w:rsidR="00DC6E1B" w:rsidRPr="00A9515B">
        <w:rPr>
          <w:rFonts w:ascii="Calibri Light" w:hAnsi="Calibri Light" w:cs="Calibri"/>
          <w:sz w:val="22"/>
          <w:szCs w:val="22"/>
          <w:lang w:eastAsia="en-GB"/>
        </w:rPr>
        <w:t>/debit</w:t>
      </w:r>
      <w:r w:rsidRPr="00A9515B">
        <w:rPr>
          <w:rFonts w:ascii="Calibri Light" w:hAnsi="Calibri Light" w:cs="Calibri"/>
          <w:sz w:val="22"/>
          <w:szCs w:val="22"/>
          <w:lang w:eastAsia="en-GB"/>
        </w:rPr>
        <w:t xml:space="preserve"> card each month, including nil returns, to ensure that all expenditure is correctly reflected in the accounts and that VAT is recovered.</w:t>
      </w:r>
    </w:p>
    <w:p w14:paraId="28E341A0" w14:textId="77777777" w:rsidR="00363C99" w:rsidRPr="00A9515B" w:rsidRDefault="0092316B" w:rsidP="003B7545">
      <w:pPr>
        <w:pStyle w:val="Body"/>
        <w:keepLines w:val="0"/>
        <w:numPr>
          <w:ilvl w:val="0"/>
          <w:numId w:val="24"/>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Fuel cards must be used wherever possible for the purchase of business fuel.  The use of fuel cards must comply with relevant procedures.</w:t>
      </w:r>
    </w:p>
    <w:p w14:paraId="6AB8258A" w14:textId="015DB309" w:rsidR="001C6065" w:rsidRPr="00A9515B" w:rsidRDefault="001C6065" w:rsidP="00580A95">
      <w:pPr>
        <w:pStyle w:val="Default"/>
        <w:spacing w:line="360" w:lineRule="auto"/>
        <w:rPr>
          <w:rFonts w:ascii="Calibri Light" w:hAnsi="Calibri Light" w:cs="Calibri"/>
          <w:color w:val="4BACC6" w:themeColor="accent5"/>
          <w:sz w:val="40"/>
          <w:szCs w:val="40"/>
        </w:rPr>
      </w:pPr>
      <w:r w:rsidRPr="00A9515B">
        <w:rPr>
          <w:rFonts w:ascii="Calibri Light" w:hAnsi="Calibri Light" w:cs="Calibri"/>
          <w:color w:val="4BACC6" w:themeColor="accent5"/>
          <w:sz w:val="40"/>
          <w:szCs w:val="40"/>
        </w:rPr>
        <w:t>C</w:t>
      </w:r>
      <w:r w:rsidR="007D092D" w:rsidRPr="00A9515B">
        <w:rPr>
          <w:rFonts w:ascii="Calibri Light" w:hAnsi="Calibri Light" w:cs="Calibri"/>
          <w:color w:val="4BACC6" w:themeColor="accent5"/>
          <w:sz w:val="40"/>
          <w:szCs w:val="40"/>
        </w:rPr>
        <w:t>9</w:t>
      </w:r>
      <w:r w:rsidR="00054594" w:rsidRPr="00A9515B">
        <w:rPr>
          <w:rFonts w:ascii="Calibri Light" w:hAnsi="Calibri Light" w:cs="Calibri"/>
          <w:color w:val="4BACC6" w:themeColor="accent5"/>
          <w:sz w:val="40"/>
          <w:szCs w:val="40"/>
        </w:rPr>
        <w:t xml:space="preserve"> </w:t>
      </w:r>
      <w:r w:rsidRPr="00A9515B">
        <w:rPr>
          <w:rFonts w:ascii="Calibri Light" w:hAnsi="Calibri Light" w:cs="Calibri"/>
          <w:color w:val="4BACC6" w:themeColor="accent5"/>
          <w:sz w:val="40"/>
          <w:szCs w:val="40"/>
        </w:rPr>
        <w:t>Staffing</w:t>
      </w:r>
    </w:p>
    <w:p w14:paraId="35851752" w14:textId="77777777" w:rsidR="0000459A" w:rsidRPr="00A9515B" w:rsidRDefault="001C6065" w:rsidP="00580A95">
      <w:pPr>
        <w:pStyle w:val="Body"/>
        <w:spacing w:line="360" w:lineRule="auto"/>
        <w:ind w:right="-2"/>
        <w:rPr>
          <w:rFonts w:ascii="Calibri Light" w:hAnsi="Calibri Light" w:cs="Calibri"/>
          <w:color w:val="4BACC6" w:themeColor="accent5"/>
          <w:sz w:val="22"/>
          <w:szCs w:val="22"/>
          <w:lang w:eastAsia="en-GB"/>
        </w:rPr>
      </w:pPr>
      <w:r w:rsidRPr="00A9515B">
        <w:rPr>
          <w:rFonts w:ascii="Calibri Light" w:hAnsi="Calibri Light"/>
          <w:color w:val="4BACC6" w:themeColor="accent5"/>
          <w:sz w:val="32"/>
          <w:szCs w:val="32"/>
          <w:lang w:eastAsia="en-GB"/>
        </w:rPr>
        <w:t>Overview and Control</w:t>
      </w:r>
    </w:p>
    <w:p w14:paraId="4DDC65C0" w14:textId="299E7230" w:rsidR="0000459A" w:rsidRPr="00C91839" w:rsidRDefault="00D375B2" w:rsidP="00580A95">
      <w:pPr>
        <w:pStyle w:val="Body"/>
        <w:spacing w:line="360" w:lineRule="auto"/>
        <w:ind w:right="-2"/>
        <w:rPr>
          <w:rFonts w:ascii="Calibri Light" w:hAnsi="Calibri Light" w:cs="Calibri"/>
          <w:sz w:val="22"/>
          <w:szCs w:val="22"/>
          <w:lang w:eastAsia="en-GB"/>
        </w:rPr>
      </w:pPr>
      <w:r w:rsidRPr="00C91839">
        <w:rPr>
          <w:rFonts w:ascii="Calibri Light" w:hAnsi="Calibri Light" w:cs="Calibri"/>
          <w:sz w:val="22"/>
          <w:szCs w:val="22"/>
          <w:lang w:eastAsia="en-GB"/>
        </w:rPr>
        <w:t xml:space="preserve">Staff are employed by </w:t>
      </w:r>
      <w:r w:rsidR="00256CAE" w:rsidRPr="00C91839">
        <w:rPr>
          <w:rFonts w:ascii="Calibri Light" w:hAnsi="Calibri Light" w:cs="Calibri"/>
          <w:sz w:val="22"/>
          <w:szCs w:val="22"/>
          <w:lang w:eastAsia="en-GB"/>
        </w:rPr>
        <w:t xml:space="preserve">both </w:t>
      </w:r>
      <w:r w:rsidRPr="00C91839">
        <w:rPr>
          <w:rFonts w:ascii="Calibri Light" w:hAnsi="Calibri Light" w:cs="Calibri"/>
          <w:sz w:val="22"/>
          <w:szCs w:val="22"/>
          <w:lang w:eastAsia="en-GB"/>
        </w:rPr>
        <w:t xml:space="preserve">the </w:t>
      </w:r>
      <w:r w:rsidR="00F838FE" w:rsidRPr="00C91839">
        <w:rPr>
          <w:rFonts w:ascii="Calibri Light" w:hAnsi="Calibri Light" w:cs="Calibri"/>
          <w:sz w:val="22"/>
          <w:szCs w:val="22"/>
          <w:lang w:eastAsia="en-GB"/>
        </w:rPr>
        <w:t>Commissioner</w:t>
      </w:r>
      <w:r w:rsidR="00B12583">
        <w:rPr>
          <w:rFonts w:ascii="Calibri Light" w:hAnsi="Calibri Light" w:cs="Calibri"/>
          <w:sz w:val="22"/>
          <w:szCs w:val="22"/>
          <w:lang w:eastAsia="en-GB"/>
        </w:rPr>
        <w:t xml:space="preserve"> (both as PCC and FRA)</w:t>
      </w:r>
      <w:r w:rsidRPr="00C91839">
        <w:rPr>
          <w:rFonts w:ascii="Calibri Light" w:hAnsi="Calibri Light" w:cs="Calibri"/>
          <w:sz w:val="22"/>
          <w:szCs w:val="22"/>
          <w:lang w:eastAsia="en-GB"/>
        </w:rPr>
        <w:t xml:space="preserve"> </w:t>
      </w:r>
      <w:r w:rsidR="00256CAE" w:rsidRPr="00C91839">
        <w:rPr>
          <w:rFonts w:ascii="Calibri Light" w:hAnsi="Calibri Light" w:cs="Calibri"/>
          <w:sz w:val="22"/>
          <w:szCs w:val="22"/>
          <w:lang w:eastAsia="en-GB"/>
        </w:rPr>
        <w:t>and t</w:t>
      </w:r>
      <w:r w:rsidRPr="00C91839">
        <w:rPr>
          <w:rFonts w:ascii="Calibri Light" w:hAnsi="Calibri Light" w:cs="Calibri"/>
          <w:sz w:val="22"/>
          <w:szCs w:val="22"/>
          <w:lang w:eastAsia="en-GB"/>
        </w:rPr>
        <w:t>h</w:t>
      </w:r>
      <w:r w:rsidR="00580A95" w:rsidRPr="00C91839">
        <w:rPr>
          <w:rFonts w:ascii="Calibri Light" w:hAnsi="Calibri Light" w:cs="Calibri"/>
          <w:sz w:val="22"/>
          <w:szCs w:val="22"/>
          <w:lang w:eastAsia="en-GB"/>
        </w:rPr>
        <w:t xml:space="preserve">e Chief Constable and form the </w:t>
      </w:r>
      <w:r w:rsidR="0000459A" w:rsidRPr="00C91839">
        <w:rPr>
          <w:rFonts w:ascii="Calibri Light" w:hAnsi="Calibri Light" w:cs="Calibri"/>
          <w:sz w:val="22"/>
          <w:szCs w:val="22"/>
          <w:lang w:eastAsia="en-GB"/>
        </w:rPr>
        <w:t>largest element of the annual budget</w:t>
      </w:r>
      <w:r w:rsidR="00D75BBC">
        <w:rPr>
          <w:rFonts w:ascii="Calibri Light" w:hAnsi="Calibri Light" w:cs="Calibri"/>
          <w:sz w:val="22"/>
          <w:szCs w:val="22"/>
          <w:lang w:eastAsia="en-GB"/>
        </w:rPr>
        <w:t>s</w:t>
      </w:r>
      <w:r w:rsidR="0000459A" w:rsidRPr="00C91839">
        <w:rPr>
          <w:rFonts w:ascii="Calibri Light" w:hAnsi="Calibri Light" w:cs="Calibri"/>
          <w:sz w:val="22"/>
          <w:szCs w:val="22"/>
          <w:lang w:eastAsia="en-GB"/>
        </w:rPr>
        <w:t xml:space="preserve">.  An appropriate HR strategy </w:t>
      </w:r>
      <w:r w:rsidRPr="00C91839">
        <w:rPr>
          <w:rFonts w:ascii="Calibri Light" w:hAnsi="Calibri Light" w:cs="Calibri"/>
          <w:sz w:val="22"/>
          <w:szCs w:val="22"/>
          <w:lang w:eastAsia="en-GB"/>
        </w:rPr>
        <w:t>and work</w:t>
      </w:r>
      <w:r w:rsidR="00580A95" w:rsidRPr="00C91839">
        <w:rPr>
          <w:rFonts w:ascii="Calibri Light" w:hAnsi="Calibri Light" w:cs="Calibri"/>
          <w:sz w:val="22"/>
          <w:szCs w:val="22"/>
          <w:lang w:eastAsia="en-GB"/>
        </w:rPr>
        <w:t>force</w:t>
      </w:r>
      <w:r w:rsidRPr="00C91839">
        <w:rPr>
          <w:rFonts w:ascii="Calibri Light" w:hAnsi="Calibri Light" w:cs="Calibri"/>
          <w:sz w:val="22"/>
          <w:szCs w:val="22"/>
          <w:lang w:eastAsia="en-GB"/>
        </w:rPr>
        <w:t xml:space="preserve"> plan </w:t>
      </w:r>
      <w:r w:rsidR="0000459A" w:rsidRPr="00C91839">
        <w:rPr>
          <w:rFonts w:ascii="Calibri Light" w:hAnsi="Calibri Light" w:cs="Calibri"/>
          <w:sz w:val="22"/>
          <w:szCs w:val="22"/>
          <w:lang w:eastAsia="en-GB"/>
        </w:rPr>
        <w:t xml:space="preserve">should exist, in which staffing requirements and budget allocations are matched. </w:t>
      </w:r>
      <w:r w:rsidR="00EA1433" w:rsidRPr="00C91839">
        <w:rPr>
          <w:rFonts w:ascii="Calibri Light" w:hAnsi="Calibri Light" w:cs="Calibri"/>
          <w:sz w:val="22"/>
          <w:szCs w:val="22"/>
          <w:lang w:eastAsia="en-GB"/>
        </w:rPr>
        <w:t xml:space="preserve">This is particularly important for support staff who </w:t>
      </w:r>
      <w:r w:rsidR="00580A95" w:rsidRPr="00C91839">
        <w:rPr>
          <w:rFonts w:ascii="Calibri Light" w:hAnsi="Calibri Light" w:cs="Calibri"/>
          <w:sz w:val="22"/>
          <w:szCs w:val="22"/>
          <w:lang w:eastAsia="en-GB"/>
        </w:rPr>
        <w:t>provide shared service</w:t>
      </w:r>
      <w:r w:rsidR="00363C99" w:rsidRPr="00C91839">
        <w:rPr>
          <w:rFonts w:ascii="Calibri Light" w:hAnsi="Calibri Light" w:cs="Calibri"/>
          <w:sz w:val="22"/>
          <w:szCs w:val="22"/>
          <w:lang w:eastAsia="en-GB"/>
        </w:rPr>
        <w:t>s</w:t>
      </w:r>
      <w:r w:rsidR="00580A95" w:rsidRPr="00C91839">
        <w:rPr>
          <w:rFonts w:ascii="Calibri Light" w:hAnsi="Calibri Light" w:cs="Calibri"/>
          <w:sz w:val="22"/>
          <w:szCs w:val="22"/>
          <w:lang w:eastAsia="en-GB"/>
        </w:rPr>
        <w:t xml:space="preserve"> to </w:t>
      </w:r>
      <w:r w:rsidR="00EA1433" w:rsidRPr="00C91839">
        <w:rPr>
          <w:rFonts w:ascii="Calibri Light" w:hAnsi="Calibri Light" w:cs="Calibri"/>
          <w:sz w:val="22"/>
          <w:szCs w:val="22"/>
          <w:lang w:eastAsia="en-GB"/>
        </w:rPr>
        <w:t xml:space="preserve">meet the </w:t>
      </w:r>
      <w:r w:rsidR="00580A95" w:rsidRPr="00C91839">
        <w:rPr>
          <w:rFonts w:ascii="Calibri Light" w:hAnsi="Calibri Light" w:cs="Calibri"/>
          <w:sz w:val="22"/>
          <w:szCs w:val="22"/>
          <w:lang w:eastAsia="en-GB"/>
        </w:rPr>
        <w:t>needs of both the Commissioner and the Constabulary</w:t>
      </w:r>
      <w:r w:rsidR="00EA1433" w:rsidRPr="00C91839">
        <w:rPr>
          <w:rFonts w:ascii="Calibri Light" w:hAnsi="Calibri Light" w:cs="Calibri"/>
          <w:sz w:val="22"/>
          <w:szCs w:val="22"/>
          <w:lang w:eastAsia="en-GB"/>
        </w:rPr>
        <w:t>.</w:t>
      </w:r>
    </w:p>
    <w:p w14:paraId="1B386319" w14:textId="77777777" w:rsidR="00EA1433" w:rsidRPr="00A9515B" w:rsidRDefault="00EA1433" w:rsidP="00580A95">
      <w:pPr>
        <w:pStyle w:val="Body"/>
        <w:spacing w:line="360" w:lineRule="auto"/>
        <w:ind w:right="-2"/>
        <w:rPr>
          <w:rFonts w:ascii="Calibri Light" w:hAnsi="Calibri Light" w:cs="Calibri"/>
          <w:sz w:val="24"/>
          <w:szCs w:val="24"/>
          <w:lang w:eastAsia="en-GB"/>
        </w:rPr>
      </w:pPr>
    </w:p>
    <w:p w14:paraId="5D3E8295" w14:textId="1D14FEB0" w:rsidR="00EA1433" w:rsidRPr="00A9515B" w:rsidRDefault="00EA1433" w:rsidP="00580A95">
      <w:pPr>
        <w:pStyle w:val="Body"/>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 xml:space="preserve">The responsibilities below are those of the Chief Executive in respect of staff who are employed by the </w:t>
      </w:r>
      <w:r w:rsidR="00F838FE" w:rsidRPr="00A9515B">
        <w:rPr>
          <w:rFonts w:ascii="Calibri Light" w:hAnsi="Calibri Light" w:cs="Calibri"/>
          <w:sz w:val="22"/>
          <w:szCs w:val="22"/>
          <w:lang w:eastAsia="en-GB"/>
        </w:rPr>
        <w:t>Commissioner</w:t>
      </w:r>
      <w:r w:rsidR="00B12583">
        <w:rPr>
          <w:rFonts w:ascii="Calibri Light" w:hAnsi="Calibri Light" w:cs="Calibri"/>
          <w:sz w:val="22"/>
          <w:szCs w:val="22"/>
          <w:lang w:eastAsia="en-GB"/>
        </w:rPr>
        <w:t xml:space="preserve"> in the OPFCC, of the Chief Fire Officer in respect of staff employed by the Commissioner in the FRA,</w:t>
      </w:r>
      <w:r w:rsidR="00363C99" w:rsidRPr="00A9515B">
        <w:rPr>
          <w:rFonts w:ascii="Calibri Light" w:hAnsi="Calibri Light" w:cs="Calibri"/>
          <w:sz w:val="22"/>
          <w:szCs w:val="22"/>
          <w:lang w:eastAsia="en-GB"/>
        </w:rPr>
        <w:t xml:space="preserve"> and </w:t>
      </w:r>
      <w:r w:rsidRPr="00A9515B">
        <w:rPr>
          <w:rFonts w:ascii="Calibri Light" w:hAnsi="Calibri Light" w:cs="Calibri"/>
          <w:sz w:val="22"/>
          <w:szCs w:val="22"/>
          <w:lang w:eastAsia="en-GB"/>
        </w:rPr>
        <w:t>of the Chief Constable for</w:t>
      </w:r>
      <w:r w:rsidR="00B12583">
        <w:rPr>
          <w:rFonts w:ascii="Calibri Light" w:hAnsi="Calibri Light" w:cs="Calibri"/>
          <w:sz w:val="22"/>
          <w:szCs w:val="22"/>
          <w:lang w:eastAsia="en-GB"/>
        </w:rPr>
        <w:t xml:space="preserve"> police officers and</w:t>
      </w:r>
      <w:r w:rsidRPr="00A9515B">
        <w:rPr>
          <w:rFonts w:ascii="Calibri Light" w:hAnsi="Calibri Light" w:cs="Calibri"/>
          <w:sz w:val="22"/>
          <w:szCs w:val="22"/>
          <w:lang w:eastAsia="en-GB"/>
        </w:rPr>
        <w:t xml:space="preserve"> staff who are employed </w:t>
      </w:r>
      <w:r w:rsidR="00B12583">
        <w:rPr>
          <w:rFonts w:ascii="Calibri Light" w:hAnsi="Calibri Light" w:cs="Calibri"/>
          <w:sz w:val="22"/>
          <w:szCs w:val="22"/>
          <w:lang w:eastAsia="en-GB"/>
        </w:rPr>
        <w:t>in</w:t>
      </w:r>
      <w:r w:rsidR="00B12583"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 xml:space="preserve">the </w:t>
      </w:r>
      <w:r w:rsidR="004551FE" w:rsidRPr="00A9515B">
        <w:rPr>
          <w:rFonts w:ascii="Calibri Light" w:hAnsi="Calibri Light" w:cs="Calibri"/>
          <w:sz w:val="22"/>
          <w:szCs w:val="22"/>
          <w:lang w:eastAsia="en-GB"/>
        </w:rPr>
        <w:t>Constabulary</w:t>
      </w:r>
      <w:r w:rsidR="00580A95"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 xml:space="preserve"> </w:t>
      </w:r>
    </w:p>
    <w:p w14:paraId="4224796D" w14:textId="77777777" w:rsidR="00EA1433" w:rsidRPr="00A9515B" w:rsidRDefault="00EA1433" w:rsidP="00580A95">
      <w:pPr>
        <w:spacing w:line="360" w:lineRule="auto"/>
        <w:jc w:val="both"/>
        <w:rPr>
          <w:rFonts w:ascii="Calibri Light" w:hAnsi="Calibri Light" w:cs="Calibri"/>
          <w:color w:val="595959"/>
          <w:sz w:val="22"/>
          <w:szCs w:val="22"/>
        </w:rPr>
      </w:pPr>
    </w:p>
    <w:p w14:paraId="0C5328A3" w14:textId="497B68A0" w:rsidR="0000459A" w:rsidRPr="00A9515B" w:rsidRDefault="0000459A" w:rsidP="00580A95">
      <w:pPr>
        <w:pStyle w:val="Body"/>
        <w:spacing w:line="360" w:lineRule="auto"/>
        <w:ind w:right="-2"/>
        <w:rPr>
          <w:rFonts w:ascii="Calibri Light" w:hAnsi="Calibri Light"/>
          <w:b/>
          <w:color w:val="4BACC6" w:themeColor="accent5"/>
          <w:sz w:val="32"/>
          <w:szCs w:val="32"/>
          <w:lang w:eastAsia="en-GB"/>
        </w:rPr>
      </w:pPr>
      <w:r w:rsidRPr="00A9515B">
        <w:rPr>
          <w:rFonts w:ascii="Calibri Light" w:hAnsi="Calibri Light"/>
          <w:b/>
          <w:color w:val="4BACC6" w:themeColor="accent5"/>
          <w:sz w:val="32"/>
          <w:szCs w:val="32"/>
          <w:lang w:eastAsia="en-GB"/>
        </w:rPr>
        <w:t xml:space="preserve">Responsibilities </w:t>
      </w:r>
      <w:r w:rsidR="00363C99" w:rsidRPr="00A9515B">
        <w:rPr>
          <w:rFonts w:ascii="Calibri Light" w:hAnsi="Calibri Light"/>
          <w:b/>
          <w:color w:val="4BACC6" w:themeColor="accent5"/>
          <w:sz w:val="32"/>
          <w:szCs w:val="32"/>
          <w:lang w:eastAsia="en-GB"/>
        </w:rPr>
        <w:t>of the Chief Executive</w:t>
      </w:r>
      <w:r w:rsidR="00E565D8">
        <w:rPr>
          <w:rFonts w:ascii="Calibri Light" w:hAnsi="Calibri Light"/>
          <w:b/>
          <w:color w:val="4BACC6" w:themeColor="accent5"/>
          <w:sz w:val="32"/>
          <w:szCs w:val="32"/>
          <w:lang w:eastAsia="en-GB"/>
        </w:rPr>
        <w:t xml:space="preserve">, </w:t>
      </w:r>
      <w:r w:rsidR="00363C99" w:rsidRPr="00A9515B">
        <w:rPr>
          <w:rFonts w:ascii="Calibri Light" w:hAnsi="Calibri Light"/>
          <w:b/>
          <w:color w:val="4BACC6" w:themeColor="accent5"/>
          <w:sz w:val="32"/>
          <w:szCs w:val="32"/>
          <w:lang w:eastAsia="en-GB"/>
        </w:rPr>
        <w:t>Chief Constable</w:t>
      </w:r>
      <w:r w:rsidR="00E565D8">
        <w:rPr>
          <w:rFonts w:ascii="Calibri Light" w:hAnsi="Calibri Light"/>
          <w:b/>
          <w:color w:val="4BACC6" w:themeColor="accent5"/>
          <w:sz w:val="32"/>
          <w:szCs w:val="32"/>
          <w:lang w:eastAsia="en-GB"/>
        </w:rPr>
        <w:t xml:space="preserve"> and Chief </w:t>
      </w:r>
      <w:r w:rsidR="00B12583">
        <w:rPr>
          <w:rFonts w:ascii="Calibri Light" w:hAnsi="Calibri Light"/>
          <w:b/>
          <w:color w:val="4BACC6" w:themeColor="accent5"/>
          <w:sz w:val="32"/>
          <w:szCs w:val="32"/>
          <w:lang w:eastAsia="en-GB"/>
        </w:rPr>
        <w:t xml:space="preserve">Fire </w:t>
      </w:r>
      <w:r w:rsidR="00E565D8">
        <w:rPr>
          <w:rFonts w:ascii="Calibri Light" w:hAnsi="Calibri Light"/>
          <w:b/>
          <w:color w:val="4BACC6" w:themeColor="accent5"/>
          <w:sz w:val="32"/>
          <w:szCs w:val="32"/>
          <w:lang w:eastAsia="en-GB"/>
        </w:rPr>
        <w:t>Officer</w:t>
      </w:r>
    </w:p>
    <w:p w14:paraId="6D4AA71D" w14:textId="77777777" w:rsidR="0000459A" w:rsidRPr="00A9515B" w:rsidRDefault="0000459A" w:rsidP="003B7545">
      <w:pPr>
        <w:pStyle w:val="Body"/>
        <w:numPr>
          <w:ilvl w:val="0"/>
          <w:numId w:val="27"/>
        </w:numPr>
        <w:spacing w:after="120" w:line="360" w:lineRule="auto"/>
        <w:ind w:left="360" w:right="-2"/>
        <w:rPr>
          <w:rFonts w:ascii="Calibri Light" w:hAnsi="Calibri Light" w:cs="Calibri"/>
          <w:sz w:val="22"/>
          <w:szCs w:val="22"/>
          <w:lang w:eastAsia="en-GB"/>
        </w:rPr>
      </w:pPr>
      <w:r w:rsidRPr="00A9515B">
        <w:rPr>
          <w:rFonts w:ascii="Calibri Light" w:hAnsi="Calibri Light" w:cs="Calibri"/>
          <w:sz w:val="22"/>
          <w:szCs w:val="22"/>
          <w:lang w:eastAsia="en-GB"/>
        </w:rPr>
        <w:lastRenderedPageBreak/>
        <w:t>To ensure that employees are appointed, employed and dismissed in accordance with relevant statutory regulations, national agreements</w:t>
      </w:r>
      <w:r w:rsidR="00580A95" w:rsidRPr="00A9515B">
        <w:rPr>
          <w:rFonts w:ascii="Calibri Light" w:hAnsi="Calibri Light" w:cs="Calibri"/>
          <w:sz w:val="22"/>
          <w:szCs w:val="22"/>
          <w:lang w:eastAsia="en-GB"/>
        </w:rPr>
        <w:t xml:space="preserve">, </w:t>
      </w:r>
      <w:r w:rsidR="00C2243C" w:rsidRPr="00A9515B">
        <w:rPr>
          <w:rFonts w:ascii="Calibri Light" w:hAnsi="Calibri Light" w:cs="Calibri"/>
          <w:sz w:val="22"/>
          <w:szCs w:val="22"/>
          <w:lang w:eastAsia="en-GB"/>
        </w:rPr>
        <w:t xml:space="preserve">HR </w:t>
      </w:r>
      <w:r w:rsidRPr="00A9515B">
        <w:rPr>
          <w:rFonts w:ascii="Calibri Light" w:hAnsi="Calibri Light" w:cs="Calibri"/>
          <w:sz w:val="22"/>
          <w:szCs w:val="22"/>
          <w:lang w:eastAsia="en-GB"/>
        </w:rPr>
        <w:t xml:space="preserve">policies, budgets and strategies </w:t>
      </w:r>
      <w:r w:rsidR="00EA1433" w:rsidRPr="00A9515B">
        <w:rPr>
          <w:rFonts w:ascii="Calibri Light" w:hAnsi="Calibri Light" w:cs="Calibri"/>
          <w:sz w:val="22"/>
          <w:szCs w:val="22"/>
          <w:lang w:eastAsia="en-GB"/>
        </w:rPr>
        <w:t>and that there is a proper</w:t>
      </w:r>
      <w:r w:rsidR="00EC2765" w:rsidRPr="00A9515B">
        <w:rPr>
          <w:rFonts w:ascii="Calibri Light" w:hAnsi="Calibri Light" w:cs="Calibri"/>
          <w:sz w:val="22"/>
          <w:szCs w:val="22"/>
          <w:lang w:eastAsia="en-GB"/>
        </w:rPr>
        <w:t xml:space="preserve"> use of the evaluation or other agreed systems for </w:t>
      </w:r>
      <w:r w:rsidR="00C2243C" w:rsidRPr="00A9515B">
        <w:rPr>
          <w:rFonts w:ascii="Calibri Light" w:hAnsi="Calibri Light" w:cs="Calibri"/>
          <w:sz w:val="22"/>
          <w:szCs w:val="22"/>
          <w:lang w:eastAsia="en-GB"/>
        </w:rPr>
        <w:t xml:space="preserve">determining </w:t>
      </w:r>
      <w:r w:rsidR="00EC2765" w:rsidRPr="00A9515B">
        <w:rPr>
          <w:rFonts w:ascii="Calibri Light" w:hAnsi="Calibri Light" w:cs="Calibri"/>
          <w:sz w:val="22"/>
          <w:szCs w:val="22"/>
          <w:lang w:eastAsia="en-GB"/>
        </w:rPr>
        <w:t>the remuneration of a job.</w:t>
      </w:r>
    </w:p>
    <w:p w14:paraId="63FA02B0" w14:textId="77777777" w:rsidR="0000459A" w:rsidRPr="00A9515B" w:rsidRDefault="0000459A" w:rsidP="003B7545">
      <w:pPr>
        <w:pStyle w:val="Body"/>
        <w:numPr>
          <w:ilvl w:val="0"/>
          <w:numId w:val="27"/>
        </w:numPr>
        <w:spacing w:after="120" w:line="360" w:lineRule="auto"/>
        <w:ind w:left="360" w:right="-2"/>
        <w:rPr>
          <w:rFonts w:ascii="Calibri Light" w:hAnsi="Calibri Light" w:cs="Calibri"/>
          <w:sz w:val="22"/>
          <w:szCs w:val="22"/>
          <w:lang w:eastAsia="en-GB"/>
        </w:rPr>
      </w:pPr>
      <w:r w:rsidRPr="00A9515B">
        <w:rPr>
          <w:rFonts w:ascii="Calibri Light" w:hAnsi="Calibri Light" w:cs="Calibri"/>
          <w:sz w:val="22"/>
          <w:szCs w:val="22"/>
          <w:lang w:eastAsia="en-GB"/>
        </w:rPr>
        <w:t xml:space="preserve">To </w:t>
      </w:r>
      <w:r w:rsidR="00EA1433" w:rsidRPr="00A9515B">
        <w:rPr>
          <w:rFonts w:ascii="Calibri Light" w:hAnsi="Calibri Light" w:cs="Calibri"/>
          <w:sz w:val="22"/>
          <w:szCs w:val="22"/>
          <w:lang w:eastAsia="en-GB"/>
        </w:rPr>
        <w:t xml:space="preserve">ensure that staffing budgets provide an accurate forecast of staffing levels and </w:t>
      </w:r>
      <w:r w:rsidRPr="00A9515B">
        <w:rPr>
          <w:rFonts w:ascii="Calibri Light" w:hAnsi="Calibri Light" w:cs="Calibri"/>
          <w:sz w:val="22"/>
          <w:szCs w:val="22"/>
          <w:lang w:eastAsia="en-GB"/>
        </w:rPr>
        <w:t xml:space="preserve">advise the </w:t>
      </w:r>
      <w:r w:rsidR="00F838FE" w:rsidRPr="00A9515B">
        <w:rPr>
          <w:rFonts w:ascii="Calibri Light" w:hAnsi="Calibri Light" w:cs="Calibri"/>
          <w:sz w:val="22"/>
          <w:szCs w:val="22"/>
          <w:lang w:eastAsia="en-GB"/>
        </w:rPr>
        <w:t>Commissioner</w:t>
      </w:r>
      <w:r w:rsidRPr="00A9515B">
        <w:rPr>
          <w:rFonts w:ascii="Calibri Light" w:hAnsi="Calibri Light" w:cs="Calibri"/>
          <w:sz w:val="22"/>
          <w:szCs w:val="22"/>
          <w:lang w:eastAsia="en-GB"/>
        </w:rPr>
        <w:t xml:space="preserve"> on the budget necessary in any given year to cover estimated staffing levels</w:t>
      </w:r>
    </w:p>
    <w:p w14:paraId="0945FD39" w14:textId="77777777" w:rsidR="0000459A" w:rsidRPr="00A9515B" w:rsidRDefault="0000459A" w:rsidP="003B7545">
      <w:pPr>
        <w:pStyle w:val="Body"/>
        <w:numPr>
          <w:ilvl w:val="0"/>
          <w:numId w:val="27"/>
        </w:numPr>
        <w:spacing w:after="120" w:line="360" w:lineRule="auto"/>
        <w:ind w:left="360" w:right="-2"/>
        <w:rPr>
          <w:rFonts w:ascii="Calibri Light" w:hAnsi="Calibri Light" w:cs="Calibri"/>
          <w:sz w:val="22"/>
          <w:szCs w:val="22"/>
          <w:lang w:eastAsia="en-GB"/>
        </w:rPr>
      </w:pPr>
      <w:r w:rsidRPr="00A9515B">
        <w:rPr>
          <w:rFonts w:ascii="Calibri Light" w:hAnsi="Calibri Light" w:cs="Calibri"/>
          <w:sz w:val="22"/>
          <w:szCs w:val="22"/>
          <w:lang w:eastAsia="en-GB"/>
        </w:rPr>
        <w:t>To adjust the staffing numbers to meet the approved budget provision, and varying the provision as necessary within policy constraints in order to meet changing operational needs</w:t>
      </w:r>
    </w:p>
    <w:p w14:paraId="5D101AAB" w14:textId="77777777" w:rsidR="0000459A" w:rsidRPr="00A9515B" w:rsidRDefault="0000459A" w:rsidP="003B7545">
      <w:pPr>
        <w:pStyle w:val="Body"/>
        <w:numPr>
          <w:ilvl w:val="0"/>
          <w:numId w:val="27"/>
        </w:numPr>
        <w:spacing w:after="120" w:line="360" w:lineRule="auto"/>
        <w:ind w:left="360" w:right="-2"/>
        <w:rPr>
          <w:rFonts w:ascii="Calibri Light" w:hAnsi="Calibri Light" w:cs="Calibri"/>
          <w:sz w:val="22"/>
          <w:szCs w:val="22"/>
          <w:lang w:eastAsia="en-GB"/>
        </w:rPr>
      </w:pPr>
      <w:r w:rsidRPr="00A9515B">
        <w:rPr>
          <w:rFonts w:ascii="Calibri Light" w:hAnsi="Calibri Light" w:cs="Calibri"/>
          <w:sz w:val="22"/>
          <w:szCs w:val="22"/>
          <w:lang w:eastAsia="en-GB"/>
        </w:rPr>
        <w:t>To have systems in place to record all matters affecting payments to staff, including appointments, resignations, dismissals, secondments, suspensions, transfers and all absences from work.</w:t>
      </w:r>
    </w:p>
    <w:p w14:paraId="4DDBFD58" w14:textId="1E698EEE" w:rsidR="0000459A" w:rsidRDefault="0000459A" w:rsidP="003B7545">
      <w:pPr>
        <w:pStyle w:val="Body"/>
        <w:numPr>
          <w:ilvl w:val="0"/>
          <w:numId w:val="27"/>
        </w:numPr>
        <w:spacing w:after="120" w:line="360" w:lineRule="auto"/>
        <w:ind w:left="360" w:right="-2"/>
        <w:rPr>
          <w:rFonts w:ascii="Calibri Light" w:hAnsi="Calibri Light" w:cs="Calibri"/>
          <w:sz w:val="22"/>
          <w:szCs w:val="22"/>
          <w:lang w:eastAsia="en-GB"/>
        </w:rPr>
      </w:pPr>
      <w:r w:rsidRPr="00A9515B">
        <w:rPr>
          <w:rFonts w:ascii="Calibri Light" w:hAnsi="Calibri Light" w:cs="Calibri"/>
          <w:sz w:val="22"/>
          <w:szCs w:val="22"/>
          <w:lang w:eastAsia="en-GB"/>
        </w:rPr>
        <w:t xml:space="preserve">To approve, in consultation with the </w:t>
      </w:r>
      <w:r w:rsidR="00A737FF">
        <w:rPr>
          <w:rFonts w:ascii="Calibri Light" w:hAnsi="Calibri Light" w:cs="Calibri"/>
          <w:sz w:val="22"/>
          <w:szCs w:val="22"/>
          <w:lang w:eastAsia="en-GB"/>
        </w:rPr>
        <w:t>OPFCC</w:t>
      </w:r>
      <w:r w:rsidR="00CC0F1B" w:rsidRPr="00A9515B">
        <w:rPr>
          <w:rFonts w:ascii="Calibri Light" w:hAnsi="Calibri Light" w:cs="Calibri"/>
          <w:sz w:val="22"/>
          <w:szCs w:val="22"/>
          <w:lang w:eastAsia="en-GB"/>
        </w:rPr>
        <w:t xml:space="preserve"> </w:t>
      </w:r>
      <w:r w:rsidR="008F7CDC" w:rsidRPr="00A9515B">
        <w:rPr>
          <w:rFonts w:ascii="Calibri Light" w:hAnsi="Calibri Light" w:cs="Calibri"/>
          <w:sz w:val="22"/>
          <w:szCs w:val="22"/>
          <w:lang w:eastAsia="en-GB"/>
        </w:rPr>
        <w:t>CFO</w:t>
      </w:r>
      <w:r w:rsidR="00A737FF">
        <w:rPr>
          <w:rFonts w:ascii="Calibri Light" w:hAnsi="Calibri Light" w:cs="Calibri"/>
          <w:sz w:val="22"/>
          <w:szCs w:val="22"/>
          <w:lang w:eastAsia="en-GB"/>
        </w:rPr>
        <w:t xml:space="preserve"> and CC CFO</w:t>
      </w:r>
      <w:r w:rsidRPr="00A9515B">
        <w:rPr>
          <w:rFonts w:ascii="Calibri Light" w:hAnsi="Calibri Light" w:cs="Calibri"/>
          <w:sz w:val="22"/>
          <w:szCs w:val="22"/>
          <w:lang w:eastAsia="en-GB"/>
        </w:rPr>
        <w:t xml:space="preserve">, policy arrangements for premature retirements on grounds of ill-health or efficiency and redundancy arrangements for </w:t>
      </w:r>
      <w:r w:rsidR="008755A6">
        <w:rPr>
          <w:rFonts w:ascii="Calibri Light" w:hAnsi="Calibri Light" w:cs="Calibri"/>
          <w:sz w:val="22"/>
          <w:szCs w:val="22"/>
          <w:lang w:eastAsia="en-GB"/>
        </w:rPr>
        <w:t>all</w:t>
      </w:r>
      <w:r w:rsidRPr="00A9515B">
        <w:rPr>
          <w:rFonts w:ascii="Calibri Light" w:hAnsi="Calibri Light" w:cs="Calibri"/>
          <w:sz w:val="22"/>
          <w:szCs w:val="22"/>
          <w:lang w:eastAsia="en-GB"/>
        </w:rPr>
        <w:t xml:space="preserve"> staff.</w:t>
      </w:r>
    </w:p>
    <w:p w14:paraId="0B92F00A" w14:textId="77777777" w:rsidR="003E5D18" w:rsidRDefault="003E5D18" w:rsidP="003B7545">
      <w:pPr>
        <w:pStyle w:val="Body"/>
        <w:numPr>
          <w:ilvl w:val="0"/>
          <w:numId w:val="27"/>
        </w:numPr>
        <w:spacing w:after="120" w:line="360" w:lineRule="auto"/>
        <w:ind w:left="360" w:right="-2"/>
        <w:rPr>
          <w:rFonts w:ascii="Calibri Light" w:hAnsi="Calibri Light" w:cs="Calibri"/>
          <w:sz w:val="22"/>
          <w:szCs w:val="22"/>
          <w:lang w:eastAsia="en-GB"/>
        </w:rPr>
      </w:pPr>
      <w:r>
        <w:rPr>
          <w:rFonts w:ascii="Calibri Light" w:hAnsi="Calibri Light" w:cs="Calibri"/>
          <w:sz w:val="22"/>
          <w:szCs w:val="22"/>
          <w:lang w:eastAsia="en-GB"/>
        </w:rPr>
        <w:t>To ensure that arrangements are in place for individual line managers to recover all ID badges, force assets, door fobs, keys etc and to ensure that all access to systems is removed upon an employee leaving the organisation.</w:t>
      </w:r>
    </w:p>
    <w:p w14:paraId="672BFE47" w14:textId="1B15EF3A" w:rsidR="0070150A" w:rsidRPr="00BD76AE" w:rsidRDefault="004C50F4" w:rsidP="00BD76AE">
      <w:pPr>
        <w:pStyle w:val="Body"/>
        <w:numPr>
          <w:ilvl w:val="0"/>
          <w:numId w:val="27"/>
        </w:numPr>
        <w:spacing w:after="120" w:line="360" w:lineRule="auto"/>
        <w:ind w:left="360" w:right="-2"/>
        <w:rPr>
          <w:rFonts w:ascii="Calibri Light" w:hAnsi="Calibri Light" w:cs="Calibri"/>
          <w:sz w:val="22"/>
          <w:szCs w:val="22"/>
          <w:lang w:eastAsia="en-GB"/>
        </w:rPr>
      </w:pPr>
      <w:r w:rsidRPr="00BD76AE">
        <w:rPr>
          <w:rFonts w:ascii="Calibri Light" w:hAnsi="Calibri Light" w:cs="Calibri"/>
          <w:sz w:val="22"/>
          <w:szCs w:val="22"/>
          <w:lang w:eastAsia="en-GB"/>
        </w:rPr>
        <w:t>The Chief Executive/ PFCC</w:t>
      </w:r>
      <w:r w:rsidR="002870CB">
        <w:rPr>
          <w:rFonts w:ascii="Calibri Light" w:hAnsi="Calibri Light" w:cs="Calibri"/>
          <w:sz w:val="22"/>
          <w:szCs w:val="22"/>
          <w:lang w:eastAsia="en-GB"/>
        </w:rPr>
        <w:t>’</w:t>
      </w:r>
      <w:r w:rsidRPr="00BD76AE">
        <w:rPr>
          <w:rFonts w:ascii="Calibri Light" w:hAnsi="Calibri Light" w:cs="Calibri"/>
          <w:sz w:val="22"/>
          <w:szCs w:val="22"/>
          <w:lang w:eastAsia="en-GB"/>
        </w:rPr>
        <w:t xml:space="preserve">s Chief Finance Officer will be offered the opportunity to participate in </w:t>
      </w:r>
      <w:r w:rsidR="0070150A">
        <w:rPr>
          <w:rFonts w:ascii="Calibri Light" w:hAnsi="Calibri Light" w:cs="Calibri"/>
          <w:sz w:val="22"/>
          <w:szCs w:val="22"/>
          <w:lang w:eastAsia="en-GB"/>
        </w:rPr>
        <w:t>recruitment and dismissal</w:t>
      </w:r>
      <w:r w:rsidRPr="00BD76AE">
        <w:rPr>
          <w:rFonts w:ascii="Calibri Light" w:hAnsi="Calibri Light" w:cs="Calibri"/>
          <w:sz w:val="22"/>
          <w:szCs w:val="22"/>
          <w:lang w:eastAsia="en-GB"/>
        </w:rPr>
        <w:t xml:space="preserve"> </w:t>
      </w:r>
      <w:r w:rsidR="0070150A">
        <w:rPr>
          <w:rFonts w:ascii="Calibri Light" w:hAnsi="Calibri Light" w:cs="Calibri"/>
          <w:sz w:val="22"/>
          <w:szCs w:val="22"/>
          <w:lang w:eastAsia="en-GB"/>
        </w:rPr>
        <w:t xml:space="preserve">processes </w:t>
      </w:r>
      <w:r w:rsidRPr="00BD76AE">
        <w:rPr>
          <w:rFonts w:ascii="Calibri Light" w:hAnsi="Calibri Light" w:cs="Calibri"/>
          <w:sz w:val="22"/>
          <w:szCs w:val="22"/>
          <w:lang w:eastAsia="en-GB"/>
        </w:rPr>
        <w:t xml:space="preserve">of police </w:t>
      </w:r>
      <w:r w:rsidR="000C1C5C" w:rsidRPr="00BD76AE">
        <w:rPr>
          <w:rFonts w:ascii="Calibri Light" w:hAnsi="Calibri Light" w:cs="Calibri"/>
          <w:sz w:val="22"/>
          <w:szCs w:val="22"/>
          <w:lang w:eastAsia="en-GB"/>
        </w:rPr>
        <w:t xml:space="preserve">and FRS </w:t>
      </w:r>
      <w:r w:rsidRPr="00BD76AE">
        <w:rPr>
          <w:rFonts w:ascii="Calibri Light" w:hAnsi="Calibri Light" w:cs="Calibri"/>
          <w:sz w:val="22"/>
          <w:szCs w:val="22"/>
          <w:lang w:eastAsia="en-GB"/>
        </w:rPr>
        <w:t xml:space="preserve">staff delivering shared support services </w:t>
      </w:r>
      <w:r w:rsidR="00202B66">
        <w:rPr>
          <w:rFonts w:ascii="Calibri Light" w:hAnsi="Calibri Light" w:cs="Calibri"/>
          <w:sz w:val="22"/>
          <w:szCs w:val="22"/>
          <w:lang w:eastAsia="en-GB"/>
        </w:rPr>
        <w:t xml:space="preserve">above the </w:t>
      </w:r>
      <w:r w:rsidR="00FB4DA7">
        <w:rPr>
          <w:rFonts w:ascii="Calibri Light" w:hAnsi="Calibri Light" w:cs="Calibri"/>
          <w:sz w:val="22"/>
          <w:szCs w:val="22"/>
          <w:lang w:eastAsia="en-GB"/>
        </w:rPr>
        <w:t xml:space="preserve">rank or </w:t>
      </w:r>
      <w:r w:rsidR="00202B66">
        <w:rPr>
          <w:rFonts w:ascii="Calibri Light" w:hAnsi="Calibri Light" w:cs="Calibri"/>
          <w:sz w:val="22"/>
          <w:szCs w:val="22"/>
          <w:lang w:eastAsia="en-GB"/>
        </w:rPr>
        <w:t>grades</w:t>
      </w:r>
      <w:r w:rsidRPr="00BD76AE">
        <w:rPr>
          <w:rFonts w:ascii="Calibri Light" w:hAnsi="Calibri Light" w:cs="Calibri"/>
          <w:sz w:val="22"/>
          <w:szCs w:val="22"/>
          <w:lang w:eastAsia="en-GB"/>
        </w:rPr>
        <w:t xml:space="preserve"> set out below</w:t>
      </w:r>
      <w:r w:rsidR="00CC09D9">
        <w:rPr>
          <w:rFonts w:ascii="Calibri Light" w:hAnsi="Calibri Light" w:cs="Calibri"/>
          <w:sz w:val="22"/>
          <w:szCs w:val="22"/>
          <w:lang w:eastAsia="en-GB"/>
        </w:rPr>
        <w:t xml:space="preserve"> This includes determination of </w:t>
      </w:r>
      <w:r w:rsidR="0070150A" w:rsidRPr="00BD76AE">
        <w:rPr>
          <w:rFonts w:ascii="Calibri Light" w:hAnsi="Calibri Light" w:cs="Calibri"/>
          <w:sz w:val="22"/>
          <w:szCs w:val="22"/>
          <w:lang w:eastAsia="en-GB"/>
        </w:rPr>
        <w:t>any specific terms to be proposed as part of a recruitment or dismissal process, for example relocation packages, pension strain/abatement, ill health retirement.</w:t>
      </w:r>
    </w:p>
    <w:p w14:paraId="5D626C09" w14:textId="1B54A135" w:rsidR="0070150A" w:rsidRPr="00597348" w:rsidRDefault="0070150A" w:rsidP="00517D58">
      <w:pPr>
        <w:pStyle w:val="Body"/>
        <w:numPr>
          <w:ilvl w:val="0"/>
          <w:numId w:val="27"/>
        </w:numPr>
        <w:spacing w:after="120" w:line="360" w:lineRule="auto"/>
        <w:ind w:left="851" w:right="-2" w:hanging="11"/>
        <w:rPr>
          <w:rFonts w:ascii="Calibri Light" w:hAnsi="Calibri Light" w:cs="Calibri"/>
          <w:sz w:val="22"/>
          <w:szCs w:val="22"/>
          <w:lang w:eastAsia="en-GB"/>
        </w:rPr>
      </w:pPr>
      <w:r w:rsidRPr="00597348">
        <w:rPr>
          <w:rFonts w:ascii="Calibri Light" w:hAnsi="Calibri Light" w:cs="Calibri"/>
          <w:sz w:val="22"/>
          <w:szCs w:val="22"/>
          <w:lang w:eastAsia="en-GB"/>
        </w:rPr>
        <w:t xml:space="preserve">Police - Superintendent and staff above </w:t>
      </w:r>
      <w:r w:rsidR="00BD76AE" w:rsidRPr="00597348">
        <w:rPr>
          <w:rFonts w:ascii="Calibri Light" w:hAnsi="Calibri Light" w:cs="Calibri"/>
          <w:sz w:val="22"/>
          <w:szCs w:val="22"/>
          <w:lang w:eastAsia="en-GB"/>
        </w:rPr>
        <w:t xml:space="preserve">grade </w:t>
      </w:r>
      <w:r w:rsidRPr="00597348">
        <w:rPr>
          <w:rFonts w:ascii="Calibri Light" w:hAnsi="Calibri Light" w:cs="Calibri"/>
          <w:sz w:val="22"/>
          <w:szCs w:val="22"/>
          <w:lang w:eastAsia="en-GB"/>
        </w:rPr>
        <w:t>SP10</w:t>
      </w:r>
    </w:p>
    <w:p w14:paraId="23D7764E" w14:textId="1E391E6D" w:rsidR="0070150A" w:rsidRPr="00597348" w:rsidRDefault="0070150A" w:rsidP="00517D58">
      <w:pPr>
        <w:pStyle w:val="Body"/>
        <w:numPr>
          <w:ilvl w:val="0"/>
          <w:numId w:val="27"/>
        </w:numPr>
        <w:spacing w:after="120" w:line="360" w:lineRule="auto"/>
        <w:ind w:left="851" w:right="-2" w:hanging="11"/>
        <w:rPr>
          <w:rFonts w:ascii="Calibri Light" w:hAnsi="Calibri Light" w:cs="Calibri"/>
          <w:sz w:val="22"/>
          <w:szCs w:val="22"/>
          <w:lang w:eastAsia="en-GB"/>
        </w:rPr>
      </w:pPr>
      <w:r w:rsidRPr="00597348">
        <w:rPr>
          <w:rFonts w:ascii="Calibri Light" w:hAnsi="Calibri Light" w:cs="Calibri"/>
          <w:sz w:val="22"/>
          <w:szCs w:val="22"/>
          <w:lang w:eastAsia="en-GB"/>
        </w:rPr>
        <w:t>Fire</w:t>
      </w:r>
      <w:r w:rsidR="00597348">
        <w:rPr>
          <w:rFonts w:ascii="Calibri Light" w:hAnsi="Calibri Light" w:cs="Calibri"/>
          <w:sz w:val="22"/>
          <w:szCs w:val="22"/>
          <w:lang w:eastAsia="en-GB"/>
        </w:rPr>
        <w:t xml:space="preserve"> and Rescue</w:t>
      </w:r>
      <w:r w:rsidRPr="00597348">
        <w:rPr>
          <w:rFonts w:ascii="Calibri Light" w:hAnsi="Calibri Light" w:cs="Calibri"/>
          <w:sz w:val="22"/>
          <w:szCs w:val="22"/>
          <w:lang w:eastAsia="en-GB"/>
        </w:rPr>
        <w:t xml:space="preserve"> - Area Manager and green book grade 1</w:t>
      </w:r>
      <w:r w:rsidR="002B252A">
        <w:rPr>
          <w:rFonts w:ascii="Calibri Light" w:hAnsi="Calibri Light" w:cs="Calibri"/>
          <w:sz w:val="22"/>
          <w:szCs w:val="22"/>
          <w:lang w:eastAsia="en-GB"/>
        </w:rPr>
        <w:t>6</w:t>
      </w:r>
      <w:r w:rsidR="00BD76AE" w:rsidRPr="00597348">
        <w:rPr>
          <w:rFonts w:ascii="Calibri Light" w:hAnsi="Calibri Light" w:cs="Calibri"/>
          <w:sz w:val="22"/>
          <w:szCs w:val="22"/>
          <w:lang w:eastAsia="en-GB"/>
        </w:rPr>
        <w:t xml:space="preserve"> and above</w:t>
      </w:r>
    </w:p>
    <w:p w14:paraId="6F7BB2FF" w14:textId="13DEEBAD" w:rsidR="00F03D55" w:rsidRDefault="00F03D55">
      <w:pPr>
        <w:rPr>
          <w:rFonts w:ascii="Calibri Light" w:hAnsi="Calibri Light" w:cs="Calibri"/>
          <w:sz w:val="22"/>
          <w:szCs w:val="22"/>
        </w:rPr>
      </w:pPr>
      <w:r>
        <w:rPr>
          <w:rFonts w:ascii="Calibri Light" w:hAnsi="Calibri Light" w:cs="Calibri"/>
          <w:sz w:val="22"/>
          <w:szCs w:val="22"/>
        </w:rPr>
        <w:br w:type="page"/>
      </w:r>
    </w:p>
    <w:p w14:paraId="4F4AE6E7" w14:textId="51EA1BF2" w:rsidR="00F01B5A" w:rsidRPr="00A9515B" w:rsidRDefault="00F01B5A" w:rsidP="00BC2339">
      <w:pPr>
        <w:pStyle w:val="Body"/>
        <w:spacing w:line="360" w:lineRule="auto"/>
        <w:ind w:left="851" w:right="-2" w:hanging="851"/>
        <w:rPr>
          <w:rFonts w:ascii="Calibri Light" w:hAnsi="Calibri Light" w:cs="Calibri"/>
          <w:color w:val="4BACC6" w:themeColor="accent5"/>
          <w:sz w:val="40"/>
          <w:szCs w:val="40"/>
        </w:rPr>
      </w:pPr>
      <w:r w:rsidRPr="00A9515B">
        <w:rPr>
          <w:rFonts w:ascii="Calibri Light" w:hAnsi="Calibri Light" w:cs="Calibri"/>
          <w:color w:val="4BACC6" w:themeColor="accent5"/>
          <w:sz w:val="40"/>
          <w:szCs w:val="40"/>
        </w:rPr>
        <w:lastRenderedPageBreak/>
        <w:t>C</w:t>
      </w:r>
      <w:r w:rsidR="00727051" w:rsidRPr="00A9515B">
        <w:rPr>
          <w:rFonts w:ascii="Calibri Light" w:hAnsi="Calibri Light" w:cs="Calibri"/>
          <w:color w:val="4BACC6" w:themeColor="accent5"/>
          <w:sz w:val="40"/>
          <w:szCs w:val="40"/>
        </w:rPr>
        <w:t>1</w:t>
      </w:r>
      <w:r w:rsidR="00BA5B5D">
        <w:rPr>
          <w:rFonts w:ascii="Calibri Light" w:hAnsi="Calibri Light" w:cs="Calibri"/>
          <w:color w:val="4BACC6" w:themeColor="accent5"/>
          <w:sz w:val="40"/>
          <w:szCs w:val="40"/>
        </w:rPr>
        <w:t>0</w:t>
      </w:r>
      <w:r w:rsidRPr="00A9515B">
        <w:rPr>
          <w:rFonts w:ascii="Calibri Light" w:hAnsi="Calibri Light" w:cs="Calibri"/>
          <w:color w:val="4BACC6" w:themeColor="accent5"/>
          <w:sz w:val="40"/>
          <w:szCs w:val="40"/>
        </w:rPr>
        <w:t xml:space="preserve"> </w:t>
      </w:r>
      <w:r w:rsidR="00763C2F" w:rsidRPr="00A9515B">
        <w:rPr>
          <w:rFonts w:ascii="Calibri Light" w:hAnsi="Calibri Light" w:cs="Calibri"/>
          <w:color w:val="4BACC6" w:themeColor="accent5"/>
          <w:sz w:val="40"/>
          <w:szCs w:val="40"/>
        </w:rPr>
        <w:t xml:space="preserve">Trust Funds </w:t>
      </w:r>
      <w:r w:rsidR="009702C4">
        <w:rPr>
          <w:rFonts w:ascii="Calibri Light" w:hAnsi="Calibri Light" w:cs="Calibri"/>
          <w:color w:val="4BACC6" w:themeColor="accent5"/>
          <w:sz w:val="40"/>
          <w:szCs w:val="40"/>
        </w:rPr>
        <w:t>and Unofficial Funds</w:t>
      </w:r>
    </w:p>
    <w:p w14:paraId="07891545" w14:textId="77777777" w:rsidR="0000459A" w:rsidRPr="00A9515B" w:rsidRDefault="00F01B5A" w:rsidP="00BC2339">
      <w:pPr>
        <w:pStyle w:val="Body"/>
        <w:spacing w:line="360" w:lineRule="auto"/>
        <w:ind w:right="-2"/>
        <w:rPr>
          <w:rFonts w:ascii="Calibri Light" w:hAnsi="Calibri Light" w:cs="Calibri"/>
          <w:color w:val="4BACC6" w:themeColor="accent5"/>
          <w:sz w:val="32"/>
          <w:szCs w:val="32"/>
          <w:lang w:eastAsia="en-GB"/>
        </w:rPr>
      </w:pPr>
      <w:r w:rsidRPr="00A9515B">
        <w:rPr>
          <w:rFonts w:ascii="Calibri Light" w:hAnsi="Calibri Light" w:cs="Calibri"/>
          <w:color w:val="4BACC6" w:themeColor="accent5"/>
          <w:sz w:val="32"/>
          <w:szCs w:val="32"/>
          <w:lang w:eastAsia="en-GB"/>
        </w:rPr>
        <w:t>Overview and Control</w:t>
      </w:r>
    </w:p>
    <w:p w14:paraId="00739DA4" w14:textId="77777777" w:rsidR="009702C4" w:rsidRDefault="009702C4" w:rsidP="00BC2339">
      <w:pPr>
        <w:pStyle w:val="Body"/>
        <w:spacing w:line="360" w:lineRule="auto"/>
        <w:ind w:right="-2"/>
        <w:rPr>
          <w:rFonts w:ascii="Calibri Light" w:hAnsi="Calibri Light" w:cs="Calibri"/>
          <w:sz w:val="22"/>
          <w:szCs w:val="22"/>
          <w:lang w:eastAsia="en-GB"/>
        </w:rPr>
      </w:pPr>
    </w:p>
    <w:p w14:paraId="5D6F6D17" w14:textId="56342498" w:rsidR="00CC3BA3" w:rsidRDefault="009702C4" w:rsidP="00BC2339">
      <w:pPr>
        <w:pStyle w:val="Body"/>
        <w:spacing w:line="360" w:lineRule="auto"/>
        <w:ind w:right="-2"/>
        <w:rPr>
          <w:rFonts w:ascii="Calibri Light" w:hAnsi="Calibri Light" w:cs="Calibri"/>
          <w:sz w:val="22"/>
          <w:szCs w:val="22"/>
          <w:lang w:eastAsia="en-GB"/>
        </w:rPr>
      </w:pPr>
      <w:r>
        <w:rPr>
          <w:rFonts w:ascii="Calibri Light" w:hAnsi="Calibri Light" w:cs="Calibri"/>
          <w:sz w:val="22"/>
          <w:szCs w:val="22"/>
          <w:lang w:eastAsia="en-GB"/>
        </w:rPr>
        <w:t xml:space="preserve">These are funds other than those of the Commissioner, which are controlled wholly or partly by staff by reason of </w:t>
      </w:r>
      <w:r w:rsidR="00CC3BA3">
        <w:rPr>
          <w:rFonts w:ascii="Calibri Light" w:hAnsi="Calibri Light" w:cs="Calibri"/>
          <w:sz w:val="22"/>
          <w:szCs w:val="22"/>
          <w:lang w:eastAsia="en-GB"/>
        </w:rPr>
        <w:t>their</w:t>
      </w:r>
      <w:r>
        <w:rPr>
          <w:rFonts w:ascii="Calibri Light" w:hAnsi="Calibri Light" w:cs="Calibri"/>
          <w:sz w:val="22"/>
          <w:szCs w:val="22"/>
          <w:lang w:eastAsia="en-GB"/>
        </w:rPr>
        <w:t xml:space="preserve"> employment</w:t>
      </w:r>
      <w:r w:rsidR="00CC3BA3">
        <w:rPr>
          <w:rFonts w:ascii="Calibri Light" w:hAnsi="Calibri Light" w:cs="Calibri"/>
          <w:sz w:val="22"/>
          <w:szCs w:val="22"/>
          <w:lang w:eastAsia="en-GB"/>
        </w:rPr>
        <w:t>.</w:t>
      </w:r>
    </w:p>
    <w:p w14:paraId="236F2FE4" w14:textId="77777777" w:rsidR="00CC3BA3" w:rsidRDefault="00CC3BA3" w:rsidP="00BC2339">
      <w:pPr>
        <w:pStyle w:val="Body"/>
        <w:spacing w:line="360" w:lineRule="auto"/>
        <w:ind w:right="-2"/>
        <w:rPr>
          <w:rFonts w:ascii="Calibri Light" w:hAnsi="Calibri Light" w:cs="Calibri"/>
          <w:sz w:val="22"/>
          <w:szCs w:val="22"/>
          <w:lang w:eastAsia="en-GB"/>
        </w:rPr>
      </w:pPr>
    </w:p>
    <w:p w14:paraId="3101BA61" w14:textId="63753B42" w:rsidR="00D72840" w:rsidRPr="00C91839" w:rsidRDefault="0000459A" w:rsidP="00BC2339">
      <w:pPr>
        <w:pStyle w:val="Body"/>
        <w:spacing w:line="360" w:lineRule="auto"/>
        <w:ind w:right="-2"/>
        <w:rPr>
          <w:rFonts w:ascii="Calibri Light" w:hAnsi="Calibri Light" w:cs="Calibri"/>
          <w:sz w:val="22"/>
          <w:szCs w:val="22"/>
          <w:lang w:eastAsia="en-GB"/>
        </w:rPr>
      </w:pPr>
      <w:r w:rsidRPr="00C91839">
        <w:rPr>
          <w:rFonts w:ascii="Calibri Light" w:hAnsi="Calibri Light" w:cs="Calibri"/>
          <w:sz w:val="22"/>
          <w:szCs w:val="22"/>
          <w:lang w:eastAsia="en-GB"/>
        </w:rPr>
        <w:t>Trust Funds have a formal legal status governed by a Deed of Trust.</w:t>
      </w:r>
      <w:r w:rsidR="002159AF" w:rsidRPr="00C91839">
        <w:rPr>
          <w:rFonts w:ascii="Calibri Light" w:hAnsi="Calibri Light" w:cs="Calibri"/>
          <w:sz w:val="22"/>
          <w:szCs w:val="22"/>
          <w:lang w:eastAsia="en-GB"/>
        </w:rPr>
        <w:t xml:space="preserve"> </w:t>
      </w:r>
      <w:r w:rsidRPr="00C91839">
        <w:rPr>
          <w:rFonts w:ascii="Calibri Light" w:hAnsi="Calibri Light" w:cs="Calibri"/>
          <w:sz w:val="22"/>
          <w:szCs w:val="22"/>
          <w:lang w:eastAsia="en-GB"/>
        </w:rPr>
        <w:t xml:space="preserve"> Employees and police officers acting as trustees must ensure that they are conversant with the requirements of the Trust Deed and the law and comply fully with them.</w:t>
      </w:r>
      <w:r w:rsidR="00767409" w:rsidRPr="00C91839">
        <w:rPr>
          <w:rFonts w:ascii="Calibri Light" w:hAnsi="Calibri Light" w:cs="Calibri"/>
          <w:sz w:val="22"/>
          <w:szCs w:val="22"/>
          <w:lang w:eastAsia="en-GB"/>
        </w:rPr>
        <w:t xml:space="preserve">  </w:t>
      </w:r>
      <w:r w:rsidR="00D63BE6" w:rsidRPr="00C91839">
        <w:rPr>
          <w:rFonts w:ascii="Calibri Light" w:hAnsi="Calibri Light" w:cs="Calibri"/>
          <w:sz w:val="22"/>
          <w:szCs w:val="22"/>
          <w:lang w:eastAsia="en-GB"/>
        </w:rPr>
        <w:t>Our</w:t>
      </w:r>
      <w:r w:rsidRPr="00C91839">
        <w:rPr>
          <w:rFonts w:ascii="Calibri Light" w:hAnsi="Calibri Light" w:cs="Calibri"/>
          <w:sz w:val="22"/>
          <w:szCs w:val="22"/>
          <w:lang w:eastAsia="en-GB"/>
        </w:rPr>
        <w:t xml:space="preserve"> financial procedures and financial regulations should be viewed as best practice, which </w:t>
      </w:r>
      <w:proofErr w:type="gramStart"/>
      <w:r w:rsidR="006D4265" w:rsidRPr="00C91839">
        <w:rPr>
          <w:rFonts w:ascii="Calibri Light" w:hAnsi="Calibri Light" w:cs="Calibri"/>
          <w:sz w:val="22"/>
          <w:szCs w:val="22"/>
          <w:lang w:eastAsia="en-GB"/>
        </w:rPr>
        <w:t>should</w:t>
      </w:r>
      <w:r w:rsidRPr="00C91839">
        <w:rPr>
          <w:rFonts w:ascii="Calibri Light" w:hAnsi="Calibri Light" w:cs="Calibri"/>
          <w:sz w:val="22"/>
          <w:szCs w:val="22"/>
          <w:lang w:eastAsia="en-GB"/>
        </w:rPr>
        <w:t xml:space="preserve"> to</w:t>
      </w:r>
      <w:proofErr w:type="gramEnd"/>
      <w:r w:rsidRPr="00C91839">
        <w:rPr>
          <w:rFonts w:ascii="Calibri Light" w:hAnsi="Calibri Light" w:cs="Calibri"/>
          <w:sz w:val="22"/>
          <w:szCs w:val="22"/>
          <w:lang w:eastAsia="en-GB"/>
        </w:rPr>
        <w:t xml:space="preserve"> be followed whenever practicable.</w:t>
      </w:r>
      <w:r w:rsidR="00767409" w:rsidRPr="00C91839">
        <w:rPr>
          <w:rFonts w:ascii="Calibri Light" w:hAnsi="Calibri Light" w:cs="Calibri"/>
          <w:sz w:val="22"/>
          <w:szCs w:val="22"/>
          <w:lang w:eastAsia="en-GB"/>
        </w:rPr>
        <w:t xml:space="preserve">  </w:t>
      </w:r>
    </w:p>
    <w:p w14:paraId="2A57EB90" w14:textId="77777777" w:rsidR="00D72840" w:rsidRPr="00A9515B" w:rsidRDefault="00D72840" w:rsidP="00BC2339">
      <w:pPr>
        <w:pStyle w:val="Body"/>
        <w:spacing w:line="360" w:lineRule="auto"/>
        <w:ind w:right="-2"/>
        <w:rPr>
          <w:rFonts w:ascii="Calibri Light" w:hAnsi="Calibri Light" w:cs="Calibri"/>
          <w:sz w:val="24"/>
          <w:szCs w:val="24"/>
          <w:lang w:eastAsia="en-GB"/>
        </w:rPr>
      </w:pPr>
    </w:p>
    <w:p w14:paraId="09F4C25E" w14:textId="7D6E8C44" w:rsidR="0000459A" w:rsidRPr="00A9515B" w:rsidRDefault="00767409" w:rsidP="00BC2339">
      <w:pPr>
        <w:pStyle w:val="Body"/>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Trust funds can only be opened with specific approval</w:t>
      </w:r>
      <w:r w:rsidR="00727051" w:rsidRPr="00A9515B">
        <w:rPr>
          <w:rFonts w:ascii="Calibri Light" w:hAnsi="Calibri Light" w:cs="Calibri"/>
          <w:sz w:val="22"/>
          <w:szCs w:val="22"/>
          <w:lang w:eastAsia="en-GB"/>
        </w:rPr>
        <w:t xml:space="preserve"> from the Chief Constable/Commissioner</w:t>
      </w:r>
      <w:r w:rsidRPr="00A9515B">
        <w:rPr>
          <w:rFonts w:ascii="Calibri Light" w:hAnsi="Calibri Light" w:cs="Calibri"/>
          <w:sz w:val="22"/>
          <w:szCs w:val="22"/>
          <w:lang w:eastAsia="en-GB"/>
        </w:rPr>
        <w:t xml:space="preserve">.  </w:t>
      </w:r>
    </w:p>
    <w:p w14:paraId="0DD13577" w14:textId="77777777" w:rsidR="0000459A" w:rsidRPr="00A9515B" w:rsidRDefault="0000459A" w:rsidP="00BC2339">
      <w:pPr>
        <w:pStyle w:val="Body"/>
        <w:spacing w:line="360" w:lineRule="auto"/>
        <w:ind w:right="-2"/>
        <w:rPr>
          <w:rFonts w:ascii="Calibri Light" w:hAnsi="Calibri Light"/>
          <w:color w:val="404040"/>
          <w:sz w:val="22"/>
        </w:rPr>
      </w:pPr>
    </w:p>
    <w:p w14:paraId="2DFCDB3E" w14:textId="77777777" w:rsidR="0000459A" w:rsidRPr="00A9515B" w:rsidRDefault="0000459A" w:rsidP="00BC2339">
      <w:pPr>
        <w:pStyle w:val="Body"/>
        <w:spacing w:line="360" w:lineRule="auto"/>
        <w:ind w:right="-2"/>
        <w:rPr>
          <w:rFonts w:ascii="Calibri Light" w:hAnsi="Calibri Light" w:cs="Calibri"/>
          <w:b/>
          <w:color w:val="4BACC6" w:themeColor="accent5"/>
          <w:sz w:val="32"/>
          <w:szCs w:val="32"/>
          <w:lang w:eastAsia="en-GB"/>
        </w:rPr>
      </w:pPr>
      <w:r w:rsidRPr="00A9515B">
        <w:rPr>
          <w:rFonts w:ascii="Calibri Light" w:hAnsi="Calibri Light" w:cs="Calibri"/>
          <w:b/>
          <w:color w:val="4BACC6" w:themeColor="accent5"/>
          <w:sz w:val="32"/>
          <w:szCs w:val="32"/>
          <w:lang w:eastAsia="en-GB"/>
        </w:rPr>
        <w:t xml:space="preserve">Responsibilities </w:t>
      </w:r>
    </w:p>
    <w:p w14:paraId="5873982A" w14:textId="644BC0E6" w:rsidR="00767409" w:rsidRPr="00A9515B" w:rsidRDefault="00767409" w:rsidP="003B7545">
      <w:pPr>
        <w:pStyle w:val="Default"/>
        <w:numPr>
          <w:ilvl w:val="0"/>
          <w:numId w:val="25"/>
        </w:numPr>
        <w:spacing w:after="120" w:line="360" w:lineRule="auto"/>
        <w:ind w:left="357" w:hanging="357"/>
        <w:jc w:val="both"/>
        <w:rPr>
          <w:rFonts w:ascii="Calibri Light" w:hAnsi="Calibri Light" w:cs="Calibri"/>
          <w:color w:val="auto"/>
          <w:sz w:val="22"/>
          <w:szCs w:val="22"/>
        </w:rPr>
      </w:pPr>
      <w:r w:rsidRPr="00A9515B">
        <w:rPr>
          <w:rFonts w:ascii="Calibri Light" w:hAnsi="Calibri Light" w:cs="Calibri"/>
          <w:color w:val="auto"/>
          <w:sz w:val="22"/>
          <w:szCs w:val="22"/>
        </w:rPr>
        <w:t>The Chief Executive must be aware of all trust funds associated with the OP</w:t>
      </w:r>
      <w:r w:rsidR="00A737FF">
        <w:rPr>
          <w:rFonts w:ascii="Calibri Light" w:hAnsi="Calibri Light" w:cs="Calibri"/>
          <w:color w:val="auto"/>
          <w:sz w:val="22"/>
          <w:szCs w:val="22"/>
        </w:rPr>
        <w:t>F</w:t>
      </w:r>
      <w:r w:rsidRPr="00A9515B">
        <w:rPr>
          <w:rFonts w:ascii="Calibri Light" w:hAnsi="Calibri Light" w:cs="Calibri"/>
          <w:color w:val="auto"/>
          <w:sz w:val="22"/>
          <w:szCs w:val="22"/>
        </w:rPr>
        <w:t>CC and the Chief Constable must be aware of all trust funds associated with the Constabulary.</w:t>
      </w:r>
    </w:p>
    <w:p w14:paraId="65A15766" w14:textId="1D3EF539" w:rsidR="00767409" w:rsidRPr="00A9515B" w:rsidRDefault="00767409" w:rsidP="003B7545">
      <w:pPr>
        <w:pStyle w:val="Default"/>
        <w:numPr>
          <w:ilvl w:val="0"/>
          <w:numId w:val="25"/>
        </w:numPr>
        <w:spacing w:after="120" w:line="360" w:lineRule="auto"/>
        <w:ind w:left="357" w:hanging="357"/>
        <w:jc w:val="both"/>
        <w:rPr>
          <w:rFonts w:ascii="Calibri Light" w:hAnsi="Calibri Light" w:cs="Calibri"/>
          <w:color w:val="auto"/>
          <w:sz w:val="22"/>
          <w:szCs w:val="22"/>
        </w:rPr>
      </w:pPr>
      <w:r w:rsidRPr="00A9515B">
        <w:rPr>
          <w:rFonts w:ascii="Calibri Light" w:hAnsi="Calibri Light" w:cs="Calibri"/>
          <w:color w:val="auto"/>
          <w:sz w:val="22"/>
          <w:szCs w:val="22"/>
        </w:rPr>
        <w:t xml:space="preserve">The </w:t>
      </w:r>
      <w:r w:rsidR="00A737FF">
        <w:rPr>
          <w:rFonts w:ascii="Calibri Light" w:hAnsi="Calibri Light" w:cs="Calibri"/>
          <w:color w:val="auto"/>
          <w:sz w:val="22"/>
          <w:szCs w:val="22"/>
        </w:rPr>
        <w:t>OPFCC</w:t>
      </w:r>
      <w:r w:rsidR="00A737FF" w:rsidRPr="00A9515B">
        <w:rPr>
          <w:rFonts w:ascii="Calibri Light" w:hAnsi="Calibri Light" w:cs="Calibri"/>
          <w:color w:val="auto"/>
          <w:sz w:val="22"/>
          <w:szCs w:val="22"/>
        </w:rPr>
        <w:t xml:space="preserve"> </w:t>
      </w:r>
      <w:r w:rsidRPr="00A9515B">
        <w:rPr>
          <w:rFonts w:ascii="Calibri Light" w:hAnsi="Calibri Light" w:cs="Calibri"/>
          <w:color w:val="auto"/>
          <w:sz w:val="22"/>
          <w:szCs w:val="22"/>
        </w:rPr>
        <w:t>CFO must be informed of the purpose and nature of all trust funds and shall be entitled to verify that adequate standards are being observed, identify whether funds are properly audited and report on the arrangements.</w:t>
      </w:r>
    </w:p>
    <w:p w14:paraId="79A2E394" w14:textId="77777777" w:rsidR="0000459A" w:rsidRPr="00A9515B" w:rsidRDefault="0000459A" w:rsidP="003B7545">
      <w:pPr>
        <w:pStyle w:val="Default"/>
        <w:numPr>
          <w:ilvl w:val="0"/>
          <w:numId w:val="25"/>
        </w:numPr>
        <w:spacing w:after="120" w:line="360" w:lineRule="auto"/>
        <w:ind w:left="357" w:hanging="357"/>
        <w:jc w:val="both"/>
        <w:rPr>
          <w:rFonts w:ascii="Calibri Light" w:hAnsi="Calibri Light" w:cs="Calibri"/>
          <w:color w:val="auto"/>
          <w:sz w:val="22"/>
          <w:szCs w:val="22"/>
        </w:rPr>
      </w:pPr>
      <w:r w:rsidRPr="00A9515B">
        <w:rPr>
          <w:rFonts w:ascii="Calibri Light" w:hAnsi="Calibri Light" w:cs="Calibri"/>
          <w:color w:val="auto"/>
          <w:sz w:val="22"/>
          <w:szCs w:val="22"/>
        </w:rPr>
        <w:t xml:space="preserve">All employees acting as trustees </w:t>
      </w:r>
      <w:r w:rsidR="0092316B" w:rsidRPr="00A9515B">
        <w:rPr>
          <w:rFonts w:ascii="Calibri Light" w:hAnsi="Calibri Light" w:cs="Calibri"/>
          <w:color w:val="auto"/>
          <w:sz w:val="22"/>
          <w:szCs w:val="22"/>
        </w:rPr>
        <w:t>on behalf of the Commissioner or Chief Constable</w:t>
      </w:r>
      <w:r w:rsidRPr="00A9515B">
        <w:rPr>
          <w:rFonts w:ascii="Calibri Light" w:hAnsi="Calibri Light" w:cs="Calibri"/>
          <w:color w:val="auto"/>
          <w:sz w:val="22"/>
          <w:szCs w:val="22"/>
        </w:rPr>
        <w:t xml:space="preserve"> shall ensure that </w:t>
      </w:r>
      <w:r w:rsidR="00767409" w:rsidRPr="00A9515B">
        <w:rPr>
          <w:rFonts w:ascii="Calibri Light" w:hAnsi="Calibri Light" w:cs="Calibri"/>
          <w:color w:val="auto"/>
          <w:sz w:val="22"/>
          <w:szCs w:val="22"/>
        </w:rPr>
        <w:t>a treasurer and independent auditor are appointed, that reliable accounting systems and procedures are operated</w:t>
      </w:r>
      <w:r w:rsidR="00F55601" w:rsidRPr="00A9515B">
        <w:rPr>
          <w:rFonts w:ascii="Calibri Light" w:hAnsi="Calibri Light" w:cs="Calibri"/>
          <w:color w:val="auto"/>
          <w:sz w:val="22"/>
          <w:szCs w:val="22"/>
        </w:rPr>
        <w:t xml:space="preserve">, </w:t>
      </w:r>
      <w:r w:rsidR="00BC2339" w:rsidRPr="00A9515B">
        <w:rPr>
          <w:rFonts w:ascii="Calibri Light" w:hAnsi="Calibri Light" w:cs="Calibri"/>
          <w:color w:val="auto"/>
          <w:sz w:val="22"/>
          <w:szCs w:val="22"/>
        </w:rPr>
        <w:t>and investments</w:t>
      </w:r>
      <w:r w:rsidR="00767409" w:rsidRPr="00A9515B">
        <w:rPr>
          <w:rFonts w:ascii="Calibri Light" w:hAnsi="Calibri Light" w:cs="Calibri"/>
          <w:color w:val="auto"/>
          <w:sz w:val="22"/>
          <w:szCs w:val="22"/>
        </w:rPr>
        <w:t xml:space="preserve"> are properly managed and that </w:t>
      </w:r>
      <w:r w:rsidRPr="00A9515B">
        <w:rPr>
          <w:rFonts w:ascii="Calibri Light" w:hAnsi="Calibri Light" w:cs="Calibri"/>
          <w:color w:val="auto"/>
          <w:sz w:val="22"/>
          <w:szCs w:val="22"/>
        </w:rPr>
        <w:t>accounts are audited as required by law and submitted a</w:t>
      </w:r>
      <w:r w:rsidR="00767409" w:rsidRPr="00A9515B">
        <w:rPr>
          <w:rFonts w:ascii="Calibri Light" w:hAnsi="Calibri Light" w:cs="Calibri"/>
          <w:color w:val="auto"/>
          <w:sz w:val="22"/>
          <w:szCs w:val="22"/>
        </w:rPr>
        <w:t>nnually to the appropriate body.</w:t>
      </w:r>
      <w:r w:rsidRPr="00A9515B">
        <w:rPr>
          <w:rFonts w:ascii="Calibri Light" w:hAnsi="Calibri Light" w:cs="Calibri"/>
          <w:color w:val="auto"/>
          <w:sz w:val="22"/>
          <w:szCs w:val="22"/>
        </w:rPr>
        <w:t xml:space="preserve"> </w:t>
      </w:r>
    </w:p>
    <w:p w14:paraId="7901AACF" w14:textId="13524B2D" w:rsidR="00D911D0" w:rsidRPr="00A9515B" w:rsidRDefault="00767409" w:rsidP="00BC2339">
      <w:pPr>
        <w:pStyle w:val="Body"/>
        <w:spacing w:line="360" w:lineRule="auto"/>
        <w:ind w:right="0"/>
        <w:jc w:val="left"/>
        <w:rPr>
          <w:rFonts w:ascii="Calibri Light" w:hAnsi="Calibri Light" w:cs="Calibri"/>
          <w:color w:val="4BACC6" w:themeColor="accent5"/>
          <w:sz w:val="40"/>
          <w:szCs w:val="40"/>
        </w:rPr>
      </w:pPr>
      <w:r w:rsidRPr="0047524C">
        <w:rPr>
          <w:rFonts w:ascii="Calibri Light" w:hAnsi="Calibri Light"/>
          <w:bCs/>
          <w:sz w:val="22"/>
          <w:szCs w:val="22"/>
          <w:highlight w:val="yellow"/>
        </w:rPr>
        <w:br w:type="page"/>
      </w:r>
      <w:r w:rsidR="00D911D0" w:rsidRPr="00A9515B">
        <w:rPr>
          <w:rFonts w:ascii="Calibri Light" w:hAnsi="Calibri Light" w:cs="Calibri"/>
          <w:color w:val="4BACC6" w:themeColor="accent5"/>
          <w:sz w:val="40"/>
          <w:szCs w:val="40"/>
        </w:rPr>
        <w:lastRenderedPageBreak/>
        <w:t>C</w:t>
      </w:r>
      <w:r w:rsidR="00B53E27" w:rsidRPr="00A9515B">
        <w:rPr>
          <w:rFonts w:ascii="Calibri Light" w:hAnsi="Calibri Light" w:cs="Calibri"/>
          <w:color w:val="4BACC6" w:themeColor="accent5"/>
          <w:sz w:val="40"/>
          <w:szCs w:val="40"/>
        </w:rPr>
        <w:t>1</w:t>
      </w:r>
      <w:r w:rsidR="00BA5B5D">
        <w:rPr>
          <w:rFonts w:ascii="Calibri Light" w:hAnsi="Calibri Light" w:cs="Calibri"/>
          <w:color w:val="4BACC6" w:themeColor="accent5"/>
          <w:sz w:val="40"/>
          <w:szCs w:val="40"/>
        </w:rPr>
        <w:t>1</w:t>
      </w:r>
      <w:r w:rsidR="00D911D0" w:rsidRPr="00A9515B">
        <w:rPr>
          <w:rFonts w:ascii="Calibri Light" w:hAnsi="Calibri Light" w:cs="Calibri"/>
          <w:color w:val="4BACC6" w:themeColor="accent5"/>
          <w:sz w:val="40"/>
          <w:szCs w:val="40"/>
        </w:rPr>
        <w:t xml:space="preserve"> Evidential and Non-Evidential Property</w:t>
      </w:r>
    </w:p>
    <w:p w14:paraId="5002C5C1" w14:textId="77777777" w:rsidR="00EC2765" w:rsidRPr="00A9515B" w:rsidRDefault="00D911D0" w:rsidP="00BC2339">
      <w:pPr>
        <w:pStyle w:val="Body"/>
        <w:spacing w:line="360" w:lineRule="auto"/>
        <w:ind w:right="-2"/>
        <w:rPr>
          <w:rFonts w:ascii="Calibri Light" w:hAnsi="Calibri Light" w:cs="Calibri"/>
          <w:color w:val="4BACC6" w:themeColor="accent5"/>
          <w:sz w:val="22"/>
          <w:szCs w:val="22"/>
          <w:lang w:eastAsia="en-GB"/>
        </w:rPr>
      </w:pPr>
      <w:r w:rsidRPr="00A9515B">
        <w:rPr>
          <w:rFonts w:ascii="Calibri Light" w:hAnsi="Calibri Light"/>
          <w:color w:val="4BACC6" w:themeColor="accent5"/>
          <w:sz w:val="32"/>
          <w:szCs w:val="32"/>
          <w:lang w:eastAsia="en-GB"/>
        </w:rPr>
        <w:t xml:space="preserve">Overview and Control </w:t>
      </w:r>
    </w:p>
    <w:p w14:paraId="15694F03" w14:textId="77777777" w:rsidR="0000459A" w:rsidRPr="00C91839" w:rsidRDefault="0000459A" w:rsidP="00BC2339">
      <w:pPr>
        <w:pStyle w:val="Body"/>
        <w:spacing w:line="360" w:lineRule="auto"/>
        <w:ind w:right="-2"/>
        <w:rPr>
          <w:rFonts w:ascii="Calibri Light" w:hAnsi="Calibri Light" w:cs="Calibri"/>
          <w:sz w:val="22"/>
          <w:szCs w:val="22"/>
          <w:lang w:eastAsia="en-GB"/>
        </w:rPr>
      </w:pPr>
      <w:r w:rsidRPr="00C91839">
        <w:rPr>
          <w:rFonts w:ascii="Calibri Light" w:hAnsi="Calibri Light" w:cs="Calibri"/>
          <w:sz w:val="22"/>
          <w:szCs w:val="22"/>
          <w:lang w:eastAsia="en-GB"/>
        </w:rPr>
        <w:t>The Chief Constable is required to exercise a duty of care and safeguard evidential or non-evidential property pending decisions on its ownership</w:t>
      </w:r>
      <w:r w:rsidR="0092316B" w:rsidRPr="00C91839">
        <w:rPr>
          <w:rFonts w:ascii="Calibri Light" w:hAnsi="Calibri Light" w:cs="Calibri"/>
          <w:sz w:val="22"/>
          <w:szCs w:val="22"/>
          <w:lang w:eastAsia="en-GB"/>
        </w:rPr>
        <w:t xml:space="preserve">.  This duty of care extends to </w:t>
      </w:r>
      <w:r w:rsidRPr="00C91839">
        <w:rPr>
          <w:rFonts w:ascii="Calibri Light" w:hAnsi="Calibri Light" w:cs="Calibri"/>
          <w:sz w:val="22"/>
          <w:szCs w:val="22"/>
          <w:lang w:eastAsia="en-GB"/>
        </w:rPr>
        <w:t>private property of an individual e.g. a suspect in custody.</w:t>
      </w:r>
    </w:p>
    <w:p w14:paraId="0408EE06" w14:textId="77777777" w:rsidR="0000459A" w:rsidRPr="00A9515B" w:rsidRDefault="0000459A" w:rsidP="00BC2339">
      <w:pPr>
        <w:pStyle w:val="Body"/>
        <w:spacing w:line="360" w:lineRule="auto"/>
        <w:ind w:right="-2"/>
        <w:rPr>
          <w:rFonts w:ascii="Calibri Light" w:hAnsi="Calibri Light"/>
          <w:sz w:val="22"/>
        </w:rPr>
      </w:pPr>
    </w:p>
    <w:p w14:paraId="65A01E0A" w14:textId="47C2C88C" w:rsidR="0000459A" w:rsidRPr="00A9515B" w:rsidRDefault="0000459A" w:rsidP="00BC2339">
      <w:pPr>
        <w:pStyle w:val="Body"/>
        <w:spacing w:line="360" w:lineRule="auto"/>
        <w:ind w:right="-2"/>
        <w:rPr>
          <w:rFonts w:ascii="Calibri Light" w:hAnsi="Calibri Light"/>
          <w:b/>
          <w:color w:val="4BACC6" w:themeColor="accent5"/>
          <w:sz w:val="32"/>
          <w:szCs w:val="32"/>
          <w:lang w:eastAsia="en-GB"/>
        </w:rPr>
      </w:pPr>
      <w:r w:rsidRPr="00A9515B">
        <w:rPr>
          <w:rFonts w:ascii="Calibri Light" w:hAnsi="Calibri Light"/>
          <w:b/>
          <w:color w:val="4BACC6" w:themeColor="accent5"/>
          <w:sz w:val="32"/>
          <w:szCs w:val="32"/>
          <w:lang w:eastAsia="en-GB"/>
        </w:rPr>
        <w:t>Responsibilities of the Chief Constable</w:t>
      </w:r>
      <w:r w:rsidR="00BC2339" w:rsidRPr="00A9515B">
        <w:rPr>
          <w:rFonts w:ascii="Calibri Light" w:hAnsi="Calibri Light"/>
          <w:b/>
          <w:color w:val="4BACC6" w:themeColor="accent5"/>
          <w:sz w:val="32"/>
          <w:szCs w:val="32"/>
          <w:lang w:eastAsia="en-GB"/>
        </w:rPr>
        <w:t xml:space="preserve"> and </w:t>
      </w:r>
      <w:r w:rsidR="009B4FC5" w:rsidRPr="00A9515B">
        <w:rPr>
          <w:rFonts w:ascii="Calibri Light" w:hAnsi="Calibri Light"/>
          <w:b/>
          <w:color w:val="4BACC6" w:themeColor="accent5"/>
          <w:sz w:val="32"/>
          <w:szCs w:val="32"/>
          <w:lang w:eastAsia="en-GB"/>
        </w:rPr>
        <w:t xml:space="preserve">the </w:t>
      </w:r>
      <w:r w:rsidR="00A737FF">
        <w:rPr>
          <w:rFonts w:ascii="Calibri Light" w:hAnsi="Calibri Light"/>
          <w:b/>
          <w:color w:val="4BACC6" w:themeColor="accent5"/>
          <w:sz w:val="32"/>
          <w:szCs w:val="32"/>
          <w:lang w:eastAsia="en-GB"/>
        </w:rPr>
        <w:t>CC</w:t>
      </w:r>
      <w:r w:rsidR="00A737FF" w:rsidRPr="00A9515B">
        <w:rPr>
          <w:rFonts w:ascii="Calibri Light" w:hAnsi="Calibri Light"/>
          <w:b/>
          <w:color w:val="4BACC6" w:themeColor="accent5"/>
          <w:sz w:val="32"/>
          <w:szCs w:val="32"/>
          <w:lang w:eastAsia="en-GB"/>
        </w:rPr>
        <w:t xml:space="preserve"> </w:t>
      </w:r>
      <w:r w:rsidR="009B4FC5" w:rsidRPr="00A9515B">
        <w:rPr>
          <w:rFonts w:ascii="Calibri Light" w:hAnsi="Calibri Light"/>
          <w:b/>
          <w:color w:val="4BACC6" w:themeColor="accent5"/>
          <w:sz w:val="32"/>
          <w:szCs w:val="32"/>
          <w:lang w:eastAsia="en-GB"/>
        </w:rPr>
        <w:t xml:space="preserve">Chief Finance Officer </w:t>
      </w:r>
    </w:p>
    <w:p w14:paraId="4AAD58DF" w14:textId="77777777" w:rsidR="0000459A" w:rsidRPr="00A9515B" w:rsidRDefault="0000459A" w:rsidP="003B7545">
      <w:pPr>
        <w:pStyle w:val="Default"/>
        <w:numPr>
          <w:ilvl w:val="0"/>
          <w:numId w:val="25"/>
        </w:numPr>
        <w:spacing w:after="120" w:line="360" w:lineRule="auto"/>
        <w:ind w:left="357" w:hanging="357"/>
        <w:jc w:val="both"/>
        <w:rPr>
          <w:rFonts w:ascii="Calibri Light" w:hAnsi="Calibri Light" w:cs="Calibri"/>
          <w:color w:val="auto"/>
          <w:sz w:val="22"/>
          <w:szCs w:val="22"/>
        </w:rPr>
      </w:pPr>
      <w:r w:rsidRPr="00A9515B">
        <w:rPr>
          <w:rFonts w:ascii="Calibri Light" w:hAnsi="Calibri Light" w:cs="Calibri"/>
          <w:color w:val="auto"/>
          <w:sz w:val="22"/>
          <w:szCs w:val="22"/>
        </w:rPr>
        <w:t xml:space="preserve">To determine procedures for the safekeeping of the private property of a person, other than a member of staff, under </w:t>
      </w:r>
      <w:r w:rsidR="00B84F54" w:rsidRPr="00A9515B">
        <w:rPr>
          <w:rFonts w:ascii="Calibri Light" w:hAnsi="Calibri Light" w:cs="Calibri"/>
          <w:color w:val="auto"/>
          <w:sz w:val="22"/>
          <w:szCs w:val="22"/>
        </w:rPr>
        <w:t>his</w:t>
      </w:r>
      <w:r w:rsidR="00BC2339" w:rsidRPr="00A9515B">
        <w:rPr>
          <w:rFonts w:ascii="Calibri Light" w:hAnsi="Calibri Light" w:cs="Calibri"/>
          <w:color w:val="auto"/>
          <w:sz w:val="22"/>
          <w:szCs w:val="22"/>
        </w:rPr>
        <w:t>/her</w:t>
      </w:r>
      <w:r w:rsidR="00B84F54" w:rsidRPr="00A9515B">
        <w:rPr>
          <w:rFonts w:ascii="Calibri Light" w:hAnsi="Calibri Light" w:cs="Calibri"/>
          <w:color w:val="auto"/>
          <w:sz w:val="22"/>
          <w:szCs w:val="22"/>
        </w:rPr>
        <w:t xml:space="preserve"> guardianship or supervision; t</w:t>
      </w:r>
      <w:r w:rsidRPr="00A9515B">
        <w:rPr>
          <w:rFonts w:ascii="Calibri Light" w:hAnsi="Calibri Light" w:cs="Calibri"/>
          <w:color w:val="auto"/>
          <w:sz w:val="22"/>
          <w:szCs w:val="22"/>
        </w:rPr>
        <w:t xml:space="preserve">hese procedures shall be made available to all appropriate employees. For more detailed information please refer to the Evidential and Non-Evidential Standard Operating Procedure (SOP). </w:t>
      </w:r>
    </w:p>
    <w:p w14:paraId="77374AC9" w14:textId="428EDFB8" w:rsidR="0000459A" w:rsidRPr="00A9515B" w:rsidRDefault="0000459A" w:rsidP="003B7545">
      <w:pPr>
        <w:pStyle w:val="Default"/>
        <w:numPr>
          <w:ilvl w:val="0"/>
          <w:numId w:val="25"/>
        </w:numPr>
        <w:spacing w:after="120" w:line="360" w:lineRule="auto"/>
        <w:ind w:left="357" w:hanging="357"/>
        <w:jc w:val="both"/>
        <w:rPr>
          <w:rFonts w:ascii="Calibri Light" w:hAnsi="Calibri Light" w:cs="Calibri"/>
          <w:color w:val="auto"/>
          <w:sz w:val="22"/>
          <w:szCs w:val="22"/>
        </w:rPr>
      </w:pPr>
      <w:r w:rsidRPr="00A9515B">
        <w:rPr>
          <w:rFonts w:ascii="Calibri Light" w:hAnsi="Calibri Light" w:cs="Calibri"/>
          <w:color w:val="auto"/>
          <w:sz w:val="22"/>
          <w:szCs w:val="22"/>
        </w:rPr>
        <w:t xml:space="preserve">To determine procedures for the safekeeping of evidential or non-evidential </w:t>
      </w:r>
      <w:r w:rsidR="00B84F54" w:rsidRPr="00A9515B">
        <w:rPr>
          <w:rFonts w:ascii="Calibri Light" w:hAnsi="Calibri Light" w:cs="Calibri"/>
          <w:color w:val="auto"/>
          <w:sz w:val="22"/>
          <w:szCs w:val="22"/>
        </w:rPr>
        <w:t>property; t</w:t>
      </w:r>
      <w:r w:rsidRPr="00A9515B">
        <w:rPr>
          <w:rFonts w:ascii="Calibri Light" w:hAnsi="Calibri Light" w:cs="Calibri"/>
          <w:color w:val="auto"/>
          <w:sz w:val="22"/>
          <w:szCs w:val="22"/>
        </w:rPr>
        <w:t>hese procedures shall be made available to all appropriate employees and shall make specific reference to the need for insurance of valuable items</w:t>
      </w:r>
      <w:r w:rsidR="009B4FC5" w:rsidRPr="00A9515B">
        <w:rPr>
          <w:rFonts w:ascii="Calibri Light" w:hAnsi="Calibri Light" w:cs="Calibri"/>
          <w:color w:val="auto"/>
          <w:sz w:val="22"/>
          <w:szCs w:val="22"/>
        </w:rPr>
        <w:t xml:space="preserve"> where appropriate</w:t>
      </w:r>
      <w:r w:rsidR="00562B06" w:rsidRPr="00562B06">
        <w:rPr>
          <w:rFonts w:ascii="Calibri Light" w:hAnsi="Calibri Light" w:cs="Calibri"/>
          <w:color w:val="auto"/>
          <w:sz w:val="22"/>
          <w:szCs w:val="22"/>
        </w:rPr>
        <w:t xml:space="preserve"> and shall ensure that there is an adequate segregation of duties and regular inventory checks</w:t>
      </w:r>
      <w:r w:rsidRPr="00A9515B">
        <w:rPr>
          <w:rFonts w:ascii="Calibri Light" w:hAnsi="Calibri Light" w:cs="Calibri"/>
          <w:color w:val="auto"/>
          <w:sz w:val="22"/>
          <w:szCs w:val="22"/>
        </w:rPr>
        <w:t>.</w:t>
      </w:r>
    </w:p>
    <w:p w14:paraId="1F3CF0D1" w14:textId="77777777" w:rsidR="0000459A" w:rsidRPr="00A9515B" w:rsidRDefault="0000459A" w:rsidP="003B7545">
      <w:pPr>
        <w:pStyle w:val="Default"/>
        <w:numPr>
          <w:ilvl w:val="0"/>
          <w:numId w:val="25"/>
        </w:numPr>
        <w:spacing w:after="120" w:line="360" w:lineRule="auto"/>
        <w:ind w:left="357" w:hanging="357"/>
        <w:jc w:val="both"/>
        <w:rPr>
          <w:rFonts w:ascii="Calibri Light" w:hAnsi="Calibri Light" w:cs="Calibri"/>
          <w:color w:val="auto"/>
          <w:sz w:val="22"/>
          <w:szCs w:val="22"/>
        </w:rPr>
      </w:pPr>
      <w:r w:rsidRPr="00A9515B">
        <w:rPr>
          <w:rFonts w:ascii="Calibri Light" w:hAnsi="Calibri Light" w:cs="Calibri"/>
          <w:color w:val="auto"/>
          <w:sz w:val="22"/>
          <w:szCs w:val="22"/>
        </w:rPr>
        <w:t xml:space="preserve">To issue separate </w:t>
      </w:r>
      <w:r w:rsidR="0092316B" w:rsidRPr="00A9515B">
        <w:rPr>
          <w:rFonts w:ascii="Calibri Light" w:hAnsi="Calibri Light" w:cs="Calibri"/>
          <w:color w:val="auto"/>
          <w:sz w:val="22"/>
          <w:szCs w:val="22"/>
        </w:rPr>
        <w:t>f</w:t>
      </w:r>
      <w:r w:rsidRPr="00A9515B">
        <w:rPr>
          <w:rFonts w:ascii="Calibri Light" w:hAnsi="Calibri Light" w:cs="Calibri"/>
          <w:color w:val="auto"/>
          <w:sz w:val="22"/>
          <w:szCs w:val="22"/>
        </w:rPr>
        <w:t xml:space="preserve">inancial </w:t>
      </w:r>
      <w:r w:rsidR="0092316B" w:rsidRPr="00A9515B">
        <w:rPr>
          <w:rFonts w:ascii="Calibri Light" w:hAnsi="Calibri Light" w:cs="Calibri"/>
          <w:color w:val="auto"/>
          <w:sz w:val="22"/>
          <w:szCs w:val="22"/>
        </w:rPr>
        <w:t>procedures</w:t>
      </w:r>
      <w:r w:rsidR="00B53E27" w:rsidRPr="00A9515B">
        <w:rPr>
          <w:rFonts w:ascii="Calibri Light" w:hAnsi="Calibri Light" w:cs="Calibri"/>
          <w:color w:val="auto"/>
          <w:sz w:val="22"/>
          <w:szCs w:val="22"/>
        </w:rPr>
        <w:t xml:space="preserve"> </w:t>
      </w:r>
      <w:r w:rsidRPr="00A9515B">
        <w:rPr>
          <w:rFonts w:ascii="Calibri Light" w:hAnsi="Calibri Light" w:cs="Calibri"/>
          <w:color w:val="auto"/>
          <w:sz w:val="22"/>
          <w:szCs w:val="22"/>
        </w:rPr>
        <w:t xml:space="preserve">for dealing with cash, including seized cash under the Proceeds of Crime Act </w:t>
      </w:r>
    </w:p>
    <w:p w14:paraId="7FEF35B3" w14:textId="77777777" w:rsidR="00B84F54" w:rsidRPr="00A9515B" w:rsidRDefault="00B84F54" w:rsidP="003B7545">
      <w:pPr>
        <w:pStyle w:val="Default"/>
        <w:numPr>
          <w:ilvl w:val="0"/>
          <w:numId w:val="25"/>
        </w:numPr>
        <w:spacing w:after="120" w:line="360" w:lineRule="auto"/>
        <w:ind w:left="357" w:hanging="357"/>
        <w:jc w:val="both"/>
        <w:rPr>
          <w:rFonts w:ascii="Calibri Light" w:hAnsi="Calibri Light" w:cs="Calibri"/>
          <w:color w:val="auto"/>
          <w:sz w:val="22"/>
          <w:szCs w:val="22"/>
        </w:rPr>
      </w:pPr>
      <w:r w:rsidRPr="00A9515B">
        <w:rPr>
          <w:rFonts w:ascii="Calibri Light" w:hAnsi="Calibri Light" w:cs="Calibri"/>
          <w:color w:val="auto"/>
          <w:sz w:val="22"/>
          <w:szCs w:val="22"/>
        </w:rPr>
        <w:t>To deduct income tax on any interest earned on seized cash or found monies whilst held in his possession and account to both HMRC and to any person to whom</w:t>
      </w:r>
      <w:r w:rsidR="0092316B" w:rsidRPr="00A9515B">
        <w:rPr>
          <w:rFonts w:ascii="Calibri Light" w:hAnsi="Calibri Light" w:cs="Calibri"/>
          <w:color w:val="auto"/>
          <w:sz w:val="22"/>
          <w:szCs w:val="22"/>
        </w:rPr>
        <w:t xml:space="preserve"> </w:t>
      </w:r>
      <w:r w:rsidRPr="00A9515B">
        <w:rPr>
          <w:rFonts w:ascii="Calibri Light" w:hAnsi="Calibri Light" w:cs="Calibri"/>
          <w:color w:val="auto"/>
          <w:sz w:val="22"/>
          <w:szCs w:val="22"/>
        </w:rPr>
        <w:t>such monies are subsequently returned.</w:t>
      </w:r>
    </w:p>
    <w:p w14:paraId="16EC0193" w14:textId="77777777" w:rsidR="009B4FC5" w:rsidRPr="00A9515B" w:rsidRDefault="009B4FC5" w:rsidP="00BC2339">
      <w:pPr>
        <w:pStyle w:val="Body"/>
        <w:spacing w:line="360" w:lineRule="auto"/>
        <w:ind w:right="-2"/>
        <w:rPr>
          <w:rFonts w:ascii="Calibri Light" w:hAnsi="Calibri Light"/>
          <w:b/>
          <w:color w:val="4BACC6" w:themeColor="accent5"/>
          <w:sz w:val="32"/>
          <w:szCs w:val="32"/>
          <w:lang w:eastAsia="en-GB"/>
        </w:rPr>
      </w:pPr>
    </w:p>
    <w:p w14:paraId="77052D74" w14:textId="77777777" w:rsidR="0000459A" w:rsidRPr="00A9515B" w:rsidRDefault="0000459A" w:rsidP="00BC2339">
      <w:pPr>
        <w:pStyle w:val="Body"/>
        <w:spacing w:line="360" w:lineRule="auto"/>
        <w:ind w:right="-2"/>
        <w:rPr>
          <w:rFonts w:ascii="Calibri Light" w:hAnsi="Calibri Light"/>
          <w:b/>
          <w:color w:val="4BACC6" w:themeColor="accent5"/>
          <w:sz w:val="32"/>
          <w:szCs w:val="32"/>
          <w:lang w:eastAsia="en-GB"/>
        </w:rPr>
      </w:pPr>
      <w:r w:rsidRPr="00A9515B">
        <w:rPr>
          <w:rFonts w:ascii="Calibri Light" w:hAnsi="Calibri Light"/>
          <w:b/>
          <w:color w:val="4BACC6" w:themeColor="accent5"/>
          <w:sz w:val="32"/>
          <w:szCs w:val="32"/>
          <w:lang w:eastAsia="en-GB"/>
        </w:rPr>
        <w:t xml:space="preserve">Responsibilities of all </w:t>
      </w:r>
      <w:r w:rsidR="009B4FC5" w:rsidRPr="00A9515B">
        <w:rPr>
          <w:rFonts w:ascii="Calibri Light" w:hAnsi="Calibri Light"/>
          <w:b/>
          <w:color w:val="4BACC6" w:themeColor="accent5"/>
          <w:sz w:val="32"/>
          <w:szCs w:val="32"/>
          <w:lang w:eastAsia="en-GB"/>
        </w:rPr>
        <w:t>Officers and Staff</w:t>
      </w:r>
      <w:r w:rsidRPr="00A9515B">
        <w:rPr>
          <w:rFonts w:ascii="Calibri Light" w:hAnsi="Calibri Light"/>
          <w:b/>
          <w:color w:val="4BACC6" w:themeColor="accent5"/>
          <w:sz w:val="32"/>
          <w:szCs w:val="32"/>
          <w:lang w:eastAsia="en-GB"/>
        </w:rPr>
        <w:t xml:space="preserve"> </w:t>
      </w:r>
    </w:p>
    <w:p w14:paraId="1CADBF2B" w14:textId="77777777" w:rsidR="0092316B" w:rsidRPr="00A9515B" w:rsidRDefault="0000459A" w:rsidP="003B7545">
      <w:pPr>
        <w:pStyle w:val="Body"/>
        <w:numPr>
          <w:ilvl w:val="0"/>
          <w:numId w:val="26"/>
        </w:numPr>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 xml:space="preserve">To </w:t>
      </w:r>
      <w:r w:rsidR="0092316B" w:rsidRPr="00A9515B">
        <w:rPr>
          <w:rFonts w:ascii="Calibri Light" w:hAnsi="Calibri Light" w:cs="Calibri"/>
          <w:sz w:val="22"/>
          <w:szCs w:val="22"/>
          <w:lang w:eastAsia="en-GB"/>
        </w:rPr>
        <w:t xml:space="preserve">comply with standard operating procedures in relation to evidential, non-evidential and other private property.  </w:t>
      </w:r>
    </w:p>
    <w:p w14:paraId="508B8A32" w14:textId="597AF0F5" w:rsidR="0000459A" w:rsidRPr="00A9515B" w:rsidRDefault="0092316B" w:rsidP="003B7545">
      <w:pPr>
        <w:pStyle w:val="Body"/>
        <w:numPr>
          <w:ilvl w:val="0"/>
          <w:numId w:val="26"/>
        </w:numPr>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 xml:space="preserve">To </w:t>
      </w:r>
      <w:r w:rsidR="0000459A" w:rsidRPr="00A9515B">
        <w:rPr>
          <w:rFonts w:ascii="Calibri Light" w:hAnsi="Calibri Light" w:cs="Calibri"/>
          <w:sz w:val="22"/>
          <w:szCs w:val="22"/>
          <w:lang w:eastAsia="en-GB"/>
        </w:rPr>
        <w:t xml:space="preserve">notify the </w:t>
      </w:r>
      <w:r w:rsidR="00A737FF">
        <w:rPr>
          <w:rFonts w:ascii="Calibri Light" w:hAnsi="Calibri Light" w:cs="Calibri"/>
          <w:sz w:val="22"/>
          <w:szCs w:val="22"/>
          <w:lang w:eastAsia="en-GB"/>
        </w:rPr>
        <w:t>OPFCC</w:t>
      </w:r>
      <w:r w:rsidR="00A737FF"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Chief Finance Officer</w:t>
      </w:r>
      <w:r w:rsidR="00A737FF">
        <w:rPr>
          <w:rFonts w:ascii="Calibri Light" w:hAnsi="Calibri Light" w:cs="Calibri"/>
          <w:sz w:val="22"/>
          <w:szCs w:val="22"/>
          <w:lang w:eastAsia="en-GB"/>
        </w:rPr>
        <w:t xml:space="preserve"> and CC Chief Finance Officer</w:t>
      </w:r>
      <w:r w:rsidR="0000459A" w:rsidRPr="00A9515B">
        <w:rPr>
          <w:rFonts w:ascii="Calibri Light" w:hAnsi="Calibri Light" w:cs="Calibri"/>
          <w:sz w:val="22"/>
          <w:szCs w:val="22"/>
          <w:lang w:eastAsia="en-GB"/>
        </w:rPr>
        <w:t xml:space="preserve"> immediately in the case of loss or diminution in value of such property.</w:t>
      </w:r>
    </w:p>
    <w:p w14:paraId="202E31C5" w14:textId="5C7AC8A2" w:rsidR="00D911D0" w:rsidRPr="00A9515B" w:rsidRDefault="00D911D0" w:rsidP="00E318BD">
      <w:pPr>
        <w:pStyle w:val="Body"/>
        <w:spacing w:line="360" w:lineRule="auto"/>
        <w:ind w:left="851" w:right="-2" w:hanging="851"/>
        <w:jc w:val="left"/>
        <w:rPr>
          <w:rFonts w:ascii="Calibri Light" w:hAnsi="Calibri Light" w:cs="Calibri"/>
          <w:color w:val="4BACC6" w:themeColor="accent5"/>
          <w:sz w:val="40"/>
          <w:szCs w:val="40"/>
        </w:rPr>
      </w:pPr>
      <w:r w:rsidRPr="0047524C">
        <w:rPr>
          <w:rFonts w:ascii="Calibri Light" w:hAnsi="Calibri Light" w:cs="Arial"/>
          <w:highlight w:val="yellow"/>
        </w:rPr>
        <w:br w:type="page"/>
      </w:r>
      <w:r w:rsidRPr="00A9515B">
        <w:rPr>
          <w:rFonts w:ascii="Calibri Light" w:hAnsi="Calibri Light" w:cs="Calibri"/>
          <w:color w:val="4BACC6" w:themeColor="accent5"/>
          <w:sz w:val="40"/>
          <w:szCs w:val="40"/>
        </w:rPr>
        <w:lastRenderedPageBreak/>
        <w:t>C</w:t>
      </w:r>
      <w:r w:rsidR="00B53E27" w:rsidRPr="00A9515B">
        <w:rPr>
          <w:rFonts w:ascii="Calibri Light" w:hAnsi="Calibri Light" w:cs="Calibri"/>
          <w:color w:val="4BACC6" w:themeColor="accent5"/>
          <w:sz w:val="40"/>
          <w:szCs w:val="40"/>
        </w:rPr>
        <w:t>1</w:t>
      </w:r>
      <w:r w:rsidR="00BA5B5D">
        <w:rPr>
          <w:rFonts w:ascii="Calibri Light" w:hAnsi="Calibri Light" w:cs="Calibri"/>
          <w:color w:val="4BACC6" w:themeColor="accent5"/>
          <w:sz w:val="40"/>
          <w:szCs w:val="40"/>
        </w:rPr>
        <w:t>2</w:t>
      </w:r>
      <w:r w:rsidRPr="00A9515B">
        <w:rPr>
          <w:rFonts w:ascii="Calibri Light" w:hAnsi="Calibri Light" w:cs="Calibri"/>
          <w:color w:val="4BACC6" w:themeColor="accent5"/>
          <w:sz w:val="40"/>
          <w:szCs w:val="40"/>
        </w:rPr>
        <w:t xml:space="preserve"> Gifts, Loans and Sponsorship</w:t>
      </w:r>
      <w:r w:rsidR="0092316B" w:rsidRPr="00A9515B">
        <w:rPr>
          <w:rFonts w:ascii="Calibri Light" w:hAnsi="Calibri Light" w:cs="Calibri"/>
          <w:color w:val="4BACC6" w:themeColor="accent5"/>
          <w:sz w:val="40"/>
          <w:szCs w:val="40"/>
        </w:rPr>
        <w:t xml:space="preserve"> Policy</w:t>
      </w:r>
    </w:p>
    <w:p w14:paraId="27380871" w14:textId="77777777" w:rsidR="00D911D0" w:rsidRPr="00A9515B" w:rsidRDefault="00D911D0" w:rsidP="003B7545">
      <w:pPr>
        <w:pStyle w:val="Body"/>
        <w:shd w:val="clear" w:color="auto" w:fill="FFFFFF"/>
        <w:spacing w:line="360" w:lineRule="auto"/>
        <w:ind w:right="-2"/>
        <w:rPr>
          <w:rFonts w:ascii="Calibri Light" w:hAnsi="Calibri Light" w:cs="Calibri"/>
          <w:color w:val="4BACC6" w:themeColor="accent5"/>
          <w:sz w:val="22"/>
          <w:szCs w:val="22"/>
          <w:lang w:eastAsia="en-GB"/>
        </w:rPr>
      </w:pPr>
      <w:r w:rsidRPr="00A9515B">
        <w:rPr>
          <w:rFonts w:ascii="Calibri Light" w:hAnsi="Calibri Light"/>
          <w:color w:val="4BACC6" w:themeColor="accent5"/>
          <w:sz w:val="32"/>
          <w:szCs w:val="32"/>
          <w:lang w:eastAsia="en-GB"/>
        </w:rPr>
        <w:t xml:space="preserve">Overview and Control </w:t>
      </w:r>
    </w:p>
    <w:p w14:paraId="775BFEF6" w14:textId="70EA274A" w:rsidR="002F520D" w:rsidRDefault="00B92E22" w:rsidP="003B7545">
      <w:pPr>
        <w:pStyle w:val="Body"/>
        <w:shd w:val="clear" w:color="auto" w:fill="FFFFFF"/>
        <w:spacing w:line="360" w:lineRule="auto"/>
        <w:ind w:right="-2"/>
        <w:rPr>
          <w:rFonts w:ascii="Calibri Light" w:hAnsi="Calibri Light" w:cs="Calibri"/>
          <w:sz w:val="22"/>
          <w:szCs w:val="22"/>
          <w:lang w:eastAsia="en-GB"/>
        </w:rPr>
      </w:pPr>
      <w:r>
        <w:rPr>
          <w:rFonts w:ascii="Calibri Light" w:hAnsi="Calibri Light" w:cs="Calibri"/>
          <w:sz w:val="22"/>
          <w:szCs w:val="22"/>
          <w:lang w:eastAsia="en-GB"/>
        </w:rPr>
        <w:t>This does not include the receipt of hospitality and gifts</w:t>
      </w:r>
      <w:r w:rsidR="002F520D">
        <w:rPr>
          <w:rFonts w:ascii="Calibri Light" w:hAnsi="Calibri Light" w:cs="Calibri"/>
          <w:sz w:val="22"/>
          <w:szCs w:val="22"/>
          <w:lang w:eastAsia="en-GB"/>
        </w:rPr>
        <w:t xml:space="preserve"> – see section C4.</w:t>
      </w:r>
    </w:p>
    <w:p w14:paraId="2BA8A188" w14:textId="78587318" w:rsidR="0000459A" w:rsidRPr="00C91839" w:rsidRDefault="00BB779E" w:rsidP="003B7545">
      <w:pPr>
        <w:pStyle w:val="Body"/>
        <w:shd w:val="clear" w:color="auto" w:fill="FFFFFF"/>
        <w:spacing w:line="360" w:lineRule="auto"/>
        <w:ind w:right="-2"/>
        <w:rPr>
          <w:rFonts w:ascii="Calibri Light" w:hAnsi="Calibri Light" w:cs="Calibri"/>
          <w:sz w:val="22"/>
          <w:szCs w:val="22"/>
          <w:lang w:eastAsia="en-GB"/>
        </w:rPr>
      </w:pPr>
      <w:r>
        <w:rPr>
          <w:rFonts w:ascii="Calibri Light" w:hAnsi="Calibri Light" w:cs="Calibri"/>
          <w:sz w:val="22"/>
          <w:szCs w:val="22"/>
          <w:lang w:eastAsia="en-GB"/>
        </w:rPr>
        <w:t>T</w:t>
      </w:r>
      <w:r w:rsidR="0000459A" w:rsidRPr="00C91839">
        <w:rPr>
          <w:rFonts w:ascii="Calibri Light" w:hAnsi="Calibri Light" w:cs="Calibri"/>
          <w:sz w:val="22"/>
          <w:szCs w:val="22"/>
          <w:lang w:eastAsia="en-GB"/>
        </w:rPr>
        <w:t xml:space="preserve">he </w:t>
      </w:r>
      <w:r w:rsidR="00F838FE" w:rsidRPr="00C91839">
        <w:rPr>
          <w:rFonts w:ascii="Calibri Light" w:hAnsi="Calibri Light" w:cs="Calibri"/>
          <w:sz w:val="22"/>
          <w:szCs w:val="22"/>
          <w:lang w:eastAsia="en-GB"/>
        </w:rPr>
        <w:t>Commissioner</w:t>
      </w:r>
      <w:r w:rsidR="0000459A" w:rsidRPr="00C91839">
        <w:rPr>
          <w:rFonts w:ascii="Calibri Light" w:hAnsi="Calibri Light" w:cs="Calibri"/>
          <w:sz w:val="22"/>
          <w:szCs w:val="22"/>
          <w:lang w:eastAsia="en-GB"/>
        </w:rPr>
        <w:t xml:space="preserve"> </w:t>
      </w:r>
      <w:r w:rsidR="00B53E27" w:rsidRPr="00C91839">
        <w:rPr>
          <w:rFonts w:ascii="Calibri Light" w:hAnsi="Calibri Light" w:cs="Calibri"/>
          <w:sz w:val="22"/>
          <w:szCs w:val="22"/>
          <w:lang w:eastAsia="en-GB"/>
        </w:rPr>
        <w:t xml:space="preserve">and Chief Constable </w:t>
      </w:r>
      <w:r w:rsidR="0000459A" w:rsidRPr="00C91839">
        <w:rPr>
          <w:rFonts w:ascii="Calibri Light" w:hAnsi="Calibri Light" w:cs="Calibri"/>
          <w:sz w:val="22"/>
          <w:szCs w:val="22"/>
          <w:lang w:eastAsia="en-GB"/>
        </w:rPr>
        <w:t>may decide to accept gifts of money and gifts or loans of other property or services (e.g. car parking spaces) if they will either enhance or extend the service which would normally be provide</w:t>
      </w:r>
      <w:r w:rsidR="00B84F54" w:rsidRPr="00C91839">
        <w:rPr>
          <w:rFonts w:ascii="Calibri Light" w:hAnsi="Calibri Light" w:cs="Calibri"/>
          <w:sz w:val="22"/>
          <w:szCs w:val="22"/>
          <w:lang w:eastAsia="en-GB"/>
        </w:rPr>
        <w:t>d</w:t>
      </w:r>
      <w:r w:rsidR="0000459A" w:rsidRPr="00C91839">
        <w:rPr>
          <w:rFonts w:ascii="Calibri Light" w:hAnsi="Calibri Light" w:cs="Calibri"/>
          <w:sz w:val="22"/>
          <w:szCs w:val="22"/>
          <w:lang w:eastAsia="en-GB"/>
        </w:rPr>
        <w:t>. The terms on which gifts or loans are accepted may allow commer</w:t>
      </w:r>
      <w:r w:rsidR="00B84F54" w:rsidRPr="00C91839">
        <w:rPr>
          <w:rFonts w:ascii="Calibri Light" w:hAnsi="Calibri Light" w:cs="Calibri"/>
          <w:sz w:val="22"/>
          <w:szCs w:val="22"/>
          <w:lang w:eastAsia="en-GB"/>
        </w:rPr>
        <w:t xml:space="preserve">cial sponsorship of some policing </w:t>
      </w:r>
      <w:r w:rsidR="00B92E22">
        <w:rPr>
          <w:rFonts w:ascii="Calibri Light" w:hAnsi="Calibri Light" w:cs="Calibri"/>
          <w:sz w:val="22"/>
          <w:szCs w:val="22"/>
          <w:lang w:eastAsia="en-GB"/>
        </w:rPr>
        <w:t xml:space="preserve">and commissioner </w:t>
      </w:r>
      <w:r w:rsidR="0000459A" w:rsidRPr="00C91839">
        <w:rPr>
          <w:rFonts w:ascii="Calibri Light" w:hAnsi="Calibri Light" w:cs="Calibri"/>
          <w:sz w:val="22"/>
          <w:szCs w:val="22"/>
          <w:lang w:eastAsia="en-GB"/>
        </w:rPr>
        <w:t>activities.</w:t>
      </w:r>
      <w:r w:rsidR="00D911D0" w:rsidRPr="00C91839">
        <w:rPr>
          <w:rFonts w:ascii="Calibri Light" w:hAnsi="Calibri Light" w:cs="Calibri"/>
          <w:sz w:val="22"/>
          <w:szCs w:val="22"/>
          <w:lang w:eastAsia="en-GB"/>
        </w:rPr>
        <w:t xml:space="preserve">  </w:t>
      </w:r>
    </w:p>
    <w:p w14:paraId="7F49A702" w14:textId="77777777" w:rsidR="0000459A" w:rsidRPr="00A9515B" w:rsidRDefault="0000459A" w:rsidP="003B7545">
      <w:pPr>
        <w:shd w:val="clear" w:color="auto" w:fill="FFFFFF"/>
        <w:spacing w:line="360" w:lineRule="auto"/>
        <w:ind w:firstLine="851"/>
        <w:rPr>
          <w:rFonts w:ascii="Calibri Light" w:hAnsi="Calibri Light" w:cs="Calibri"/>
        </w:rPr>
      </w:pPr>
    </w:p>
    <w:p w14:paraId="4798F84E" w14:textId="77777777" w:rsidR="0000459A" w:rsidRPr="00A9515B" w:rsidRDefault="0000459A" w:rsidP="003B7545">
      <w:pPr>
        <w:pStyle w:val="Body"/>
        <w:shd w:val="clear" w:color="auto" w:fill="FFFFFF"/>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 xml:space="preserve">Gifts, loans and sponsorship are particularly suitable for multi-agency work such as crime prevention, community relations work, and victim support schemes. </w:t>
      </w:r>
      <w:r w:rsidR="00B84F54" w:rsidRPr="00A9515B">
        <w:rPr>
          <w:rFonts w:ascii="Calibri Light" w:hAnsi="Calibri Light" w:cs="Calibri"/>
          <w:sz w:val="22"/>
          <w:szCs w:val="22"/>
          <w:lang w:eastAsia="en-GB"/>
        </w:rPr>
        <w:t xml:space="preserve"> They can </w:t>
      </w:r>
      <w:r w:rsidRPr="00A9515B">
        <w:rPr>
          <w:rFonts w:ascii="Calibri Light" w:hAnsi="Calibri Light" w:cs="Calibri"/>
          <w:sz w:val="22"/>
          <w:szCs w:val="22"/>
          <w:lang w:eastAsia="en-GB"/>
        </w:rPr>
        <w:t xml:space="preserve">be accepted from any source which has genuine and </w:t>
      </w:r>
      <w:proofErr w:type="gramStart"/>
      <w:r w:rsidRPr="00A9515B">
        <w:rPr>
          <w:rFonts w:ascii="Calibri Light" w:hAnsi="Calibri Light" w:cs="Calibri"/>
          <w:sz w:val="22"/>
          <w:szCs w:val="22"/>
          <w:lang w:eastAsia="en-GB"/>
        </w:rPr>
        <w:t>well intentioned</w:t>
      </w:r>
      <w:proofErr w:type="gramEnd"/>
      <w:r w:rsidRPr="00A9515B">
        <w:rPr>
          <w:rFonts w:ascii="Calibri Light" w:hAnsi="Calibri Light" w:cs="Calibri"/>
          <w:sz w:val="22"/>
          <w:szCs w:val="22"/>
          <w:lang w:eastAsia="en-GB"/>
        </w:rPr>
        <w:t xml:space="preserve"> reasons for wishing to support specific projects. </w:t>
      </w:r>
      <w:r w:rsidR="002159AF"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 xml:space="preserve">In return, the provider may expect some publicity or other acknowledgement. </w:t>
      </w:r>
      <w:r w:rsidR="002159AF"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It is acceptable to allow the provider to display the organisation’s name or logo on publicity material, provided this does not dominate or detract from the purpose of the supported project.</w:t>
      </w:r>
    </w:p>
    <w:p w14:paraId="527A967C" w14:textId="77777777" w:rsidR="0000459A" w:rsidRPr="00A9515B" w:rsidRDefault="0000459A" w:rsidP="003B7545">
      <w:pPr>
        <w:pStyle w:val="Body"/>
        <w:shd w:val="clear" w:color="auto" w:fill="FFFFFF"/>
        <w:spacing w:line="360" w:lineRule="auto"/>
        <w:ind w:right="-2"/>
        <w:rPr>
          <w:rFonts w:ascii="Calibri Light" w:hAnsi="Calibri Light" w:cs="Calibri"/>
          <w:color w:val="404040" w:themeColor="text1" w:themeTint="BF"/>
          <w:sz w:val="22"/>
          <w:szCs w:val="22"/>
          <w:lang w:eastAsia="en-GB"/>
        </w:rPr>
      </w:pPr>
    </w:p>
    <w:p w14:paraId="43EBFE32" w14:textId="4C195876" w:rsidR="0000459A" w:rsidRPr="00A9515B" w:rsidRDefault="0000459A" w:rsidP="003B7545">
      <w:pPr>
        <w:pStyle w:val="Body"/>
        <w:shd w:val="clear" w:color="auto" w:fill="FFFFFF"/>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 xml:space="preserve">The total value of gifts, loans and sponsorship accepted, should not exceed 1% of the </w:t>
      </w:r>
      <w:r w:rsidR="00F838FE" w:rsidRPr="00A9515B">
        <w:rPr>
          <w:rFonts w:ascii="Calibri Light" w:hAnsi="Calibri Light" w:cs="Calibri"/>
          <w:sz w:val="22"/>
          <w:szCs w:val="22"/>
          <w:lang w:eastAsia="en-GB"/>
        </w:rPr>
        <w:t>Commissioner</w:t>
      </w:r>
      <w:r w:rsidR="003C3A89" w:rsidRPr="00A9515B">
        <w:rPr>
          <w:rFonts w:ascii="Calibri Light" w:hAnsi="Calibri Light" w:cs="Calibri"/>
          <w:sz w:val="22"/>
          <w:szCs w:val="22"/>
          <w:lang w:eastAsia="en-GB"/>
        </w:rPr>
        <w:t>’s</w:t>
      </w:r>
      <w:r w:rsidRPr="00A9515B">
        <w:rPr>
          <w:rFonts w:ascii="Calibri Light" w:hAnsi="Calibri Light" w:cs="Calibri"/>
          <w:sz w:val="22"/>
          <w:szCs w:val="22"/>
          <w:lang w:eastAsia="en-GB"/>
        </w:rPr>
        <w:t xml:space="preserve"> </w:t>
      </w:r>
      <w:r w:rsidR="003C3A89" w:rsidRPr="00A9515B">
        <w:rPr>
          <w:rFonts w:ascii="Calibri Light" w:hAnsi="Calibri Light" w:cs="Calibri"/>
          <w:sz w:val="22"/>
          <w:szCs w:val="22"/>
          <w:lang w:eastAsia="en-GB"/>
        </w:rPr>
        <w:t xml:space="preserve">annual </w:t>
      </w:r>
      <w:r w:rsidRPr="00A9515B">
        <w:rPr>
          <w:rFonts w:ascii="Calibri Light" w:hAnsi="Calibri Light" w:cs="Calibri"/>
          <w:sz w:val="22"/>
          <w:szCs w:val="22"/>
          <w:lang w:eastAsia="en-GB"/>
        </w:rPr>
        <w:t xml:space="preserve">gross </w:t>
      </w:r>
      <w:r w:rsidR="003C3A89" w:rsidRPr="00A9515B">
        <w:rPr>
          <w:rFonts w:ascii="Calibri Light" w:hAnsi="Calibri Light" w:cs="Calibri"/>
          <w:sz w:val="22"/>
          <w:szCs w:val="22"/>
          <w:lang w:eastAsia="en-GB"/>
        </w:rPr>
        <w:t>revenue</w:t>
      </w:r>
      <w:r w:rsidRPr="00A9515B">
        <w:rPr>
          <w:rFonts w:ascii="Calibri Light" w:hAnsi="Calibri Light" w:cs="Calibri"/>
          <w:sz w:val="22"/>
          <w:szCs w:val="22"/>
          <w:lang w:eastAsia="en-GB"/>
        </w:rPr>
        <w:t xml:space="preserve"> budget</w:t>
      </w:r>
      <w:r w:rsidR="0092316B" w:rsidRPr="00A9515B">
        <w:rPr>
          <w:rFonts w:ascii="Calibri Light" w:hAnsi="Calibri Light" w:cs="Calibri"/>
          <w:sz w:val="22"/>
          <w:szCs w:val="22"/>
          <w:lang w:eastAsia="en-GB"/>
        </w:rPr>
        <w:t>.</w:t>
      </w:r>
    </w:p>
    <w:p w14:paraId="4F839443" w14:textId="77777777" w:rsidR="0000459A" w:rsidRPr="00A9515B" w:rsidRDefault="0000459A" w:rsidP="00E318BD">
      <w:pPr>
        <w:spacing w:line="360" w:lineRule="auto"/>
        <w:rPr>
          <w:rFonts w:ascii="Calibri Light" w:hAnsi="Calibri Light" w:cs="Arial"/>
          <w:color w:val="404040"/>
          <w:sz w:val="22"/>
          <w:szCs w:val="22"/>
        </w:rPr>
      </w:pPr>
    </w:p>
    <w:p w14:paraId="05DBAEDA" w14:textId="77777777" w:rsidR="0000459A" w:rsidRPr="00A9515B" w:rsidRDefault="0000459A" w:rsidP="00E318BD">
      <w:pPr>
        <w:pStyle w:val="Body"/>
        <w:spacing w:line="360" w:lineRule="auto"/>
        <w:ind w:right="-2"/>
        <w:rPr>
          <w:rFonts w:ascii="Calibri Light" w:hAnsi="Calibri Light"/>
          <w:b/>
          <w:color w:val="4BACC6" w:themeColor="accent5"/>
          <w:sz w:val="32"/>
          <w:szCs w:val="32"/>
          <w:lang w:eastAsia="en-GB"/>
        </w:rPr>
      </w:pPr>
      <w:r w:rsidRPr="00A9515B">
        <w:rPr>
          <w:rFonts w:ascii="Calibri Light" w:hAnsi="Calibri Light"/>
          <w:b/>
          <w:color w:val="4BACC6" w:themeColor="accent5"/>
          <w:sz w:val="32"/>
          <w:szCs w:val="32"/>
          <w:lang w:eastAsia="en-GB"/>
        </w:rPr>
        <w:t xml:space="preserve">Responsibilities of the Chief </w:t>
      </w:r>
      <w:r w:rsidR="00B84F54" w:rsidRPr="00A9515B">
        <w:rPr>
          <w:rFonts w:ascii="Calibri Light" w:hAnsi="Calibri Light"/>
          <w:b/>
          <w:color w:val="4BACC6" w:themeColor="accent5"/>
          <w:sz w:val="32"/>
          <w:szCs w:val="32"/>
          <w:lang w:eastAsia="en-GB"/>
        </w:rPr>
        <w:t>Officers</w:t>
      </w:r>
    </w:p>
    <w:p w14:paraId="51425F42" w14:textId="77777777" w:rsidR="00B53E27" w:rsidRPr="00A9515B" w:rsidRDefault="0000459A" w:rsidP="003B7545">
      <w:pPr>
        <w:pStyle w:val="Body"/>
        <w:numPr>
          <w:ilvl w:val="0"/>
          <w:numId w:val="26"/>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 xml:space="preserve">To </w:t>
      </w:r>
      <w:r w:rsidR="00B53E27" w:rsidRPr="00A9515B">
        <w:rPr>
          <w:rFonts w:ascii="Calibri Light" w:hAnsi="Calibri Light" w:cs="Calibri"/>
          <w:sz w:val="22"/>
          <w:szCs w:val="22"/>
          <w:lang w:eastAsia="en-GB"/>
        </w:rPr>
        <w:t xml:space="preserve">determine whether </w:t>
      </w:r>
      <w:r w:rsidRPr="00A9515B">
        <w:rPr>
          <w:rFonts w:ascii="Calibri Light" w:hAnsi="Calibri Light" w:cs="Calibri"/>
          <w:sz w:val="22"/>
          <w:szCs w:val="22"/>
          <w:lang w:eastAsia="en-GB"/>
        </w:rPr>
        <w:t xml:space="preserve">gifts, loans or sponsorship </w:t>
      </w:r>
      <w:r w:rsidR="00B53E27" w:rsidRPr="00A9515B">
        <w:rPr>
          <w:rFonts w:ascii="Calibri Light" w:hAnsi="Calibri Light" w:cs="Calibri"/>
          <w:sz w:val="22"/>
          <w:szCs w:val="22"/>
          <w:lang w:eastAsia="en-GB"/>
        </w:rPr>
        <w:t>will be accepted</w:t>
      </w:r>
    </w:p>
    <w:p w14:paraId="7A4D568B" w14:textId="77777777" w:rsidR="0000459A" w:rsidRPr="00A9515B" w:rsidRDefault="00B53E27" w:rsidP="003B7545">
      <w:pPr>
        <w:pStyle w:val="Body"/>
        <w:numPr>
          <w:ilvl w:val="0"/>
          <w:numId w:val="26"/>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 xml:space="preserve">To ensure there are </w:t>
      </w:r>
      <w:r w:rsidR="0000459A" w:rsidRPr="00A9515B">
        <w:rPr>
          <w:rFonts w:ascii="Calibri Light" w:hAnsi="Calibri Light" w:cs="Calibri"/>
          <w:sz w:val="22"/>
          <w:szCs w:val="22"/>
          <w:lang w:eastAsia="en-GB"/>
        </w:rPr>
        <w:t>guidelines</w:t>
      </w:r>
      <w:r w:rsidRPr="00A9515B">
        <w:rPr>
          <w:rFonts w:ascii="Calibri Light" w:hAnsi="Calibri Light" w:cs="Calibri"/>
          <w:sz w:val="22"/>
          <w:szCs w:val="22"/>
          <w:lang w:eastAsia="en-GB"/>
        </w:rPr>
        <w:t xml:space="preserve"> in place for staff with regard to gifts, loans and sponsorship </w:t>
      </w:r>
      <w:r w:rsidR="00E318BD" w:rsidRPr="00A9515B">
        <w:rPr>
          <w:rFonts w:ascii="Calibri Light" w:hAnsi="Calibri Light" w:cs="Calibri"/>
          <w:sz w:val="22"/>
          <w:szCs w:val="22"/>
          <w:lang w:eastAsia="en-GB"/>
        </w:rPr>
        <w:t xml:space="preserve">and </w:t>
      </w:r>
      <w:r w:rsidRPr="00A9515B">
        <w:rPr>
          <w:rFonts w:ascii="Calibri Light" w:hAnsi="Calibri Light" w:cs="Calibri"/>
          <w:sz w:val="22"/>
          <w:szCs w:val="22"/>
          <w:lang w:eastAsia="en-GB"/>
        </w:rPr>
        <w:t xml:space="preserve">that </w:t>
      </w:r>
      <w:r w:rsidR="00E318BD" w:rsidRPr="00A9515B">
        <w:rPr>
          <w:rFonts w:ascii="Calibri Light" w:hAnsi="Calibri Light" w:cs="Calibri"/>
          <w:sz w:val="22"/>
          <w:szCs w:val="22"/>
          <w:lang w:eastAsia="en-GB"/>
        </w:rPr>
        <w:t>all staff are aware of and operate within</w:t>
      </w:r>
      <w:r w:rsidRPr="00A9515B">
        <w:rPr>
          <w:rFonts w:ascii="Calibri Light" w:hAnsi="Calibri Light" w:cs="Calibri"/>
          <w:sz w:val="22"/>
          <w:szCs w:val="22"/>
          <w:lang w:eastAsia="en-GB"/>
        </w:rPr>
        <w:t xml:space="preserve"> the guidelines</w:t>
      </w:r>
      <w:r w:rsidR="0000459A" w:rsidRPr="00A9515B">
        <w:rPr>
          <w:rFonts w:ascii="Calibri Light" w:hAnsi="Calibri Light" w:cs="Calibri"/>
          <w:sz w:val="22"/>
          <w:szCs w:val="22"/>
          <w:lang w:eastAsia="en-GB"/>
        </w:rPr>
        <w:t>.</w:t>
      </w:r>
    </w:p>
    <w:p w14:paraId="03FDFE19" w14:textId="03637B9D" w:rsidR="00B53E27" w:rsidRPr="00A9515B" w:rsidRDefault="00B53E27" w:rsidP="003B7545">
      <w:pPr>
        <w:pStyle w:val="Body"/>
        <w:numPr>
          <w:ilvl w:val="0"/>
          <w:numId w:val="26"/>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 xml:space="preserve">To ensure guidelines provide that the </w:t>
      </w:r>
      <w:r w:rsidR="00A737FF">
        <w:rPr>
          <w:rFonts w:ascii="Calibri Light" w:hAnsi="Calibri Light" w:cs="Calibri"/>
          <w:sz w:val="22"/>
          <w:szCs w:val="22"/>
          <w:lang w:eastAsia="en-GB"/>
        </w:rPr>
        <w:t>OPFCC</w:t>
      </w:r>
      <w:r w:rsidR="00640EB9"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 xml:space="preserve">CFO are advised of any gifts, loans or sponsorship prior to acceptance to ensure that </w:t>
      </w:r>
      <w:r w:rsidR="009C4990" w:rsidRPr="00A9515B">
        <w:rPr>
          <w:rFonts w:ascii="Calibri Light" w:hAnsi="Calibri Light" w:cs="Calibri"/>
          <w:sz w:val="22"/>
          <w:szCs w:val="22"/>
          <w:lang w:eastAsia="en-GB"/>
        </w:rPr>
        <w:t>decision making takes into consideration any financial implications including those pertaining to insurance and taxation.</w:t>
      </w:r>
    </w:p>
    <w:p w14:paraId="0908A27D" w14:textId="77777777" w:rsidR="0000459A" w:rsidRPr="00A9515B" w:rsidRDefault="0000459A" w:rsidP="00E318BD">
      <w:pPr>
        <w:pStyle w:val="Body"/>
        <w:spacing w:line="360" w:lineRule="auto"/>
        <w:ind w:right="-2"/>
        <w:rPr>
          <w:rFonts w:ascii="Calibri Light" w:hAnsi="Calibri Light"/>
          <w:sz w:val="22"/>
        </w:rPr>
      </w:pPr>
    </w:p>
    <w:p w14:paraId="2B4E4956" w14:textId="77777777" w:rsidR="009B4FC5" w:rsidRPr="00A9515B" w:rsidRDefault="009B4FC5">
      <w:pPr>
        <w:rPr>
          <w:rFonts w:ascii="Calibri Light" w:hAnsi="Calibri Light"/>
          <w:b/>
          <w:color w:val="4BACC6" w:themeColor="accent5"/>
          <w:sz w:val="32"/>
          <w:szCs w:val="32"/>
        </w:rPr>
      </w:pPr>
      <w:r w:rsidRPr="00A9515B">
        <w:rPr>
          <w:rFonts w:ascii="Calibri Light" w:hAnsi="Calibri Light"/>
          <w:b/>
          <w:color w:val="4BACC6" w:themeColor="accent5"/>
          <w:sz w:val="32"/>
          <w:szCs w:val="32"/>
        </w:rPr>
        <w:br w:type="page"/>
      </w:r>
    </w:p>
    <w:p w14:paraId="75603D5C" w14:textId="47DB42EF" w:rsidR="0000459A" w:rsidRPr="00A9515B" w:rsidRDefault="009B4FC5" w:rsidP="00E318BD">
      <w:pPr>
        <w:pStyle w:val="Body"/>
        <w:spacing w:line="360" w:lineRule="auto"/>
        <w:ind w:right="-2"/>
        <w:rPr>
          <w:rFonts w:ascii="Calibri Light" w:hAnsi="Calibri Light"/>
          <w:b/>
          <w:color w:val="4BACC6" w:themeColor="accent5"/>
          <w:sz w:val="32"/>
          <w:szCs w:val="32"/>
          <w:lang w:eastAsia="en-GB"/>
        </w:rPr>
      </w:pPr>
      <w:r w:rsidRPr="00A9515B">
        <w:rPr>
          <w:rFonts w:ascii="Calibri Light" w:hAnsi="Calibri Light"/>
          <w:b/>
          <w:color w:val="4BACC6" w:themeColor="accent5"/>
          <w:sz w:val="32"/>
          <w:szCs w:val="32"/>
          <w:lang w:eastAsia="en-GB"/>
        </w:rPr>
        <w:lastRenderedPageBreak/>
        <w:t>R</w:t>
      </w:r>
      <w:r w:rsidR="0000459A" w:rsidRPr="00A9515B">
        <w:rPr>
          <w:rFonts w:ascii="Calibri Light" w:hAnsi="Calibri Light"/>
          <w:b/>
          <w:color w:val="4BACC6" w:themeColor="accent5"/>
          <w:sz w:val="32"/>
          <w:szCs w:val="32"/>
          <w:lang w:eastAsia="en-GB"/>
        </w:rPr>
        <w:t xml:space="preserve">esponsibilities of the </w:t>
      </w:r>
      <w:r w:rsidR="00A737FF">
        <w:rPr>
          <w:rFonts w:ascii="Calibri Light" w:hAnsi="Calibri Light"/>
          <w:b/>
          <w:color w:val="4BACC6" w:themeColor="accent5"/>
          <w:sz w:val="32"/>
          <w:szCs w:val="32"/>
          <w:lang w:eastAsia="en-GB"/>
        </w:rPr>
        <w:t>OPFCC</w:t>
      </w:r>
      <w:r w:rsidRPr="00A9515B">
        <w:rPr>
          <w:rFonts w:ascii="Calibri Light" w:hAnsi="Calibri Light"/>
          <w:b/>
          <w:color w:val="4BACC6" w:themeColor="accent5"/>
          <w:sz w:val="32"/>
          <w:szCs w:val="32"/>
          <w:lang w:eastAsia="en-GB"/>
        </w:rPr>
        <w:t xml:space="preserve"> Chief Finance Officer</w:t>
      </w:r>
      <w:r w:rsidR="00A737FF">
        <w:rPr>
          <w:rFonts w:ascii="Calibri Light" w:hAnsi="Calibri Light"/>
          <w:b/>
          <w:color w:val="4BACC6" w:themeColor="accent5"/>
          <w:sz w:val="32"/>
          <w:szCs w:val="32"/>
          <w:lang w:eastAsia="en-GB"/>
        </w:rPr>
        <w:t>, CC Chief Finance Officer</w:t>
      </w:r>
      <w:r w:rsidR="00E565D8">
        <w:rPr>
          <w:rFonts w:ascii="Calibri Light" w:hAnsi="Calibri Light"/>
          <w:b/>
          <w:color w:val="4BACC6" w:themeColor="accent5"/>
          <w:sz w:val="32"/>
          <w:szCs w:val="32"/>
          <w:lang w:eastAsia="en-GB"/>
        </w:rPr>
        <w:t xml:space="preserve">, </w:t>
      </w:r>
      <w:r w:rsidRPr="00A9515B">
        <w:rPr>
          <w:rFonts w:ascii="Calibri Light" w:hAnsi="Calibri Light"/>
          <w:b/>
          <w:color w:val="4BACC6" w:themeColor="accent5"/>
          <w:sz w:val="32"/>
          <w:szCs w:val="32"/>
          <w:lang w:eastAsia="en-GB"/>
        </w:rPr>
        <w:t>Chief Executive (</w:t>
      </w:r>
      <w:r w:rsidR="00E318BD" w:rsidRPr="00A9515B">
        <w:rPr>
          <w:rFonts w:ascii="Calibri Light" w:hAnsi="Calibri Light"/>
          <w:b/>
          <w:color w:val="4BACC6" w:themeColor="accent5"/>
          <w:sz w:val="32"/>
          <w:szCs w:val="32"/>
          <w:lang w:eastAsia="en-GB"/>
        </w:rPr>
        <w:t>Monitoring Officer</w:t>
      </w:r>
      <w:r w:rsidRPr="00A9515B">
        <w:rPr>
          <w:rFonts w:ascii="Calibri Light" w:hAnsi="Calibri Light"/>
          <w:b/>
          <w:color w:val="4BACC6" w:themeColor="accent5"/>
          <w:sz w:val="32"/>
          <w:szCs w:val="32"/>
          <w:lang w:eastAsia="en-GB"/>
        </w:rPr>
        <w:t>)</w:t>
      </w:r>
      <w:r w:rsidR="00E565D8">
        <w:rPr>
          <w:rFonts w:ascii="Calibri Light" w:hAnsi="Calibri Light"/>
          <w:b/>
          <w:color w:val="4BACC6" w:themeColor="accent5"/>
          <w:sz w:val="32"/>
          <w:szCs w:val="32"/>
          <w:lang w:eastAsia="en-GB"/>
        </w:rPr>
        <w:t xml:space="preserve"> and Chief Officers</w:t>
      </w:r>
    </w:p>
    <w:p w14:paraId="081ED974" w14:textId="404454BA" w:rsidR="0000459A" w:rsidRPr="00A9515B" w:rsidRDefault="0000459A" w:rsidP="003B7545">
      <w:pPr>
        <w:pStyle w:val="Body"/>
        <w:numPr>
          <w:ilvl w:val="0"/>
          <w:numId w:val="28"/>
        </w:numPr>
        <w:spacing w:after="120" w:line="360" w:lineRule="auto"/>
        <w:ind w:left="357" w:right="-2" w:hanging="357"/>
        <w:rPr>
          <w:rFonts w:ascii="Calibri Light" w:hAnsi="Calibri Light" w:cs="Calibri"/>
          <w:sz w:val="22"/>
          <w:szCs w:val="22"/>
          <w:lang w:eastAsia="en-GB"/>
        </w:rPr>
      </w:pPr>
      <w:r w:rsidRPr="00A9515B">
        <w:rPr>
          <w:rFonts w:ascii="Calibri Light" w:hAnsi="Calibri Light" w:cs="Calibri"/>
          <w:sz w:val="22"/>
          <w:szCs w:val="22"/>
          <w:lang w:eastAsia="en-GB"/>
        </w:rPr>
        <w:t>To present an annual report listing all gifts, loans and sponsorship</w:t>
      </w:r>
      <w:r w:rsidR="006D4265" w:rsidRPr="00A9515B">
        <w:rPr>
          <w:rFonts w:ascii="Calibri Light" w:hAnsi="Calibri Light" w:cs="Calibri"/>
          <w:sz w:val="22"/>
          <w:szCs w:val="22"/>
          <w:lang w:eastAsia="en-GB"/>
        </w:rPr>
        <w:t xml:space="preserve"> for approval by the </w:t>
      </w:r>
      <w:r w:rsidR="004A25B8">
        <w:rPr>
          <w:rFonts w:ascii="Calibri Light" w:hAnsi="Calibri Light" w:cs="Calibri"/>
          <w:sz w:val="22"/>
          <w:szCs w:val="22"/>
          <w:lang w:eastAsia="en-GB"/>
        </w:rPr>
        <w:t>Commissioner</w:t>
      </w:r>
      <w:r w:rsidRPr="00A9515B">
        <w:rPr>
          <w:rFonts w:ascii="Calibri Light" w:hAnsi="Calibri Light" w:cs="Calibri"/>
          <w:sz w:val="22"/>
          <w:szCs w:val="22"/>
          <w:lang w:eastAsia="en-GB"/>
        </w:rPr>
        <w:t>.</w:t>
      </w:r>
    </w:p>
    <w:p w14:paraId="2288E154" w14:textId="6C24363F" w:rsidR="0000459A" w:rsidRPr="00A9515B" w:rsidRDefault="0000459A" w:rsidP="003B7545">
      <w:pPr>
        <w:pStyle w:val="Body"/>
        <w:numPr>
          <w:ilvl w:val="0"/>
          <w:numId w:val="28"/>
        </w:numPr>
        <w:spacing w:after="120" w:line="360" w:lineRule="auto"/>
        <w:ind w:left="357" w:right="-2" w:hanging="357"/>
        <w:rPr>
          <w:rFonts w:ascii="Calibri Light" w:hAnsi="Calibri Light" w:cs="Calibri"/>
          <w:sz w:val="22"/>
          <w:szCs w:val="22"/>
          <w:lang w:eastAsia="en-GB"/>
        </w:rPr>
      </w:pPr>
      <w:r w:rsidRPr="00A9515B">
        <w:rPr>
          <w:rFonts w:ascii="Calibri Light" w:hAnsi="Calibri Light" w:cs="Calibri"/>
          <w:sz w:val="22"/>
          <w:szCs w:val="22"/>
          <w:lang w:eastAsia="en-GB"/>
        </w:rPr>
        <w:t>To maintain a central register</w:t>
      </w:r>
      <w:r w:rsidR="00E318BD"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of all sponsorship initiatives and agreements including their true market value</w:t>
      </w:r>
      <w:r w:rsidR="009C4990" w:rsidRPr="00A9515B">
        <w:rPr>
          <w:rFonts w:ascii="Calibri Light" w:hAnsi="Calibri Light" w:cs="Calibri"/>
          <w:sz w:val="22"/>
          <w:szCs w:val="22"/>
          <w:lang w:eastAsia="en-GB"/>
        </w:rPr>
        <w:t>.</w:t>
      </w:r>
      <w:r w:rsidRPr="00A9515B">
        <w:rPr>
          <w:rFonts w:ascii="Calibri Light" w:hAnsi="Calibri Light" w:cs="Calibri"/>
          <w:sz w:val="22"/>
          <w:szCs w:val="22"/>
          <w:lang w:eastAsia="en-GB"/>
        </w:rPr>
        <w:t xml:space="preserve"> The register will be made available to the</w:t>
      </w:r>
      <w:r w:rsidR="00E318BD" w:rsidRPr="00A9515B">
        <w:rPr>
          <w:rFonts w:ascii="Calibri Light" w:hAnsi="Calibri Light" w:cs="Calibri"/>
          <w:sz w:val="22"/>
          <w:szCs w:val="22"/>
          <w:lang w:eastAsia="en-GB"/>
        </w:rPr>
        <w:t xml:space="preserve"> Commissioner</w:t>
      </w:r>
      <w:r w:rsidRPr="00A9515B">
        <w:rPr>
          <w:rFonts w:ascii="Calibri Light" w:hAnsi="Calibri Light" w:cs="Calibri"/>
          <w:sz w:val="22"/>
          <w:szCs w:val="22"/>
          <w:lang w:eastAsia="en-GB"/>
        </w:rPr>
        <w:t xml:space="preserve">, who shall satisfy </w:t>
      </w:r>
      <w:r w:rsidR="00B46CD0">
        <w:rPr>
          <w:rFonts w:ascii="Calibri Light" w:hAnsi="Calibri Light" w:cs="Calibri"/>
          <w:sz w:val="22"/>
          <w:szCs w:val="22"/>
          <w:lang w:eastAsia="en-GB"/>
        </w:rPr>
        <w:t>themselves</w:t>
      </w:r>
      <w:r w:rsidRPr="00A9515B">
        <w:rPr>
          <w:rFonts w:ascii="Calibri Light" w:hAnsi="Calibri Light" w:cs="Calibri"/>
          <w:sz w:val="22"/>
          <w:szCs w:val="22"/>
          <w:lang w:eastAsia="en-GB"/>
        </w:rPr>
        <w:t xml:space="preserve"> that it provides a suitable account of the extent to which such additional resources have been received.</w:t>
      </w:r>
    </w:p>
    <w:p w14:paraId="7839111B" w14:textId="77777777" w:rsidR="00E95CB8" w:rsidRPr="00A9515B" w:rsidRDefault="0000459A" w:rsidP="003B7545">
      <w:pPr>
        <w:pStyle w:val="Body"/>
        <w:numPr>
          <w:ilvl w:val="0"/>
          <w:numId w:val="28"/>
        </w:numPr>
        <w:spacing w:after="120" w:line="360" w:lineRule="auto"/>
        <w:ind w:left="357" w:right="-2" w:hanging="357"/>
        <w:rPr>
          <w:rFonts w:ascii="Calibri Light" w:hAnsi="Calibri Light" w:cs="Calibri"/>
          <w:sz w:val="22"/>
          <w:szCs w:val="22"/>
          <w:lang w:eastAsia="en-GB"/>
        </w:rPr>
      </w:pPr>
      <w:r w:rsidRPr="00A9515B">
        <w:rPr>
          <w:rFonts w:ascii="Calibri Light" w:hAnsi="Calibri Light" w:cs="Calibri"/>
          <w:sz w:val="22"/>
          <w:szCs w:val="22"/>
          <w:lang w:eastAsia="en-GB"/>
        </w:rPr>
        <w:t>To bank cash from sponsorship activity in accordance with normal income procedures</w:t>
      </w:r>
      <w:r w:rsidR="00E95CB8" w:rsidRPr="00A9515B">
        <w:rPr>
          <w:rFonts w:ascii="Calibri Light" w:hAnsi="Calibri Light" w:cs="Calibri"/>
          <w:sz w:val="22"/>
          <w:szCs w:val="22"/>
          <w:lang w:eastAsia="en-GB"/>
        </w:rPr>
        <w:t>.</w:t>
      </w:r>
    </w:p>
    <w:p w14:paraId="40521E7D" w14:textId="77777777" w:rsidR="00E95CB8" w:rsidRPr="0047524C" w:rsidRDefault="00E95CB8" w:rsidP="00E318BD">
      <w:pPr>
        <w:pStyle w:val="Body"/>
        <w:spacing w:after="120" w:line="360" w:lineRule="auto"/>
        <w:rPr>
          <w:rFonts w:ascii="Calibri Light" w:hAnsi="Calibri Light"/>
          <w:sz w:val="24"/>
          <w:szCs w:val="24"/>
          <w:highlight w:val="yellow"/>
        </w:rPr>
      </w:pPr>
    </w:p>
    <w:p w14:paraId="2968679F" w14:textId="77777777" w:rsidR="00F64CDE" w:rsidRPr="0047524C" w:rsidRDefault="00F64CDE" w:rsidP="00E318BD">
      <w:pPr>
        <w:pStyle w:val="Default"/>
        <w:spacing w:line="360" w:lineRule="auto"/>
        <w:rPr>
          <w:rFonts w:ascii="Calibri Light" w:hAnsi="Calibri Light" w:cs="Calibri"/>
          <w:color w:val="7FBE0E"/>
          <w:sz w:val="52"/>
          <w:szCs w:val="52"/>
          <w:highlight w:val="yellow"/>
          <w:lang w:eastAsia="en-US"/>
        </w:rPr>
      </w:pPr>
    </w:p>
    <w:p w14:paraId="255BF9CF" w14:textId="77777777" w:rsidR="009B4FC5" w:rsidRPr="0047524C" w:rsidRDefault="009B4FC5" w:rsidP="001944A8">
      <w:pPr>
        <w:pStyle w:val="Default"/>
        <w:spacing w:line="360" w:lineRule="auto"/>
        <w:rPr>
          <w:rFonts w:ascii="Calibri Light" w:hAnsi="Calibri Light" w:cs="Calibri"/>
          <w:color w:val="7FBE0E"/>
          <w:sz w:val="40"/>
          <w:szCs w:val="40"/>
          <w:highlight w:val="yellow"/>
          <w:lang w:eastAsia="en-US"/>
        </w:rPr>
        <w:sectPr w:rsidR="009B4FC5" w:rsidRPr="0047524C" w:rsidSect="00184ED0">
          <w:headerReference w:type="even" r:id="rId40"/>
          <w:headerReference w:type="default" r:id="rId41"/>
          <w:type w:val="continuous"/>
          <w:pgSz w:w="11906" w:h="16838" w:code="9"/>
          <w:pgMar w:top="1440" w:right="1440" w:bottom="1440" w:left="1440" w:header="720" w:footer="340" w:gutter="0"/>
          <w:cols w:space="720"/>
          <w:titlePg/>
          <w:docGrid w:linePitch="326"/>
        </w:sectPr>
      </w:pPr>
    </w:p>
    <w:p w14:paraId="548B32C5" w14:textId="77777777" w:rsidR="00E95CB8" w:rsidRPr="0047524C" w:rsidRDefault="009C4990" w:rsidP="009B4FC5">
      <w:pPr>
        <w:pStyle w:val="Default"/>
        <w:spacing w:line="360" w:lineRule="auto"/>
        <w:rPr>
          <w:rFonts w:ascii="Calibri Light" w:hAnsi="Calibri Light" w:cs="Calibri"/>
          <w:color w:val="595959"/>
          <w:sz w:val="22"/>
          <w:szCs w:val="22"/>
          <w:highlight w:val="yellow"/>
        </w:rPr>
      </w:pPr>
      <w:r w:rsidRPr="0047524C">
        <w:rPr>
          <w:rFonts w:ascii="Calibri Light" w:hAnsi="Calibri Light" w:cs="Calibri"/>
          <w:color w:val="7FBE0E"/>
          <w:sz w:val="40"/>
          <w:szCs w:val="40"/>
          <w:highlight w:val="yellow"/>
          <w:lang w:eastAsia="en-US"/>
        </w:rPr>
        <w:br w:type="page"/>
      </w:r>
    </w:p>
    <w:p w14:paraId="7B278EB9" w14:textId="77777777" w:rsidR="00E95CB8" w:rsidRPr="00A9515B" w:rsidRDefault="00E318BD" w:rsidP="001944A8">
      <w:pPr>
        <w:spacing w:line="360" w:lineRule="auto"/>
        <w:rPr>
          <w:rFonts w:ascii="Calibri Light" w:hAnsi="Calibri Light" w:cs="Calibri"/>
          <w:color w:val="F79646" w:themeColor="accent6"/>
          <w:sz w:val="32"/>
          <w:szCs w:val="32"/>
        </w:rPr>
      </w:pPr>
      <w:r w:rsidRPr="00A9515B">
        <w:rPr>
          <w:rFonts w:ascii="Calibri Light" w:hAnsi="Calibri Light" w:cs="Calibri"/>
          <w:color w:val="F79646" w:themeColor="accent6"/>
          <w:sz w:val="32"/>
          <w:szCs w:val="32"/>
        </w:rPr>
        <w:lastRenderedPageBreak/>
        <w:t>Introduction</w:t>
      </w:r>
    </w:p>
    <w:p w14:paraId="379B4346" w14:textId="77777777" w:rsidR="00E318BD" w:rsidRPr="00C91839" w:rsidRDefault="00E318BD" w:rsidP="001944A8">
      <w:pPr>
        <w:pStyle w:val="Body"/>
        <w:spacing w:line="360" w:lineRule="auto"/>
        <w:ind w:right="0"/>
        <w:rPr>
          <w:rFonts w:ascii="Calibri Light" w:hAnsi="Calibri Light" w:cs="Calibri"/>
          <w:sz w:val="22"/>
          <w:szCs w:val="22"/>
          <w:lang w:eastAsia="en-GB"/>
        </w:rPr>
      </w:pPr>
      <w:r w:rsidRPr="00C91839">
        <w:rPr>
          <w:rFonts w:ascii="Calibri Light" w:hAnsi="Calibri Light" w:cs="Calibri"/>
          <w:sz w:val="22"/>
          <w:szCs w:val="22"/>
          <w:lang w:eastAsia="en-GB"/>
        </w:rPr>
        <w:t>This section of the financial regulations sets out responsibilities and the required arrangements for systems and processes to manage income, including external funding, ordering and pay</w:t>
      </w:r>
      <w:r w:rsidR="00A43A87" w:rsidRPr="00C91839">
        <w:rPr>
          <w:rFonts w:ascii="Calibri Light" w:hAnsi="Calibri Light" w:cs="Calibri"/>
          <w:sz w:val="22"/>
          <w:szCs w:val="22"/>
          <w:lang w:eastAsia="en-GB"/>
        </w:rPr>
        <w:t>ing</w:t>
      </w:r>
      <w:r w:rsidRPr="00C91839">
        <w:rPr>
          <w:rFonts w:ascii="Calibri Light" w:hAnsi="Calibri Light" w:cs="Calibri"/>
          <w:sz w:val="22"/>
          <w:szCs w:val="22"/>
          <w:lang w:eastAsia="en-GB"/>
        </w:rPr>
        <w:t xml:space="preserve"> for goods and services, ensur</w:t>
      </w:r>
      <w:r w:rsidR="00A43A87" w:rsidRPr="00C91839">
        <w:rPr>
          <w:rFonts w:ascii="Calibri Light" w:hAnsi="Calibri Light" w:cs="Calibri"/>
          <w:sz w:val="22"/>
          <w:szCs w:val="22"/>
          <w:lang w:eastAsia="en-GB"/>
        </w:rPr>
        <w:t>ing</w:t>
      </w:r>
      <w:r w:rsidRPr="00C91839">
        <w:rPr>
          <w:rFonts w:ascii="Calibri Light" w:hAnsi="Calibri Light" w:cs="Calibri"/>
          <w:sz w:val="22"/>
          <w:szCs w:val="22"/>
          <w:lang w:eastAsia="en-GB"/>
        </w:rPr>
        <w:t xml:space="preserve"> staff and members are properly paid, including ex-gratia payments and that all those systems and processes include proper arrangements to account for tax</w:t>
      </w:r>
      <w:r w:rsidR="00D72840" w:rsidRPr="00C91839">
        <w:rPr>
          <w:rFonts w:ascii="Calibri Light" w:hAnsi="Calibri Light" w:cs="Calibri"/>
          <w:sz w:val="22"/>
          <w:szCs w:val="22"/>
          <w:lang w:eastAsia="en-GB"/>
        </w:rPr>
        <w:t>.</w:t>
      </w:r>
    </w:p>
    <w:p w14:paraId="5A7095D7" w14:textId="77777777" w:rsidR="00A43A87" w:rsidRPr="0047524C" w:rsidRDefault="00A43A87" w:rsidP="001944A8">
      <w:pPr>
        <w:pStyle w:val="Body"/>
        <w:spacing w:line="360" w:lineRule="auto"/>
        <w:ind w:right="0"/>
        <w:rPr>
          <w:rFonts w:ascii="Calibri Light" w:hAnsi="Calibri Light" w:cs="Calibri"/>
          <w:sz w:val="22"/>
          <w:szCs w:val="22"/>
          <w:highlight w:val="yellow"/>
          <w:lang w:eastAsia="en-GB"/>
        </w:rPr>
      </w:pPr>
    </w:p>
    <w:p w14:paraId="2C3148E6" w14:textId="18733FA9" w:rsidR="00A43A87" w:rsidRPr="00A9515B" w:rsidRDefault="00A43A87" w:rsidP="001944A8">
      <w:pPr>
        <w:pStyle w:val="Body"/>
        <w:spacing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 xml:space="preserve">Arrangements for systems and processes are managed by the </w:t>
      </w:r>
      <w:r w:rsidR="00350CB9">
        <w:rPr>
          <w:rFonts w:ascii="Calibri Light" w:hAnsi="Calibri Light" w:cs="Calibri"/>
          <w:sz w:val="22"/>
          <w:szCs w:val="22"/>
          <w:lang w:eastAsia="en-GB"/>
        </w:rPr>
        <w:t>OPFCC</w:t>
      </w:r>
      <w:r w:rsidR="00350CB9"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 xml:space="preserve">CFO </w:t>
      </w:r>
      <w:r w:rsidR="0067158A">
        <w:rPr>
          <w:rFonts w:ascii="Calibri Light" w:hAnsi="Calibri Light" w:cs="Calibri"/>
          <w:sz w:val="22"/>
          <w:szCs w:val="22"/>
          <w:lang w:eastAsia="en-GB"/>
        </w:rPr>
        <w:t xml:space="preserve">and CC CFO </w:t>
      </w:r>
      <w:r w:rsidRPr="00A9515B">
        <w:rPr>
          <w:rFonts w:ascii="Calibri Light" w:hAnsi="Calibri Light" w:cs="Calibri"/>
          <w:sz w:val="22"/>
          <w:szCs w:val="22"/>
          <w:lang w:eastAsia="en-GB"/>
        </w:rPr>
        <w:t xml:space="preserve">as part of the arrangements for shared support services between the Commissioner and the Chief Constable.  This includes all arrangements for financial systems and administration, including receipting income, incurring expenditure, discharging creditors and recovering debt. </w:t>
      </w:r>
    </w:p>
    <w:p w14:paraId="79C679B1" w14:textId="77777777" w:rsidR="00E318BD" w:rsidRPr="0047524C" w:rsidRDefault="00E318BD" w:rsidP="001944A8">
      <w:pPr>
        <w:pStyle w:val="Body"/>
        <w:spacing w:line="360" w:lineRule="auto"/>
        <w:ind w:left="851" w:hanging="851"/>
        <w:jc w:val="left"/>
        <w:rPr>
          <w:rFonts w:ascii="Calibri Light" w:hAnsi="Calibri Light" w:cs="Calibri"/>
          <w:color w:val="595959"/>
          <w:sz w:val="22"/>
          <w:szCs w:val="22"/>
          <w:highlight w:val="yellow"/>
          <w:lang w:eastAsia="en-GB"/>
        </w:rPr>
      </w:pPr>
    </w:p>
    <w:p w14:paraId="4E3768D8" w14:textId="77777777" w:rsidR="00E95CB8" w:rsidRPr="00A9515B" w:rsidRDefault="00345E89" w:rsidP="001944A8">
      <w:pPr>
        <w:pStyle w:val="Default"/>
        <w:spacing w:line="360" w:lineRule="auto"/>
        <w:rPr>
          <w:rFonts w:ascii="Calibri Light" w:hAnsi="Calibri Light" w:cs="Calibri"/>
          <w:color w:val="F79646" w:themeColor="accent6"/>
          <w:sz w:val="52"/>
          <w:szCs w:val="52"/>
          <w:lang w:eastAsia="en-US"/>
        </w:rPr>
      </w:pPr>
      <w:r w:rsidRPr="00A9515B">
        <w:rPr>
          <w:noProof/>
        </w:rPr>
        <w:drawing>
          <wp:inline distT="0" distB="0" distL="0" distR="0" wp14:anchorId="4D5929E7" wp14:editId="15E9BA08">
            <wp:extent cx="5650173" cy="5083791"/>
            <wp:effectExtent l="0" t="0" r="0" b="0"/>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2" r:lo="rId43" r:qs="rId44" r:cs="rId45"/>
              </a:graphicData>
            </a:graphic>
          </wp:inline>
        </w:drawing>
      </w:r>
      <w:r w:rsidR="00D72840" w:rsidRPr="0047524C">
        <w:rPr>
          <w:rFonts w:ascii="Calibri Light" w:hAnsi="Calibri Light" w:cs="Calibri"/>
          <w:color w:val="7FBE0E"/>
          <w:sz w:val="40"/>
          <w:szCs w:val="40"/>
          <w:highlight w:val="yellow"/>
          <w:lang w:eastAsia="en-US"/>
        </w:rPr>
        <w:br w:type="page"/>
      </w:r>
      <w:r w:rsidR="00E95CB8" w:rsidRPr="00A9515B">
        <w:rPr>
          <w:rFonts w:ascii="Calibri Light" w:hAnsi="Calibri Light" w:cs="Calibri"/>
          <w:color w:val="F79646" w:themeColor="accent6"/>
          <w:sz w:val="40"/>
          <w:szCs w:val="40"/>
          <w:lang w:eastAsia="en-US"/>
        </w:rPr>
        <w:lastRenderedPageBreak/>
        <w:t>D1 General Overview</w:t>
      </w:r>
    </w:p>
    <w:p w14:paraId="3EBE15E3" w14:textId="77777777" w:rsidR="00E95CB8" w:rsidRPr="00A9515B" w:rsidRDefault="00E95CB8" w:rsidP="001944A8">
      <w:pPr>
        <w:spacing w:line="360" w:lineRule="auto"/>
        <w:rPr>
          <w:rFonts w:ascii="Calibri Light" w:hAnsi="Calibri Light" w:cs="Calibri"/>
          <w:color w:val="F79646" w:themeColor="accent6"/>
          <w:sz w:val="32"/>
          <w:szCs w:val="32"/>
        </w:rPr>
      </w:pPr>
      <w:r w:rsidRPr="00A9515B">
        <w:rPr>
          <w:rFonts w:ascii="Calibri Light" w:hAnsi="Calibri Light" w:cs="Calibri"/>
          <w:color w:val="F79646" w:themeColor="accent6"/>
          <w:sz w:val="32"/>
          <w:szCs w:val="32"/>
        </w:rPr>
        <w:t>Overview and Control</w:t>
      </w:r>
    </w:p>
    <w:p w14:paraId="1D5A8321" w14:textId="75B8E964" w:rsidR="0000459A" w:rsidRPr="00E445CA" w:rsidRDefault="0000459A" w:rsidP="001944A8">
      <w:pPr>
        <w:pStyle w:val="Body"/>
        <w:spacing w:line="360" w:lineRule="auto"/>
        <w:ind w:right="-2"/>
        <w:rPr>
          <w:rFonts w:ascii="Calibri Light" w:hAnsi="Calibri Light" w:cs="Calibri"/>
          <w:sz w:val="22"/>
          <w:szCs w:val="22"/>
          <w:lang w:eastAsia="en-GB"/>
        </w:rPr>
      </w:pPr>
      <w:r w:rsidRPr="00C91839">
        <w:rPr>
          <w:rFonts w:ascii="Calibri Light" w:hAnsi="Calibri Light" w:cs="Calibri"/>
          <w:sz w:val="22"/>
          <w:szCs w:val="22"/>
          <w:lang w:eastAsia="en-GB"/>
        </w:rPr>
        <w:t>There are many systems and procedures relating to the control of assets</w:t>
      </w:r>
      <w:r w:rsidR="001944A8" w:rsidRPr="00C91839">
        <w:rPr>
          <w:rFonts w:ascii="Calibri Light" w:hAnsi="Calibri Light" w:cs="Calibri"/>
          <w:sz w:val="22"/>
          <w:szCs w:val="22"/>
          <w:lang w:eastAsia="en-GB"/>
        </w:rPr>
        <w:t xml:space="preserve"> and resources</w:t>
      </w:r>
      <w:r w:rsidRPr="00C91839">
        <w:rPr>
          <w:rFonts w:ascii="Calibri Light" w:hAnsi="Calibri Light" w:cs="Calibri"/>
          <w:sz w:val="22"/>
          <w:szCs w:val="22"/>
          <w:lang w:eastAsia="en-GB"/>
        </w:rPr>
        <w:t xml:space="preserve">, including purchasing, costing and management systems.  </w:t>
      </w:r>
      <w:r w:rsidR="004F4159" w:rsidRPr="00C91839">
        <w:rPr>
          <w:rFonts w:ascii="Calibri Light" w:hAnsi="Calibri Light" w:cs="Calibri"/>
          <w:sz w:val="22"/>
          <w:szCs w:val="22"/>
          <w:lang w:eastAsia="en-GB"/>
        </w:rPr>
        <w:t>There is increasing reliance</w:t>
      </w:r>
      <w:r w:rsidRPr="00C91839">
        <w:rPr>
          <w:rFonts w:ascii="Calibri Light" w:hAnsi="Calibri Light" w:cs="Calibri"/>
          <w:sz w:val="22"/>
          <w:szCs w:val="22"/>
          <w:lang w:eastAsia="en-GB"/>
        </w:rPr>
        <w:t xml:space="preserve"> on computers for financial management information.  This information must be accurate and the systems and procedures sound and well administered.  They contain controls to ensure that transactions are properly </w:t>
      </w:r>
      <w:proofErr w:type="gramStart"/>
      <w:r w:rsidRPr="00C91839">
        <w:rPr>
          <w:rFonts w:ascii="Calibri Light" w:hAnsi="Calibri Light" w:cs="Calibri"/>
          <w:sz w:val="22"/>
          <w:szCs w:val="22"/>
          <w:lang w:eastAsia="en-GB"/>
        </w:rPr>
        <w:t>processed</w:t>
      </w:r>
      <w:proofErr w:type="gramEnd"/>
      <w:r w:rsidRPr="00C91839">
        <w:rPr>
          <w:rFonts w:ascii="Calibri Light" w:hAnsi="Calibri Light" w:cs="Calibri"/>
          <w:sz w:val="22"/>
          <w:szCs w:val="22"/>
          <w:lang w:eastAsia="en-GB"/>
        </w:rPr>
        <w:t xml:space="preserve"> and errors detected promptly.</w:t>
      </w:r>
      <w:r w:rsidR="004F4159" w:rsidRPr="00C91839">
        <w:rPr>
          <w:rFonts w:ascii="Calibri Light" w:hAnsi="Calibri Light" w:cs="Calibri"/>
          <w:sz w:val="22"/>
          <w:szCs w:val="22"/>
          <w:lang w:eastAsia="en-GB"/>
        </w:rPr>
        <w:t xml:space="preserve">  </w:t>
      </w:r>
      <w:r w:rsidRPr="00C91839">
        <w:rPr>
          <w:rFonts w:ascii="Calibri Light" w:hAnsi="Calibri Light" w:cs="Calibri"/>
          <w:sz w:val="22"/>
          <w:szCs w:val="22"/>
          <w:lang w:eastAsia="en-GB"/>
        </w:rPr>
        <w:t xml:space="preserve">The </w:t>
      </w:r>
      <w:r w:rsidR="00350CB9">
        <w:rPr>
          <w:rFonts w:ascii="Calibri Light" w:hAnsi="Calibri Light" w:cs="Calibri"/>
          <w:sz w:val="22"/>
          <w:szCs w:val="22"/>
          <w:lang w:eastAsia="en-GB"/>
        </w:rPr>
        <w:t>OPFCC</w:t>
      </w:r>
      <w:r w:rsidR="00350CB9" w:rsidRPr="00C91839">
        <w:rPr>
          <w:rFonts w:ascii="Calibri Light" w:hAnsi="Calibri Light" w:cs="Calibri"/>
          <w:sz w:val="22"/>
          <w:szCs w:val="22"/>
          <w:lang w:eastAsia="en-GB"/>
        </w:rPr>
        <w:t xml:space="preserve"> </w:t>
      </w:r>
      <w:r w:rsidR="008F7CDC" w:rsidRPr="00C91839">
        <w:rPr>
          <w:rFonts w:ascii="Calibri Light" w:hAnsi="Calibri Light" w:cs="Calibri"/>
          <w:sz w:val="22"/>
          <w:szCs w:val="22"/>
          <w:lang w:eastAsia="en-GB"/>
        </w:rPr>
        <w:t>CFO</w:t>
      </w:r>
      <w:r w:rsidRPr="00C91839">
        <w:rPr>
          <w:rFonts w:ascii="Calibri Light" w:hAnsi="Calibri Light" w:cs="Calibri"/>
          <w:sz w:val="22"/>
          <w:szCs w:val="22"/>
          <w:lang w:eastAsia="en-GB"/>
        </w:rPr>
        <w:t xml:space="preserve"> </w:t>
      </w:r>
      <w:r w:rsidR="00350CB9">
        <w:rPr>
          <w:rFonts w:ascii="Calibri Light" w:hAnsi="Calibri Light" w:cs="Calibri"/>
          <w:sz w:val="22"/>
          <w:szCs w:val="22"/>
          <w:lang w:eastAsia="en-GB"/>
        </w:rPr>
        <w:t xml:space="preserve">and CC CFO </w:t>
      </w:r>
      <w:r w:rsidR="00FA6902">
        <w:rPr>
          <w:rFonts w:ascii="Calibri Light" w:hAnsi="Calibri Light" w:cs="Calibri"/>
          <w:sz w:val="22"/>
          <w:szCs w:val="22"/>
          <w:lang w:eastAsia="en-GB"/>
        </w:rPr>
        <w:t xml:space="preserve">both </w:t>
      </w:r>
      <w:r w:rsidR="00350CB9">
        <w:rPr>
          <w:rFonts w:ascii="Calibri Light" w:hAnsi="Calibri Light" w:cs="Calibri"/>
          <w:sz w:val="22"/>
          <w:szCs w:val="22"/>
          <w:lang w:eastAsia="en-GB"/>
        </w:rPr>
        <w:t>have</w:t>
      </w:r>
      <w:r w:rsidRPr="00E445CA">
        <w:rPr>
          <w:rFonts w:ascii="Calibri Light" w:hAnsi="Calibri Light" w:cs="Calibri"/>
          <w:sz w:val="22"/>
          <w:szCs w:val="22"/>
          <w:lang w:eastAsia="en-GB"/>
        </w:rPr>
        <w:t xml:space="preserve"> a statutory responsibility to ensure that financial systems are sound and should therefore be notified of any proposed new developments or changes.</w:t>
      </w:r>
    </w:p>
    <w:p w14:paraId="34653E6A" w14:textId="77777777" w:rsidR="0000459A" w:rsidRPr="00A9515B" w:rsidRDefault="0000459A" w:rsidP="001944A8">
      <w:pPr>
        <w:pStyle w:val="Body"/>
        <w:spacing w:line="360" w:lineRule="auto"/>
        <w:ind w:right="-2"/>
        <w:rPr>
          <w:rFonts w:ascii="Calibri Light" w:hAnsi="Calibri Light" w:cs="Calibri"/>
          <w:color w:val="595959"/>
          <w:sz w:val="22"/>
          <w:szCs w:val="22"/>
          <w:lang w:eastAsia="en-GB"/>
        </w:rPr>
      </w:pPr>
    </w:p>
    <w:p w14:paraId="2B182F8B" w14:textId="344B10F4" w:rsidR="001944A8" w:rsidRPr="00A9515B" w:rsidRDefault="001944A8" w:rsidP="001944A8">
      <w:pPr>
        <w:pStyle w:val="Body"/>
        <w:spacing w:line="360" w:lineRule="auto"/>
        <w:ind w:right="-2"/>
        <w:rPr>
          <w:rFonts w:ascii="Calibri Light" w:hAnsi="Calibri Light"/>
          <w:b/>
          <w:color w:val="F79646" w:themeColor="accent6"/>
          <w:sz w:val="32"/>
          <w:szCs w:val="32"/>
          <w:lang w:eastAsia="en-GB"/>
        </w:rPr>
      </w:pPr>
      <w:r w:rsidRPr="00A9515B">
        <w:rPr>
          <w:rFonts w:ascii="Calibri Light" w:hAnsi="Calibri Light"/>
          <w:b/>
          <w:color w:val="F79646" w:themeColor="accent6"/>
          <w:sz w:val="32"/>
          <w:szCs w:val="32"/>
          <w:lang w:eastAsia="en-GB"/>
        </w:rPr>
        <w:t>Responsibilities of the Chief Constable</w:t>
      </w:r>
      <w:r w:rsidR="00437E23">
        <w:rPr>
          <w:rFonts w:ascii="Calibri Light" w:hAnsi="Calibri Light"/>
          <w:b/>
          <w:color w:val="F79646" w:themeColor="accent6"/>
          <w:sz w:val="32"/>
          <w:szCs w:val="32"/>
          <w:lang w:eastAsia="en-GB"/>
        </w:rPr>
        <w:t>, Chief Fire Officer</w:t>
      </w:r>
      <w:r w:rsidRPr="00A9515B">
        <w:rPr>
          <w:rFonts w:ascii="Calibri Light" w:hAnsi="Calibri Light"/>
          <w:b/>
          <w:color w:val="F79646" w:themeColor="accent6"/>
          <w:sz w:val="32"/>
          <w:szCs w:val="32"/>
          <w:lang w:eastAsia="en-GB"/>
        </w:rPr>
        <w:t xml:space="preserve"> and </w:t>
      </w:r>
      <w:r w:rsidR="00345E89" w:rsidRPr="00A9515B">
        <w:rPr>
          <w:rFonts w:ascii="Calibri Light" w:hAnsi="Calibri Light"/>
          <w:b/>
          <w:color w:val="F79646" w:themeColor="accent6"/>
          <w:sz w:val="32"/>
          <w:szCs w:val="32"/>
          <w:lang w:eastAsia="en-GB"/>
        </w:rPr>
        <w:t xml:space="preserve">the </w:t>
      </w:r>
      <w:r w:rsidRPr="00A9515B">
        <w:rPr>
          <w:rFonts w:ascii="Calibri Light" w:hAnsi="Calibri Light"/>
          <w:b/>
          <w:color w:val="F79646" w:themeColor="accent6"/>
          <w:sz w:val="32"/>
          <w:szCs w:val="32"/>
          <w:lang w:eastAsia="en-GB"/>
        </w:rPr>
        <w:t>Chief Executive</w:t>
      </w:r>
    </w:p>
    <w:p w14:paraId="59E4A277" w14:textId="51DE9F35" w:rsidR="001944A8" w:rsidRDefault="001944A8" w:rsidP="00FF5F80">
      <w:pPr>
        <w:pStyle w:val="Body"/>
        <w:keepLines w:val="0"/>
        <w:numPr>
          <w:ilvl w:val="0"/>
          <w:numId w:val="29"/>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To ensure all staff and those acting on behalf of the Constabulary</w:t>
      </w:r>
      <w:r w:rsidR="00437E23">
        <w:rPr>
          <w:rFonts w:ascii="Calibri Light" w:hAnsi="Calibri Light" w:cs="Calibri"/>
          <w:sz w:val="22"/>
          <w:szCs w:val="22"/>
          <w:lang w:eastAsia="en-GB"/>
        </w:rPr>
        <w:t>,</w:t>
      </w:r>
      <w:r w:rsidR="00F43124">
        <w:rPr>
          <w:rFonts w:ascii="Calibri Light" w:hAnsi="Calibri Light" w:cs="Calibri"/>
          <w:sz w:val="22"/>
          <w:szCs w:val="22"/>
          <w:lang w:eastAsia="en-GB"/>
        </w:rPr>
        <w:t xml:space="preserve"> CCFRA </w:t>
      </w:r>
      <w:r w:rsidRPr="00A9515B">
        <w:rPr>
          <w:rFonts w:ascii="Calibri Light" w:hAnsi="Calibri Light" w:cs="Calibri"/>
          <w:sz w:val="22"/>
          <w:szCs w:val="22"/>
          <w:lang w:eastAsia="en-GB"/>
        </w:rPr>
        <w:t>and OP</w:t>
      </w:r>
      <w:r w:rsidR="00350CB9">
        <w:rPr>
          <w:rFonts w:ascii="Calibri Light" w:hAnsi="Calibri Light" w:cs="Calibri"/>
          <w:sz w:val="22"/>
          <w:szCs w:val="22"/>
          <w:lang w:eastAsia="en-GB"/>
        </w:rPr>
        <w:t>F</w:t>
      </w:r>
      <w:r w:rsidRPr="00A9515B">
        <w:rPr>
          <w:rFonts w:ascii="Calibri Light" w:hAnsi="Calibri Light" w:cs="Calibri"/>
          <w:sz w:val="22"/>
          <w:szCs w:val="22"/>
          <w:lang w:eastAsia="en-GB"/>
        </w:rPr>
        <w:t>CC adhere to processes and procedures, taking management action where there is failure to comply</w:t>
      </w:r>
      <w:r w:rsidR="00A4602C">
        <w:rPr>
          <w:rFonts w:ascii="Calibri Light" w:hAnsi="Calibri Light" w:cs="Calibri"/>
          <w:sz w:val="22"/>
          <w:szCs w:val="22"/>
          <w:lang w:eastAsia="en-GB"/>
        </w:rPr>
        <w:t>.</w:t>
      </w:r>
    </w:p>
    <w:p w14:paraId="334E9F9B" w14:textId="5FCD3AE6" w:rsidR="00633DC0" w:rsidRDefault="00BF730C" w:rsidP="00FF5F80">
      <w:pPr>
        <w:pStyle w:val="Body"/>
        <w:keepLines w:val="0"/>
        <w:numPr>
          <w:ilvl w:val="0"/>
          <w:numId w:val="29"/>
        </w:numPr>
        <w:spacing w:after="120" w:line="360" w:lineRule="auto"/>
        <w:ind w:left="357" w:right="0" w:hanging="357"/>
        <w:rPr>
          <w:rFonts w:ascii="Calibri Light" w:hAnsi="Calibri Light" w:cs="Calibri"/>
          <w:sz w:val="22"/>
          <w:szCs w:val="22"/>
          <w:lang w:eastAsia="en-GB"/>
        </w:rPr>
      </w:pPr>
      <w:r w:rsidRPr="00FF5F80">
        <w:rPr>
          <w:rFonts w:ascii="Calibri Light" w:hAnsi="Calibri Light" w:cs="Calibri"/>
          <w:sz w:val="22"/>
          <w:szCs w:val="22"/>
          <w:lang w:eastAsia="en-GB"/>
        </w:rPr>
        <w:t>To ensure that there is a documented and tested business continuity plan to allow system processing to resume quickly in the event of an interruption.</w:t>
      </w:r>
    </w:p>
    <w:p w14:paraId="028F515B" w14:textId="0643038E" w:rsidR="00CD06D0" w:rsidRPr="00A9515B" w:rsidRDefault="00CD06D0" w:rsidP="00FF5F80">
      <w:pPr>
        <w:pStyle w:val="Body"/>
        <w:keepLines w:val="0"/>
        <w:numPr>
          <w:ilvl w:val="0"/>
          <w:numId w:val="29"/>
        </w:numPr>
        <w:spacing w:after="120" w:line="360" w:lineRule="auto"/>
        <w:ind w:left="357" w:right="0" w:hanging="357"/>
        <w:rPr>
          <w:rFonts w:ascii="Calibri Light" w:hAnsi="Calibri Light" w:cs="Calibri"/>
          <w:sz w:val="22"/>
          <w:szCs w:val="22"/>
          <w:lang w:eastAsia="en-GB"/>
        </w:rPr>
      </w:pPr>
      <w:r w:rsidRPr="00FF5F80">
        <w:rPr>
          <w:rFonts w:ascii="Calibri Light" w:hAnsi="Calibri Light" w:cs="Calibri"/>
          <w:sz w:val="22"/>
          <w:szCs w:val="22"/>
          <w:lang w:eastAsia="en-GB"/>
        </w:rPr>
        <w:t xml:space="preserve">To register compliance with the Data Protection Act 2018 ensuring that data processing involving personal information is </w:t>
      </w:r>
      <w:r w:rsidR="001F7A9D">
        <w:rPr>
          <w:rFonts w:ascii="Calibri Light" w:hAnsi="Calibri Light" w:cs="Calibri"/>
          <w:sz w:val="22"/>
          <w:szCs w:val="22"/>
          <w:lang w:eastAsia="en-GB"/>
        </w:rPr>
        <w:t>handled correctly</w:t>
      </w:r>
      <w:r w:rsidRPr="00FF5F80">
        <w:rPr>
          <w:rFonts w:ascii="Calibri Light" w:hAnsi="Calibri Light" w:cs="Calibri"/>
          <w:sz w:val="22"/>
          <w:szCs w:val="22"/>
          <w:lang w:eastAsia="en-GB"/>
        </w:rPr>
        <w:t>.</w:t>
      </w:r>
    </w:p>
    <w:p w14:paraId="33398733" w14:textId="77777777" w:rsidR="001944A8" w:rsidRPr="0047524C" w:rsidRDefault="001944A8" w:rsidP="001944A8">
      <w:pPr>
        <w:pStyle w:val="Body"/>
        <w:spacing w:line="360" w:lineRule="auto"/>
        <w:ind w:right="-2"/>
        <w:rPr>
          <w:rFonts w:ascii="Calibri Light" w:hAnsi="Calibri Light" w:cs="Calibri"/>
          <w:color w:val="7FBE0E"/>
          <w:sz w:val="20"/>
          <w:highlight w:val="yellow"/>
        </w:rPr>
      </w:pPr>
    </w:p>
    <w:p w14:paraId="41046C72" w14:textId="7199D24A" w:rsidR="0000459A" w:rsidRPr="00A9515B" w:rsidRDefault="0000459A" w:rsidP="001944A8">
      <w:pPr>
        <w:pStyle w:val="Body"/>
        <w:spacing w:line="360" w:lineRule="auto"/>
        <w:ind w:right="-2"/>
        <w:rPr>
          <w:rFonts w:ascii="Calibri Light" w:hAnsi="Calibri Light"/>
          <w:b/>
          <w:color w:val="F79646" w:themeColor="accent6"/>
          <w:sz w:val="32"/>
          <w:szCs w:val="32"/>
          <w:lang w:eastAsia="en-GB"/>
        </w:rPr>
      </w:pPr>
      <w:r w:rsidRPr="00A9515B">
        <w:rPr>
          <w:rFonts w:ascii="Calibri Light" w:hAnsi="Calibri Light"/>
          <w:b/>
          <w:color w:val="F79646" w:themeColor="accent6"/>
          <w:sz w:val="32"/>
          <w:szCs w:val="32"/>
          <w:lang w:eastAsia="en-GB"/>
        </w:rPr>
        <w:t xml:space="preserve">Responsibilities of the </w:t>
      </w:r>
      <w:r w:rsidR="00350CB9">
        <w:rPr>
          <w:rFonts w:ascii="Calibri Light" w:hAnsi="Calibri Light"/>
          <w:b/>
          <w:color w:val="F79646" w:themeColor="accent6"/>
          <w:sz w:val="32"/>
          <w:szCs w:val="32"/>
          <w:lang w:eastAsia="en-GB"/>
        </w:rPr>
        <w:t>OPFCC</w:t>
      </w:r>
      <w:r w:rsidR="00350CB9" w:rsidRPr="00A9515B">
        <w:rPr>
          <w:rFonts w:ascii="Calibri Light" w:hAnsi="Calibri Light"/>
          <w:b/>
          <w:color w:val="F79646" w:themeColor="accent6"/>
          <w:sz w:val="32"/>
          <w:szCs w:val="32"/>
          <w:lang w:eastAsia="en-GB"/>
        </w:rPr>
        <w:t xml:space="preserve"> </w:t>
      </w:r>
      <w:r w:rsidR="00345E89" w:rsidRPr="00A9515B">
        <w:rPr>
          <w:rFonts w:ascii="Calibri Light" w:hAnsi="Calibri Light"/>
          <w:b/>
          <w:color w:val="F79646" w:themeColor="accent6"/>
          <w:sz w:val="32"/>
          <w:szCs w:val="32"/>
          <w:lang w:eastAsia="en-GB"/>
        </w:rPr>
        <w:t xml:space="preserve">Chief Finance </w:t>
      </w:r>
      <w:proofErr w:type="gramStart"/>
      <w:r w:rsidR="00345E89" w:rsidRPr="00A9515B">
        <w:rPr>
          <w:rFonts w:ascii="Calibri Light" w:hAnsi="Calibri Light"/>
          <w:b/>
          <w:color w:val="F79646" w:themeColor="accent6"/>
          <w:sz w:val="32"/>
          <w:szCs w:val="32"/>
          <w:lang w:eastAsia="en-GB"/>
        </w:rPr>
        <w:t xml:space="preserve">Officer </w:t>
      </w:r>
      <w:r w:rsidR="00350CB9">
        <w:rPr>
          <w:rFonts w:ascii="Calibri Light" w:hAnsi="Calibri Light"/>
          <w:b/>
          <w:color w:val="F79646" w:themeColor="accent6"/>
          <w:sz w:val="32"/>
          <w:szCs w:val="32"/>
          <w:lang w:eastAsia="en-GB"/>
        </w:rPr>
        <w:t xml:space="preserve"> and</w:t>
      </w:r>
      <w:proofErr w:type="gramEnd"/>
      <w:r w:rsidR="00350CB9">
        <w:rPr>
          <w:rFonts w:ascii="Calibri Light" w:hAnsi="Calibri Light"/>
          <w:b/>
          <w:color w:val="F79646" w:themeColor="accent6"/>
          <w:sz w:val="32"/>
          <w:szCs w:val="32"/>
          <w:lang w:eastAsia="en-GB"/>
        </w:rPr>
        <w:t xml:space="preserve"> CC Chief Finance Officer</w:t>
      </w:r>
    </w:p>
    <w:p w14:paraId="61C11EBD" w14:textId="01E1D319" w:rsidR="0000459A" w:rsidRPr="00A9515B" w:rsidRDefault="0000459A" w:rsidP="001944A8">
      <w:pPr>
        <w:pStyle w:val="Body"/>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 xml:space="preserve">To </w:t>
      </w:r>
      <w:proofErr w:type="gramStart"/>
      <w:r w:rsidRPr="00A9515B">
        <w:rPr>
          <w:rFonts w:ascii="Calibri Light" w:hAnsi="Calibri Light" w:cs="Calibri"/>
          <w:sz w:val="22"/>
          <w:szCs w:val="22"/>
          <w:lang w:eastAsia="en-GB"/>
        </w:rPr>
        <w:t>make arrangements</w:t>
      </w:r>
      <w:proofErr w:type="gramEnd"/>
      <w:r w:rsidRPr="00A9515B">
        <w:rPr>
          <w:rFonts w:ascii="Calibri Light" w:hAnsi="Calibri Light" w:cs="Calibri"/>
          <w:sz w:val="22"/>
          <w:szCs w:val="22"/>
          <w:lang w:eastAsia="en-GB"/>
        </w:rPr>
        <w:t xml:space="preserve"> for the proper administration of</w:t>
      </w:r>
      <w:r w:rsidR="00B47B53" w:rsidRPr="00A9515B">
        <w:rPr>
          <w:rFonts w:ascii="Calibri Light" w:hAnsi="Calibri Light" w:cs="Calibri"/>
          <w:sz w:val="22"/>
          <w:szCs w:val="22"/>
          <w:lang w:eastAsia="en-GB"/>
        </w:rPr>
        <w:t xml:space="preserve"> the</w:t>
      </w:r>
      <w:r w:rsidRPr="00A9515B">
        <w:rPr>
          <w:rFonts w:ascii="Calibri Light" w:hAnsi="Calibri Light" w:cs="Calibri"/>
          <w:sz w:val="22"/>
          <w:szCs w:val="22"/>
          <w:lang w:eastAsia="en-GB"/>
        </w:rPr>
        <w:t xml:space="preserve"> financial affairs, including to:</w:t>
      </w:r>
    </w:p>
    <w:p w14:paraId="4DFE6C2B" w14:textId="4F6C20D3" w:rsidR="0000459A" w:rsidRPr="00A9515B" w:rsidRDefault="00AF716A" w:rsidP="003B7545">
      <w:pPr>
        <w:pStyle w:val="Body"/>
        <w:numPr>
          <w:ilvl w:val="0"/>
          <w:numId w:val="29"/>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I</w:t>
      </w:r>
      <w:r w:rsidR="0000459A" w:rsidRPr="00A9515B">
        <w:rPr>
          <w:rFonts w:ascii="Calibri Light" w:hAnsi="Calibri Light" w:cs="Calibri"/>
          <w:sz w:val="22"/>
          <w:szCs w:val="22"/>
          <w:lang w:eastAsia="en-GB"/>
        </w:rPr>
        <w:t xml:space="preserve">ssue advice, guidance and procedures for </w:t>
      </w:r>
      <w:r w:rsidR="001944A8" w:rsidRPr="00A9515B">
        <w:rPr>
          <w:rFonts w:ascii="Calibri Light" w:hAnsi="Calibri Light" w:cs="Calibri"/>
          <w:sz w:val="22"/>
          <w:szCs w:val="22"/>
          <w:lang w:eastAsia="en-GB"/>
        </w:rPr>
        <w:t xml:space="preserve">staff </w:t>
      </w:r>
      <w:r w:rsidR="0000459A" w:rsidRPr="00A9515B">
        <w:rPr>
          <w:rFonts w:ascii="Calibri Light" w:hAnsi="Calibri Light" w:cs="Calibri"/>
          <w:sz w:val="22"/>
          <w:szCs w:val="22"/>
          <w:lang w:eastAsia="en-GB"/>
        </w:rPr>
        <w:t>and others</w:t>
      </w:r>
      <w:r w:rsidR="00B47B53" w:rsidRPr="00A9515B">
        <w:rPr>
          <w:rFonts w:ascii="Calibri Light" w:hAnsi="Calibri Light" w:cs="Calibri"/>
          <w:sz w:val="22"/>
          <w:szCs w:val="22"/>
          <w:lang w:eastAsia="en-GB"/>
        </w:rPr>
        <w:t xml:space="preserve"> </w:t>
      </w:r>
      <w:r w:rsidR="0000459A" w:rsidRPr="00A9515B">
        <w:rPr>
          <w:rFonts w:ascii="Calibri Light" w:hAnsi="Calibri Light" w:cs="Calibri"/>
          <w:sz w:val="22"/>
          <w:szCs w:val="22"/>
          <w:lang w:eastAsia="en-GB"/>
        </w:rPr>
        <w:t xml:space="preserve">acting on behalf of </w:t>
      </w:r>
      <w:r w:rsidR="00B47B53" w:rsidRPr="00A9515B">
        <w:rPr>
          <w:rFonts w:ascii="Calibri Light" w:hAnsi="Calibri Light" w:cs="Calibri"/>
          <w:sz w:val="22"/>
          <w:szCs w:val="22"/>
          <w:lang w:eastAsia="en-GB"/>
        </w:rPr>
        <w:t>the OP</w:t>
      </w:r>
      <w:r w:rsidR="00350CB9">
        <w:rPr>
          <w:rFonts w:ascii="Calibri Light" w:hAnsi="Calibri Light" w:cs="Calibri"/>
          <w:sz w:val="22"/>
          <w:szCs w:val="22"/>
          <w:lang w:eastAsia="en-GB"/>
        </w:rPr>
        <w:t>F</w:t>
      </w:r>
      <w:r w:rsidR="00B47B53" w:rsidRPr="00A9515B">
        <w:rPr>
          <w:rFonts w:ascii="Calibri Light" w:hAnsi="Calibri Light" w:cs="Calibri"/>
          <w:sz w:val="22"/>
          <w:szCs w:val="22"/>
          <w:lang w:eastAsia="en-GB"/>
        </w:rPr>
        <w:t>CC</w:t>
      </w:r>
      <w:r w:rsidR="00D1750A">
        <w:rPr>
          <w:rFonts w:ascii="Calibri Light" w:hAnsi="Calibri Light" w:cs="Calibri"/>
          <w:sz w:val="22"/>
          <w:szCs w:val="22"/>
          <w:lang w:eastAsia="en-GB"/>
        </w:rPr>
        <w:t>,</w:t>
      </w:r>
      <w:r w:rsidR="00F43124">
        <w:rPr>
          <w:rFonts w:ascii="Calibri Light" w:hAnsi="Calibri Light" w:cs="Calibri"/>
          <w:sz w:val="22"/>
          <w:szCs w:val="22"/>
          <w:lang w:eastAsia="en-GB"/>
        </w:rPr>
        <w:t xml:space="preserve"> CCFRA </w:t>
      </w:r>
      <w:r w:rsidR="004F4159" w:rsidRPr="00A9515B">
        <w:rPr>
          <w:rFonts w:ascii="Calibri Light" w:hAnsi="Calibri Light" w:cs="Calibri"/>
          <w:sz w:val="22"/>
          <w:szCs w:val="22"/>
          <w:lang w:eastAsia="en-GB"/>
        </w:rPr>
        <w:t xml:space="preserve">and the </w:t>
      </w:r>
      <w:r w:rsidR="004551FE" w:rsidRPr="00A9515B">
        <w:rPr>
          <w:rFonts w:ascii="Calibri Light" w:hAnsi="Calibri Light" w:cs="Calibri"/>
          <w:sz w:val="22"/>
          <w:szCs w:val="22"/>
          <w:lang w:eastAsia="en-GB"/>
        </w:rPr>
        <w:t>Constabulary</w:t>
      </w:r>
    </w:p>
    <w:p w14:paraId="34888A02" w14:textId="77777777" w:rsidR="0000459A" w:rsidRPr="00A9515B" w:rsidRDefault="00AF716A" w:rsidP="003B7545">
      <w:pPr>
        <w:pStyle w:val="Body"/>
        <w:numPr>
          <w:ilvl w:val="0"/>
          <w:numId w:val="29"/>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D</w:t>
      </w:r>
      <w:r w:rsidR="0000459A" w:rsidRPr="00A9515B">
        <w:rPr>
          <w:rFonts w:ascii="Calibri Light" w:hAnsi="Calibri Light" w:cs="Calibri"/>
          <w:sz w:val="22"/>
          <w:szCs w:val="22"/>
          <w:lang w:eastAsia="en-GB"/>
        </w:rPr>
        <w:t>etermine the accounting systems, form of accounts and supporting financial records</w:t>
      </w:r>
    </w:p>
    <w:p w14:paraId="75234724" w14:textId="02342815" w:rsidR="0000459A" w:rsidRPr="00A9515B" w:rsidRDefault="00AF716A" w:rsidP="003B7545">
      <w:pPr>
        <w:pStyle w:val="Body"/>
        <w:numPr>
          <w:ilvl w:val="0"/>
          <w:numId w:val="29"/>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E</w:t>
      </w:r>
      <w:r w:rsidR="0000459A" w:rsidRPr="00A9515B">
        <w:rPr>
          <w:rFonts w:ascii="Calibri Light" w:hAnsi="Calibri Light" w:cs="Calibri"/>
          <w:sz w:val="22"/>
          <w:szCs w:val="22"/>
          <w:lang w:eastAsia="en-GB"/>
        </w:rPr>
        <w:t xml:space="preserve">stablish arrangements for the audit of </w:t>
      </w:r>
      <w:r w:rsidR="00B47B53" w:rsidRPr="00A9515B">
        <w:rPr>
          <w:rFonts w:ascii="Calibri Light" w:hAnsi="Calibri Light" w:cs="Calibri"/>
          <w:sz w:val="22"/>
          <w:szCs w:val="22"/>
          <w:lang w:eastAsia="en-GB"/>
        </w:rPr>
        <w:t>the</w:t>
      </w:r>
      <w:r w:rsidR="0000459A" w:rsidRPr="00A9515B">
        <w:rPr>
          <w:rFonts w:ascii="Calibri Light" w:hAnsi="Calibri Light" w:cs="Calibri"/>
          <w:sz w:val="22"/>
          <w:szCs w:val="22"/>
          <w:lang w:eastAsia="en-GB"/>
        </w:rPr>
        <w:t xml:space="preserve"> financial affairs</w:t>
      </w:r>
      <w:r w:rsidR="00B47B53" w:rsidRPr="00A9515B">
        <w:rPr>
          <w:rFonts w:ascii="Calibri Light" w:hAnsi="Calibri Light" w:cs="Calibri"/>
          <w:sz w:val="22"/>
          <w:szCs w:val="22"/>
          <w:lang w:eastAsia="en-GB"/>
        </w:rPr>
        <w:t xml:space="preserve"> of the </w:t>
      </w:r>
      <w:r w:rsidR="004551FE" w:rsidRPr="00A9515B">
        <w:rPr>
          <w:rFonts w:ascii="Calibri Light" w:hAnsi="Calibri Light" w:cs="Calibri"/>
          <w:sz w:val="22"/>
          <w:szCs w:val="22"/>
          <w:lang w:eastAsia="en-GB"/>
        </w:rPr>
        <w:t>Constabulary</w:t>
      </w:r>
      <w:r w:rsidR="00B47B53" w:rsidRPr="00A9515B">
        <w:rPr>
          <w:rFonts w:ascii="Calibri Light" w:hAnsi="Calibri Light" w:cs="Calibri"/>
          <w:sz w:val="22"/>
          <w:szCs w:val="22"/>
          <w:lang w:eastAsia="en-GB"/>
        </w:rPr>
        <w:t xml:space="preserve"> and the</w:t>
      </w:r>
      <w:r w:rsidR="00F43124">
        <w:rPr>
          <w:rFonts w:ascii="Calibri Light" w:hAnsi="Calibri Light" w:cs="Calibri"/>
          <w:sz w:val="22"/>
          <w:szCs w:val="22"/>
          <w:lang w:eastAsia="en-GB"/>
        </w:rPr>
        <w:t xml:space="preserve"> CCFRA </w:t>
      </w:r>
      <w:r w:rsidR="00D1750A">
        <w:rPr>
          <w:rFonts w:ascii="Calibri Light" w:hAnsi="Calibri Light" w:cs="Calibri"/>
          <w:sz w:val="22"/>
          <w:szCs w:val="22"/>
          <w:lang w:eastAsia="en-GB"/>
        </w:rPr>
        <w:t xml:space="preserve">and </w:t>
      </w:r>
      <w:r w:rsidR="00B47B53" w:rsidRPr="00A9515B">
        <w:rPr>
          <w:rFonts w:ascii="Calibri Light" w:hAnsi="Calibri Light" w:cs="Calibri"/>
          <w:sz w:val="22"/>
          <w:szCs w:val="22"/>
          <w:lang w:eastAsia="en-GB"/>
        </w:rPr>
        <w:t>OP</w:t>
      </w:r>
      <w:r w:rsidR="00350CB9">
        <w:rPr>
          <w:rFonts w:ascii="Calibri Light" w:hAnsi="Calibri Light" w:cs="Calibri"/>
          <w:sz w:val="22"/>
          <w:szCs w:val="22"/>
          <w:lang w:eastAsia="en-GB"/>
        </w:rPr>
        <w:t>F</w:t>
      </w:r>
      <w:r w:rsidR="00B47B53" w:rsidRPr="00A9515B">
        <w:rPr>
          <w:rFonts w:ascii="Calibri Light" w:hAnsi="Calibri Light" w:cs="Calibri"/>
          <w:sz w:val="22"/>
          <w:szCs w:val="22"/>
          <w:lang w:eastAsia="en-GB"/>
        </w:rPr>
        <w:t>CC</w:t>
      </w:r>
    </w:p>
    <w:p w14:paraId="656D16CE" w14:textId="77777777" w:rsidR="0000459A" w:rsidRPr="00A9515B" w:rsidRDefault="00AF716A" w:rsidP="003B7545">
      <w:pPr>
        <w:pStyle w:val="Body"/>
        <w:numPr>
          <w:ilvl w:val="0"/>
          <w:numId w:val="29"/>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A</w:t>
      </w:r>
      <w:r w:rsidR="0000459A" w:rsidRPr="00A9515B">
        <w:rPr>
          <w:rFonts w:ascii="Calibri Light" w:hAnsi="Calibri Light" w:cs="Calibri"/>
          <w:sz w:val="22"/>
          <w:szCs w:val="22"/>
          <w:lang w:eastAsia="en-GB"/>
        </w:rPr>
        <w:t>pprove any new financial systems to be introduced</w:t>
      </w:r>
    </w:p>
    <w:p w14:paraId="2510B7E0" w14:textId="77777777" w:rsidR="0000459A" w:rsidRPr="00A9515B" w:rsidRDefault="00AF716A" w:rsidP="003B7545">
      <w:pPr>
        <w:pStyle w:val="Body"/>
        <w:numPr>
          <w:ilvl w:val="0"/>
          <w:numId w:val="29"/>
        </w:numPr>
        <w:spacing w:after="120" w:line="360" w:lineRule="auto"/>
        <w:ind w:left="357" w:right="0" w:hanging="357"/>
        <w:rPr>
          <w:rFonts w:ascii="Calibri Light" w:hAnsi="Calibri Light" w:cs="Calibri"/>
          <w:color w:val="404040" w:themeColor="text1" w:themeTint="BF"/>
          <w:sz w:val="22"/>
          <w:szCs w:val="22"/>
          <w:lang w:eastAsia="en-GB"/>
        </w:rPr>
      </w:pPr>
      <w:r w:rsidRPr="00A9515B">
        <w:rPr>
          <w:rFonts w:ascii="Calibri Light" w:hAnsi="Calibri Light" w:cs="Calibri"/>
          <w:sz w:val="22"/>
          <w:szCs w:val="22"/>
          <w:lang w:eastAsia="en-GB"/>
        </w:rPr>
        <w:lastRenderedPageBreak/>
        <w:t>A</w:t>
      </w:r>
      <w:r w:rsidR="0000459A" w:rsidRPr="00A9515B">
        <w:rPr>
          <w:rFonts w:ascii="Calibri Light" w:hAnsi="Calibri Light" w:cs="Calibri"/>
          <w:sz w:val="22"/>
          <w:szCs w:val="22"/>
          <w:lang w:eastAsia="en-GB"/>
        </w:rPr>
        <w:t>pprove any change</w:t>
      </w:r>
      <w:r w:rsidR="004F4159" w:rsidRPr="00A9515B">
        <w:rPr>
          <w:rFonts w:ascii="Calibri Light" w:hAnsi="Calibri Light" w:cs="Calibri"/>
          <w:sz w:val="22"/>
          <w:szCs w:val="22"/>
          <w:lang w:eastAsia="en-GB"/>
        </w:rPr>
        <w:t>s to existing financial systems</w:t>
      </w:r>
    </w:p>
    <w:p w14:paraId="6AA682D6" w14:textId="77777777" w:rsidR="0000459A" w:rsidRPr="00A9515B" w:rsidRDefault="0000459A" w:rsidP="001944A8">
      <w:pPr>
        <w:pStyle w:val="Body"/>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To ensure, in respect of systems and processes, that</w:t>
      </w:r>
      <w:r w:rsidR="00C3012F" w:rsidRPr="00A9515B">
        <w:rPr>
          <w:rFonts w:ascii="Calibri Light" w:hAnsi="Calibri Light" w:cs="Calibri"/>
          <w:sz w:val="22"/>
          <w:szCs w:val="22"/>
          <w:lang w:eastAsia="en-GB"/>
        </w:rPr>
        <w:t>:</w:t>
      </w:r>
    </w:p>
    <w:p w14:paraId="5411517B" w14:textId="77777777" w:rsidR="0000459A" w:rsidRPr="00A9515B" w:rsidRDefault="00AF716A" w:rsidP="003B7545">
      <w:pPr>
        <w:pStyle w:val="Body"/>
        <w:numPr>
          <w:ilvl w:val="0"/>
          <w:numId w:val="29"/>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S</w:t>
      </w:r>
      <w:r w:rsidR="0000459A" w:rsidRPr="00A9515B">
        <w:rPr>
          <w:rFonts w:ascii="Calibri Light" w:hAnsi="Calibri Light" w:cs="Calibri"/>
          <w:sz w:val="22"/>
          <w:szCs w:val="22"/>
          <w:lang w:eastAsia="en-GB"/>
        </w:rPr>
        <w:t>ystems are secure, adequate internal control</w:t>
      </w:r>
      <w:r w:rsidR="00A4602C" w:rsidRPr="00A9515B">
        <w:rPr>
          <w:rFonts w:ascii="Calibri Light" w:hAnsi="Calibri Light" w:cs="Calibri"/>
          <w:sz w:val="22"/>
          <w:szCs w:val="22"/>
          <w:lang w:eastAsia="en-GB"/>
        </w:rPr>
        <w:t>s</w:t>
      </w:r>
      <w:r w:rsidR="0000459A" w:rsidRPr="00A9515B">
        <w:rPr>
          <w:rFonts w:ascii="Calibri Light" w:hAnsi="Calibri Light" w:cs="Calibri"/>
          <w:sz w:val="22"/>
          <w:szCs w:val="22"/>
          <w:lang w:eastAsia="en-GB"/>
        </w:rPr>
        <w:t xml:space="preserve"> </w:t>
      </w:r>
      <w:proofErr w:type="gramStart"/>
      <w:r w:rsidR="0000459A" w:rsidRPr="00A9515B">
        <w:rPr>
          <w:rFonts w:ascii="Calibri Light" w:hAnsi="Calibri Light" w:cs="Calibri"/>
          <w:sz w:val="22"/>
          <w:szCs w:val="22"/>
          <w:lang w:eastAsia="en-GB"/>
        </w:rPr>
        <w:t>exist</w:t>
      </w:r>
      <w:proofErr w:type="gramEnd"/>
      <w:r w:rsidR="0000459A" w:rsidRPr="00A9515B">
        <w:rPr>
          <w:rFonts w:ascii="Calibri Light" w:hAnsi="Calibri Light" w:cs="Calibri"/>
          <w:sz w:val="22"/>
          <w:szCs w:val="22"/>
          <w:lang w:eastAsia="en-GB"/>
        </w:rPr>
        <w:t xml:space="preserve"> and accounting records (e.g. invoices, income documentation) are properly maintained and held securely. This is to include an appropriate segregation of duties to minimise the risk of error, fraud or other malpractice.</w:t>
      </w:r>
    </w:p>
    <w:p w14:paraId="376FC542" w14:textId="77777777" w:rsidR="0000459A" w:rsidRPr="00A9515B" w:rsidRDefault="00AF716A" w:rsidP="003B7545">
      <w:pPr>
        <w:pStyle w:val="Body"/>
        <w:numPr>
          <w:ilvl w:val="0"/>
          <w:numId w:val="29"/>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A</w:t>
      </w:r>
      <w:r w:rsidR="0000459A" w:rsidRPr="00A9515B">
        <w:rPr>
          <w:rFonts w:ascii="Calibri Light" w:hAnsi="Calibri Light" w:cs="Calibri"/>
          <w:sz w:val="22"/>
          <w:szCs w:val="22"/>
          <w:lang w:eastAsia="en-GB"/>
        </w:rPr>
        <w:t>ppropriate controls exist to ensure that all systems input, processing and output is genuine, complete, accurate, timely and not processed previously</w:t>
      </w:r>
      <w:r w:rsidR="00A4602C">
        <w:rPr>
          <w:rFonts w:ascii="Calibri Light" w:hAnsi="Calibri Light" w:cs="Calibri"/>
          <w:sz w:val="22"/>
          <w:szCs w:val="22"/>
          <w:lang w:eastAsia="en-GB"/>
        </w:rPr>
        <w:t>.</w:t>
      </w:r>
    </w:p>
    <w:p w14:paraId="55EF4C31" w14:textId="77777777" w:rsidR="0000459A" w:rsidRPr="00A9515B" w:rsidRDefault="00AF716A" w:rsidP="003B7545">
      <w:pPr>
        <w:pStyle w:val="Body"/>
        <w:numPr>
          <w:ilvl w:val="0"/>
          <w:numId w:val="29"/>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A</w:t>
      </w:r>
      <w:r w:rsidR="0000459A" w:rsidRPr="00A9515B">
        <w:rPr>
          <w:rFonts w:ascii="Calibri Light" w:hAnsi="Calibri Light" w:cs="Calibri"/>
          <w:sz w:val="22"/>
          <w:szCs w:val="22"/>
          <w:lang w:eastAsia="en-GB"/>
        </w:rPr>
        <w:t xml:space="preserve"> complete audit trail is</w:t>
      </w:r>
      <w:r w:rsidR="00A4602C">
        <w:rPr>
          <w:rFonts w:ascii="Calibri Light" w:hAnsi="Calibri Light" w:cs="Calibri"/>
          <w:sz w:val="22"/>
          <w:szCs w:val="22"/>
          <w:lang w:eastAsia="en-GB"/>
        </w:rPr>
        <w:t xml:space="preserve"> </w:t>
      </w:r>
      <w:r w:rsidR="0000459A" w:rsidRPr="00A9515B">
        <w:rPr>
          <w:rFonts w:ascii="Calibri Light" w:hAnsi="Calibri Light" w:cs="Calibri"/>
          <w:sz w:val="22"/>
          <w:szCs w:val="22"/>
          <w:lang w:eastAsia="en-GB"/>
        </w:rPr>
        <w:t>maintained, allowing financial transactions to be traced from the accounting records to the original document and vice versa</w:t>
      </w:r>
      <w:r w:rsidR="00A4602C" w:rsidRPr="00A9515B">
        <w:rPr>
          <w:rFonts w:ascii="Calibri Light" w:hAnsi="Calibri Light" w:cs="Calibri"/>
          <w:sz w:val="22"/>
          <w:szCs w:val="22"/>
          <w:lang w:eastAsia="en-GB"/>
        </w:rPr>
        <w:t>.</w:t>
      </w:r>
    </w:p>
    <w:p w14:paraId="584ADE1F" w14:textId="25F2678D" w:rsidR="0000459A" w:rsidRPr="00A9515B" w:rsidRDefault="00AF716A" w:rsidP="003B7545">
      <w:pPr>
        <w:pStyle w:val="Body"/>
        <w:numPr>
          <w:ilvl w:val="0"/>
          <w:numId w:val="29"/>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S</w:t>
      </w:r>
      <w:r w:rsidR="0000459A" w:rsidRPr="00A9515B">
        <w:rPr>
          <w:rFonts w:ascii="Calibri Light" w:hAnsi="Calibri Light" w:cs="Calibri"/>
          <w:sz w:val="22"/>
          <w:szCs w:val="22"/>
          <w:lang w:eastAsia="en-GB"/>
        </w:rPr>
        <w:t xml:space="preserve">ystems are documented and </w:t>
      </w:r>
      <w:r w:rsidR="001944A8" w:rsidRPr="00A9515B">
        <w:rPr>
          <w:rFonts w:ascii="Calibri Light" w:hAnsi="Calibri Light" w:cs="Calibri"/>
          <w:sz w:val="22"/>
          <w:szCs w:val="22"/>
          <w:lang w:eastAsia="en-GB"/>
        </w:rPr>
        <w:t xml:space="preserve">that </w:t>
      </w:r>
      <w:r w:rsidR="0000459A" w:rsidRPr="00A9515B">
        <w:rPr>
          <w:rFonts w:ascii="Calibri Light" w:hAnsi="Calibri Light" w:cs="Calibri"/>
          <w:sz w:val="22"/>
          <w:szCs w:val="22"/>
          <w:lang w:eastAsia="en-GB"/>
        </w:rPr>
        <w:t xml:space="preserve">staff </w:t>
      </w:r>
      <w:r w:rsidR="001944A8" w:rsidRPr="00A9515B">
        <w:rPr>
          <w:rFonts w:ascii="Calibri Light" w:hAnsi="Calibri Light" w:cs="Calibri"/>
          <w:sz w:val="22"/>
          <w:szCs w:val="22"/>
          <w:lang w:eastAsia="en-GB"/>
        </w:rPr>
        <w:t>and others acting on behalf of the Commissioner</w:t>
      </w:r>
      <w:r w:rsidR="008168DD">
        <w:rPr>
          <w:rFonts w:ascii="Calibri Light" w:hAnsi="Calibri Light" w:cs="Calibri"/>
          <w:sz w:val="22"/>
          <w:szCs w:val="22"/>
          <w:lang w:eastAsia="en-GB"/>
        </w:rPr>
        <w:t xml:space="preserve"> </w:t>
      </w:r>
      <w:r w:rsidR="00F53479">
        <w:rPr>
          <w:rFonts w:ascii="Calibri Light" w:hAnsi="Calibri Light" w:cs="Calibri"/>
          <w:sz w:val="22"/>
          <w:szCs w:val="22"/>
          <w:lang w:eastAsia="en-GB"/>
        </w:rPr>
        <w:t xml:space="preserve">or </w:t>
      </w:r>
      <w:r w:rsidR="001944A8" w:rsidRPr="00A9515B">
        <w:rPr>
          <w:rFonts w:ascii="Calibri Light" w:hAnsi="Calibri Light" w:cs="Calibri"/>
          <w:sz w:val="22"/>
          <w:szCs w:val="22"/>
          <w:lang w:eastAsia="en-GB"/>
        </w:rPr>
        <w:t>Chief Constable are appropriately trained in relevant processes and procedures</w:t>
      </w:r>
      <w:r w:rsidR="00A4602C">
        <w:rPr>
          <w:rFonts w:ascii="Calibri Light" w:hAnsi="Calibri Light" w:cs="Calibri"/>
          <w:sz w:val="22"/>
          <w:szCs w:val="22"/>
          <w:lang w:eastAsia="en-GB"/>
        </w:rPr>
        <w:t>.</w:t>
      </w:r>
    </w:p>
    <w:p w14:paraId="4B3841CC" w14:textId="77777777" w:rsidR="0000459A" w:rsidRPr="00A9515B" w:rsidRDefault="0000459A" w:rsidP="003B7545">
      <w:pPr>
        <w:pStyle w:val="Body"/>
        <w:keepLines w:val="0"/>
        <w:numPr>
          <w:ilvl w:val="0"/>
          <w:numId w:val="29"/>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To ensure that there is a documented and tested business continuity plan to allow key system processing to resume quickly in the event of an interruption. Effective contingency</w:t>
      </w:r>
      <w:r w:rsidRPr="00A9515B">
        <w:rPr>
          <w:rFonts w:ascii="Calibri Light" w:hAnsi="Calibri Light"/>
          <w:sz w:val="22"/>
        </w:rPr>
        <w:t xml:space="preserve"> </w:t>
      </w:r>
      <w:r w:rsidRPr="00A9515B">
        <w:rPr>
          <w:rFonts w:ascii="Calibri Light" w:hAnsi="Calibri Light" w:cs="Calibri"/>
          <w:sz w:val="22"/>
          <w:szCs w:val="22"/>
          <w:lang w:eastAsia="en-GB"/>
        </w:rPr>
        <w:t>arrangements, including back up procedures, are to be in place in the event of a failure in computer systems</w:t>
      </w:r>
      <w:r w:rsidR="00A4602C">
        <w:rPr>
          <w:rFonts w:ascii="Calibri Light" w:hAnsi="Calibri Light" w:cs="Calibri"/>
          <w:sz w:val="22"/>
          <w:szCs w:val="22"/>
          <w:lang w:eastAsia="en-GB"/>
        </w:rPr>
        <w:t>.</w:t>
      </w:r>
    </w:p>
    <w:p w14:paraId="48411696" w14:textId="77777777" w:rsidR="0000459A" w:rsidRPr="00A9515B" w:rsidRDefault="00502C35" w:rsidP="003B7545">
      <w:pPr>
        <w:pStyle w:val="Body"/>
        <w:numPr>
          <w:ilvl w:val="0"/>
          <w:numId w:val="29"/>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To establish a Scheme of D</w:t>
      </w:r>
      <w:r w:rsidR="0000459A" w:rsidRPr="00A9515B">
        <w:rPr>
          <w:rFonts w:ascii="Calibri Light" w:hAnsi="Calibri Light" w:cs="Calibri"/>
          <w:sz w:val="22"/>
          <w:szCs w:val="22"/>
          <w:lang w:eastAsia="en-GB"/>
        </w:rPr>
        <w:t>elegation, identifying staff authorised to act upon the behalf</w:t>
      </w:r>
      <w:r w:rsidR="004F4159" w:rsidRPr="00A9515B">
        <w:rPr>
          <w:rFonts w:ascii="Calibri Light" w:hAnsi="Calibri Light" w:cs="Calibri"/>
          <w:sz w:val="22"/>
          <w:szCs w:val="22"/>
          <w:lang w:eastAsia="en-GB"/>
        </w:rPr>
        <w:t xml:space="preserve"> of Chief Officers</w:t>
      </w:r>
      <w:r w:rsidR="0000459A" w:rsidRPr="00A9515B">
        <w:rPr>
          <w:rFonts w:ascii="Calibri Light" w:hAnsi="Calibri Light" w:cs="Calibri"/>
          <w:sz w:val="22"/>
          <w:szCs w:val="22"/>
          <w:lang w:eastAsia="en-GB"/>
        </w:rPr>
        <w:t xml:space="preserve"> in respect of income collection, placing orders, making payments and employing staff. </w:t>
      </w:r>
    </w:p>
    <w:p w14:paraId="040C4C6A" w14:textId="77777777" w:rsidR="0000459A" w:rsidRPr="00A9515B" w:rsidRDefault="0000459A" w:rsidP="001944A8">
      <w:pPr>
        <w:pStyle w:val="Default"/>
        <w:spacing w:line="360" w:lineRule="auto"/>
        <w:jc w:val="both"/>
        <w:rPr>
          <w:rFonts w:ascii="Calibri Light" w:hAnsi="Calibri Light"/>
          <w:color w:val="404040"/>
          <w:sz w:val="22"/>
          <w:szCs w:val="22"/>
        </w:rPr>
      </w:pPr>
    </w:p>
    <w:p w14:paraId="66DC42C4" w14:textId="43D51887" w:rsidR="004F4159" w:rsidRPr="00A9515B" w:rsidRDefault="00345E89" w:rsidP="00B34726">
      <w:pPr>
        <w:pStyle w:val="Default"/>
        <w:spacing w:line="360" w:lineRule="auto"/>
        <w:jc w:val="both"/>
        <w:rPr>
          <w:rFonts w:ascii="Calibri Light" w:hAnsi="Calibri Light" w:cs="Calibri"/>
          <w:color w:val="F79646" w:themeColor="accent6"/>
          <w:sz w:val="40"/>
          <w:szCs w:val="40"/>
          <w:lang w:eastAsia="en-US"/>
        </w:rPr>
      </w:pPr>
      <w:r w:rsidRPr="00A9515B">
        <w:rPr>
          <w:rFonts w:ascii="Calibri Light" w:hAnsi="Calibri Light" w:cs="Calibri"/>
          <w:color w:val="F79646" w:themeColor="accent6"/>
          <w:sz w:val="40"/>
          <w:szCs w:val="40"/>
          <w:lang w:eastAsia="en-US"/>
        </w:rPr>
        <w:t>D2</w:t>
      </w:r>
      <w:r w:rsidR="004F4159" w:rsidRPr="00A9515B">
        <w:rPr>
          <w:rFonts w:ascii="Calibri Light" w:hAnsi="Calibri Light" w:cs="Calibri"/>
          <w:color w:val="F79646" w:themeColor="accent6"/>
          <w:sz w:val="40"/>
          <w:szCs w:val="40"/>
          <w:lang w:eastAsia="en-US"/>
        </w:rPr>
        <w:t xml:space="preserve"> Income</w:t>
      </w:r>
    </w:p>
    <w:p w14:paraId="2AFA4540" w14:textId="77777777" w:rsidR="001944A8" w:rsidRPr="00A9515B" w:rsidRDefault="004F4159" w:rsidP="00B34726">
      <w:pPr>
        <w:pStyle w:val="Body"/>
        <w:spacing w:line="360" w:lineRule="auto"/>
        <w:ind w:right="-2"/>
        <w:rPr>
          <w:rFonts w:ascii="Calibri Light" w:hAnsi="Calibri Light"/>
          <w:color w:val="F79646" w:themeColor="accent6"/>
          <w:sz w:val="32"/>
          <w:szCs w:val="32"/>
          <w:lang w:eastAsia="en-GB"/>
        </w:rPr>
      </w:pPr>
      <w:r w:rsidRPr="00A9515B">
        <w:rPr>
          <w:rFonts w:ascii="Calibri Light" w:hAnsi="Calibri Light"/>
          <w:color w:val="F79646" w:themeColor="accent6"/>
          <w:sz w:val="32"/>
          <w:szCs w:val="32"/>
          <w:lang w:eastAsia="en-GB"/>
        </w:rPr>
        <w:t>Overview and Control</w:t>
      </w:r>
    </w:p>
    <w:p w14:paraId="5E3F7F3D" w14:textId="77777777" w:rsidR="0000459A" w:rsidRPr="00C91839" w:rsidRDefault="001944A8" w:rsidP="00B34726">
      <w:pPr>
        <w:pStyle w:val="Body"/>
        <w:spacing w:line="360" w:lineRule="auto"/>
        <w:ind w:right="-2"/>
        <w:rPr>
          <w:rFonts w:ascii="Calibri Light" w:hAnsi="Calibri Light" w:cs="Calibri"/>
          <w:sz w:val="22"/>
          <w:szCs w:val="22"/>
          <w:lang w:eastAsia="en-GB"/>
        </w:rPr>
      </w:pPr>
      <w:r w:rsidRPr="00C91839">
        <w:rPr>
          <w:rFonts w:ascii="Calibri Light" w:hAnsi="Calibri Light" w:cs="Calibri"/>
          <w:sz w:val="22"/>
          <w:szCs w:val="22"/>
          <w:lang w:eastAsia="en-GB"/>
        </w:rPr>
        <w:t xml:space="preserve">The Commissioner is the recipient of all funding relating to policing and crime reduction, including government grant and precept and other sources of income.  </w:t>
      </w:r>
      <w:r w:rsidR="0000459A" w:rsidRPr="00C91839">
        <w:rPr>
          <w:rFonts w:ascii="Calibri Light" w:hAnsi="Calibri Light" w:cs="Calibri"/>
          <w:sz w:val="22"/>
          <w:szCs w:val="22"/>
          <w:lang w:eastAsia="en-GB"/>
        </w:rPr>
        <w:t xml:space="preserve">Income is vital and effective systems are necessary to ensure that all income due is identified, collected, receipted and banked promptly. </w:t>
      </w:r>
      <w:r w:rsidR="00B47B53" w:rsidRPr="00C91839">
        <w:rPr>
          <w:rFonts w:ascii="Calibri Light" w:hAnsi="Calibri Light" w:cs="Calibri"/>
          <w:sz w:val="22"/>
          <w:szCs w:val="22"/>
          <w:lang w:eastAsia="en-GB"/>
        </w:rPr>
        <w:t>The responsibility for cash collection should be separated from tha</w:t>
      </w:r>
      <w:r w:rsidR="00EC2765" w:rsidRPr="00C91839">
        <w:rPr>
          <w:rFonts w:ascii="Calibri Light" w:hAnsi="Calibri Light" w:cs="Calibri"/>
          <w:sz w:val="22"/>
          <w:szCs w:val="22"/>
          <w:lang w:eastAsia="en-GB"/>
        </w:rPr>
        <w:t>t for identif</w:t>
      </w:r>
      <w:r w:rsidR="00B47B53" w:rsidRPr="00C91839">
        <w:rPr>
          <w:rFonts w:ascii="Calibri Light" w:hAnsi="Calibri Light" w:cs="Calibri"/>
          <w:sz w:val="22"/>
          <w:szCs w:val="22"/>
          <w:lang w:eastAsia="en-GB"/>
        </w:rPr>
        <w:t>ying the amount due and for reconciling the amount due to the amount received.</w:t>
      </w:r>
    </w:p>
    <w:p w14:paraId="450142F1" w14:textId="77777777" w:rsidR="0000459A" w:rsidRPr="00C91839" w:rsidRDefault="0000459A" w:rsidP="00B34726">
      <w:pPr>
        <w:pStyle w:val="Body"/>
        <w:spacing w:line="360" w:lineRule="auto"/>
        <w:rPr>
          <w:rFonts w:ascii="Calibri Light" w:hAnsi="Calibri Light" w:cs="Calibri"/>
          <w:sz w:val="22"/>
          <w:szCs w:val="22"/>
          <w:lang w:eastAsia="en-GB"/>
        </w:rPr>
      </w:pPr>
    </w:p>
    <w:p w14:paraId="5C71F416" w14:textId="77777777" w:rsidR="0000459A" w:rsidRPr="00C91839" w:rsidRDefault="00F2389F" w:rsidP="00B34726">
      <w:pPr>
        <w:pStyle w:val="Body"/>
        <w:spacing w:line="360" w:lineRule="auto"/>
        <w:ind w:right="-2"/>
        <w:rPr>
          <w:rFonts w:ascii="Calibri Light" w:hAnsi="Calibri Light" w:cs="Calibri"/>
          <w:sz w:val="22"/>
          <w:szCs w:val="22"/>
          <w:lang w:eastAsia="en-GB"/>
        </w:rPr>
      </w:pPr>
      <w:r w:rsidRPr="00C91839">
        <w:rPr>
          <w:rFonts w:ascii="Calibri Light" w:hAnsi="Calibri Light" w:cs="Calibri"/>
          <w:sz w:val="22"/>
          <w:szCs w:val="22"/>
          <w:lang w:eastAsia="en-GB"/>
        </w:rPr>
        <w:t xml:space="preserve">The Commissioner </w:t>
      </w:r>
      <w:r w:rsidR="0000459A" w:rsidRPr="00C91839">
        <w:rPr>
          <w:rFonts w:ascii="Calibri Light" w:hAnsi="Calibri Light" w:cs="Calibri"/>
          <w:sz w:val="22"/>
          <w:szCs w:val="22"/>
          <w:lang w:eastAsia="en-GB"/>
        </w:rPr>
        <w:t xml:space="preserve">should ensure that there are arrangements in place to ensure that expected charges are clearly identified </w:t>
      </w:r>
      <w:r w:rsidR="00A43A87" w:rsidRPr="00C91839">
        <w:rPr>
          <w:rFonts w:ascii="Calibri Light" w:hAnsi="Calibri Light" w:cs="Calibri"/>
          <w:sz w:val="22"/>
          <w:szCs w:val="22"/>
          <w:lang w:eastAsia="en-GB"/>
        </w:rPr>
        <w:t xml:space="preserve">in </w:t>
      </w:r>
      <w:r w:rsidR="0000459A" w:rsidRPr="00C91839">
        <w:rPr>
          <w:rFonts w:ascii="Calibri Light" w:hAnsi="Calibri Light" w:cs="Calibri"/>
          <w:sz w:val="22"/>
          <w:szCs w:val="22"/>
          <w:lang w:eastAsia="en-GB"/>
        </w:rPr>
        <w:t>budgets and that costs are accurately attributed and charged.</w:t>
      </w:r>
      <w:r w:rsidR="00502C35" w:rsidRPr="00C91839">
        <w:rPr>
          <w:rFonts w:ascii="Calibri Light" w:hAnsi="Calibri Light" w:cs="Calibri"/>
          <w:sz w:val="22"/>
          <w:szCs w:val="22"/>
          <w:lang w:eastAsia="en-GB"/>
        </w:rPr>
        <w:t xml:space="preserve"> </w:t>
      </w:r>
      <w:r w:rsidR="0000459A" w:rsidRPr="00C91839">
        <w:rPr>
          <w:rFonts w:ascii="Calibri Light" w:hAnsi="Calibri Light" w:cs="Calibri"/>
          <w:sz w:val="22"/>
          <w:szCs w:val="22"/>
          <w:lang w:eastAsia="en-GB"/>
        </w:rPr>
        <w:t xml:space="preserve">When considering budget </w:t>
      </w:r>
      <w:proofErr w:type="gramStart"/>
      <w:r w:rsidR="0000459A" w:rsidRPr="00C91839">
        <w:rPr>
          <w:rFonts w:ascii="Calibri Light" w:hAnsi="Calibri Light" w:cs="Calibri"/>
          <w:sz w:val="22"/>
          <w:szCs w:val="22"/>
          <w:lang w:eastAsia="en-GB"/>
        </w:rPr>
        <w:t>levels</w:t>
      </w:r>
      <w:proofErr w:type="gramEnd"/>
      <w:r w:rsidR="0000459A" w:rsidRPr="00C91839">
        <w:rPr>
          <w:rFonts w:ascii="Calibri Light" w:hAnsi="Calibri Light" w:cs="Calibri"/>
          <w:sz w:val="22"/>
          <w:szCs w:val="22"/>
          <w:lang w:eastAsia="en-GB"/>
        </w:rPr>
        <w:t xml:space="preserve"> </w:t>
      </w:r>
      <w:r w:rsidR="001944A8" w:rsidRPr="00C91839">
        <w:rPr>
          <w:rFonts w:ascii="Calibri Light" w:hAnsi="Calibri Light" w:cs="Calibri"/>
          <w:sz w:val="22"/>
          <w:szCs w:val="22"/>
          <w:lang w:eastAsia="en-GB"/>
        </w:rPr>
        <w:t xml:space="preserve">the Commissioner </w:t>
      </w:r>
      <w:r w:rsidR="0000459A" w:rsidRPr="00C91839">
        <w:rPr>
          <w:rFonts w:ascii="Calibri Light" w:hAnsi="Calibri Light" w:cs="Calibri"/>
          <w:sz w:val="22"/>
          <w:szCs w:val="22"/>
          <w:lang w:eastAsia="en-GB"/>
        </w:rPr>
        <w:t>should ensure that ongoing resource requirements are not depend</w:t>
      </w:r>
      <w:r w:rsidR="002057F0" w:rsidRPr="00C91839">
        <w:rPr>
          <w:rFonts w:ascii="Calibri Light" w:hAnsi="Calibri Light" w:cs="Calibri"/>
          <w:sz w:val="22"/>
          <w:szCs w:val="22"/>
          <w:lang w:eastAsia="en-GB"/>
        </w:rPr>
        <w:t>e</w:t>
      </w:r>
      <w:r w:rsidR="0000459A" w:rsidRPr="00C91839">
        <w:rPr>
          <w:rFonts w:ascii="Calibri Light" w:hAnsi="Calibri Light" w:cs="Calibri"/>
          <w:sz w:val="22"/>
          <w:szCs w:val="22"/>
          <w:lang w:eastAsia="en-GB"/>
        </w:rPr>
        <w:t xml:space="preserve">nt on a significant number of uncertain or volatile income sources and should have due regard to sustainable and future year service delivery. </w:t>
      </w:r>
    </w:p>
    <w:p w14:paraId="1AADD659" w14:textId="77777777" w:rsidR="0000459A" w:rsidRPr="00C91839" w:rsidRDefault="0000459A" w:rsidP="00B34726">
      <w:pPr>
        <w:pStyle w:val="Body"/>
        <w:spacing w:line="360" w:lineRule="auto"/>
        <w:ind w:right="-2"/>
        <w:rPr>
          <w:rFonts w:ascii="Calibri Light" w:hAnsi="Calibri Light" w:cs="Calibri"/>
          <w:sz w:val="22"/>
          <w:szCs w:val="22"/>
          <w:highlight w:val="yellow"/>
          <w:lang w:eastAsia="en-GB"/>
        </w:rPr>
      </w:pPr>
    </w:p>
    <w:p w14:paraId="1A04CC75" w14:textId="77777777" w:rsidR="0000459A" w:rsidRDefault="00F2389F" w:rsidP="00B34726">
      <w:pPr>
        <w:pStyle w:val="Body"/>
        <w:spacing w:line="360" w:lineRule="auto"/>
        <w:ind w:right="-2"/>
        <w:rPr>
          <w:rFonts w:ascii="Calibri Light" w:hAnsi="Calibri Light" w:cs="Calibri"/>
          <w:sz w:val="22"/>
          <w:szCs w:val="22"/>
          <w:lang w:eastAsia="en-GB"/>
        </w:rPr>
      </w:pPr>
      <w:r w:rsidRPr="00C91839">
        <w:rPr>
          <w:rFonts w:ascii="Calibri Light" w:hAnsi="Calibri Light" w:cs="Calibri"/>
          <w:sz w:val="22"/>
          <w:szCs w:val="22"/>
          <w:lang w:eastAsia="en-GB"/>
        </w:rPr>
        <w:t xml:space="preserve">The purpose of charging for special services is to ensure that, wherever appropriate, those using the services pay for them.  </w:t>
      </w:r>
      <w:r w:rsidR="0000459A" w:rsidRPr="00C91839">
        <w:rPr>
          <w:rFonts w:ascii="Calibri Light" w:hAnsi="Calibri Light" w:cs="Calibri"/>
          <w:sz w:val="22"/>
          <w:szCs w:val="22"/>
          <w:lang w:eastAsia="en-GB"/>
        </w:rPr>
        <w:t xml:space="preserve">When specifying resource </w:t>
      </w:r>
      <w:proofErr w:type="gramStart"/>
      <w:r w:rsidR="0000459A" w:rsidRPr="00C91839">
        <w:rPr>
          <w:rFonts w:ascii="Calibri Light" w:hAnsi="Calibri Light" w:cs="Calibri"/>
          <w:sz w:val="22"/>
          <w:szCs w:val="22"/>
          <w:lang w:eastAsia="en-GB"/>
        </w:rPr>
        <w:t>requirements</w:t>
      </w:r>
      <w:proofErr w:type="gramEnd"/>
      <w:r w:rsidR="0000459A" w:rsidRPr="00C91839">
        <w:rPr>
          <w:rFonts w:ascii="Calibri Light" w:hAnsi="Calibri Light" w:cs="Calibri"/>
          <w:sz w:val="22"/>
          <w:szCs w:val="22"/>
          <w:lang w:eastAsia="en-GB"/>
        </w:rPr>
        <w:t xml:space="preserve"> the Chief Constable will identify the expected income from charging. </w:t>
      </w:r>
      <w:r w:rsidR="00502C35" w:rsidRPr="00C91839">
        <w:rPr>
          <w:rFonts w:ascii="Calibri Light" w:hAnsi="Calibri Light" w:cs="Calibri"/>
          <w:sz w:val="22"/>
          <w:szCs w:val="22"/>
          <w:lang w:eastAsia="en-GB"/>
        </w:rPr>
        <w:t xml:space="preserve"> </w:t>
      </w:r>
      <w:r w:rsidR="0000459A" w:rsidRPr="00C91839">
        <w:rPr>
          <w:rFonts w:ascii="Calibri Light" w:hAnsi="Calibri Light" w:cs="Calibri"/>
          <w:sz w:val="22"/>
          <w:szCs w:val="22"/>
          <w:lang w:eastAsia="en-GB"/>
        </w:rPr>
        <w:t xml:space="preserve">The </w:t>
      </w:r>
      <w:r w:rsidR="00A43A87" w:rsidRPr="00C91839">
        <w:rPr>
          <w:rFonts w:ascii="Calibri Light" w:hAnsi="Calibri Light" w:cs="Calibri"/>
          <w:sz w:val="22"/>
          <w:szCs w:val="22"/>
          <w:lang w:eastAsia="en-GB"/>
        </w:rPr>
        <w:t xml:space="preserve">Commissioner and </w:t>
      </w:r>
      <w:r w:rsidR="0000459A" w:rsidRPr="00C91839">
        <w:rPr>
          <w:rFonts w:ascii="Calibri Light" w:hAnsi="Calibri Light" w:cs="Calibri"/>
          <w:sz w:val="22"/>
          <w:szCs w:val="22"/>
          <w:lang w:eastAsia="en-GB"/>
        </w:rPr>
        <w:t xml:space="preserve">Chief Constable should adopt </w:t>
      </w:r>
      <w:r w:rsidR="00C3012F" w:rsidRPr="00C91839">
        <w:rPr>
          <w:rFonts w:ascii="Calibri Light" w:hAnsi="Calibri Light" w:cs="Calibri"/>
          <w:sz w:val="22"/>
          <w:szCs w:val="22"/>
          <w:lang w:eastAsia="en-GB"/>
        </w:rPr>
        <w:t>National Police Chiefs’ Council (NPCC)</w:t>
      </w:r>
      <w:r w:rsidR="0000459A" w:rsidRPr="00C91839">
        <w:rPr>
          <w:rFonts w:ascii="Calibri Light" w:hAnsi="Calibri Light" w:cs="Calibri"/>
          <w:sz w:val="22"/>
          <w:szCs w:val="22"/>
          <w:lang w:eastAsia="en-GB"/>
        </w:rPr>
        <w:t xml:space="preserve"> charging policies in respect of mutual aid.</w:t>
      </w:r>
    </w:p>
    <w:p w14:paraId="5AF4228C" w14:textId="1B72D923" w:rsidR="00A2390D" w:rsidRPr="00C91839" w:rsidRDefault="00A2390D" w:rsidP="00B34726">
      <w:pPr>
        <w:pStyle w:val="Body"/>
        <w:spacing w:line="360" w:lineRule="auto"/>
        <w:ind w:right="-2"/>
        <w:rPr>
          <w:rFonts w:ascii="Calibri Light" w:hAnsi="Calibri Light" w:cs="Calibri"/>
          <w:sz w:val="22"/>
          <w:szCs w:val="22"/>
          <w:lang w:eastAsia="en-GB"/>
        </w:rPr>
      </w:pPr>
      <w:r w:rsidRPr="00A2390D">
        <w:rPr>
          <w:rFonts w:ascii="Calibri Light" w:hAnsi="Calibri Light" w:cs="Calibri"/>
          <w:sz w:val="22"/>
          <w:szCs w:val="22"/>
          <w:lang w:eastAsia="en-GB"/>
        </w:rPr>
        <w:t>When specifying resource requirements, the annual budget plan and the medium-term financial plan will identify the expected income from charging.  This should take account of NPCC charging policies in respect of mutual aid.</w:t>
      </w:r>
    </w:p>
    <w:p w14:paraId="452459DA" w14:textId="77777777" w:rsidR="0000459A" w:rsidRPr="0047524C" w:rsidRDefault="0000459A" w:rsidP="00B34726">
      <w:pPr>
        <w:pStyle w:val="Body"/>
        <w:spacing w:line="360" w:lineRule="auto"/>
        <w:ind w:right="-2"/>
        <w:rPr>
          <w:rFonts w:ascii="Calibri Light" w:hAnsi="Calibri Light"/>
          <w:color w:val="404040"/>
          <w:sz w:val="22"/>
          <w:highlight w:val="yellow"/>
        </w:rPr>
      </w:pPr>
    </w:p>
    <w:p w14:paraId="1E97E6A0" w14:textId="1AD9E780" w:rsidR="00017DAE" w:rsidRPr="00A9515B" w:rsidRDefault="0000459A" w:rsidP="00B34726">
      <w:pPr>
        <w:pStyle w:val="Body"/>
        <w:spacing w:line="360" w:lineRule="auto"/>
        <w:ind w:right="-2"/>
        <w:rPr>
          <w:rFonts w:ascii="Calibri Light" w:hAnsi="Calibri Light"/>
          <w:b/>
          <w:color w:val="F79646" w:themeColor="accent6"/>
          <w:sz w:val="32"/>
          <w:szCs w:val="32"/>
          <w:lang w:eastAsia="en-GB"/>
        </w:rPr>
      </w:pPr>
      <w:r w:rsidRPr="00A9515B">
        <w:rPr>
          <w:rFonts w:ascii="Calibri Light" w:hAnsi="Calibri Light"/>
          <w:b/>
          <w:color w:val="F79646" w:themeColor="accent6"/>
          <w:sz w:val="32"/>
          <w:szCs w:val="32"/>
          <w:lang w:eastAsia="en-GB"/>
        </w:rPr>
        <w:t xml:space="preserve">Responsibilities of the </w:t>
      </w:r>
      <w:r w:rsidR="00345E89" w:rsidRPr="00A9515B">
        <w:rPr>
          <w:rFonts w:ascii="Calibri Light" w:hAnsi="Calibri Light"/>
          <w:b/>
          <w:color w:val="F79646" w:themeColor="accent6"/>
          <w:sz w:val="32"/>
          <w:szCs w:val="32"/>
          <w:lang w:eastAsia="en-GB"/>
        </w:rPr>
        <w:t>Police</w:t>
      </w:r>
      <w:r w:rsidR="0034454D">
        <w:rPr>
          <w:rFonts w:ascii="Calibri Light" w:hAnsi="Calibri Light"/>
          <w:b/>
          <w:color w:val="F79646" w:themeColor="accent6"/>
          <w:sz w:val="32"/>
          <w:szCs w:val="32"/>
          <w:lang w:eastAsia="en-GB"/>
        </w:rPr>
        <w:t>, Fire</w:t>
      </w:r>
      <w:r w:rsidR="00345E89" w:rsidRPr="00A9515B">
        <w:rPr>
          <w:rFonts w:ascii="Calibri Light" w:hAnsi="Calibri Light"/>
          <w:b/>
          <w:color w:val="F79646" w:themeColor="accent6"/>
          <w:sz w:val="32"/>
          <w:szCs w:val="32"/>
          <w:lang w:eastAsia="en-GB"/>
        </w:rPr>
        <w:t xml:space="preserve"> and Crime </w:t>
      </w:r>
      <w:r w:rsidR="00F838FE" w:rsidRPr="00A9515B">
        <w:rPr>
          <w:rFonts w:ascii="Calibri Light" w:hAnsi="Calibri Light"/>
          <w:b/>
          <w:color w:val="F79646" w:themeColor="accent6"/>
          <w:sz w:val="32"/>
          <w:szCs w:val="32"/>
          <w:lang w:eastAsia="en-GB"/>
        </w:rPr>
        <w:t>Commissioner</w:t>
      </w:r>
      <w:r w:rsidR="00017DAE" w:rsidRPr="00A9515B">
        <w:rPr>
          <w:rFonts w:ascii="Calibri Light" w:hAnsi="Calibri Light"/>
          <w:b/>
          <w:color w:val="F79646" w:themeColor="accent6"/>
          <w:sz w:val="32"/>
          <w:szCs w:val="32"/>
          <w:lang w:eastAsia="en-GB"/>
        </w:rPr>
        <w:t xml:space="preserve"> and </w:t>
      </w:r>
      <w:r w:rsidR="00345E89" w:rsidRPr="00A9515B">
        <w:rPr>
          <w:rFonts w:ascii="Calibri Light" w:hAnsi="Calibri Light"/>
          <w:b/>
          <w:color w:val="F79646" w:themeColor="accent6"/>
          <w:sz w:val="32"/>
          <w:szCs w:val="32"/>
          <w:lang w:eastAsia="en-GB"/>
        </w:rPr>
        <w:t xml:space="preserve">the </w:t>
      </w:r>
      <w:r w:rsidR="00017DAE" w:rsidRPr="00A9515B">
        <w:rPr>
          <w:rFonts w:ascii="Calibri Light" w:hAnsi="Calibri Light"/>
          <w:b/>
          <w:color w:val="F79646" w:themeColor="accent6"/>
          <w:sz w:val="32"/>
          <w:szCs w:val="32"/>
          <w:lang w:eastAsia="en-GB"/>
        </w:rPr>
        <w:t>Chief Constable</w:t>
      </w:r>
    </w:p>
    <w:p w14:paraId="44774737" w14:textId="4870AA2E" w:rsidR="0000459A" w:rsidRDefault="0000459A" w:rsidP="003B7545">
      <w:pPr>
        <w:pStyle w:val="Body"/>
        <w:keepLines w:val="0"/>
        <w:numPr>
          <w:ilvl w:val="0"/>
          <w:numId w:val="29"/>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 xml:space="preserve">To adopt the </w:t>
      </w:r>
      <w:r w:rsidR="00C3012F" w:rsidRPr="00A9515B">
        <w:rPr>
          <w:rFonts w:ascii="Calibri Light" w:hAnsi="Calibri Light" w:cs="Calibri"/>
          <w:sz w:val="22"/>
          <w:szCs w:val="22"/>
          <w:lang w:eastAsia="en-GB"/>
        </w:rPr>
        <w:t>NPCC</w:t>
      </w:r>
      <w:r w:rsidRPr="00A9515B">
        <w:rPr>
          <w:rFonts w:ascii="Calibri Light" w:hAnsi="Calibri Light" w:cs="Calibri"/>
          <w:sz w:val="22"/>
          <w:szCs w:val="22"/>
          <w:lang w:eastAsia="en-GB"/>
        </w:rPr>
        <w:t xml:space="preserve"> national charging policies and national guidance when applying charges</w:t>
      </w:r>
      <w:r w:rsidR="00A43A87" w:rsidRPr="00A9515B">
        <w:rPr>
          <w:rFonts w:ascii="Calibri Light" w:hAnsi="Calibri Light" w:cs="Calibri"/>
          <w:sz w:val="22"/>
          <w:szCs w:val="22"/>
          <w:lang w:eastAsia="en-GB"/>
        </w:rPr>
        <w:t>, including those for special policing services,</w:t>
      </w:r>
      <w:r w:rsidRPr="00A9515B">
        <w:rPr>
          <w:rFonts w:ascii="Calibri Light" w:hAnsi="Calibri Light" w:cs="Calibri"/>
          <w:sz w:val="22"/>
          <w:szCs w:val="22"/>
          <w:lang w:eastAsia="en-GB"/>
        </w:rPr>
        <w:t xml:space="preserve"> under section 25 of the Police Act 1996</w:t>
      </w:r>
      <w:r w:rsidR="00B47B53" w:rsidRPr="00A9515B">
        <w:rPr>
          <w:rFonts w:ascii="Calibri Light" w:hAnsi="Calibri Light" w:cs="Calibri"/>
          <w:sz w:val="22"/>
          <w:szCs w:val="22"/>
          <w:lang w:eastAsia="en-GB"/>
        </w:rPr>
        <w:t xml:space="preserve"> and to keep scales of fees and charges under review with such reviews being carried out at least annually.</w:t>
      </w:r>
    </w:p>
    <w:p w14:paraId="5CFB27D7" w14:textId="4AB15F09" w:rsidR="00345E89" w:rsidRPr="0047524C" w:rsidRDefault="00345E89">
      <w:pPr>
        <w:rPr>
          <w:rFonts w:ascii="Calibri Light" w:hAnsi="Calibri Light"/>
          <w:b/>
          <w:color w:val="F79646" w:themeColor="accent6"/>
          <w:sz w:val="32"/>
          <w:szCs w:val="32"/>
          <w:highlight w:val="yellow"/>
        </w:rPr>
      </w:pPr>
    </w:p>
    <w:p w14:paraId="2A34450A" w14:textId="51A0C8E8" w:rsidR="0000459A" w:rsidRPr="00A9515B" w:rsidRDefault="0000459A" w:rsidP="00B34726">
      <w:pPr>
        <w:pStyle w:val="Body"/>
        <w:spacing w:line="360" w:lineRule="auto"/>
        <w:ind w:right="-2"/>
        <w:rPr>
          <w:rFonts w:ascii="Calibri Light" w:hAnsi="Calibri Light"/>
          <w:b/>
          <w:color w:val="F79646" w:themeColor="accent6"/>
          <w:sz w:val="32"/>
          <w:szCs w:val="32"/>
          <w:lang w:eastAsia="en-GB"/>
        </w:rPr>
      </w:pPr>
      <w:r w:rsidRPr="00A9515B">
        <w:rPr>
          <w:rFonts w:ascii="Calibri Light" w:hAnsi="Calibri Light"/>
          <w:b/>
          <w:color w:val="F79646" w:themeColor="accent6"/>
          <w:sz w:val="32"/>
          <w:szCs w:val="32"/>
          <w:lang w:eastAsia="en-GB"/>
        </w:rPr>
        <w:t xml:space="preserve">Responsibilities of the </w:t>
      </w:r>
      <w:r w:rsidR="0034454D">
        <w:rPr>
          <w:rFonts w:ascii="Calibri Light" w:hAnsi="Calibri Light"/>
          <w:b/>
          <w:color w:val="F79646" w:themeColor="accent6"/>
          <w:sz w:val="32"/>
          <w:szCs w:val="32"/>
          <w:lang w:eastAsia="en-GB"/>
        </w:rPr>
        <w:t xml:space="preserve">OPFCC </w:t>
      </w:r>
      <w:r w:rsidR="00345E89" w:rsidRPr="00A9515B">
        <w:rPr>
          <w:rFonts w:ascii="Calibri Light" w:hAnsi="Calibri Light"/>
          <w:b/>
          <w:color w:val="F79646" w:themeColor="accent6"/>
          <w:sz w:val="32"/>
          <w:szCs w:val="32"/>
          <w:lang w:eastAsia="en-GB"/>
        </w:rPr>
        <w:t>Chief Finance Officer</w:t>
      </w:r>
      <w:r w:rsidR="006D582E">
        <w:rPr>
          <w:rFonts w:ascii="Calibri Light" w:hAnsi="Calibri Light"/>
          <w:b/>
          <w:color w:val="F79646" w:themeColor="accent6"/>
          <w:sz w:val="32"/>
          <w:szCs w:val="32"/>
          <w:lang w:eastAsia="en-GB"/>
        </w:rPr>
        <w:t xml:space="preserve"> and CC Chief Finance Officer</w:t>
      </w:r>
    </w:p>
    <w:p w14:paraId="3249539F" w14:textId="77777777" w:rsidR="0000459A" w:rsidRPr="00A9515B" w:rsidRDefault="0000459A" w:rsidP="003B7545">
      <w:pPr>
        <w:pStyle w:val="Body"/>
        <w:keepLines w:val="0"/>
        <w:numPr>
          <w:ilvl w:val="0"/>
          <w:numId w:val="29"/>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 xml:space="preserve">To </w:t>
      </w:r>
      <w:proofErr w:type="gramStart"/>
      <w:r w:rsidRPr="00A9515B">
        <w:rPr>
          <w:rFonts w:ascii="Calibri Light" w:hAnsi="Calibri Light" w:cs="Calibri"/>
          <w:sz w:val="22"/>
          <w:szCs w:val="22"/>
          <w:lang w:eastAsia="en-GB"/>
        </w:rPr>
        <w:t>make arrangements</w:t>
      </w:r>
      <w:proofErr w:type="gramEnd"/>
      <w:r w:rsidRPr="00A9515B">
        <w:rPr>
          <w:rFonts w:ascii="Calibri Light" w:hAnsi="Calibri Light" w:cs="Calibri"/>
          <w:sz w:val="22"/>
          <w:szCs w:val="22"/>
          <w:lang w:eastAsia="en-GB"/>
        </w:rPr>
        <w:t xml:space="preserve"> for the collection of all income due and approve the procedures, systems and documentation for its collection, including the correct charging of VAT</w:t>
      </w:r>
    </w:p>
    <w:p w14:paraId="4219BD13" w14:textId="77777777" w:rsidR="0000459A" w:rsidRPr="00A9515B" w:rsidRDefault="0000459A" w:rsidP="003B7545">
      <w:pPr>
        <w:pStyle w:val="Body"/>
        <w:keepLines w:val="0"/>
        <w:numPr>
          <w:ilvl w:val="0"/>
          <w:numId w:val="29"/>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 xml:space="preserve">To agree a charging policy for the supply of goods and services, including the appropriate charging of VAT, and to review it regularly </w:t>
      </w:r>
      <w:r w:rsidR="00017DAE" w:rsidRPr="00A9515B">
        <w:rPr>
          <w:rFonts w:ascii="Calibri Light" w:hAnsi="Calibri Light" w:cs="Calibri"/>
          <w:sz w:val="22"/>
          <w:szCs w:val="22"/>
          <w:lang w:eastAsia="en-GB"/>
        </w:rPr>
        <w:t xml:space="preserve">in line with corporate policies; </w:t>
      </w:r>
      <w:r w:rsidRPr="00A9515B">
        <w:rPr>
          <w:rFonts w:ascii="Calibri Light" w:hAnsi="Calibri Light" w:cs="Calibri"/>
          <w:sz w:val="22"/>
          <w:szCs w:val="22"/>
          <w:lang w:eastAsia="en-GB"/>
        </w:rPr>
        <w:t xml:space="preserve">charges should be at full cost recovery except where regulations </w:t>
      </w:r>
      <w:r w:rsidR="000A6D82" w:rsidRPr="00A9515B">
        <w:rPr>
          <w:rFonts w:ascii="Calibri Light" w:hAnsi="Calibri Light" w:cs="Calibri"/>
          <w:sz w:val="22"/>
          <w:szCs w:val="22"/>
          <w:lang w:eastAsia="en-GB"/>
        </w:rPr>
        <w:t>recommend</w:t>
      </w:r>
      <w:r w:rsidRPr="00A9515B">
        <w:rPr>
          <w:rFonts w:ascii="Calibri Light" w:hAnsi="Calibri Light" w:cs="Calibri"/>
          <w:sz w:val="22"/>
          <w:szCs w:val="22"/>
          <w:lang w:eastAsia="en-GB"/>
        </w:rPr>
        <w:t xml:space="preserve"> otherwise or with the express approval of the </w:t>
      </w:r>
      <w:r w:rsidR="00F838FE" w:rsidRPr="00A9515B">
        <w:rPr>
          <w:rFonts w:ascii="Calibri Light" w:hAnsi="Calibri Light" w:cs="Calibri"/>
          <w:sz w:val="22"/>
          <w:szCs w:val="22"/>
          <w:lang w:eastAsia="en-GB"/>
        </w:rPr>
        <w:t>Commissioner</w:t>
      </w:r>
      <w:r w:rsidR="00B752F8" w:rsidRPr="00A9515B">
        <w:rPr>
          <w:rFonts w:ascii="Calibri Light" w:hAnsi="Calibri Light" w:cs="Calibri"/>
          <w:sz w:val="22"/>
          <w:szCs w:val="22"/>
          <w:lang w:eastAsia="en-GB"/>
        </w:rPr>
        <w:t xml:space="preserve"> or Chief Constable</w:t>
      </w:r>
      <w:r w:rsidR="000A6D82" w:rsidRPr="00A9515B">
        <w:rPr>
          <w:rFonts w:ascii="Calibri Light" w:hAnsi="Calibri Light" w:cs="Calibri"/>
          <w:sz w:val="22"/>
          <w:szCs w:val="22"/>
          <w:lang w:eastAsia="en-GB"/>
        </w:rPr>
        <w:t>.</w:t>
      </w:r>
      <w:r w:rsidRPr="00A9515B">
        <w:rPr>
          <w:rFonts w:ascii="Calibri Light" w:hAnsi="Calibri Light" w:cs="Calibri"/>
          <w:sz w:val="22"/>
          <w:szCs w:val="22"/>
          <w:lang w:eastAsia="en-GB"/>
        </w:rPr>
        <w:t xml:space="preserve">  </w:t>
      </w:r>
    </w:p>
    <w:p w14:paraId="70775239" w14:textId="20485735" w:rsidR="0000459A" w:rsidRPr="00A9515B" w:rsidRDefault="0000459A" w:rsidP="003B7545">
      <w:pPr>
        <w:pStyle w:val="Body"/>
        <w:keepLines w:val="0"/>
        <w:numPr>
          <w:ilvl w:val="0"/>
          <w:numId w:val="29"/>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To ensure that all income is paid fully and promptly into the</w:t>
      </w:r>
      <w:r w:rsidR="00B47B53" w:rsidRPr="00A9515B">
        <w:rPr>
          <w:rFonts w:ascii="Calibri Light" w:hAnsi="Calibri Light" w:cs="Calibri"/>
          <w:sz w:val="22"/>
          <w:szCs w:val="22"/>
          <w:lang w:eastAsia="en-GB"/>
        </w:rPr>
        <w:t xml:space="preserve"> designated</w:t>
      </w:r>
      <w:r w:rsidRPr="00A9515B">
        <w:rPr>
          <w:rFonts w:ascii="Calibri Light" w:hAnsi="Calibri Light" w:cs="Calibri"/>
          <w:sz w:val="22"/>
          <w:szCs w:val="22"/>
          <w:lang w:eastAsia="en-GB"/>
        </w:rPr>
        <w:t xml:space="preserve"> Income Bank Account</w:t>
      </w:r>
      <w:r w:rsidR="00017DAE" w:rsidRPr="00A9515B">
        <w:rPr>
          <w:rFonts w:ascii="Calibri Light" w:hAnsi="Calibri Light" w:cs="Calibri"/>
          <w:sz w:val="22"/>
          <w:szCs w:val="22"/>
          <w:lang w:eastAsia="en-GB"/>
        </w:rPr>
        <w:t>; appropriate</w:t>
      </w:r>
      <w:r w:rsidRPr="00A9515B">
        <w:rPr>
          <w:rFonts w:ascii="Calibri Light" w:hAnsi="Calibri Light" w:cs="Calibri"/>
          <w:sz w:val="22"/>
          <w:szCs w:val="22"/>
          <w:lang w:eastAsia="en-GB"/>
        </w:rPr>
        <w:t xml:space="preserve"> details should be recorded to provide an audit trail</w:t>
      </w:r>
      <w:r w:rsidR="00B47B53" w:rsidRPr="00A9515B">
        <w:rPr>
          <w:rFonts w:ascii="Calibri Light" w:hAnsi="Calibri Light" w:cs="Calibri"/>
          <w:sz w:val="22"/>
          <w:szCs w:val="22"/>
          <w:lang w:eastAsia="en-GB"/>
        </w:rPr>
        <w:t xml:space="preserve"> and money collected and deposited reconciled on a monthly basis.</w:t>
      </w:r>
    </w:p>
    <w:p w14:paraId="2C9A4A1F" w14:textId="77777777" w:rsidR="0000459A" w:rsidRPr="00A9515B" w:rsidRDefault="0000459A" w:rsidP="003B7545">
      <w:pPr>
        <w:pStyle w:val="Body"/>
        <w:keepLines w:val="0"/>
        <w:numPr>
          <w:ilvl w:val="0"/>
          <w:numId w:val="29"/>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To ensure income is not used to cash personal cheques or make other payments.</w:t>
      </w:r>
    </w:p>
    <w:p w14:paraId="361A5304" w14:textId="060A1926" w:rsidR="0000459A" w:rsidRPr="00A9515B" w:rsidRDefault="0000459A" w:rsidP="003B7545">
      <w:pPr>
        <w:pStyle w:val="Body"/>
        <w:keepLines w:val="0"/>
        <w:numPr>
          <w:ilvl w:val="0"/>
          <w:numId w:val="29"/>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 xml:space="preserve">To </w:t>
      </w:r>
      <w:r w:rsidR="00951DFC" w:rsidRPr="00A9515B">
        <w:rPr>
          <w:rFonts w:ascii="Calibri Light" w:hAnsi="Calibri Light" w:cs="Calibri"/>
          <w:sz w:val="22"/>
          <w:szCs w:val="22"/>
          <w:lang w:eastAsia="en-GB"/>
        </w:rPr>
        <w:t xml:space="preserve">ensure </w:t>
      </w:r>
      <w:r w:rsidRPr="00A9515B">
        <w:rPr>
          <w:rFonts w:ascii="Calibri Light" w:hAnsi="Calibri Light" w:cs="Calibri"/>
          <w:sz w:val="22"/>
          <w:szCs w:val="22"/>
          <w:lang w:eastAsia="en-GB"/>
        </w:rPr>
        <w:t xml:space="preserve">appropriate </w:t>
      </w:r>
      <w:r w:rsidR="00951DFC" w:rsidRPr="00A9515B">
        <w:rPr>
          <w:rFonts w:ascii="Calibri Light" w:hAnsi="Calibri Light" w:cs="Calibri"/>
          <w:sz w:val="22"/>
          <w:szCs w:val="22"/>
          <w:lang w:eastAsia="en-GB"/>
        </w:rPr>
        <w:t xml:space="preserve">controls exist over the management and supply of </w:t>
      </w:r>
      <w:r w:rsidRPr="00A9515B">
        <w:rPr>
          <w:rFonts w:ascii="Calibri Light" w:hAnsi="Calibri Light" w:cs="Calibri"/>
          <w:sz w:val="22"/>
          <w:szCs w:val="22"/>
          <w:lang w:eastAsia="en-GB"/>
        </w:rPr>
        <w:t>receipt forms, books or tickets and similar items. Official receipts or other suitable documentation shall be</w:t>
      </w:r>
      <w:r w:rsidR="00017DAE" w:rsidRPr="00A9515B">
        <w:rPr>
          <w:rFonts w:ascii="Calibri Light" w:hAnsi="Calibri Light" w:cs="Calibri"/>
          <w:sz w:val="22"/>
          <w:szCs w:val="22"/>
          <w:lang w:eastAsia="en-GB"/>
        </w:rPr>
        <w:t xml:space="preserve"> issued for all income received</w:t>
      </w:r>
    </w:p>
    <w:p w14:paraId="2AEF8C6F" w14:textId="77777777" w:rsidR="0000459A" w:rsidRPr="00A9515B" w:rsidRDefault="0000459A" w:rsidP="003B7545">
      <w:pPr>
        <w:pStyle w:val="Body"/>
        <w:keepLines w:val="0"/>
        <w:numPr>
          <w:ilvl w:val="0"/>
          <w:numId w:val="29"/>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lastRenderedPageBreak/>
        <w:t>To operate effec</w:t>
      </w:r>
      <w:r w:rsidR="00017DAE" w:rsidRPr="00A9515B">
        <w:rPr>
          <w:rFonts w:ascii="Calibri Light" w:hAnsi="Calibri Light" w:cs="Calibri"/>
          <w:sz w:val="22"/>
          <w:szCs w:val="22"/>
          <w:lang w:eastAsia="en-GB"/>
        </w:rPr>
        <w:t>tive debt collection procedures</w:t>
      </w:r>
    </w:p>
    <w:p w14:paraId="42EB38D8" w14:textId="77777777" w:rsidR="00017DAE" w:rsidRPr="00A9515B" w:rsidRDefault="0000459A" w:rsidP="003B7545">
      <w:pPr>
        <w:pStyle w:val="Body"/>
        <w:keepLines w:val="0"/>
        <w:numPr>
          <w:ilvl w:val="0"/>
          <w:numId w:val="29"/>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 xml:space="preserve">To </w:t>
      </w:r>
      <w:r w:rsidR="00A43A87" w:rsidRPr="00A9515B">
        <w:rPr>
          <w:rFonts w:ascii="Calibri Light" w:hAnsi="Calibri Light" w:cs="Calibri"/>
          <w:sz w:val="22"/>
          <w:szCs w:val="22"/>
          <w:lang w:eastAsia="en-GB"/>
        </w:rPr>
        <w:t>secure appropriate arrangements</w:t>
      </w:r>
      <w:r w:rsidRPr="00A9515B">
        <w:rPr>
          <w:rFonts w:ascii="Calibri Light" w:hAnsi="Calibri Light" w:cs="Calibri"/>
          <w:sz w:val="22"/>
          <w:szCs w:val="22"/>
          <w:lang w:eastAsia="en-GB"/>
        </w:rPr>
        <w:t xml:space="preserve">, in consultation with the Chief Executive, </w:t>
      </w:r>
      <w:r w:rsidR="00A43A87" w:rsidRPr="00A9515B">
        <w:rPr>
          <w:rFonts w:ascii="Calibri Light" w:hAnsi="Calibri Light" w:cs="Calibri"/>
          <w:sz w:val="22"/>
          <w:szCs w:val="22"/>
          <w:lang w:eastAsia="en-GB"/>
        </w:rPr>
        <w:t xml:space="preserve">for </w:t>
      </w:r>
      <w:r w:rsidRPr="00A9515B">
        <w:rPr>
          <w:rFonts w:ascii="Calibri Light" w:hAnsi="Calibri Light" w:cs="Calibri"/>
          <w:sz w:val="22"/>
          <w:szCs w:val="22"/>
          <w:lang w:eastAsia="en-GB"/>
        </w:rPr>
        <w:t>debt recovery, including legal action where necessary</w:t>
      </w:r>
    </w:p>
    <w:p w14:paraId="54F08AFD" w14:textId="77777777" w:rsidR="0000459A" w:rsidRDefault="0000459A" w:rsidP="003B7545">
      <w:pPr>
        <w:pStyle w:val="Body"/>
        <w:keepLines w:val="0"/>
        <w:numPr>
          <w:ilvl w:val="0"/>
          <w:numId w:val="29"/>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 xml:space="preserve">To approve the write-off of bad debts, in consultation with the Chief Executive, up to the level shown </w:t>
      </w:r>
      <w:r w:rsidR="00B47B53" w:rsidRPr="00A9515B">
        <w:rPr>
          <w:rFonts w:ascii="Calibri Light" w:hAnsi="Calibri Light" w:cs="Calibri"/>
          <w:sz w:val="22"/>
          <w:szCs w:val="22"/>
          <w:lang w:eastAsia="en-GB"/>
        </w:rPr>
        <w:t>in Section G</w:t>
      </w:r>
      <w:r w:rsidRPr="00A9515B">
        <w:rPr>
          <w:rFonts w:ascii="Calibri Light" w:hAnsi="Calibri Light" w:cs="Calibri"/>
          <w:sz w:val="22"/>
          <w:szCs w:val="22"/>
          <w:lang w:eastAsia="en-GB"/>
        </w:rPr>
        <w:t>.</w:t>
      </w:r>
      <w:r w:rsidR="00B47B53"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 xml:space="preserve">Amounts for write-off above this value must be referred to the </w:t>
      </w:r>
      <w:r w:rsidR="00F838FE" w:rsidRPr="00A9515B">
        <w:rPr>
          <w:rFonts w:ascii="Calibri Light" w:hAnsi="Calibri Light" w:cs="Calibri"/>
          <w:sz w:val="22"/>
          <w:szCs w:val="22"/>
          <w:lang w:eastAsia="en-GB"/>
        </w:rPr>
        <w:t>Commissioner</w:t>
      </w:r>
      <w:r w:rsidRPr="00A9515B">
        <w:rPr>
          <w:rFonts w:ascii="Calibri Light" w:hAnsi="Calibri Light" w:cs="Calibri"/>
          <w:sz w:val="22"/>
          <w:szCs w:val="22"/>
          <w:lang w:eastAsia="en-GB"/>
        </w:rPr>
        <w:t xml:space="preserve"> for approval, supported by a written report explaining the reason(s) for the write-off.</w:t>
      </w:r>
    </w:p>
    <w:p w14:paraId="2FA8FF82" w14:textId="248DE3F4" w:rsidR="008164E0" w:rsidRDefault="008164E0" w:rsidP="003B7545">
      <w:pPr>
        <w:pStyle w:val="Body"/>
        <w:keepLines w:val="0"/>
        <w:numPr>
          <w:ilvl w:val="0"/>
          <w:numId w:val="29"/>
        </w:numPr>
        <w:spacing w:after="120" w:line="360" w:lineRule="auto"/>
        <w:ind w:left="357" w:right="0" w:hanging="357"/>
        <w:rPr>
          <w:rFonts w:ascii="Calibri Light" w:hAnsi="Calibri Light" w:cs="Calibri"/>
          <w:sz w:val="22"/>
          <w:szCs w:val="22"/>
          <w:lang w:eastAsia="en-GB"/>
        </w:rPr>
      </w:pPr>
      <w:r w:rsidRPr="00A80C5F">
        <w:rPr>
          <w:rFonts w:ascii="Calibri Light" w:hAnsi="Calibri Light" w:cs="Calibri"/>
          <w:sz w:val="22"/>
          <w:szCs w:val="22"/>
          <w:lang w:eastAsia="en-GB"/>
        </w:rPr>
        <w:t>To have regard to section 18 of the Fire and Rescue services Act 2004 when applying charges for chargeable services and to keep scales of fees and charges under review with such reviews being carried out at least annually.</w:t>
      </w:r>
    </w:p>
    <w:p w14:paraId="2061584F" w14:textId="4B4B8206" w:rsidR="00FF5F80" w:rsidRPr="00FF5F80" w:rsidRDefault="00FF5F80" w:rsidP="00FF5F80">
      <w:pPr>
        <w:pStyle w:val="Body"/>
        <w:keepLines w:val="0"/>
        <w:numPr>
          <w:ilvl w:val="0"/>
          <w:numId w:val="29"/>
        </w:numPr>
        <w:spacing w:after="120" w:line="360" w:lineRule="auto"/>
        <w:ind w:left="357" w:right="0" w:hanging="357"/>
        <w:rPr>
          <w:rFonts w:ascii="Calibri Light" w:hAnsi="Calibri Light" w:cs="Calibri"/>
          <w:sz w:val="22"/>
          <w:szCs w:val="22"/>
          <w:lang w:eastAsia="en-GB"/>
        </w:rPr>
      </w:pPr>
      <w:r w:rsidRPr="00FF5F80">
        <w:rPr>
          <w:rFonts w:ascii="Calibri Light" w:hAnsi="Calibri Light" w:cs="Calibri"/>
          <w:sz w:val="22"/>
          <w:szCs w:val="22"/>
          <w:lang w:eastAsia="en-GB"/>
        </w:rPr>
        <w:t>To agree a charging policy for the supply of goods and services, including the appropriate charging of VAT and to review it regularly in line with corporate policies. All charges should be at full cost recovery except where regulations require otherwise or with the express approval of the Commissioner.</w:t>
      </w:r>
    </w:p>
    <w:p w14:paraId="2B10E18E" w14:textId="12464773" w:rsidR="0000459A" w:rsidRPr="00A9515B" w:rsidRDefault="00017DAE" w:rsidP="003B7545">
      <w:pPr>
        <w:pStyle w:val="Body"/>
        <w:keepLines w:val="0"/>
        <w:numPr>
          <w:ilvl w:val="0"/>
          <w:numId w:val="29"/>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 xml:space="preserve">The </w:t>
      </w:r>
      <w:r w:rsidR="0034454D">
        <w:rPr>
          <w:rFonts w:ascii="Calibri Light" w:hAnsi="Calibri Light" w:cs="Calibri"/>
          <w:sz w:val="22"/>
          <w:szCs w:val="22"/>
          <w:lang w:eastAsia="en-GB"/>
        </w:rPr>
        <w:t>OPFCC</w:t>
      </w:r>
      <w:r w:rsidR="0034454D"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 xml:space="preserve">CFO will </w:t>
      </w:r>
      <w:r w:rsidR="0000459A" w:rsidRPr="00A9515B">
        <w:rPr>
          <w:rFonts w:ascii="Calibri Light" w:hAnsi="Calibri Light" w:cs="Calibri"/>
          <w:sz w:val="22"/>
          <w:szCs w:val="22"/>
          <w:lang w:eastAsia="en-GB"/>
        </w:rPr>
        <w:t xml:space="preserve">prepare detailed Financial </w:t>
      </w:r>
      <w:r w:rsidR="00A43A87" w:rsidRPr="00A9515B">
        <w:rPr>
          <w:rFonts w:ascii="Calibri Light" w:hAnsi="Calibri Light" w:cs="Calibri"/>
          <w:sz w:val="22"/>
          <w:szCs w:val="22"/>
          <w:lang w:eastAsia="en-GB"/>
        </w:rPr>
        <w:t>Rules</w:t>
      </w:r>
      <w:r w:rsidR="0000459A" w:rsidRPr="00A9515B">
        <w:rPr>
          <w:rFonts w:ascii="Calibri Light" w:hAnsi="Calibri Light" w:cs="Calibri"/>
          <w:sz w:val="22"/>
          <w:szCs w:val="22"/>
          <w:lang w:eastAsia="en-GB"/>
        </w:rPr>
        <w:t xml:space="preserve"> for dealing with income</w:t>
      </w:r>
      <w:r w:rsidR="00B34726" w:rsidRPr="00A9515B">
        <w:rPr>
          <w:rFonts w:ascii="Calibri Light" w:hAnsi="Calibri Light" w:cs="Calibri"/>
          <w:sz w:val="22"/>
          <w:szCs w:val="22"/>
          <w:lang w:eastAsia="en-GB"/>
        </w:rPr>
        <w:t xml:space="preserve"> under the arrangements for shared support services</w:t>
      </w:r>
      <w:r w:rsidR="0000459A" w:rsidRPr="00A9515B">
        <w:rPr>
          <w:rFonts w:ascii="Calibri Light" w:hAnsi="Calibri Light" w:cs="Calibri"/>
          <w:sz w:val="22"/>
          <w:szCs w:val="22"/>
          <w:lang w:eastAsia="en-GB"/>
        </w:rPr>
        <w:t>, and issue them to all appropriate employees.</w:t>
      </w:r>
    </w:p>
    <w:p w14:paraId="2A9086C0" w14:textId="2DE6D28B" w:rsidR="00BE1CAB" w:rsidRPr="0047524C" w:rsidRDefault="00BE1CAB">
      <w:pPr>
        <w:rPr>
          <w:rFonts w:ascii="Calibri Light" w:hAnsi="Calibri Light"/>
          <w:color w:val="F79646" w:themeColor="accent6"/>
          <w:sz w:val="32"/>
          <w:szCs w:val="32"/>
          <w:highlight w:val="yellow"/>
        </w:rPr>
      </w:pPr>
    </w:p>
    <w:p w14:paraId="7804B6F5" w14:textId="68C188C8" w:rsidR="00DF1EB3" w:rsidRPr="00A9515B" w:rsidRDefault="00DF1EB3" w:rsidP="00440EE6">
      <w:pPr>
        <w:pStyle w:val="Default"/>
        <w:spacing w:line="360" w:lineRule="auto"/>
        <w:jc w:val="both"/>
        <w:rPr>
          <w:rFonts w:ascii="Calibri Light" w:hAnsi="Calibri Light" w:cs="Calibri"/>
          <w:color w:val="F79646" w:themeColor="accent6"/>
          <w:sz w:val="40"/>
          <w:szCs w:val="40"/>
          <w:lang w:eastAsia="en-US"/>
        </w:rPr>
      </w:pPr>
      <w:r w:rsidRPr="00A9515B">
        <w:rPr>
          <w:rFonts w:ascii="Calibri Light" w:hAnsi="Calibri Light" w:cs="Calibri"/>
          <w:color w:val="F79646" w:themeColor="accent6"/>
          <w:sz w:val="40"/>
          <w:szCs w:val="40"/>
          <w:lang w:eastAsia="en-US"/>
        </w:rPr>
        <w:t>D3 Ordering and Paying for Work, Goods and Services</w:t>
      </w:r>
    </w:p>
    <w:p w14:paraId="67EBC432" w14:textId="77777777" w:rsidR="00DF1EB3" w:rsidRPr="00A9515B" w:rsidRDefault="00DF1EB3" w:rsidP="00440EE6">
      <w:pPr>
        <w:pStyle w:val="Body"/>
        <w:spacing w:line="360" w:lineRule="auto"/>
        <w:ind w:right="-2"/>
        <w:rPr>
          <w:rFonts w:ascii="Calibri Light" w:hAnsi="Calibri Light"/>
          <w:color w:val="F79646" w:themeColor="accent6"/>
          <w:sz w:val="32"/>
          <w:szCs w:val="32"/>
          <w:lang w:eastAsia="en-GB"/>
        </w:rPr>
      </w:pPr>
      <w:r w:rsidRPr="00A9515B">
        <w:rPr>
          <w:rFonts w:ascii="Calibri Light" w:hAnsi="Calibri Light"/>
          <w:color w:val="F79646" w:themeColor="accent6"/>
          <w:sz w:val="32"/>
          <w:szCs w:val="32"/>
          <w:lang w:eastAsia="en-GB"/>
        </w:rPr>
        <w:t>Overview and Control</w:t>
      </w:r>
    </w:p>
    <w:p w14:paraId="5D822F4E" w14:textId="67DE5063" w:rsidR="009A5EBC" w:rsidRPr="00C91839" w:rsidRDefault="00E564E1" w:rsidP="00440EE6">
      <w:pPr>
        <w:pStyle w:val="Body"/>
        <w:spacing w:line="360" w:lineRule="auto"/>
        <w:ind w:right="-2"/>
        <w:rPr>
          <w:rFonts w:ascii="Calibri Light" w:hAnsi="Calibri Light" w:cs="Calibri"/>
          <w:sz w:val="22"/>
          <w:szCs w:val="22"/>
          <w:highlight w:val="yellow"/>
          <w:lang w:eastAsia="en-GB"/>
        </w:rPr>
      </w:pPr>
      <w:r w:rsidRPr="00E564E1">
        <w:rPr>
          <w:rFonts w:ascii="Calibri Light" w:hAnsi="Calibri Light" w:cs="Calibri"/>
          <w:sz w:val="22"/>
          <w:szCs w:val="22"/>
          <w:lang w:eastAsia="en-GB"/>
        </w:rPr>
        <w:t>Public money should be spent in accordance with the financial and regulatory framework and policies. The organisation has a statutory duty to ensure financial probity and best value. The</w:t>
      </w:r>
      <w:r w:rsidR="00487D3E">
        <w:rPr>
          <w:rFonts w:ascii="Calibri Light" w:hAnsi="Calibri Light" w:cs="Calibri"/>
          <w:sz w:val="22"/>
          <w:szCs w:val="22"/>
          <w:lang w:eastAsia="en-GB"/>
        </w:rPr>
        <w:t>se</w:t>
      </w:r>
      <w:r w:rsidRPr="00E564E1">
        <w:rPr>
          <w:rFonts w:ascii="Calibri Light" w:hAnsi="Calibri Light" w:cs="Calibri"/>
          <w:sz w:val="22"/>
          <w:szCs w:val="22"/>
          <w:lang w:eastAsia="en-GB"/>
        </w:rPr>
        <w:t xml:space="preserve"> joint </w:t>
      </w:r>
      <w:r w:rsidR="00AF62AD">
        <w:rPr>
          <w:rFonts w:ascii="Calibri Light" w:hAnsi="Calibri Light" w:cs="Calibri"/>
          <w:sz w:val="22"/>
          <w:szCs w:val="22"/>
          <w:lang w:eastAsia="en-GB"/>
        </w:rPr>
        <w:t>F</w:t>
      </w:r>
      <w:r w:rsidRPr="00E564E1">
        <w:rPr>
          <w:rFonts w:ascii="Calibri Light" w:hAnsi="Calibri Light" w:cs="Calibri"/>
          <w:sz w:val="22"/>
          <w:szCs w:val="22"/>
          <w:lang w:eastAsia="en-GB"/>
        </w:rPr>
        <w:t xml:space="preserve">inancial </w:t>
      </w:r>
      <w:r w:rsidR="00AF62AD">
        <w:rPr>
          <w:rFonts w:ascii="Calibri Light" w:hAnsi="Calibri Light" w:cs="Calibri"/>
          <w:sz w:val="22"/>
          <w:szCs w:val="22"/>
          <w:lang w:eastAsia="en-GB"/>
        </w:rPr>
        <w:t>R</w:t>
      </w:r>
      <w:r w:rsidRPr="00E564E1">
        <w:rPr>
          <w:rFonts w:ascii="Calibri Light" w:hAnsi="Calibri Light" w:cs="Calibri"/>
          <w:sz w:val="22"/>
          <w:szCs w:val="22"/>
          <w:lang w:eastAsia="en-GB"/>
        </w:rPr>
        <w:t xml:space="preserve">egulations and purchasing procedures help to ensure that the public can receive value for money.  These procedures should be read in conjunction with the </w:t>
      </w:r>
      <w:r w:rsidR="009E6D91">
        <w:rPr>
          <w:rFonts w:ascii="Calibri Light" w:hAnsi="Calibri Light" w:cs="Calibri"/>
          <w:sz w:val="22"/>
          <w:szCs w:val="22"/>
          <w:lang w:eastAsia="en-GB"/>
        </w:rPr>
        <w:t>Contract Procedure Rules</w:t>
      </w:r>
      <w:r w:rsidRPr="00F46086">
        <w:rPr>
          <w:rFonts w:ascii="Arial" w:hAnsi="Arial" w:cs="Arial"/>
          <w:sz w:val="22"/>
        </w:rPr>
        <w:t xml:space="preserve"> </w:t>
      </w:r>
    </w:p>
    <w:p w14:paraId="665DAF9B" w14:textId="4AFFEF48" w:rsidR="00493693" w:rsidRPr="00C91839" w:rsidRDefault="0095565F" w:rsidP="00440EE6">
      <w:pPr>
        <w:pStyle w:val="Body"/>
        <w:spacing w:line="360" w:lineRule="auto"/>
        <w:ind w:right="-2"/>
        <w:rPr>
          <w:rFonts w:ascii="Calibri Light" w:hAnsi="Calibri Light" w:cs="Calibri"/>
          <w:sz w:val="22"/>
          <w:szCs w:val="22"/>
          <w:lang w:eastAsia="en-GB"/>
        </w:rPr>
      </w:pPr>
      <w:r w:rsidRPr="00C91839">
        <w:rPr>
          <w:rFonts w:ascii="Calibri Light" w:hAnsi="Calibri Light" w:cs="Calibri"/>
          <w:sz w:val="22"/>
          <w:szCs w:val="22"/>
          <w:lang w:eastAsia="en-GB"/>
        </w:rPr>
        <w:t>The responsibilities set out b</w:t>
      </w:r>
      <w:r w:rsidR="00493693" w:rsidRPr="00C91839">
        <w:rPr>
          <w:rFonts w:ascii="Calibri Light" w:hAnsi="Calibri Light" w:cs="Calibri"/>
          <w:sz w:val="22"/>
          <w:szCs w:val="22"/>
          <w:lang w:eastAsia="en-GB"/>
        </w:rPr>
        <w:t xml:space="preserve">elow are those of the </w:t>
      </w:r>
      <w:r w:rsidR="0034454D">
        <w:rPr>
          <w:rFonts w:ascii="Calibri Light" w:hAnsi="Calibri Light" w:cs="Calibri"/>
          <w:sz w:val="22"/>
          <w:szCs w:val="22"/>
          <w:lang w:eastAsia="en-GB"/>
        </w:rPr>
        <w:t>OPFCC</w:t>
      </w:r>
      <w:r w:rsidR="00FB5B24" w:rsidRPr="00C91839">
        <w:rPr>
          <w:rFonts w:ascii="Calibri Light" w:hAnsi="Calibri Light" w:cs="Calibri"/>
          <w:sz w:val="22"/>
          <w:szCs w:val="22"/>
          <w:lang w:eastAsia="en-GB"/>
        </w:rPr>
        <w:t xml:space="preserve"> CFO</w:t>
      </w:r>
      <w:r w:rsidR="00493693" w:rsidRPr="00C91839">
        <w:rPr>
          <w:rFonts w:ascii="Calibri Light" w:hAnsi="Calibri Light" w:cs="Calibri"/>
          <w:sz w:val="22"/>
          <w:szCs w:val="22"/>
          <w:lang w:eastAsia="en-GB"/>
        </w:rPr>
        <w:t xml:space="preserve">.  All ordering and payments are made in the name of the Commissioner although the goods and services procured will be used by the Commissioner and the Constabulary.   </w:t>
      </w:r>
    </w:p>
    <w:p w14:paraId="4C38875C" w14:textId="77777777" w:rsidR="0000459A" w:rsidRPr="00C91839" w:rsidRDefault="0000459A" w:rsidP="00440EE6">
      <w:pPr>
        <w:pStyle w:val="Body"/>
        <w:spacing w:line="360" w:lineRule="auto"/>
        <w:rPr>
          <w:rFonts w:ascii="Calibri Light" w:hAnsi="Calibri Light" w:cs="Calibri"/>
          <w:color w:val="595959"/>
          <w:sz w:val="20"/>
          <w:highlight w:val="yellow"/>
          <w:lang w:eastAsia="en-GB"/>
        </w:rPr>
      </w:pPr>
    </w:p>
    <w:p w14:paraId="3B126E11" w14:textId="2A22DF63" w:rsidR="00F668CF" w:rsidRPr="00A9515B" w:rsidRDefault="00F668CF" w:rsidP="00F668CF">
      <w:pPr>
        <w:pStyle w:val="Body"/>
        <w:spacing w:line="360" w:lineRule="auto"/>
        <w:ind w:right="-2"/>
        <w:rPr>
          <w:rFonts w:ascii="Calibri Light" w:hAnsi="Calibri Light"/>
          <w:b/>
          <w:color w:val="F79646" w:themeColor="accent6"/>
          <w:sz w:val="32"/>
          <w:szCs w:val="32"/>
          <w:lang w:eastAsia="en-GB"/>
        </w:rPr>
      </w:pPr>
      <w:r w:rsidRPr="00A9515B">
        <w:rPr>
          <w:rFonts w:ascii="Calibri Light" w:hAnsi="Calibri Light"/>
          <w:b/>
          <w:color w:val="F79646" w:themeColor="accent6"/>
          <w:sz w:val="32"/>
          <w:szCs w:val="32"/>
          <w:lang w:eastAsia="en-GB"/>
        </w:rPr>
        <w:t xml:space="preserve">Responsibilities of the </w:t>
      </w:r>
      <w:r>
        <w:rPr>
          <w:rFonts w:ascii="Calibri Light" w:hAnsi="Calibri Light"/>
          <w:b/>
          <w:color w:val="F79646" w:themeColor="accent6"/>
          <w:sz w:val="32"/>
          <w:szCs w:val="32"/>
          <w:lang w:eastAsia="en-GB"/>
        </w:rPr>
        <w:t>OPFCC</w:t>
      </w:r>
      <w:r w:rsidRPr="00A9515B">
        <w:rPr>
          <w:rFonts w:ascii="Calibri Light" w:hAnsi="Calibri Light"/>
          <w:b/>
          <w:color w:val="F79646" w:themeColor="accent6"/>
          <w:sz w:val="32"/>
          <w:szCs w:val="32"/>
          <w:lang w:eastAsia="en-GB"/>
        </w:rPr>
        <w:t xml:space="preserve"> Chief Finance Officer </w:t>
      </w:r>
    </w:p>
    <w:p w14:paraId="4D155CD7" w14:textId="77777777" w:rsidR="00F668CF" w:rsidRPr="00A9515B" w:rsidRDefault="00F668CF" w:rsidP="00F668CF">
      <w:pPr>
        <w:pStyle w:val="Body"/>
        <w:keepLines w:val="0"/>
        <w:numPr>
          <w:ilvl w:val="0"/>
          <w:numId w:val="29"/>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To maintain procurement regulations covering the principles to be followed for the purchase of goods and services and to ensure that all payments are made in accordance with this policy.</w:t>
      </w:r>
    </w:p>
    <w:p w14:paraId="2FADB05C" w14:textId="03384414" w:rsidR="0000459A" w:rsidRPr="00A9515B" w:rsidRDefault="0000459A" w:rsidP="00440EE6">
      <w:pPr>
        <w:pStyle w:val="Body"/>
        <w:spacing w:line="360" w:lineRule="auto"/>
        <w:ind w:right="-2"/>
        <w:rPr>
          <w:rFonts w:ascii="Calibri Light" w:hAnsi="Calibri Light"/>
          <w:b/>
          <w:color w:val="F79646" w:themeColor="accent6"/>
          <w:sz w:val="32"/>
          <w:szCs w:val="32"/>
          <w:lang w:eastAsia="en-GB"/>
        </w:rPr>
      </w:pPr>
      <w:r w:rsidRPr="00A9515B">
        <w:rPr>
          <w:rFonts w:ascii="Calibri Light" w:hAnsi="Calibri Light"/>
          <w:b/>
          <w:color w:val="F79646" w:themeColor="accent6"/>
          <w:sz w:val="32"/>
          <w:szCs w:val="32"/>
          <w:lang w:eastAsia="en-GB"/>
        </w:rPr>
        <w:lastRenderedPageBreak/>
        <w:t xml:space="preserve">Responsibilities of the </w:t>
      </w:r>
      <w:r w:rsidR="0034454D">
        <w:rPr>
          <w:rFonts w:ascii="Calibri Light" w:hAnsi="Calibri Light"/>
          <w:b/>
          <w:color w:val="F79646" w:themeColor="accent6"/>
          <w:sz w:val="32"/>
          <w:szCs w:val="32"/>
          <w:lang w:eastAsia="en-GB"/>
        </w:rPr>
        <w:t>OPFCC</w:t>
      </w:r>
      <w:r w:rsidR="0034454D" w:rsidRPr="00A9515B">
        <w:rPr>
          <w:rFonts w:ascii="Calibri Light" w:hAnsi="Calibri Light"/>
          <w:b/>
          <w:color w:val="F79646" w:themeColor="accent6"/>
          <w:sz w:val="32"/>
          <w:szCs w:val="32"/>
          <w:lang w:eastAsia="en-GB"/>
        </w:rPr>
        <w:t xml:space="preserve"> </w:t>
      </w:r>
      <w:r w:rsidR="00E7399E" w:rsidRPr="00A9515B">
        <w:rPr>
          <w:rFonts w:ascii="Calibri Light" w:hAnsi="Calibri Light"/>
          <w:b/>
          <w:color w:val="F79646" w:themeColor="accent6"/>
          <w:sz w:val="32"/>
          <w:szCs w:val="32"/>
          <w:lang w:eastAsia="en-GB"/>
        </w:rPr>
        <w:t xml:space="preserve">Chief Finance Officer </w:t>
      </w:r>
      <w:r w:rsidR="00511C83">
        <w:rPr>
          <w:rFonts w:ascii="Calibri Light" w:hAnsi="Calibri Light"/>
          <w:b/>
          <w:color w:val="F79646" w:themeColor="accent6"/>
          <w:sz w:val="32"/>
          <w:szCs w:val="32"/>
          <w:lang w:eastAsia="en-GB"/>
        </w:rPr>
        <w:t xml:space="preserve">in respect of the CCFRA and OPFCC </w:t>
      </w:r>
      <w:r w:rsidR="00FA46F9">
        <w:rPr>
          <w:rFonts w:ascii="Calibri Light" w:hAnsi="Calibri Light"/>
          <w:b/>
          <w:color w:val="F79646" w:themeColor="accent6"/>
          <w:sz w:val="32"/>
          <w:szCs w:val="32"/>
          <w:lang w:eastAsia="en-GB"/>
        </w:rPr>
        <w:t>and CC Chief Finance Officer</w:t>
      </w:r>
      <w:r w:rsidR="00511C83">
        <w:rPr>
          <w:rFonts w:ascii="Calibri Light" w:hAnsi="Calibri Light"/>
          <w:b/>
          <w:color w:val="F79646" w:themeColor="accent6"/>
          <w:sz w:val="32"/>
          <w:szCs w:val="32"/>
          <w:lang w:eastAsia="en-GB"/>
        </w:rPr>
        <w:t xml:space="preserve"> in respect of the </w:t>
      </w:r>
      <w:r w:rsidR="00B46CD0">
        <w:rPr>
          <w:rFonts w:ascii="Calibri Light" w:hAnsi="Calibri Light"/>
          <w:b/>
          <w:color w:val="F79646" w:themeColor="accent6"/>
          <w:sz w:val="32"/>
          <w:szCs w:val="32"/>
          <w:lang w:eastAsia="en-GB"/>
        </w:rPr>
        <w:t>Constabulary</w:t>
      </w:r>
    </w:p>
    <w:p w14:paraId="618A6B6B" w14:textId="77777777" w:rsidR="0095565F" w:rsidRPr="00A9515B" w:rsidRDefault="0000459A" w:rsidP="003B7545">
      <w:pPr>
        <w:pStyle w:val="Body"/>
        <w:keepLines w:val="0"/>
        <w:numPr>
          <w:ilvl w:val="0"/>
          <w:numId w:val="29"/>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 xml:space="preserve">To </w:t>
      </w:r>
      <w:r w:rsidR="00703FA4" w:rsidRPr="00A9515B">
        <w:rPr>
          <w:rFonts w:ascii="Calibri Light" w:hAnsi="Calibri Light" w:cs="Calibri"/>
          <w:sz w:val="22"/>
          <w:szCs w:val="22"/>
          <w:lang w:eastAsia="en-GB"/>
        </w:rPr>
        <w:t xml:space="preserve">secure the </w:t>
      </w:r>
      <w:r w:rsidRPr="00A9515B">
        <w:rPr>
          <w:rFonts w:ascii="Calibri Light" w:hAnsi="Calibri Light" w:cs="Calibri"/>
          <w:sz w:val="22"/>
          <w:szCs w:val="22"/>
          <w:lang w:eastAsia="en-GB"/>
        </w:rPr>
        <w:t xml:space="preserve">issue </w:t>
      </w:r>
      <w:r w:rsidR="00703FA4" w:rsidRPr="00A9515B">
        <w:rPr>
          <w:rFonts w:ascii="Calibri Light" w:hAnsi="Calibri Light" w:cs="Calibri"/>
          <w:sz w:val="22"/>
          <w:szCs w:val="22"/>
          <w:lang w:eastAsia="en-GB"/>
        </w:rPr>
        <w:t xml:space="preserve">of </w:t>
      </w:r>
      <w:r w:rsidRPr="00A9515B">
        <w:rPr>
          <w:rFonts w:ascii="Calibri Light" w:hAnsi="Calibri Light" w:cs="Calibri"/>
          <w:sz w:val="22"/>
          <w:szCs w:val="22"/>
          <w:lang w:eastAsia="en-GB"/>
        </w:rPr>
        <w:t xml:space="preserve">official orders for all work, goods or services to be supplied, except for supplies of utilities, periodic payments such as rent or rates, petty cash purchases or other </w:t>
      </w:r>
      <w:r w:rsidR="00703FA4" w:rsidRPr="00A9515B">
        <w:rPr>
          <w:rFonts w:ascii="Calibri Light" w:hAnsi="Calibri Light" w:cs="Calibri"/>
          <w:sz w:val="22"/>
          <w:szCs w:val="22"/>
          <w:lang w:eastAsia="en-GB"/>
        </w:rPr>
        <w:t xml:space="preserve">authorised </w:t>
      </w:r>
      <w:r w:rsidRPr="00A9515B">
        <w:rPr>
          <w:rFonts w:ascii="Calibri Light" w:hAnsi="Calibri Light" w:cs="Calibri"/>
          <w:sz w:val="22"/>
          <w:szCs w:val="22"/>
          <w:lang w:eastAsia="en-GB"/>
        </w:rPr>
        <w:t>exceptions</w:t>
      </w:r>
      <w:r w:rsidR="004F3F75" w:rsidRPr="00A9515B">
        <w:rPr>
          <w:rFonts w:ascii="Calibri Light" w:hAnsi="Calibri Light" w:cs="Calibri"/>
          <w:sz w:val="22"/>
          <w:szCs w:val="22"/>
          <w:lang w:eastAsia="en-GB"/>
        </w:rPr>
        <w:t>.</w:t>
      </w:r>
      <w:r w:rsidR="00D04933" w:rsidRPr="00A9515B">
        <w:rPr>
          <w:rFonts w:ascii="Calibri Light" w:hAnsi="Calibri Light" w:cs="Calibri"/>
          <w:sz w:val="22"/>
          <w:szCs w:val="22"/>
          <w:lang w:eastAsia="en-GB"/>
        </w:rPr>
        <w:t xml:space="preserve"> </w:t>
      </w:r>
    </w:p>
    <w:p w14:paraId="1647C097" w14:textId="77777777" w:rsidR="0000459A" w:rsidRPr="00A9515B" w:rsidRDefault="0095565F" w:rsidP="003B7545">
      <w:pPr>
        <w:pStyle w:val="Body"/>
        <w:keepLines w:val="0"/>
        <w:numPr>
          <w:ilvl w:val="0"/>
          <w:numId w:val="29"/>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To</w:t>
      </w:r>
      <w:r w:rsidR="0000459A" w:rsidRPr="00A9515B">
        <w:rPr>
          <w:rFonts w:ascii="Calibri Light" w:hAnsi="Calibri Light" w:cs="Calibri"/>
          <w:sz w:val="22"/>
          <w:szCs w:val="22"/>
          <w:lang w:eastAsia="en-GB"/>
        </w:rPr>
        <w:t xml:space="preserve"> appro</w:t>
      </w:r>
      <w:r w:rsidRPr="00A9515B">
        <w:rPr>
          <w:rFonts w:ascii="Calibri Light" w:hAnsi="Calibri Light" w:cs="Calibri"/>
          <w:sz w:val="22"/>
          <w:szCs w:val="22"/>
          <w:lang w:eastAsia="en-GB"/>
        </w:rPr>
        <w:t>ve the form of orders and any exceptions to official orders</w:t>
      </w:r>
      <w:r w:rsidR="0000459A" w:rsidRPr="00A9515B">
        <w:rPr>
          <w:rFonts w:ascii="Calibri Light" w:hAnsi="Calibri Light" w:cs="Calibri"/>
          <w:sz w:val="22"/>
          <w:szCs w:val="22"/>
          <w:lang w:eastAsia="en-GB"/>
        </w:rPr>
        <w:t xml:space="preserve">.  </w:t>
      </w:r>
    </w:p>
    <w:p w14:paraId="59B416BA" w14:textId="4E9266F2" w:rsidR="0000459A" w:rsidRPr="00A9515B" w:rsidRDefault="0000459A" w:rsidP="003B7545">
      <w:pPr>
        <w:pStyle w:val="Body"/>
        <w:keepLines w:val="0"/>
        <w:numPr>
          <w:ilvl w:val="0"/>
          <w:numId w:val="29"/>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 xml:space="preserve">Official orders must not be raised for any personal or private purchases, nor must personal or private use be made of </w:t>
      </w:r>
      <w:r w:rsidR="00B47B53" w:rsidRPr="00A9515B">
        <w:rPr>
          <w:rFonts w:ascii="Calibri Light" w:hAnsi="Calibri Light" w:cs="Calibri"/>
          <w:sz w:val="22"/>
          <w:szCs w:val="22"/>
          <w:lang w:eastAsia="en-GB"/>
        </w:rPr>
        <w:t>OP</w:t>
      </w:r>
      <w:r w:rsidR="0034454D">
        <w:rPr>
          <w:rFonts w:ascii="Calibri Light" w:hAnsi="Calibri Light" w:cs="Calibri"/>
          <w:sz w:val="22"/>
          <w:szCs w:val="22"/>
          <w:lang w:eastAsia="en-GB"/>
        </w:rPr>
        <w:t>F</w:t>
      </w:r>
      <w:r w:rsidR="00B47B53" w:rsidRPr="00A9515B">
        <w:rPr>
          <w:rFonts w:ascii="Calibri Light" w:hAnsi="Calibri Light" w:cs="Calibri"/>
          <w:sz w:val="22"/>
          <w:szCs w:val="22"/>
          <w:lang w:eastAsia="en-GB"/>
        </w:rPr>
        <w:t>CC</w:t>
      </w:r>
      <w:r w:rsidRPr="00A9515B">
        <w:rPr>
          <w:rFonts w:ascii="Calibri Light" w:hAnsi="Calibri Light" w:cs="Calibri"/>
          <w:sz w:val="22"/>
          <w:szCs w:val="22"/>
          <w:lang w:eastAsia="en-GB"/>
        </w:rPr>
        <w:t xml:space="preserve"> contracts.</w:t>
      </w:r>
    </w:p>
    <w:p w14:paraId="6CD8CE69" w14:textId="730CC2C0" w:rsidR="0000459A" w:rsidRPr="00A9515B" w:rsidRDefault="0000459A" w:rsidP="003B7545">
      <w:pPr>
        <w:pStyle w:val="Body"/>
        <w:keepLines w:val="0"/>
        <w:numPr>
          <w:ilvl w:val="0"/>
          <w:numId w:val="29"/>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 xml:space="preserve">Goods and services ordered must be appropriate and there must be adequate budgetary provision. Quotations or tenders must be obtained where necessary, in accordance with </w:t>
      </w:r>
      <w:r w:rsidR="003B2E4F" w:rsidRPr="00A9515B">
        <w:rPr>
          <w:rFonts w:ascii="Calibri Light" w:hAnsi="Calibri Light" w:cs="Calibri"/>
          <w:sz w:val="22"/>
          <w:szCs w:val="22"/>
          <w:lang w:eastAsia="en-GB"/>
        </w:rPr>
        <w:t xml:space="preserve">the </w:t>
      </w:r>
      <w:r w:rsidR="009E6D91">
        <w:rPr>
          <w:rFonts w:ascii="Calibri Light" w:hAnsi="Calibri Light" w:cs="Calibri"/>
          <w:sz w:val="22"/>
          <w:szCs w:val="22"/>
          <w:lang w:eastAsia="en-GB"/>
        </w:rPr>
        <w:t>Contract Procedure Rules</w:t>
      </w:r>
      <w:r w:rsidRPr="00A9515B">
        <w:rPr>
          <w:rFonts w:ascii="Calibri Light" w:hAnsi="Calibri Light" w:cs="Calibri"/>
          <w:sz w:val="22"/>
          <w:szCs w:val="22"/>
          <w:lang w:eastAsia="en-GB"/>
        </w:rPr>
        <w:t>.</w:t>
      </w:r>
    </w:p>
    <w:p w14:paraId="5473811D" w14:textId="5E2E6999" w:rsidR="00D04933" w:rsidRPr="00A9515B" w:rsidRDefault="00D04933" w:rsidP="003B7545">
      <w:pPr>
        <w:pStyle w:val="Body"/>
        <w:keepLines w:val="0"/>
        <w:numPr>
          <w:ilvl w:val="0"/>
          <w:numId w:val="29"/>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 xml:space="preserve">To ensure orders for goods and services are appropriately authorised by a designated officer in accordance with the scheme </w:t>
      </w:r>
      <w:r w:rsidR="002B4E3B" w:rsidRPr="00A9515B">
        <w:rPr>
          <w:rFonts w:ascii="Calibri Light" w:hAnsi="Calibri Light" w:cs="Calibri"/>
          <w:sz w:val="22"/>
          <w:szCs w:val="22"/>
          <w:lang w:eastAsia="en-GB"/>
        </w:rPr>
        <w:t>of delegation.</w:t>
      </w:r>
    </w:p>
    <w:p w14:paraId="6E2D0FD2" w14:textId="392C1B8F" w:rsidR="0000459A" w:rsidRPr="00A9515B" w:rsidRDefault="0000459A" w:rsidP="003B7545">
      <w:pPr>
        <w:pStyle w:val="Body"/>
        <w:keepLines w:val="0"/>
        <w:numPr>
          <w:ilvl w:val="0"/>
          <w:numId w:val="29"/>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 xml:space="preserve">Payments are not </w:t>
      </w:r>
      <w:r w:rsidR="008755A6">
        <w:rPr>
          <w:rFonts w:ascii="Calibri Light" w:hAnsi="Calibri Light" w:cs="Calibri"/>
          <w:sz w:val="22"/>
          <w:szCs w:val="22"/>
          <w:lang w:eastAsia="en-GB"/>
        </w:rPr>
        <w:t>normally</w:t>
      </w:r>
      <w:r w:rsidRPr="00A9515B">
        <w:rPr>
          <w:rFonts w:ascii="Calibri Light" w:hAnsi="Calibri Light" w:cs="Calibri"/>
          <w:sz w:val="22"/>
          <w:szCs w:val="22"/>
          <w:lang w:eastAsia="en-GB"/>
        </w:rPr>
        <w:t xml:space="preserve"> made unless goods and services have been received at the correct price, quantity and quality in accordance with any official order.</w:t>
      </w:r>
    </w:p>
    <w:p w14:paraId="78C5F8A1" w14:textId="77777777" w:rsidR="005D7571" w:rsidRDefault="0000459A" w:rsidP="003B7545">
      <w:pPr>
        <w:pStyle w:val="Body"/>
        <w:keepLines w:val="0"/>
        <w:numPr>
          <w:ilvl w:val="0"/>
          <w:numId w:val="29"/>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To ensure that payments are made to the correct person, for the correct amount, on time (i.e. with</w:t>
      </w:r>
      <w:r w:rsidR="00A21231" w:rsidRPr="00A9515B">
        <w:rPr>
          <w:rFonts w:ascii="Calibri Light" w:hAnsi="Calibri Light" w:cs="Calibri"/>
          <w:sz w:val="22"/>
          <w:szCs w:val="22"/>
          <w:lang w:eastAsia="en-GB"/>
        </w:rPr>
        <w:t>in supplier payment terms</w:t>
      </w:r>
      <w:r w:rsidRPr="00A9515B">
        <w:rPr>
          <w:rFonts w:ascii="Calibri Light" w:hAnsi="Calibri Light" w:cs="Calibri"/>
          <w:sz w:val="22"/>
          <w:szCs w:val="22"/>
          <w:lang w:eastAsia="en-GB"/>
        </w:rPr>
        <w:t>) and are recorded properly, regardless of the method of payment.</w:t>
      </w:r>
    </w:p>
    <w:p w14:paraId="09D5FA99" w14:textId="5ED3A74C" w:rsidR="0000459A" w:rsidRPr="00A9515B" w:rsidRDefault="0000459A" w:rsidP="003B7545">
      <w:pPr>
        <w:pStyle w:val="Body"/>
        <w:keepLines w:val="0"/>
        <w:numPr>
          <w:ilvl w:val="0"/>
          <w:numId w:val="29"/>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To ensure that VAT is recovered where appropriate</w:t>
      </w:r>
      <w:r w:rsidR="008755A6">
        <w:rPr>
          <w:rFonts w:ascii="Calibri Light" w:hAnsi="Calibri Light" w:cs="Calibri"/>
          <w:sz w:val="22"/>
          <w:szCs w:val="22"/>
          <w:lang w:eastAsia="en-GB"/>
        </w:rPr>
        <w:t>.</w:t>
      </w:r>
    </w:p>
    <w:p w14:paraId="70FB69B0" w14:textId="4A99B2F0" w:rsidR="0000459A" w:rsidRPr="00A9515B" w:rsidRDefault="0000459A" w:rsidP="003B7545">
      <w:pPr>
        <w:pStyle w:val="Body"/>
        <w:keepLines w:val="0"/>
        <w:numPr>
          <w:ilvl w:val="0"/>
          <w:numId w:val="29"/>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To ensure that all expenditure, including VAT, is accurately recorded against the right budget and any exceptions are corrected</w:t>
      </w:r>
      <w:r w:rsidR="008755A6">
        <w:rPr>
          <w:rFonts w:ascii="Calibri Light" w:hAnsi="Calibri Light" w:cs="Calibri"/>
          <w:sz w:val="22"/>
          <w:szCs w:val="22"/>
          <w:lang w:eastAsia="en-GB"/>
        </w:rPr>
        <w:t>.</w:t>
      </w:r>
    </w:p>
    <w:p w14:paraId="78128849" w14:textId="27EC0738" w:rsidR="00D04933" w:rsidRPr="00A9515B" w:rsidRDefault="0000459A" w:rsidP="003B7545">
      <w:pPr>
        <w:pStyle w:val="Body"/>
        <w:keepLines w:val="0"/>
        <w:numPr>
          <w:ilvl w:val="0"/>
          <w:numId w:val="29"/>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 xml:space="preserve">To ensure that all purchases made through e-procurement </w:t>
      </w:r>
      <w:r w:rsidR="00A6065B">
        <w:rPr>
          <w:rFonts w:ascii="Calibri Light" w:hAnsi="Calibri Light" w:cs="Calibri"/>
          <w:sz w:val="22"/>
          <w:szCs w:val="22"/>
          <w:lang w:eastAsia="en-GB"/>
        </w:rPr>
        <w:t xml:space="preserve">and credit card purchases </w:t>
      </w:r>
      <w:r w:rsidRPr="00A9515B">
        <w:rPr>
          <w:rFonts w:ascii="Calibri Light" w:hAnsi="Calibri Light" w:cs="Calibri"/>
          <w:sz w:val="22"/>
          <w:szCs w:val="22"/>
          <w:lang w:eastAsia="en-GB"/>
        </w:rPr>
        <w:t xml:space="preserve">follow the </w:t>
      </w:r>
      <w:r w:rsidR="00D04933" w:rsidRPr="00A9515B">
        <w:rPr>
          <w:rFonts w:ascii="Calibri Light" w:hAnsi="Calibri Light" w:cs="Calibri"/>
          <w:sz w:val="22"/>
          <w:szCs w:val="22"/>
          <w:lang w:eastAsia="en-GB"/>
        </w:rPr>
        <w:t xml:space="preserve">procedures set out within </w:t>
      </w:r>
      <w:r w:rsidR="003B2E4F" w:rsidRPr="00A9515B">
        <w:rPr>
          <w:rFonts w:ascii="Calibri Light" w:hAnsi="Calibri Light" w:cs="Calibri"/>
          <w:sz w:val="22"/>
          <w:szCs w:val="22"/>
          <w:lang w:eastAsia="en-GB"/>
        </w:rPr>
        <w:t xml:space="preserve">the </w:t>
      </w:r>
      <w:r w:rsidR="009E6D91">
        <w:rPr>
          <w:rFonts w:ascii="Calibri Light" w:hAnsi="Calibri Light" w:cs="Calibri"/>
          <w:sz w:val="22"/>
          <w:szCs w:val="22"/>
          <w:lang w:eastAsia="en-GB"/>
        </w:rPr>
        <w:t>Contract Procedure Rules</w:t>
      </w:r>
      <w:r w:rsidR="008755A6">
        <w:rPr>
          <w:rFonts w:ascii="Calibri Light" w:hAnsi="Calibri Light" w:cs="Calibri"/>
          <w:sz w:val="22"/>
          <w:szCs w:val="22"/>
          <w:lang w:eastAsia="en-GB"/>
        </w:rPr>
        <w:t>.</w:t>
      </w:r>
    </w:p>
    <w:p w14:paraId="7A034264" w14:textId="1567BBE3" w:rsidR="00703FA4" w:rsidRPr="00A9515B" w:rsidRDefault="00703FA4" w:rsidP="003B7545">
      <w:pPr>
        <w:pStyle w:val="Body"/>
        <w:keepLines w:val="0"/>
        <w:numPr>
          <w:ilvl w:val="0"/>
          <w:numId w:val="29"/>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To ensure adequate separation of duties between ordering, receiving and paying for goods and services</w:t>
      </w:r>
      <w:r w:rsidR="008755A6">
        <w:rPr>
          <w:rFonts w:ascii="Calibri Light" w:hAnsi="Calibri Light" w:cs="Calibri"/>
          <w:sz w:val="22"/>
          <w:szCs w:val="22"/>
          <w:lang w:eastAsia="en-GB"/>
        </w:rPr>
        <w:t>.</w:t>
      </w:r>
    </w:p>
    <w:p w14:paraId="6A16E97E" w14:textId="77777777" w:rsidR="0000459A" w:rsidRDefault="0000459A" w:rsidP="003B7545">
      <w:pPr>
        <w:pStyle w:val="Body"/>
        <w:keepLines w:val="0"/>
        <w:numPr>
          <w:ilvl w:val="0"/>
          <w:numId w:val="29"/>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To</w:t>
      </w:r>
      <w:r w:rsidR="0095565F" w:rsidRPr="00A9515B">
        <w:rPr>
          <w:rFonts w:ascii="Calibri Light" w:hAnsi="Calibri Light" w:cs="Calibri"/>
          <w:sz w:val="22"/>
          <w:szCs w:val="22"/>
          <w:lang w:eastAsia="en-GB"/>
        </w:rPr>
        <w:t xml:space="preserve"> secure</w:t>
      </w:r>
      <w:r w:rsidR="00EF241F" w:rsidRPr="00A9515B">
        <w:rPr>
          <w:rFonts w:ascii="Calibri Light" w:hAnsi="Calibri Light" w:cs="Calibri"/>
          <w:sz w:val="22"/>
          <w:szCs w:val="22"/>
          <w:lang w:eastAsia="en-GB"/>
        </w:rPr>
        <w:t xml:space="preserve"> </w:t>
      </w:r>
      <w:r w:rsidR="0095565F" w:rsidRPr="00A9515B">
        <w:rPr>
          <w:rFonts w:ascii="Calibri Light" w:hAnsi="Calibri Light" w:cs="Calibri"/>
          <w:sz w:val="22"/>
          <w:szCs w:val="22"/>
          <w:lang w:eastAsia="en-GB"/>
        </w:rPr>
        <w:t xml:space="preserve">the preparation of </w:t>
      </w:r>
      <w:r w:rsidRPr="00A9515B">
        <w:rPr>
          <w:rFonts w:ascii="Calibri Light" w:hAnsi="Calibri Light" w:cs="Calibri"/>
          <w:sz w:val="22"/>
          <w:szCs w:val="22"/>
          <w:lang w:eastAsia="en-GB"/>
        </w:rPr>
        <w:t xml:space="preserve">detailed Financial </w:t>
      </w:r>
      <w:r w:rsidR="00D04933" w:rsidRPr="00A9515B">
        <w:rPr>
          <w:rFonts w:ascii="Calibri Light" w:hAnsi="Calibri Light" w:cs="Calibri"/>
          <w:sz w:val="22"/>
          <w:szCs w:val="22"/>
          <w:lang w:eastAsia="en-GB"/>
        </w:rPr>
        <w:t xml:space="preserve">Rules </w:t>
      </w:r>
      <w:r w:rsidRPr="00A9515B">
        <w:rPr>
          <w:rFonts w:ascii="Calibri Light" w:hAnsi="Calibri Light" w:cs="Calibri"/>
          <w:sz w:val="22"/>
          <w:szCs w:val="22"/>
          <w:lang w:eastAsia="en-GB"/>
        </w:rPr>
        <w:t>for dealing with the ordering and payment of goods and services, and to</w:t>
      </w:r>
      <w:r w:rsidR="0095565F" w:rsidRPr="00A9515B">
        <w:rPr>
          <w:rFonts w:ascii="Calibri Light" w:hAnsi="Calibri Light" w:cs="Calibri"/>
          <w:sz w:val="22"/>
          <w:szCs w:val="22"/>
          <w:lang w:eastAsia="en-GB"/>
        </w:rPr>
        <w:t xml:space="preserve"> ensure these are </w:t>
      </w:r>
      <w:r w:rsidRPr="00A9515B">
        <w:rPr>
          <w:rFonts w:ascii="Calibri Light" w:hAnsi="Calibri Light" w:cs="Calibri"/>
          <w:sz w:val="22"/>
          <w:szCs w:val="22"/>
          <w:lang w:eastAsia="en-GB"/>
        </w:rPr>
        <w:t>issue</w:t>
      </w:r>
      <w:r w:rsidR="0095565F" w:rsidRPr="00A9515B">
        <w:rPr>
          <w:rFonts w:ascii="Calibri Light" w:hAnsi="Calibri Light" w:cs="Calibri"/>
          <w:sz w:val="22"/>
          <w:szCs w:val="22"/>
          <w:lang w:eastAsia="en-GB"/>
        </w:rPr>
        <w:t>d</w:t>
      </w:r>
      <w:r w:rsidRPr="00A9515B">
        <w:rPr>
          <w:rFonts w:ascii="Calibri Light" w:hAnsi="Calibri Light" w:cs="Calibri"/>
          <w:sz w:val="22"/>
          <w:szCs w:val="22"/>
          <w:lang w:eastAsia="en-GB"/>
        </w:rPr>
        <w:t xml:space="preserve"> to all appropriate employees.</w:t>
      </w:r>
    </w:p>
    <w:p w14:paraId="65080439" w14:textId="77777777" w:rsidR="00213AE2" w:rsidRDefault="00213AE2" w:rsidP="00213AE2">
      <w:pPr>
        <w:pStyle w:val="Body"/>
        <w:keepLines w:val="0"/>
        <w:spacing w:after="120" w:line="360" w:lineRule="auto"/>
        <w:ind w:left="357" w:right="0"/>
        <w:rPr>
          <w:rFonts w:ascii="Calibri Light" w:hAnsi="Calibri Light" w:cs="Calibri"/>
          <w:sz w:val="22"/>
          <w:szCs w:val="22"/>
          <w:lang w:eastAsia="en-GB"/>
        </w:rPr>
      </w:pPr>
    </w:p>
    <w:p w14:paraId="5A96722A" w14:textId="77777777" w:rsidR="00213AE2" w:rsidRPr="00A9515B" w:rsidRDefault="00213AE2" w:rsidP="00213AE2">
      <w:pPr>
        <w:pStyle w:val="Body"/>
        <w:keepLines w:val="0"/>
        <w:spacing w:after="120" w:line="360" w:lineRule="auto"/>
        <w:ind w:left="357" w:right="0"/>
        <w:rPr>
          <w:rFonts w:ascii="Calibri Light" w:hAnsi="Calibri Light" w:cs="Calibri"/>
          <w:sz w:val="22"/>
          <w:szCs w:val="22"/>
          <w:lang w:eastAsia="en-GB"/>
        </w:rPr>
      </w:pPr>
    </w:p>
    <w:p w14:paraId="0C0867A9" w14:textId="77777777" w:rsidR="0000459A" w:rsidRPr="00A9515B" w:rsidRDefault="0000459A" w:rsidP="00440EE6">
      <w:pPr>
        <w:pStyle w:val="Body"/>
        <w:spacing w:line="360" w:lineRule="auto"/>
        <w:ind w:right="-2"/>
        <w:rPr>
          <w:rFonts w:ascii="Calibri Light" w:hAnsi="Calibri Light"/>
          <w:b/>
          <w:color w:val="F79646" w:themeColor="accent6"/>
          <w:sz w:val="32"/>
          <w:szCs w:val="32"/>
          <w:lang w:eastAsia="en-GB"/>
        </w:rPr>
      </w:pPr>
      <w:r w:rsidRPr="00A9515B">
        <w:rPr>
          <w:rFonts w:ascii="Calibri Light" w:hAnsi="Calibri Light"/>
          <w:b/>
          <w:color w:val="F79646" w:themeColor="accent6"/>
          <w:sz w:val="32"/>
          <w:szCs w:val="32"/>
          <w:lang w:eastAsia="en-GB"/>
        </w:rPr>
        <w:t xml:space="preserve">Responsibilities of the Chief Officers </w:t>
      </w:r>
    </w:p>
    <w:p w14:paraId="397D6C8D" w14:textId="77777777" w:rsidR="0000459A" w:rsidRPr="00A9515B" w:rsidRDefault="0000459A" w:rsidP="003B7545">
      <w:pPr>
        <w:pStyle w:val="Body"/>
        <w:numPr>
          <w:ilvl w:val="0"/>
          <w:numId w:val="37"/>
        </w:numPr>
        <w:spacing w:line="360" w:lineRule="auto"/>
        <w:ind w:left="360" w:right="-2"/>
        <w:rPr>
          <w:rFonts w:ascii="Calibri Light" w:hAnsi="Calibri Light" w:cs="Calibri"/>
          <w:sz w:val="22"/>
          <w:szCs w:val="22"/>
          <w:lang w:eastAsia="en-GB"/>
        </w:rPr>
      </w:pPr>
      <w:r w:rsidRPr="00A9515B">
        <w:rPr>
          <w:rFonts w:ascii="Calibri Light" w:hAnsi="Calibri Light" w:cs="Calibri"/>
          <w:sz w:val="22"/>
          <w:szCs w:val="22"/>
          <w:lang w:eastAsia="en-GB"/>
        </w:rPr>
        <w:t xml:space="preserve">To ensure that every member and employee declares any links or personal interests that they may have with purchasers, suppliers and contractors if they are engaged in contractual or purchasing decisions on behalf of </w:t>
      </w:r>
      <w:r w:rsidR="00AB119A" w:rsidRPr="00A9515B">
        <w:rPr>
          <w:rFonts w:ascii="Calibri Light" w:hAnsi="Calibri Light" w:cs="Calibri"/>
          <w:sz w:val="22"/>
          <w:szCs w:val="22"/>
          <w:lang w:eastAsia="en-GB"/>
        </w:rPr>
        <w:t xml:space="preserve">the </w:t>
      </w:r>
      <w:r w:rsidR="0095565F" w:rsidRPr="00A9515B">
        <w:rPr>
          <w:rFonts w:ascii="Calibri Light" w:hAnsi="Calibri Light" w:cs="Calibri"/>
          <w:sz w:val="22"/>
          <w:szCs w:val="22"/>
          <w:lang w:eastAsia="en-GB"/>
        </w:rPr>
        <w:t xml:space="preserve">organisation </w:t>
      </w:r>
      <w:r w:rsidRPr="00A9515B">
        <w:rPr>
          <w:rFonts w:ascii="Calibri Light" w:hAnsi="Calibri Light" w:cs="Calibri"/>
          <w:sz w:val="22"/>
          <w:szCs w:val="22"/>
          <w:lang w:eastAsia="en-GB"/>
        </w:rPr>
        <w:t>and that such persons take no part in the selection of a supplier or contract with which they are connected.</w:t>
      </w:r>
      <w:r w:rsidR="009A5EBC" w:rsidRPr="00A9515B">
        <w:rPr>
          <w:rFonts w:ascii="Calibri Light" w:hAnsi="Calibri Light" w:cs="Calibri"/>
          <w:sz w:val="22"/>
          <w:szCs w:val="22"/>
          <w:lang w:eastAsia="en-GB"/>
        </w:rPr>
        <w:t xml:space="preserve">  </w:t>
      </w:r>
    </w:p>
    <w:p w14:paraId="1BBA32DE" w14:textId="77777777" w:rsidR="00C81255" w:rsidRPr="00A9515B" w:rsidRDefault="00C81255" w:rsidP="003B7545">
      <w:pPr>
        <w:pStyle w:val="Body"/>
        <w:numPr>
          <w:ilvl w:val="0"/>
          <w:numId w:val="37"/>
        </w:numPr>
        <w:spacing w:line="360" w:lineRule="auto"/>
        <w:ind w:left="360" w:right="-2"/>
        <w:rPr>
          <w:rFonts w:ascii="Calibri Light" w:hAnsi="Calibri Light" w:cs="Calibri"/>
          <w:sz w:val="22"/>
          <w:szCs w:val="22"/>
          <w:lang w:eastAsia="en-GB"/>
        </w:rPr>
      </w:pPr>
      <w:r w:rsidRPr="00A9515B">
        <w:rPr>
          <w:rFonts w:ascii="Calibri Light" w:hAnsi="Calibri Light" w:cs="Calibri"/>
          <w:sz w:val="22"/>
          <w:szCs w:val="22"/>
          <w:lang w:eastAsia="en-GB"/>
        </w:rPr>
        <w:t>To ensure declarations are made and recorded as appropriate within the register of interests, secondary employment register and related party transaction disclosure forms</w:t>
      </w:r>
      <w:r w:rsidR="002B4E3B" w:rsidRPr="00A9515B">
        <w:rPr>
          <w:rFonts w:ascii="Calibri Light" w:hAnsi="Calibri Light" w:cs="Calibri"/>
          <w:sz w:val="22"/>
          <w:szCs w:val="22"/>
          <w:lang w:eastAsia="en-GB"/>
        </w:rPr>
        <w:t xml:space="preserve"> in accordance with the arrangements for anti-fraud and corruption (policy and procedure).</w:t>
      </w:r>
    </w:p>
    <w:p w14:paraId="513E39BA" w14:textId="67F82A39" w:rsidR="00787BD8" w:rsidRDefault="009A5EBC">
      <w:pPr>
        <w:pStyle w:val="Body"/>
        <w:numPr>
          <w:ilvl w:val="0"/>
          <w:numId w:val="37"/>
        </w:numPr>
        <w:spacing w:line="360" w:lineRule="auto"/>
        <w:ind w:left="360" w:right="-2"/>
        <w:rPr>
          <w:rFonts w:ascii="Calibri Light" w:hAnsi="Calibri Light" w:cs="Calibri"/>
          <w:sz w:val="22"/>
          <w:szCs w:val="22"/>
          <w:lang w:eastAsia="en-GB"/>
        </w:rPr>
      </w:pPr>
      <w:r w:rsidRPr="00A9515B">
        <w:rPr>
          <w:rFonts w:ascii="Calibri Light" w:hAnsi="Calibri Light" w:cs="Calibri"/>
          <w:sz w:val="22"/>
          <w:szCs w:val="22"/>
        </w:rPr>
        <w:t xml:space="preserve">To ensure that staff are aware of and comply with the </w:t>
      </w:r>
      <w:r w:rsidR="009E6D91">
        <w:rPr>
          <w:rFonts w:ascii="Calibri Light" w:hAnsi="Calibri Light" w:cs="Calibri"/>
          <w:sz w:val="22"/>
          <w:szCs w:val="22"/>
        </w:rPr>
        <w:t>Contract Procedure Rules</w:t>
      </w:r>
    </w:p>
    <w:p w14:paraId="5B396E8F" w14:textId="7F5A217C" w:rsidR="00440EE6" w:rsidRPr="00A9515B" w:rsidRDefault="00440EE6">
      <w:pPr>
        <w:pStyle w:val="Body"/>
        <w:numPr>
          <w:ilvl w:val="0"/>
          <w:numId w:val="37"/>
        </w:numPr>
        <w:spacing w:line="360" w:lineRule="auto"/>
        <w:ind w:left="360" w:right="-2"/>
        <w:rPr>
          <w:rFonts w:ascii="Calibri Light" w:hAnsi="Calibri Light" w:cs="Calibri"/>
          <w:sz w:val="22"/>
          <w:szCs w:val="22"/>
          <w:lang w:eastAsia="en-GB"/>
        </w:rPr>
      </w:pPr>
      <w:r w:rsidRPr="00A9515B">
        <w:rPr>
          <w:rFonts w:ascii="Calibri Light" w:hAnsi="Calibri Light" w:cs="Calibri"/>
          <w:sz w:val="22"/>
          <w:szCs w:val="22"/>
          <w:lang w:eastAsia="en-GB"/>
        </w:rPr>
        <w:t xml:space="preserve">To nominate the </w:t>
      </w:r>
      <w:r w:rsidR="0034454D">
        <w:rPr>
          <w:rFonts w:ascii="Calibri Light" w:hAnsi="Calibri Light" w:cs="Calibri"/>
          <w:sz w:val="22"/>
          <w:szCs w:val="22"/>
          <w:lang w:eastAsia="en-GB"/>
        </w:rPr>
        <w:t>OPFCC</w:t>
      </w:r>
      <w:r w:rsidR="0034454D"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 xml:space="preserve">CFO as lead officer with responsibility for ensuring the provision of services for ordering and payment under the terms of the shared services agreement. </w:t>
      </w:r>
      <w:r w:rsidR="0001550A"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To make provision within the Constabulary financial rules that the lead officer is responsible for adopting the standards within these regulations and providing assurance of such.</w:t>
      </w:r>
    </w:p>
    <w:p w14:paraId="6D2EBF6A" w14:textId="77777777" w:rsidR="00A735CC" w:rsidRDefault="00A735CC" w:rsidP="00964D09">
      <w:pPr>
        <w:pStyle w:val="Body"/>
        <w:spacing w:line="360" w:lineRule="auto"/>
        <w:ind w:right="-2"/>
        <w:rPr>
          <w:rFonts w:ascii="Calibri Light" w:hAnsi="Calibri Light"/>
          <w:color w:val="F79646" w:themeColor="accent6"/>
          <w:sz w:val="32"/>
          <w:szCs w:val="32"/>
          <w:lang w:eastAsia="en-GB"/>
        </w:rPr>
      </w:pPr>
    </w:p>
    <w:p w14:paraId="0FB75A47" w14:textId="76AD309C" w:rsidR="005448C3" w:rsidRPr="00A735CC" w:rsidRDefault="00A735CC" w:rsidP="00964D09">
      <w:pPr>
        <w:pStyle w:val="Body"/>
        <w:spacing w:line="360" w:lineRule="auto"/>
        <w:ind w:right="-2"/>
        <w:rPr>
          <w:rFonts w:ascii="Calibri Light" w:hAnsi="Calibri Light"/>
          <w:color w:val="F79646" w:themeColor="accent6"/>
          <w:sz w:val="32"/>
          <w:szCs w:val="32"/>
          <w:lang w:eastAsia="en-GB"/>
        </w:rPr>
      </w:pPr>
      <w:r w:rsidRPr="00A735CC">
        <w:rPr>
          <w:rFonts w:ascii="Calibri Light" w:hAnsi="Calibri Light"/>
          <w:color w:val="F79646" w:themeColor="accent6"/>
          <w:sz w:val="32"/>
          <w:szCs w:val="32"/>
          <w:lang w:eastAsia="en-GB"/>
        </w:rPr>
        <w:t>Responsibilities of the Director of Legal Services</w:t>
      </w:r>
    </w:p>
    <w:p w14:paraId="21891CF3" w14:textId="77777777" w:rsidR="00964D09" w:rsidRPr="00A735CC" w:rsidRDefault="00964D09" w:rsidP="00A735CC">
      <w:pPr>
        <w:pStyle w:val="Body"/>
        <w:numPr>
          <w:ilvl w:val="0"/>
          <w:numId w:val="37"/>
        </w:numPr>
        <w:spacing w:line="360" w:lineRule="auto"/>
        <w:ind w:left="360" w:right="-2"/>
        <w:rPr>
          <w:rFonts w:ascii="Calibri Light" w:hAnsi="Calibri Light" w:cs="Calibri"/>
          <w:sz w:val="22"/>
          <w:szCs w:val="22"/>
          <w:lang w:eastAsia="en-GB"/>
        </w:rPr>
      </w:pPr>
      <w:r w:rsidRPr="00A735CC">
        <w:rPr>
          <w:rFonts w:ascii="Calibri Light" w:hAnsi="Calibri Light" w:cs="Calibri"/>
          <w:sz w:val="22"/>
          <w:szCs w:val="22"/>
          <w:lang w:eastAsia="en-GB"/>
        </w:rPr>
        <w:t xml:space="preserve">Provision of advice on contracts including provision of standard terms and conditions. </w:t>
      </w:r>
    </w:p>
    <w:p w14:paraId="2428566B" w14:textId="77777777" w:rsidR="00964D09" w:rsidRPr="00A735CC" w:rsidRDefault="00964D09" w:rsidP="00A735CC">
      <w:pPr>
        <w:pStyle w:val="Body"/>
        <w:numPr>
          <w:ilvl w:val="0"/>
          <w:numId w:val="37"/>
        </w:numPr>
        <w:spacing w:line="360" w:lineRule="auto"/>
        <w:ind w:left="360" w:right="-2"/>
        <w:rPr>
          <w:rFonts w:ascii="Calibri Light" w:hAnsi="Calibri Light" w:cs="Calibri"/>
          <w:sz w:val="22"/>
          <w:szCs w:val="22"/>
          <w:lang w:eastAsia="en-GB"/>
        </w:rPr>
      </w:pPr>
      <w:r w:rsidRPr="00A735CC">
        <w:rPr>
          <w:rFonts w:ascii="Calibri Light" w:hAnsi="Calibri Light" w:cs="Calibri"/>
          <w:sz w:val="22"/>
          <w:szCs w:val="22"/>
          <w:lang w:eastAsia="en-GB"/>
        </w:rPr>
        <w:t>Securely storing all contracts related to the procured goods and services (including those under seal) acquired on behalf of the COPFCC/Constabulary by the Commercial Department.</w:t>
      </w:r>
    </w:p>
    <w:p w14:paraId="416B9426" w14:textId="77777777" w:rsidR="00964D09" w:rsidRDefault="00964D09" w:rsidP="00BC32DF">
      <w:pPr>
        <w:pStyle w:val="Default"/>
        <w:spacing w:line="360" w:lineRule="auto"/>
        <w:jc w:val="both"/>
        <w:rPr>
          <w:rFonts w:ascii="Calibri Light" w:hAnsi="Calibri Light" w:cs="Calibri"/>
          <w:color w:val="595959"/>
          <w:sz w:val="22"/>
          <w:szCs w:val="22"/>
        </w:rPr>
      </w:pPr>
    </w:p>
    <w:p w14:paraId="2326CB79" w14:textId="08EF3AC1" w:rsidR="00DC5C54" w:rsidRPr="00DC5C54" w:rsidRDefault="00DC5C54" w:rsidP="00DC5C54">
      <w:pPr>
        <w:pStyle w:val="Body"/>
        <w:spacing w:line="360" w:lineRule="auto"/>
        <w:ind w:right="-2"/>
        <w:rPr>
          <w:rFonts w:ascii="Calibri Light" w:hAnsi="Calibri Light"/>
          <w:color w:val="F79646" w:themeColor="accent6"/>
          <w:sz w:val="32"/>
          <w:szCs w:val="32"/>
          <w:lang w:eastAsia="en-GB"/>
        </w:rPr>
      </w:pPr>
      <w:r>
        <w:rPr>
          <w:rFonts w:ascii="Calibri Light" w:hAnsi="Calibri Light"/>
          <w:color w:val="F79646" w:themeColor="accent6"/>
          <w:sz w:val="32"/>
          <w:szCs w:val="32"/>
          <w:lang w:eastAsia="en-GB"/>
        </w:rPr>
        <w:t>Responsibilities of t</w:t>
      </w:r>
      <w:r w:rsidRPr="00DC5C54">
        <w:rPr>
          <w:rFonts w:ascii="Calibri Light" w:hAnsi="Calibri Light"/>
          <w:color w:val="F79646" w:themeColor="accent6"/>
          <w:sz w:val="32"/>
          <w:szCs w:val="32"/>
          <w:lang w:eastAsia="en-GB"/>
        </w:rPr>
        <w:t xml:space="preserve">he </w:t>
      </w:r>
      <w:r w:rsidR="00C6570C">
        <w:rPr>
          <w:rFonts w:ascii="Calibri Light" w:hAnsi="Calibri Light"/>
          <w:color w:val="F79646" w:themeColor="accent6"/>
          <w:sz w:val="32"/>
          <w:szCs w:val="32"/>
          <w:lang w:eastAsia="en-GB"/>
        </w:rPr>
        <w:t>Commercial Business Partner</w:t>
      </w:r>
    </w:p>
    <w:p w14:paraId="22589C01" w14:textId="77777777" w:rsidR="00DC5C54" w:rsidRPr="00DC5C54" w:rsidRDefault="00DC5C54" w:rsidP="00DC5C54">
      <w:pPr>
        <w:pStyle w:val="Body"/>
        <w:numPr>
          <w:ilvl w:val="0"/>
          <w:numId w:val="37"/>
        </w:numPr>
        <w:spacing w:line="360" w:lineRule="auto"/>
        <w:ind w:left="360" w:right="-2"/>
        <w:rPr>
          <w:rFonts w:ascii="Calibri Light" w:hAnsi="Calibri Light" w:cs="Calibri"/>
          <w:sz w:val="22"/>
          <w:szCs w:val="22"/>
          <w:lang w:eastAsia="en-GB"/>
        </w:rPr>
      </w:pPr>
      <w:r w:rsidRPr="00DC5C54">
        <w:rPr>
          <w:rFonts w:ascii="Calibri Light" w:hAnsi="Calibri Light" w:cs="Calibri"/>
          <w:sz w:val="22"/>
          <w:szCs w:val="22"/>
          <w:lang w:eastAsia="en-GB"/>
        </w:rPr>
        <w:t>Maintaining a procured goods and services Contracts Register.</w:t>
      </w:r>
    </w:p>
    <w:p w14:paraId="3C658AEF" w14:textId="77777777" w:rsidR="00DC5C54" w:rsidRPr="00DC5C54" w:rsidRDefault="00DC5C54" w:rsidP="00DC5C54">
      <w:pPr>
        <w:pStyle w:val="Body"/>
        <w:numPr>
          <w:ilvl w:val="0"/>
          <w:numId w:val="37"/>
        </w:numPr>
        <w:spacing w:line="360" w:lineRule="auto"/>
        <w:ind w:left="360" w:right="-2"/>
        <w:rPr>
          <w:rFonts w:ascii="Calibri Light" w:hAnsi="Calibri Light" w:cs="Calibri"/>
          <w:sz w:val="22"/>
          <w:szCs w:val="22"/>
          <w:lang w:eastAsia="en-GB"/>
        </w:rPr>
      </w:pPr>
      <w:r w:rsidRPr="00DC5C54">
        <w:rPr>
          <w:rFonts w:ascii="Calibri Light" w:hAnsi="Calibri Light" w:cs="Calibri"/>
          <w:sz w:val="22"/>
          <w:szCs w:val="22"/>
          <w:lang w:eastAsia="en-GB"/>
        </w:rPr>
        <w:t>Maintaining records of all contract exemptions available as attachments to the relevant contract or purchase record and also copied in sequential date order in a paper file for Audit purposes.</w:t>
      </w:r>
    </w:p>
    <w:p w14:paraId="1E8FD1FC" w14:textId="77777777" w:rsidR="00DC5C54" w:rsidRPr="00DC5C54" w:rsidRDefault="00DC5C54" w:rsidP="00DC5C54">
      <w:pPr>
        <w:pStyle w:val="Body"/>
        <w:numPr>
          <w:ilvl w:val="0"/>
          <w:numId w:val="37"/>
        </w:numPr>
        <w:spacing w:line="360" w:lineRule="auto"/>
        <w:ind w:left="360" w:right="-2"/>
        <w:rPr>
          <w:rFonts w:ascii="Calibri Light" w:hAnsi="Calibri Light" w:cs="Calibri"/>
          <w:sz w:val="22"/>
          <w:szCs w:val="22"/>
          <w:lang w:eastAsia="en-GB"/>
        </w:rPr>
      </w:pPr>
      <w:r w:rsidRPr="00DC5C54">
        <w:rPr>
          <w:rFonts w:ascii="Calibri Light" w:hAnsi="Calibri Light" w:cs="Calibri"/>
          <w:sz w:val="22"/>
          <w:szCs w:val="22"/>
          <w:lang w:eastAsia="en-GB"/>
        </w:rPr>
        <w:t>Advising Authorised Officers with regards to all aspects of procurement.</w:t>
      </w:r>
    </w:p>
    <w:p w14:paraId="0E777E40" w14:textId="77777777" w:rsidR="00DC5C54" w:rsidRPr="00DC5C54" w:rsidRDefault="00DC5C54" w:rsidP="00DC5C54">
      <w:pPr>
        <w:pStyle w:val="Body"/>
        <w:numPr>
          <w:ilvl w:val="0"/>
          <w:numId w:val="37"/>
        </w:numPr>
        <w:spacing w:line="360" w:lineRule="auto"/>
        <w:ind w:left="360" w:right="-2"/>
        <w:rPr>
          <w:rFonts w:ascii="Calibri Light" w:hAnsi="Calibri Light" w:cs="Calibri"/>
          <w:sz w:val="22"/>
          <w:szCs w:val="22"/>
          <w:lang w:eastAsia="en-GB"/>
        </w:rPr>
      </w:pPr>
      <w:r w:rsidRPr="00DC5C54">
        <w:rPr>
          <w:rFonts w:ascii="Calibri Light" w:hAnsi="Calibri Light" w:cs="Calibri"/>
          <w:sz w:val="22"/>
          <w:szCs w:val="22"/>
          <w:lang w:eastAsia="en-GB"/>
        </w:rPr>
        <w:t>Producing and maintaining procurement guidance in virtual and printable formats.</w:t>
      </w:r>
    </w:p>
    <w:p w14:paraId="19331E97" w14:textId="77777777" w:rsidR="00DC5C54" w:rsidRPr="00DC5C54" w:rsidRDefault="00DC5C54" w:rsidP="00DC5C54">
      <w:pPr>
        <w:pStyle w:val="Body"/>
        <w:numPr>
          <w:ilvl w:val="0"/>
          <w:numId w:val="37"/>
        </w:numPr>
        <w:spacing w:line="360" w:lineRule="auto"/>
        <w:ind w:left="360" w:right="-2"/>
        <w:rPr>
          <w:rFonts w:ascii="Calibri Light" w:hAnsi="Calibri Light" w:cs="Calibri"/>
          <w:sz w:val="22"/>
          <w:szCs w:val="22"/>
          <w:lang w:eastAsia="en-GB"/>
        </w:rPr>
      </w:pPr>
      <w:r w:rsidRPr="00DC5C54">
        <w:rPr>
          <w:rFonts w:ascii="Calibri Light" w:hAnsi="Calibri Light" w:cs="Calibri"/>
          <w:sz w:val="22"/>
          <w:szCs w:val="22"/>
          <w:lang w:eastAsia="en-GB"/>
        </w:rPr>
        <w:t>Developing and implementing a procurement strategy.</w:t>
      </w:r>
    </w:p>
    <w:p w14:paraId="59294951" w14:textId="77777777" w:rsidR="00DC5C54" w:rsidRPr="00DC5C54" w:rsidRDefault="00DC5C54" w:rsidP="00DC5C54">
      <w:pPr>
        <w:pStyle w:val="Body"/>
        <w:numPr>
          <w:ilvl w:val="0"/>
          <w:numId w:val="37"/>
        </w:numPr>
        <w:spacing w:line="360" w:lineRule="auto"/>
        <w:ind w:left="360" w:right="-2"/>
        <w:rPr>
          <w:rFonts w:ascii="Calibri Light" w:hAnsi="Calibri Light" w:cs="Calibri"/>
          <w:sz w:val="22"/>
          <w:szCs w:val="22"/>
          <w:lang w:eastAsia="en-GB"/>
        </w:rPr>
      </w:pPr>
      <w:r w:rsidRPr="00DC5C54">
        <w:rPr>
          <w:rFonts w:ascii="Calibri Light" w:hAnsi="Calibri Light" w:cs="Calibri"/>
          <w:sz w:val="22"/>
          <w:szCs w:val="22"/>
          <w:lang w:eastAsia="en-GB"/>
        </w:rPr>
        <w:t>Monitoring the appropriate use of contracts.</w:t>
      </w:r>
    </w:p>
    <w:p w14:paraId="1FEE86B0" w14:textId="77777777" w:rsidR="00DC5C54" w:rsidRPr="00DC5C54" w:rsidRDefault="00DC5C54" w:rsidP="00DC5C54">
      <w:pPr>
        <w:pStyle w:val="Body"/>
        <w:numPr>
          <w:ilvl w:val="0"/>
          <w:numId w:val="37"/>
        </w:numPr>
        <w:spacing w:line="360" w:lineRule="auto"/>
        <w:ind w:left="360" w:right="-2"/>
        <w:rPr>
          <w:rFonts w:ascii="Calibri Light" w:hAnsi="Calibri Light" w:cs="Calibri"/>
          <w:sz w:val="22"/>
          <w:szCs w:val="22"/>
          <w:lang w:eastAsia="en-GB"/>
        </w:rPr>
      </w:pPr>
      <w:r w:rsidRPr="00DC5C54">
        <w:rPr>
          <w:rFonts w:ascii="Calibri Light" w:hAnsi="Calibri Light" w:cs="Calibri"/>
          <w:sz w:val="22"/>
          <w:szCs w:val="22"/>
          <w:lang w:eastAsia="en-GB"/>
        </w:rPr>
        <w:t xml:space="preserve">Monitoring aggregated procurement amounts for recommendation as fit for transferral to properly contracted procurements. </w:t>
      </w:r>
    </w:p>
    <w:p w14:paraId="1CB1D4BF" w14:textId="77777777" w:rsidR="00DC5C54" w:rsidRPr="00DC5C54" w:rsidRDefault="00DC5C54" w:rsidP="00DC5C54">
      <w:pPr>
        <w:pStyle w:val="Body"/>
        <w:numPr>
          <w:ilvl w:val="0"/>
          <w:numId w:val="37"/>
        </w:numPr>
        <w:spacing w:line="360" w:lineRule="auto"/>
        <w:ind w:left="360" w:right="-2"/>
        <w:rPr>
          <w:rFonts w:ascii="Calibri Light" w:hAnsi="Calibri Light" w:cs="Calibri"/>
          <w:sz w:val="22"/>
          <w:szCs w:val="22"/>
          <w:lang w:eastAsia="en-GB"/>
        </w:rPr>
      </w:pPr>
      <w:r w:rsidRPr="00DC5C54">
        <w:rPr>
          <w:rFonts w:ascii="Calibri Light" w:hAnsi="Calibri Light" w:cs="Calibri"/>
          <w:sz w:val="22"/>
          <w:szCs w:val="22"/>
          <w:lang w:eastAsia="en-GB"/>
        </w:rPr>
        <w:t>Producing ad-hoc and annual reports on procurement activity.</w:t>
      </w:r>
    </w:p>
    <w:p w14:paraId="6D3B6FD0" w14:textId="77777777" w:rsidR="00DC5C54" w:rsidRPr="00DC5C54" w:rsidRDefault="00DC5C54" w:rsidP="00DC5C54">
      <w:pPr>
        <w:pStyle w:val="Body"/>
        <w:numPr>
          <w:ilvl w:val="0"/>
          <w:numId w:val="37"/>
        </w:numPr>
        <w:spacing w:line="360" w:lineRule="auto"/>
        <w:ind w:left="360" w:right="-2"/>
        <w:rPr>
          <w:rFonts w:ascii="Calibri Light" w:hAnsi="Calibri Light" w:cs="Calibri"/>
          <w:sz w:val="22"/>
          <w:szCs w:val="22"/>
          <w:lang w:eastAsia="en-GB"/>
        </w:rPr>
      </w:pPr>
      <w:r w:rsidRPr="00DC5C54">
        <w:rPr>
          <w:rFonts w:ascii="Calibri Light" w:hAnsi="Calibri Light" w:cs="Calibri"/>
          <w:sz w:val="22"/>
          <w:szCs w:val="22"/>
          <w:lang w:eastAsia="en-GB"/>
        </w:rPr>
        <w:lastRenderedPageBreak/>
        <w:t>Authorising all approved lists.</w:t>
      </w:r>
    </w:p>
    <w:p w14:paraId="0D9664F5" w14:textId="77777777" w:rsidR="00DC5C54" w:rsidRDefault="00DC5C54" w:rsidP="00BC32DF">
      <w:pPr>
        <w:pStyle w:val="Default"/>
        <w:spacing w:line="360" w:lineRule="auto"/>
        <w:jc w:val="both"/>
        <w:rPr>
          <w:rFonts w:ascii="Calibri Light" w:hAnsi="Calibri Light" w:cs="Calibri"/>
          <w:color w:val="595959"/>
          <w:sz w:val="22"/>
          <w:szCs w:val="22"/>
        </w:rPr>
      </w:pPr>
    </w:p>
    <w:p w14:paraId="4553438F" w14:textId="3BD90591" w:rsidR="00D11C56" w:rsidRPr="00A9515B" w:rsidRDefault="0009724F" w:rsidP="00BC32DF">
      <w:pPr>
        <w:pStyle w:val="Default"/>
        <w:spacing w:line="360" w:lineRule="auto"/>
        <w:jc w:val="both"/>
        <w:rPr>
          <w:rFonts w:ascii="Calibri Light" w:hAnsi="Calibri Light" w:cs="Calibri"/>
          <w:color w:val="F79646" w:themeColor="accent6"/>
          <w:sz w:val="40"/>
          <w:szCs w:val="40"/>
          <w:lang w:eastAsia="en-US"/>
        </w:rPr>
      </w:pPr>
      <w:r w:rsidRPr="00A9515B">
        <w:rPr>
          <w:rFonts w:ascii="Calibri Light" w:hAnsi="Calibri Light" w:cs="Calibri"/>
          <w:color w:val="F79646" w:themeColor="accent6"/>
          <w:sz w:val="40"/>
          <w:szCs w:val="40"/>
          <w:lang w:eastAsia="en-US"/>
        </w:rPr>
        <w:t>D4</w:t>
      </w:r>
      <w:r w:rsidR="00D11C56" w:rsidRPr="00A9515B">
        <w:rPr>
          <w:rFonts w:ascii="Calibri Light" w:hAnsi="Calibri Light" w:cs="Calibri"/>
          <w:color w:val="F79646" w:themeColor="accent6"/>
          <w:sz w:val="40"/>
          <w:szCs w:val="40"/>
          <w:lang w:eastAsia="en-US"/>
        </w:rPr>
        <w:t xml:space="preserve"> </w:t>
      </w:r>
      <w:r w:rsidR="009B1F48" w:rsidRPr="00A9515B">
        <w:rPr>
          <w:rFonts w:ascii="Calibri Light" w:hAnsi="Calibri Light" w:cs="Calibri"/>
          <w:color w:val="F79646" w:themeColor="accent6"/>
          <w:sz w:val="40"/>
          <w:szCs w:val="40"/>
          <w:lang w:eastAsia="en-US"/>
        </w:rPr>
        <w:t>Employee Payroll, Pension &amp; Other Expenditure</w:t>
      </w:r>
    </w:p>
    <w:p w14:paraId="26539619" w14:textId="77777777" w:rsidR="00D11C56" w:rsidRPr="00A9515B" w:rsidRDefault="00D11C56" w:rsidP="00BC32DF">
      <w:pPr>
        <w:pStyle w:val="Body"/>
        <w:spacing w:line="360" w:lineRule="auto"/>
        <w:ind w:right="-2"/>
        <w:rPr>
          <w:rFonts w:ascii="Calibri Light" w:hAnsi="Calibri Light"/>
          <w:color w:val="F79646" w:themeColor="accent6"/>
          <w:sz w:val="32"/>
          <w:szCs w:val="32"/>
          <w:lang w:eastAsia="en-GB"/>
        </w:rPr>
      </w:pPr>
      <w:r w:rsidRPr="00A9515B">
        <w:rPr>
          <w:rFonts w:ascii="Calibri Light" w:hAnsi="Calibri Light"/>
          <w:color w:val="F79646" w:themeColor="accent6"/>
          <w:sz w:val="32"/>
          <w:szCs w:val="32"/>
          <w:lang w:eastAsia="en-GB"/>
        </w:rPr>
        <w:t>Overview and Control</w:t>
      </w:r>
    </w:p>
    <w:p w14:paraId="6FB20C0E" w14:textId="7EE87D12" w:rsidR="00EF241F" w:rsidRPr="00C91839" w:rsidRDefault="00FC294D" w:rsidP="00BC32DF">
      <w:pPr>
        <w:pStyle w:val="Body"/>
        <w:spacing w:line="360" w:lineRule="auto"/>
        <w:ind w:right="-2"/>
        <w:rPr>
          <w:rFonts w:ascii="Calibri Light" w:hAnsi="Calibri Light" w:cs="Calibri"/>
          <w:sz w:val="22"/>
          <w:szCs w:val="22"/>
          <w:lang w:eastAsia="en-GB"/>
        </w:rPr>
      </w:pPr>
      <w:r w:rsidRPr="00C91839">
        <w:rPr>
          <w:rFonts w:ascii="Calibri Light" w:hAnsi="Calibri Light" w:cs="Calibri"/>
          <w:sz w:val="22"/>
          <w:szCs w:val="22"/>
          <w:lang w:eastAsia="en-GB"/>
        </w:rPr>
        <w:t xml:space="preserve">Employee </w:t>
      </w:r>
      <w:r w:rsidR="009B1F48" w:rsidRPr="00C91839">
        <w:rPr>
          <w:rFonts w:ascii="Calibri Light" w:hAnsi="Calibri Light" w:cs="Calibri"/>
          <w:sz w:val="22"/>
          <w:szCs w:val="22"/>
          <w:lang w:eastAsia="en-GB"/>
        </w:rPr>
        <w:t>payroll costs comprise</w:t>
      </w:r>
      <w:r w:rsidRPr="00C91839">
        <w:rPr>
          <w:rFonts w:ascii="Calibri Light" w:hAnsi="Calibri Light" w:cs="Calibri"/>
          <w:sz w:val="22"/>
          <w:szCs w:val="22"/>
          <w:lang w:eastAsia="en-GB"/>
        </w:rPr>
        <w:t xml:space="preserve"> the largest item of </w:t>
      </w:r>
      <w:r w:rsidR="009B1F48" w:rsidRPr="00C91839">
        <w:rPr>
          <w:rFonts w:ascii="Calibri Light" w:hAnsi="Calibri Light" w:cs="Calibri"/>
          <w:sz w:val="22"/>
          <w:szCs w:val="22"/>
          <w:lang w:eastAsia="en-GB"/>
        </w:rPr>
        <w:t xml:space="preserve">budget </w:t>
      </w:r>
      <w:r w:rsidRPr="00C91839">
        <w:rPr>
          <w:rFonts w:ascii="Calibri Light" w:hAnsi="Calibri Light" w:cs="Calibri"/>
          <w:sz w:val="22"/>
          <w:szCs w:val="22"/>
          <w:lang w:eastAsia="en-GB"/>
        </w:rPr>
        <w:t>expenditure</w:t>
      </w:r>
      <w:r w:rsidR="009B1F48" w:rsidRPr="00C91839">
        <w:rPr>
          <w:rFonts w:ascii="Calibri Light" w:hAnsi="Calibri Light" w:cs="Calibri"/>
          <w:sz w:val="22"/>
          <w:szCs w:val="22"/>
          <w:lang w:eastAsia="en-GB"/>
        </w:rPr>
        <w:t xml:space="preserve"> within </w:t>
      </w:r>
      <w:r w:rsidR="009E01D7">
        <w:rPr>
          <w:rFonts w:ascii="Calibri Light" w:hAnsi="Calibri Light" w:cs="Calibri"/>
          <w:sz w:val="22"/>
          <w:szCs w:val="22"/>
          <w:lang w:eastAsia="en-GB"/>
        </w:rPr>
        <w:t>the</w:t>
      </w:r>
      <w:r w:rsidR="009E01D7" w:rsidRPr="00C91839">
        <w:rPr>
          <w:rFonts w:ascii="Calibri Light" w:hAnsi="Calibri Light" w:cs="Calibri"/>
          <w:sz w:val="22"/>
          <w:szCs w:val="22"/>
          <w:lang w:eastAsia="en-GB"/>
        </w:rPr>
        <w:t xml:space="preserve"> </w:t>
      </w:r>
      <w:r w:rsidR="009B1F48" w:rsidRPr="00C91839">
        <w:rPr>
          <w:rFonts w:ascii="Calibri Light" w:hAnsi="Calibri Light" w:cs="Calibri"/>
          <w:sz w:val="22"/>
          <w:szCs w:val="22"/>
          <w:lang w:eastAsia="en-GB"/>
        </w:rPr>
        <w:t>Constabulary</w:t>
      </w:r>
      <w:r w:rsidR="009E01D7">
        <w:rPr>
          <w:rFonts w:ascii="Calibri Light" w:hAnsi="Calibri Light" w:cs="Calibri"/>
          <w:sz w:val="22"/>
          <w:szCs w:val="22"/>
          <w:lang w:eastAsia="en-GB"/>
        </w:rPr>
        <w:t xml:space="preserve"> and FRS</w:t>
      </w:r>
      <w:r w:rsidR="009B1F48" w:rsidRPr="00C91839">
        <w:rPr>
          <w:rFonts w:ascii="Calibri Light" w:hAnsi="Calibri Light" w:cs="Calibri"/>
          <w:sz w:val="22"/>
          <w:szCs w:val="22"/>
          <w:lang w:eastAsia="en-GB"/>
        </w:rPr>
        <w:t xml:space="preserve">.  </w:t>
      </w:r>
      <w:r w:rsidRPr="00C91839">
        <w:rPr>
          <w:rFonts w:ascii="Calibri Light" w:hAnsi="Calibri Light" w:cs="Calibri"/>
          <w:sz w:val="22"/>
          <w:szCs w:val="22"/>
          <w:lang w:eastAsia="en-GB"/>
        </w:rPr>
        <w:t>It is therefore important that there are controls in place to ensure accurate, timely and valid payments are made in accordance with individuals’ conditions of employment.</w:t>
      </w:r>
      <w:r w:rsidR="00D11C56" w:rsidRPr="00C91839">
        <w:rPr>
          <w:rFonts w:ascii="Calibri Light" w:hAnsi="Calibri Light" w:cs="Calibri"/>
          <w:sz w:val="22"/>
          <w:szCs w:val="22"/>
          <w:lang w:eastAsia="en-GB"/>
        </w:rPr>
        <w:t xml:space="preserve">  </w:t>
      </w:r>
    </w:p>
    <w:p w14:paraId="1C856029" w14:textId="77777777" w:rsidR="009B1F48" w:rsidRPr="00A9515B" w:rsidRDefault="009B1F48" w:rsidP="00BC32DF">
      <w:pPr>
        <w:pStyle w:val="Body"/>
        <w:spacing w:line="360" w:lineRule="auto"/>
        <w:ind w:right="-2"/>
        <w:rPr>
          <w:rFonts w:ascii="Calibri Light" w:hAnsi="Calibri Light" w:cs="Calibri"/>
          <w:color w:val="404040" w:themeColor="text1" w:themeTint="BF"/>
          <w:sz w:val="22"/>
          <w:szCs w:val="22"/>
          <w:lang w:eastAsia="en-GB"/>
        </w:rPr>
      </w:pPr>
    </w:p>
    <w:p w14:paraId="43C6CE19" w14:textId="18264173" w:rsidR="00D11C56" w:rsidRPr="00A9515B" w:rsidRDefault="00EF241F" w:rsidP="00BC32DF">
      <w:pPr>
        <w:pStyle w:val="Body"/>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The responsibilities set out below are those of the Chief Executive fo</w:t>
      </w:r>
      <w:r w:rsidR="00BC32DF" w:rsidRPr="00A9515B">
        <w:rPr>
          <w:rFonts w:ascii="Calibri Light" w:hAnsi="Calibri Light" w:cs="Calibri"/>
          <w:sz w:val="22"/>
          <w:szCs w:val="22"/>
          <w:lang w:eastAsia="en-GB"/>
        </w:rPr>
        <w:t xml:space="preserve">r employees </w:t>
      </w:r>
      <w:r w:rsidR="00821B17">
        <w:rPr>
          <w:rFonts w:ascii="Calibri Light" w:hAnsi="Calibri Light" w:cs="Calibri"/>
          <w:sz w:val="22"/>
          <w:szCs w:val="22"/>
          <w:lang w:eastAsia="en-GB"/>
        </w:rPr>
        <w:t>within the OPFCC</w:t>
      </w:r>
      <w:r w:rsidR="009D3B36">
        <w:rPr>
          <w:rFonts w:ascii="Calibri Light" w:hAnsi="Calibri Light" w:cs="Calibri"/>
          <w:sz w:val="22"/>
          <w:szCs w:val="22"/>
          <w:lang w:eastAsia="en-GB"/>
        </w:rPr>
        <w:t xml:space="preserve"> and of the Chief Fire Officer for employees in the CCFRA</w:t>
      </w:r>
      <w:r w:rsidR="00BC32DF" w:rsidRPr="00A9515B">
        <w:rPr>
          <w:rFonts w:ascii="Calibri Light" w:hAnsi="Calibri Light" w:cs="Calibri"/>
          <w:sz w:val="22"/>
          <w:szCs w:val="22"/>
          <w:lang w:eastAsia="en-GB"/>
        </w:rPr>
        <w:t xml:space="preserve">.  The </w:t>
      </w:r>
      <w:r w:rsidRPr="00A9515B">
        <w:rPr>
          <w:rFonts w:ascii="Calibri Light" w:hAnsi="Calibri Light" w:cs="Calibri"/>
          <w:sz w:val="22"/>
          <w:szCs w:val="22"/>
          <w:lang w:eastAsia="en-GB"/>
        </w:rPr>
        <w:t xml:space="preserve">Chief Constable </w:t>
      </w:r>
      <w:r w:rsidR="00BC32DF" w:rsidRPr="00A9515B">
        <w:rPr>
          <w:rFonts w:ascii="Calibri Light" w:hAnsi="Calibri Light" w:cs="Calibri"/>
          <w:sz w:val="22"/>
          <w:szCs w:val="22"/>
          <w:lang w:eastAsia="en-GB"/>
        </w:rPr>
        <w:t xml:space="preserve">is required to fulfil the same responsibilities </w:t>
      </w:r>
      <w:r w:rsidRPr="00A9515B">
        <w:rPr>
          <w:rFonts w:ascii="Calibri Light" w:hAnsi="Calibri Light" w:cs="Calibri"/>
          <w:sz w:val="22"/>
          <w:szCs w:val="22"/>
          <w:lang w:eastAsia="en-GB"/>
        </w:rPr>
        <w:t>for employees of the Constabulary</w:t>
      </w:r>
      <w:r w:rsidR="00BC32DF" w:rsidRPr="00A9515B">
        <w:rPr>
          <w:rFonts w:ascii="Calibri Light" w:hAnsi="Calibri Light" w:cs="Calibri"/>
          <w:sz w:val="22"/>
          <w:szCs w:val="22"/>
          <w:lang w:eastAsia="en-GB"/>
        </w:rPr>
        <w:t>.</w:t>
      </w:r>
    </w:p>
    <w:p w14:paraId="3CDD80AE" w14:textId="77777777" w:rsidR="00EF241F" w:rsidRPr="0047524C" w:rsidRDefault="00EF241F" w:rsidP="00BC32DF">
      <w:pPr>
        <w:pStyle w:val="Body"/>
        <w:spacing w:line="360" w:lineRule="auto"/>
        <w:ind w:right="-2"/>
        <w:rPr>
          <w:rFonts w:ascii="Calibri Light" w:hAnsi="Calibri Light"/>
          <w:color w:val="404040"/>
          <w:sz w:val="22"/>
          <w:highlight w:val="yellow"/>
        </w:rPr>
      </w:pPr>
    </w:p>
    <w:p w14:paraId="189E66C2" w14:textId="0EA98D01" w:rsidR="00FC294D" w:rsidRPr="00A9515B" w:rsidRDefault="00FC294D" w:rsidP="00BC32DF">
      <w:pPr>
        <w:pStyle w:val="Body"/>
        <w:spacing w:line="360" w:lineRule="auto"/>
        <w:ind w:right="-2"/>
        <w:rPr>
          <w:rFonts w:ascii="Calibri Light" w:hAnsi="Calibri Light"/>
          <w:b/>
          <w:color w:val="F79646" w:themeColor="accent6"/>
          <w:sz w:val="32"/>
          <w:szCs w:val="32"/>
          <w:lang w:eastAsia="en-GB"/>
        </w:rPr>
      </w:pPr>
      <w:r w:rsidRPr="00A9515B">
        <w:rPr>
          <w:rFonts w:ascii="Calibri Light" w:hAnsi="Calibri Light"/>
          <w:b/>
          <w:color w:val="F79646" w:themeColor="accent6"/>
          <w:sz w:val="32"/>
          <w:szCs w:val="32"/>
          <w:lang w:eastAsia="en-GB"/>
        </w:rPr>
        <w:t xml:space="preserve">Responsibilities of </w:t>
      </w:r>
      <w:r w:rsidR="00D11C56" w:rsidRPr="00A9515B">
        <w:rPr>
          <w:rFonts w:ascii="Calibri Light" w:hAnsi="Calibri Light"/>
          <w:b/>
          <w:color w:val="F79646" w:themeColor="accent6"/>
          <w:sz w:val="32"/>
          <w:szCs w:val="32"/>
          <w:lang w:eastAsia="en-GB"/>
        </w:rPr>
        <w:t xml:space="preserve">the </w:t>
      </w:r>
      <w:r w:rsidRPr="00A9515B">
        <w:rPr>
          <w:rFonts w:ascii="Calibri Light" w:hAnsi="Calibri Light"/>
          <w:b/>
          <w:color w:val="F79646" w:themeColor="accent6"/>
          <w:sz w:val="32"/>
          <w:szCs w:val="32"/>
          <w:lang w:eastAsia="en-GB"/>
        </w:rPr>
        <w:t xml:space="preserve">Chief </w:t>
      </w:r>
      <w:r w:rsidR="00D11C56" w:rsidRPr="00A9515B">
        <w:rPr>
          <w:rFonts w:ascii="Calibri Light" w:hAnsi="Calibri Light"/>
          <w:b/>
          <w:color w:val="F79646" w:themeColor="accent6"/>
          <w:sz w:val="32"/>
          <w:szCs w:val="32"/>
          <w:lang w:eastAsia="en-GB"/>
        </w:rPr>
        <w:t>Executive</w:t>
      </w:r>
      <w:r w:rsidR="007309FE">
        <w:rPr>
          <w:rFonts w:ascii="Calibri Light" w:hAnsi="Calibri Light"/>
          <w:b/>
          <w:color w:val="F79646" w:themeColor="accent6"/>
          <w:sz w:val="32"/>
          <w:szCs w:val="32"/>
          <w:lang w:eastAsia="en-GB"/>
        </w:rPr>
        <w:t xml:space="preserve">, Chief Fire Officer and </w:t>
      </w:r>
      <w:r w:rsidR="00EF241F" w:rsidRPr="00A9515B">
        <w:rPr>
          <w:rFonts w:ascii="Calibri Light" w:hAnsi="Calibri Light"/>
          <w:b/>
          <w:color w:val="F79646" w:themeColor="accent6"/>
          <w:sz w:val="32"/>
          <w:szCs w:val="32"/>
          <w:lang w:eastAsia="en-GB"/>
        </w:rPr>
        <w:t>Chief Constable</w:t>
      </w:r>
    </w:p>
    <w:p w14:paraId="6946F670" w14:textId="77777777" w:rsidR="008C5BEC" w:rsidRDefault="008C5BEC" w:rsidP="008C5BEC">
      <w:pPr>
        <w:pStyle w:val="Body"/>
        <w:keepLines w:val="0"/>
        <w:numPr>
          <w:ilvl w:val="0"/>
          <w:numId w:val="29"/>
        </w:numPr>
        <w:spacing w:after="120" w:line="360" w:lineRule="auto"/>
        <w:ind w:left="357" w:right="0" w:hanging="357"/>
        <w:rPr>
          <w:rFonts w:ascii="Calibri Light" w:hAnsi="Calibri Light" w:cs="Calibri"/>
          <w:sz w:val="22"/>
          <w:szCs w:val="22"/>
          <w:lang w:eastAsia="en-GB"/>
        </w:rPr>
      </w:pPr>
      <w:r w:rsidRPr="008C5BEC">
        <w:rPr>
          <w:rFonts w:ascii="Calibri Light" w:hAnsi="Calibri Light" w:cs="Calibri"/>
          <w:sz w:val="22"/>
          <w:szCs w:val="22"/>
          <w:lang w:eastAsia="en-GB"/>
        </w:rPr>
        <w:t xml:space="preserve">To ensure appointments are made in accordance with approved establishments, grades and scale of pay and adequate budget provision should be available. Payroll staff must be notified of all appointments, terminations, or variations in the correct format and to the timescales required. </w:t>
      </w:r>
    </w:p>
    <w:p w14:paraId="1D28C5B3" w14:textId="459D1070" w:rsidR="00527573" w:rsidRPr="005476FA" w:rsidRDefault="00527573" w:rsidP="00DC6BC5">
      <w:pPr>
        <w:pStyle w:val="ListParagraph"/>
        <w:numPr>
          <w:ilvl w:val="0"/>
          <w:numId w:val="29"/>
        </w:numPr>
        <w:spacing w:after="120" w:line="360" w:lineRule="auto"/>
        <w:ind w:left="357" w:hanging="357"/>
        <w:rPr>
          <w:rFonts w:ascii="Calibri Light" w:hAnsi="Calibri Light" w:cs="Calibri"/>
          <w:sz w:val="22"/>
          <w:szCs w:val="22"/>
        </w:rPr>
      </w:pPr>
      <w:r w:rsidRPr="005476FA">
        <w:rPr>
          <w:rFonts w:ascii="Calibri Light" w:hAnsi="Calibri Light" w:cs="Calibri"/>
          <w:sz w:val="22"/>
          <w:szCs w:val="22"/>
        </w:rPr>
        <w:t>All changes to establishment are recorded and appropriately signed off prior to any change being enacted.</w:t>
      </w:r>
    </w:p>
    <w:p w14:paraId="0FD8E843" w14:textId="199329FF" w:rsidR="00FC294D" w:rsidRPr="00A9515B" w:rsidRDefault="00FC294D" w:rsidP="003B7545">
      <w:pPr>
        <w:pStyle w:val="Body"/>
        <w:keepLines w:val="0"/>
        <w:numPr>
          <w:ilvl w:val="0"/>
          <w:numId w:val="29"/>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 xml:space="preserve">To ensure, in consultation with the </w:t>
      </w:r>
      <w:r w:rsidR="0034454D">
        <w:rPr>
          <w:rFonts w:ascii="Calibri Light" w:hAnsi="Calibri Light" w:cs="Calibri"/>
          <w:sz w:val="22"/>
          <w:szCs w:val="22"/>
          <w:lang w:eastAsia="en-GB"/>
        </w:rPr>
        <w:t>OPFCC</w:t>
      </w:r>
      <w:r w:rsidR="0034454D" w:rsidRPr="00A9515B">
        <w:rPr>
          <w:rFonts w:ascii="Calibri Light" w:hAnsi="Calibri Light" w:cs="Calibri"/>
          <w:sz w:val="22"/>
          <w:szCs w:val="22"/>
          <w:lang w:eastAsia="en-GB"/>
        </w:rPr>
        <w:t xml:space="preserve"> </w:t>
      </w:r>
      <w:r w:rsidR="008F7CDC" w:rsidRPr="00A9515B">
        <w:rPr>
          <w:rFonts w:ascii="Calibri Light" w:hAnsi="Calibri Light" w:cs="Calibri"/>
          <w:sz w:val="22"/>
          <w:szCs w:val="22"/>
          <w:lang w:eastAsia="en-GB"/>
        </w:rPr>
        <w:t>CFO</w:t>
      </w:r>
      <w:r w:rsidR="0034454D">
        <w:rPr>
          <w:rFonts w:ascii="Calibri Light" w:hAnsi="Calibri Light" w:cs="Calibri"/>
          <w:sz w:val="22"/>
          <w:szCs w:val="22"/>
          <w:lang w:eastAsia="en-GB"/>
        </w:rPr>
        <w:t xml:space="preserve"> and CC CFO</w:t>
      </w:r>
      <w:r w:rsidRPr="00A9515B">
        <w:rPr>
          <w:rFonts w:ascii="Calibri Light" w:hAnsi="Calibri Light" w:cs="Calibri"/>
          <w:sz w:val="22"/>
          <w:szCs w:val="22"/>
          <w:lang w:eastAsia="en-GB"/>
        </w:rPr>
        <w:t>, the secure</w:t>
      </w:r>
      <w:r w:rsidR="00684EE1" w:rsidRPr="00A9515B">
        <w:rPr>
          <w:rFonts w:ascii="Calibri Light" w:hAnsi="Calibri Light" w:cs="Calibri"/>
          <w:sz w:val="22"/>
          <w:szCs w:val="22"/>
          <w:lang w:eastAsia="en-GB"/>
        </w:rPr>
        <w:t>, accurate</w:t>
      </w:r>
      <w:r w:rsidRPr="00A9515B">
        <w:rPr>
          <w:rFonts w:ascii="Calibri Light" w:hAnsi="Calibri Light" w:cs="Calibri"/>
          <w:sz w:val="22"/>
          <w:szCs w:val="22"/>
          <w:lang w:eastAsia="en-GB"/>
        </w:rPr>
        <w:t xml:space="preserve"> and reliable payment of salaries, overtime, pensions, </w:t>
      </w:r>
      <w:r w:rsidR="00684EE1" w:rsidRPr="00A9515B">
        <w:rPr>
          <w:rFonts w:ascii="Calibri Light" w:hAnsi="Calibri Light" w:cs="Calibri"/>
          <w:sz w:val="22"/>
          <w:szCs w:val="22"/>
          <w:lang w:eastAsia="en-GB"/>
        </w:rPr>
        <w:t xml:space="preserve">allowances, </w:t>
      </w:r>
      <w:r w:rsidRPr="00A9515B">
        <w:rPr>
          <w:rFonts w:ascii="Calibri Light" w:hAnsi="Calibri Light" w:cs="Calibri"/>
          <w:sz w:val="22"/>
          <w:szCs w:val="22"/>
          <w:lang w:eastAsia="en-GB"/>
        </w:rPr>
        <w:t xml:space="preserve">compensation and other </w:t>
      </w:r>
      <w:r w:rsidR="002805D2" w:rsidRPr="00A9515B">
        <w:rPr>
          <w:rFonts w:ascii="Calibri Light" w:hAnsi="Calibri Light" w:cs="Calibri"/>
          <w:sz w:val="22"/>
          <w:szCs w:val="22"/>
          <w:lang w:eastAsia="en-GB"/>
        </w:rPr>
        <w:t xml:space="preserve">benefits </w:t>
      </w:r>
      <w:r w:rsidRPr="00A9515B">
        <w:rPr>
          <w:rFonts w:ascii="Calibri Light" w:hAnsi="Calibri Light" w:cs="Calibri"/>
          <w:sz w:val="22"/>
          <w:szCs w:val="22"/>
          <w:lang w:eastAsia="en-GB"/>
        </w:rPr>
        <w:t>to existing and former employees</w:t>
      </w:r>
      <w:r w:rsidR="00684EE1" w:rsidRPr="00A9515B">
        <w:rPr>
          <w:rFonts w:ascii="Calibri Light" w:hAnsi="Calibri Light" w:cs="Calibri"/>
          <w:sz w:val="22"/>
          <w:szCs w:val="22"/>
          <w:lang w:eastAsia="en-GB"/>
        </w:rPr>
        <w:t xml:space="preserve"> and members</w:t>
      </w:r>
      <w:r w:rsidRPr="00A9515B">
        <w:rPr>
          <w:rFonts w:ascii="Calibri Light" w:hAnsi="Calibri Light" w:cs="Calibri"/>
          <w:sz w:val="22"/>
          <w:szCs w:val="22"/>
          <w:lang w:eastAsia="en-GB"/>
        </w:rPr>
        <w:t xml:space="preserve">. </w:t>
      </w:r>
    </w:p>
    <w:p w14:paraId="0F530645" w14:textId="77777777" w:rsidR="00FC294D" w:rsidRPr="00A9515B" w:rsidRDefault="00FC294D" w:rsidP="003B7545">
      <w:pPr>
        <w:pStyle w:val="Body"/>
        <w:keepLines w:val="0"/>
        <w:numPr>
          <w:ilvl w:val="0"/>
          <w:numId w:val="29"/>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 xml:space="preserve">To ensure that tax, </w:t>
      </w:r>
      <w:r w:rsidR="00C81255" w:rsidRPr="00A9515B">
        <w:rPr>
          <w:rFonts w:ascii="Calibri Light" w:hAnsi="Calibri Light" w:cs="Calibri"/>
          <w:sz w:val="22"/>
          <w:szCs w:val="22"/>
          <w:lang w:eastAsia="en-GB"/>
        </w:rPr>
        <w:t xml:space="preserve">pension </w:t>
      </w:r>
      <w:r w:rsidRPr="00A9515B">
        <w:rPr>
          <w:rFonts w:ascii="Calibri Light" w:hAnsi="Calibri Light" w:cs="Calibri"/>
          <w:sz w:val="22"/>
          <w:szCs w:val="22"/>
          <w:lang w:eastAsia="en-GB"/>
        </w:rPr>
        <w:t>and other deductions are made correctly and paid over at the right time to the relevant body.</w:t>
      </w:r>
    </w:p>
    <w:p w14:paraId="7F2433D1" w14:textId="77777777" w:rsidR="00FC294D" w:rsidRPr="00A9515B" w:rsidRDefault="00FC294D" w:rsidP="003B7545">
      <w:pPr>
        <w:pStyle w:val="Body"/>
        <w:keepLines w:val="0"/>
        <w:numPr>
          <w:ilvl w:val="0"/>
          <w:numId w:val="29"/>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To pay all valid travel and subsistence claims or financial loss allowance</w:t>
      </w:r>
      <w:r w:rsidR="00684EE1" w:rsidRPr="00A9515B">
        <w:rPr>
          <w:rFonts w:ascii="Calibri Light" w:hAnsi="Calibri Light" w:cs="Calibri"/>
          <w:sz w:val="22"/>
          <w:szCs w:val="22"/>
          <w:lang w:eastAsia="en-GB"/>
        </w:rPr>
        <w:t xml:space="preserve">, where they </w:t>
      </w:r>
      <w:r w:rsidR="00C01284" w:rsidRPr="00A9515B">
        <w:rPr>
          <w:rFonts w:ascii="Calibri Light" w:hAnsi="Calibri Light" w:cs="Calibri"/>
          <w:sz w:val="22"/>
          <w:szCs w:val="22"/>
          <w:lang w:eastAsia="en-GB"/>
        </w:rPr>
        <w:t xml:space="preserve">comply with policy and </w:t>
      </w:r>
      <w:r w:rsidR="00684EE1" w:rsidRPr="00A9515B">
        <w:rPr>
          <w:rFonts w:ascii="Calibri Light" w:hAnsi="Calibri Light" w:cs="Calibri"/>
          <w:sz w:val="22"/>
          <w:szCs w:val="22"/>
          <w:lang w:eastAsia="en-GB"/>
        </w:rPr>
        <w:t>are authorised</w:t>
      </w:r>
      <w:r w:rsidR="000A6D82" w:rsidRPr="00A9515B">
        <w:rPr>
          <w:rFonts w:ascii="Calibri Light" w:hAnsi="Calibri Light" w:cs="Calibri"/>
          <w:sz w:val="22"/>
          <w:szCs w:val="22"/>
          <w:lang w:eastAsia="en-GB"/>
        </w:rPr>
        <w:t>.</w:t>
      </w:r>
    </w:p>
    <w:p w14:paraId="2AE4E651" w14:textId="77777777" w:rsidR="00FC294D" w:rsidRPr="00A9515B" w:rsidRDefault="00FC294D" w:rsidP="003B7545">
      <w:pPr>
        <w:pStyle w:val="Body"/>
        <w:keepLines w:val="0"/>
        <w:numPr>
          <w:ilvl w:val="0"/>
          <w:numId w:val="29"/>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To pay salaries, wages, pensions and reimbursements by the most economical means.</w:t>
      </w:r>
    </w:p>
    <w:p w14:paraId="2A6481FA" w14:textId="77777777" w:rsidR="00C51FC2" w:rsidRPr="00A9515B" w:rsidRDefault="00C51FC2" w:rsidP="003B7545">
      <w:pPr>
        <w:pStyle w:val="Body"/>
        <w:keepLines w:val="0"/>
        <w:numPr>
          <w:ilvl w:val="0"/>
          <w:numId w:val="29"/>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lastRenderedPageBreak/>
        <w:t>To ensure any contract for payroll services will incorporate reimbursement by the provider of any costs associated with any payroll error and associated corrective action in the event of an error and the provider having received the correct payroll data</w:t>
      </w:r>
    </w:p>
    <w:p w14:paraId="6CDB1169" w14:textId="77777777" w:rsidR="00FC294D" w:rsidRPr="00A9515B" w:rsidRDefault="00FC294D" w:rsidP="00A9515B">
      <w:pPr>
        <w:pStyle w:val="Body"/>
        <w:keepLines w:val="0"/>
        <w:numPr>
          <w:ilvl w:val="0"/>
          <w:numId w:val="29"/>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To ensure that payroll transactions are processed only through the payroll system. Payments to individuals employed on a self-employed consultant or subcontract basis shall only be made in accordance with HM Revenue &amp; Customs (HMRC) requirements</w:t>
      </w:r>
      <w:r w:rsidR="00A6065B">
        <w:rPr>
          <w:rFonts w:ascii="Calibri Light" w:hAnsi="Calibri Light" w:cs="Calibri"/>
          <w:sz w:val="22"/>
          <w:szCs w:val="22"/>
          <w:lang w:eastAsia="en-GB"/>
        </w:rPr>
        <w:t xml:space="preserve"> and compliance with IR35 regulations</w:t>
      </w:r>
      <w:r w:rsidRPr="00A9515B">
        <w:rPr>
          <w:rFonts w:ascii="Calibri Light" w:hAnsi="Calibri Light" w:cs="Calibri"/>
          <w:sz w:val="22"/>
          <w:szCs w:val="22"/>
          <w:lang w:eastAsia="en-GB"/>
        </w:rPr>
        <w:t>. The HMRC applies a tight definition of employee status, and in cases of doubt, advice should be sought from them.</w:t>
      </w:r>
      <w:r w:rsidR="00E565D8">
        <w:rPr>
          <w:rFonts w:ascii="Calibri Light" w:hAnsi="Calibri Light" w:cs="Calibri"/>
          <w:sz w:val="22"/>
          <w:szCs w:val="22"/>
          <w:lang w:eastAsia="en-GB"/>
        </w:rPr>
        <w:t xml:space="preserve">  </w:t>
      </w:r>
    </w:p>
    <w:p w14:paraId="2B37CED3" w14:textId="77777777" w:rsidR="00FC294D" w:rsidRPr="00A9515B" w:rsidRDefault="00FC294D" w:rsidP="003B7545">
      <w:pPr>
        <w:pStyle w:val="Body"/>
        <w:keepLines w:val="0"/>
        <w:numPr>
          <w:ilvl w:val="0"/>
          <w:numId w:val="29"/>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To ensure that full records are maintained of payments in kind and properly accounted for in any returns to the HMRC.</w:t>
      </w:r>
    </w:p>
    <w:p w14:paraId="17063ADD" w14:textId="3DBECBD1" w:rsidR="00C51FC2" w:rsidRPr="00A9515B" w:rsidRDefault="00C51FC2" w:rsidP="003B7545">
      <w:pPr>
        <w:pStyle w:val="Body"/>
        <w:keepLines w:val="0"/>
        <w:numPr>
          <w:ilvl w:val="0"/>
          <w:numId w:val="29"/>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 xml:space="preserve">To ensure that, in consultation with the </w:t>
      </w:r>
      <w:r w:rsidR="0034454D">
        <w:rPr>
          <w:rFonts w:ascii="Calibri Light" w:hAnsi="Calibri Light" w:cs="Calibri"/>
          <w:sz w:val="22"/>
          <w:szCs w:val="22"/>
          <w:lang w:eastAsia="en-GB"/>
        </w:rPr>
        <w:t xml:space="preserve">OPFCC </w:t>
      </w:r>
      <w:r w:rsidRPr="00A9515B">
        <w:rPr>
          <w:rFonts w:ascii="Calibri Light" w:hAnsi="Calibri Light" w:cs="Calibri"/>
          <w:sz w:val="22"/>
          <w:szCs w:val="22"/>
          <w:lang w:eastAsia="en-GB"/>
        </w:rPr>
        <w:t>CFO</w:t>
      </w:r>
      <w:r w:rsidR="0034454D">
        <w:rPr>
          <w:rFonts w:ascii="Calibri Light" w:hAnsi="Calibri Light" w:cs="Calibri"/>
          <w:sz w:val="22"/>
          <w:szCs w:val="22"/>
          <w:lang w:eastAsia="en-GB"/>
        </w:rPr>
        <w:t xml:space="preserve"> and CC CFO</w:t>
      </w:r>
      <w:r w:rsidRPr="00A9515B">
        <w:rPr>
          <w:rFonts w:ascii="Calibri Light" w:hAnsi="Calibri Light" w:cs="Calibri"/>
          <w:sz w:val="22"/>
          <w:szCs w:val="22"/>
          <w:lang w:eastAsia="en-GB"/>
        </w:rPr>
        <w:t>, specialist advice is obtained as necessary and adequate and effective procedures are operated to comply with statutory requirements for payroll deductions.</w:t>
      </w:r>
    </w:p>
    <w:p w14:paraId="650CEB54" w14:textId="5B9DE2E5" w:rsidR="00FC294D" w:rsidRPr="00A9515B" w:rsidRDefault="00FC294D" w:rsidP="003B7545">
      <w:pPr>
        <w:pStyle w:val="Body"/>
        <w:keepLines w:val="0"/>
        <w:numPr>
          <w:ilvl w:val="0"/>
          <w:numId w:val="29"/>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 xml:space="preserve">To </w:t>
      </w:r>
      <w:r w:rsidR="00754CD5" w:rsidRPr="00A9515B">
        <w:rPr>
          <w:rFonts w:ascii="Calibri Light" w:hAnsi="Calibri Light" w:cs="Calibri"/>
          <w:sz w:val="22"/>
          <w:szCs w:val="22"/>
          <w:lang w:eastAsia="en-GB"/>
        </w:rPr>
        <w:t>secure the preparation of</w:t>
      </w:r>
      <w:r w:rsidRPr="00A9515B">
        <w:rPr>
          <w:rFonts w:ascii="Calibri Light" w:hAnsi="Calibri Light" w:cs="Calibri"/>
          <w:sz w:val="22"/>
          <w:szCs w:val="22"/>
          <w:lang w:eastAsia="en-GB"/>
        </w:rPr>
        <w:t xml:space="preserve"> detailed Financial </w:t>
      </w:r>
      <w:r w:rsidR="0001550A" w:rsidRPr="00A9515B">
        <w:rPr>
          <w:rFonts w:ascii="Calibri Light" w:hAnsi="Calibri Light" w:cs="Calibri"/>
          <w:sz w:val="22"/>
          <w:szCs w:val="22"/>
          <w:lang w:eastAsia="en-GB"/>
        </w:rPr>
        <w:t xml:space="preserve">Rules </w:t>
      </w:r>
      <w:r w:rsidRPr="00A9515B">
        <w:rPr>
          <w:rFonts w:ascii="Calibri Light" w:hAnsi="Calibri Light" w:cs="Calibri"/>
          <w:sz w:val="22"/>
          <w:szCs w:val="22"/>
          <w:lang w:eastAsia="en-GB"/>
        </w:rPr>
        <w:t xml:space="preserve">for dealing with payments to employees, to be agreed with the </w:t>
      </w:r>
      <w:r w:rsidR="0034454D">
        <w:rPr>
          <w:rFonts w:ascii="Calibri Light" w:hAnsi="Calibri Light" w:cs="Calibri"/>
          <w:sz w:val="22"/>
          <w:szCs w:val="22"/>
          <w:lang w:eastAsia="en-GB"/>
        </w:rPr>
        <w:t>OPFCC</w:t>
      </w:r>
      <w:r w:rsidR="002805D2" w:rsidRPr="00A9515B">
        <w:rPr>
          <w:rFonts w:ascii="Calibri Light" w:hAnsi="Calibri Light" w:cs="Calibri"/>
          <w:sz w:val="22"/>
          <w:szCs w:val="22"/>
          <w:lang w:eastAsia="en-GB"/>
        </w:rPr>
        <w:t xml:space="preserve"> </w:t>
      </w:r>
      <w:r w:rsidR="008F7CDC" w:rsidRPr="00A9515B">
        <w:rPr>
          <w:rFonts w:ascii="Calibri Light" w:hAnsi="Calibri Light" w:cs="Calibri"/>
          <w:sz w:val="22"/>
          <w:szCs w:val="22"/>
          <w:lang w:eastAsia="en-GB"/>
        </w:rPr>
        <w:t>CFO</w:t>
      </w:r>
      <w:r w:rsidRPr="00A9515B">
        <w:rPr>
          <w:rFonts w:ascii="Calibri Light" w:hAnsi="Calibri Light" w:cs="Calibri"/>
          <w:sz w:val="22"/>
          <w:szCs w:val="22"/>
          <w:lang w:eastAsia="en-GB"/>
        </w:rPr>
        <w:t>, and these shall be issued to all appropriate employees.</w:t>
      </w:r>
    </w:p>
    <w:p w14:paraId="0A4AFF54" w14:textId="77777777" w:rsidR="005448C3" w:rsidRDefault="005448C3" w:rsidP="00BC32DF">
      <w:pPr>
        <w:pStyle w:val="Default"/>
        <w:jc w:val="both"/>
        <w:rPr>
          <w:rFonts w:ascii="Calibri Light" w:hAnsi="Calibri Light"/>
          <w:bCs/>
          <w:color w:val="auto"/>
          <w:sz w:val="22"/>
          <w:szCs w:val="22"/>
        </w:rPr>
      </w:pPr>
    </w:p>
    <w:p w14:paraId="5B4392D6" w14:textId="4F4AF94E" w:rsidR="00CF752C" w:rsidRPr="00A9515B" w:rsidRDefault="00CF752C" w:rsidP="00BC32DF">
      <w:pPr>
        <w:pStyle w:val="Default"/>
        <w:jc w:val="both"/>
        <w:rPr>
          <w:rFonts w:ascii="Calibri Light" w:hAnsi="Calibri Light" w:cs="Calibri"/>
          <w:color w:val="F79646" w:themeColor="accent6"/>
          <w:sz w:val="40"/>
          <w:szCs w:val="40"/>
          <w:lang w:eastAsia="en-US"/>
        </w:rPr>
      </w:pPr>
      <w:r w:rsidRPr="00A9515B">
        <w:rPr>
          <w:rFonts w:ascii="Calibri Light" w:hAnsi="Calibri Light" w:cs="Calibri"/>
          <w:color w:val="F79646" w:themeColor="accent6"/>
          <w:sz w:val="40"/>
          <w:szCs w:val="40"/>
          <w:lang w:eastAsia="en-US"/>
        </w:rPr>
        <w:t>D</w:t>
      </w:r>
      <w:r w:rsidR="0009724F" w:rsidRPr="00A9515B">
        <w:rPr>
          <w:rFonts w:ascii="Calibri Light" w:hAnsi="Calibri Light" w:cs="Calibri"/>
          <w:color w:val="F79646" w:themeColor="accent6"/>
          <w:sz w:val="40"/>
          <w:szCs w:val="40"/>
          <w:lang w:eastAsia="en-US"/>
        </w:rPr>
        <w:t>5</w:t>
      </w:r>
      <w:r w:rsidRPr="00A9515B">
        <w:rPr>
          <w:rFonts w:ascii="Calibri Light" w:hAnsi="Calibri Light" w:cs="Calibri"/>
          <w:color w:val="F79646" w:themeColor="accent6"/>
          <w:sz w:val="40"/>
          <w:szCs w:val="40"/>
          <w:lang w:eastAsia="en-US"/>
        </w:rPr>
        <w:t xml:space="preserve"> </w:t>
      </w:r>
      <w:r w:rsidR="001B3F18" w:rsidRPr="00A9515B">
        <w:rPr>
          <w:rFonts w:ascii="Calibri Light" w:hAnsi="Calibri Light" w:cs="Calibri"/>
          <w:color w:val="F79646" w:themeColor="accent6"/>
          <w:sz w:val="40"/>
          <w:szCs w:val="40"/>
          <w:lang w:eastAsia="en-US"/>
        </w:rPr>
        <w:t>Taxation (</w:t>
      </w:r>
      <w:r w:rsidR="00C01284" w:rsidRPr="00A9515B">
        <w:rPr>
          <w:rFonts w:ascii="Calibri Light" w:hAnsi="Calibri Light" w:cs="Calibri"/>
          <w:color w:val="F79646" w:themeColor="accent6"/>
          <w:sz w:val="40"/>
          <w:szCs w:val="40"/>
          <w:lang w:eastAsia="en-US"/>
        </w:rPr>
        <w:t>PAYE</w:t>
      </w:r>
      <w:r w:rsidR="001B3F18" w:rsidRPr="00A9515B">
        <w:rPr>
          <w:rFonts w:ascii="Calibri Light" w:hAnsi="Calibri Light" w:cs="Calibri"/>
          <w:color w:val="F79646" w:themeColor="accent6"/>
          <w:sz w:val="40"/>
          <w:szCs w:val="40"/>
          <w:lang w:eastAsia="en-US"/>
        </w:rPr>
        <w:t xml:space="preserve">, VAT </w:t>
      </w:r>
      <w:r w:rsidR="00C01284" w:rsidRPr="00A9515B">
        <w:rPr>
          <w:rFonts w:ascii="Calibri Light" w:hAnsi="Calibri Light" w:cs="Calibri"/>
          <w:color w:val="F79646" w:themeColor="accent6"/>
          <w:sz w:val="40"/>
          <w:szCs w:val="40"/>
          <w:lang w:eastAsia="en-US"/>
        </w:rPr>
        <w:t>and national insurance)</w:t>
      </w:r>
    </w:p>
    <w:p w14:paraId="4A650B03" w14:textId="77777777" w:rsidR="00CF752C" w:rsidRPr="00A9515B" w:rsidRDefault="00CF752C" w:rsidP="00BC32DF">
      <w:pPr>
        <w:pStyle w:val="Body"/>
        <w:spacing w:line="360" w:lineRule="auto"/>
        <w:ind w:right="-2"/>
        <w:rPr>
          <w:rFonts w:ascii="Calibri Light" w:hAnsi="Calibri Light"/>
          <w:color w:val="F79646" w:themeColor="accent6"/>
          <w:sz w:val="22"/>
        </w:rPr>
      </w:pPr>
      <w:r w:rsidRPr="00A9515B">
        <w:rPr>
          <w:rFonts w:ascii="Calibri Light" w:hAnsi="Calibri Light"/>
          <w:color w:val="F79646" w:themeColor="accent6"/>
          <w:sz w:val="32"/>
          <w:szCs w:val="32"/>
          <w:lang w:eastAsia="en-GB"/>
        </w:rPr>
        <w:t>Overview and Control</w:t>
      </w:r>
    </w:p>
    <w:p w14:paraId="216441D1" w14:textId="53166074" w:rsidR="006F5D42" w:rsidRPr="00C91839" w:rsidRDefault="006F5D42" w:rsidP="00BC32DF">
      <w:pPr>
        <w:pStyle w:val="Body"/>
        <w:spacing w:line="360" w:lineRule="auto"/>
        <w:ind w:right="-2"/>
        <w:rPr>
          <w:rFonts w:ascii="Calibri Light" w:hAnsi="Calibri Light" w:cs="Calibri"/>
          <w:sz w:val="22"/>
          <w:szCs w:val="22"/>
          <w:lang w:eastAsia="en-GB"/>
        </w:rPr>
      </w:pPr>
      <w:r w:rsidRPr="00C91839">
        <w:rPr>
          <w:rFonts w:ascii="Calibri Light" w:hAnsi="Calibri Light" w:cs="Calibri"/>
          <w:sz w:val="22"/>
          <w:szCs w:val="22"/>
          <w:lang w:eastAsia="en-GB"/>
        </w:rPr>
        <w:t>Like all organisations, the OP</w:t>
      </w:r>
      <w:r w:rsidR="0034454D" w:rsidRPr="00C91839">
        <w:rPr>
          <w:rFonts w:ascii="Calibri Light" w:hAnsi="Calibri Light" w:cs="Calibri"/>
          <w:sz w:val="22"/>
          <w:szCs w:val="22"/>
          <w:lang w:eastAsia="en-GB"/>
        </w:rPr>
        <w:t>F</w:t>
      </w:r>
      <w:r w:rsidRPr="00C91839">
        <w:rPr>
          <w:rFonts w:ascii="Calibri Light" w:hAnsi="Calibri Light" w:cs="Calibri"/>
          <w:sz w:val="22"/>
          <w:szCs w:val="22"/>
          <w:lang w:eastAsia="en-GB"/>
        </w:rPr>
        <w:t>CC</w:t>
      </w:r>
      <w:r w:rsidR="00A3407C">
        <w:rPr>
          <w:rFonts w:ascii="Calibri Light" w:hAnsi="Calibri Light" w:cs="Calibri"/>
          <w:sz w:val="22"/>
          <w:szCs w:val="22"/>
          <w:lang w:eastAsia="en-GB"/>
        </w:rPr>
        <w:t>, CCFRA</w:t>
      </w:r>
      <w:r w:rsidR="00EF241F" w:rsidRPr="00C91839">
        <w:rPr>
          <w:rFonts w:ascii="Calibri Light" w:hAnsi="Calibri Light" w:cs="Calibri"/>
          <w:sz w:val="22"/>
          <w:szCs w:val="22"/>
          <w:lang w:eastAsia="en-GB"/>
        </w:rPr>
        <w:t xml:space="preserve"> and Constabulary are </w:t>
      </w:r>
      <w:r w:rsidR="00BC32DF" w:rsidRPr="00C91839">
        <w:rPr>
          <w:rFonts w:ascii="Calibri Light" w:hAnsi="Calibri Light" w:cs="Calibri"/>
          <w:sz w:val="22"/>
          <w:szCs w:val="22"/>
          <w:lang w:eastAsia="en-GB"/>
        </w:rPr>
        <w:t>responsible for ensuring their</w:t>
      </w:r>
      <w:r w:rsidRPr="00C91839">
        <w:rPr>
          <w:rFonts w:ascii="Calibri Light" w:hAnsi="Calibri Light" w:cs="Calibri"/>
          <w:sz w:val="22"/>
          <w:szCs w:val="22"/>
          <w:lang w:eastAsia="en-GB"/>
        </w:rPr>
        <w:t xml:space="preserve"> tax affairs are in order.  </w:t>
      </w:r>
      <w:r w:rsidR="00FC294D" w:rsidRPr="00C91839">
        <w:rPr>
          <w:rFonts w:ascii="Calibri Light" w:hAnsi="Calibri Light" w:cs="Calibri"/>
          <w:sz w:val="22"/>
          <w:szCs w:val="22"/>
          <w:lang w:eastAsia="en-GB"/>
        </w:rPr>
        <w:t>Tax issues are often very complex and the penalties for incorrectly accounting for tax are severe.</w:t>
      </w:r>
      <w:r w:rsidRPr="00C91839">
        <w:rPr>
          <w:rFonts w:ascii="Calibri Light" w:hAnsi="Calibri Light" w:cs="Calibri"/>
          <w:sz w:val="22"/>
          <w:szCs w:val="22"/>
          <w:lang w:eastAsia="en-GB"/>
        </w:rPr>
        <w:t xml:space="preserve">  The following responsibilities are those of the </w:t>
      </w:r>
      <w:r w:rsidR="0034454D">
        <w:rPr>
          <w:rFonts w:ascii="Calibri Light" w:hAnsi="Calibri Light" w:cs="Calibri"/>
          <w:sz w:val="22"/>
          <w:szCs w:val="22"/>
          <w:lang w:eastAsia="en-GB"/>
        </w:rPr>
        <w:t>OPFCC</w:t>
      </w:r>
      <w:r w:rsidR="002805D2" w:rsidRPr="009B3BB7">
        <w:rPr>
          <w:rFonts w:ascii="Calibri Light" w:hAnsi="Calibri Light" w:cs="Calibri"/>
          <w:sz w:val="22"/>
          <w:szCs w:val="22"/>
          <w:lang w:eastAsia="en-GB"/>
        </w:rPr>
        <w:t xml:space="preserve"> CFO </w:t>
      </w:r>
      <w:r w:rsidR="0034454D">
        <w:rPr>
          <w:rFonts w:ascii="Calibri Light" w:hAnsi="Calibri Light" w:cs="Calibri"/>
          <w:sz w:val="22"/>
          <w:szCs w:val="22"/>
          <w:lang w:eastAsia="en-GB"/>
        </w:rPr>
        <w:t xml:space="preserve">and CC CFO </w:t>
      </w:r>
      <w:r w:rsidRPr="00C91839">
        <w:rPr>
          <w:rFonts w:ascii="Calibri Light" w:hAnsi="Calibri Light" w:cs="Calibri"/>
          <w:sz w:val="22"/>
          <w:szCs w:val="22"/>
          <w:lang w:eastAsia="en-GB"/>
        </w:rPr>
        <w:t xml:space="preserve">for relevant transactions of the </w:t>
      </w:r>
      <w:r w:rsidR="00F838FE" w:rsidRPr="00C91839">
        <w:rPr>
          <w:rFonts w:ascii="Calibri Light" w:hAnsi="Calibri Light" w:cs="Calibri"/>
          <w:sz w:val="22"/>
          <w:szCs w:val="22"/>
          <w:lang w:eastAsia="en-GB"/>
        </w:rPr>
        <w:t>Commissioner</w:t>
      </w:r>
      <w:r w:rsidR="00C569FD" w:rsidRPr="00C91839">
        <w:rPr>
          <w:rFonts w:ascii="Calibri Light" w:hAnsi="Calibri Light" w:cs="Calibri"/>
          <w:sz w:val="22"/>
          <w:szCs w:val="22"/>
          <w:lang w:eastAsia="en-GB"/>
        </w:rPr>
        <w:t xml:space="preserve"> and</w:t>
      </w:r>
      <w:r w:rsidRPr="00C91839">
        <w:rPr>
          <w:rFonts w:ascii="Calibri Light" w:hAnsi="Calibri Light" w:cs="Calibri"/>
          <w:sz w:val="22"/>
          <w:szCs w:val="22"/>
          <w:lang w:eastAsia="en-GB"/>
        </w:rPr>
        <w:t xml:space="preserve"> of the </w:t>
      </w:r>
      <w:r w:rsidR="004551FE" w:rsidRPr="00C91839">
        <w:rPr>
          <w:rFonts w:ascii="Calibri Light" w:hAnsi="Calibri Light" w:cs="Calibri"/>
          <w:sz w:val="22"/>
          <w:szCs w:val="22"/>
          <w:lang w:eastAsia="en-GB"/>
        </w:rPr>
        <w:t>Constabulary</w:t>
      </w:r>
      <w:r w:rsidR="00BC32DF" w:rsidRPr="00C91839">
        <w:rPr>
          <w:rFonts w:ascii="Calibri Light" w:hAnsi="Calibri Light" w:cs="Calibri"/>
          <w:sz w:val="22"/>
          <w:szCs w:val="22"/>
          <w:lang w:eastAsia="en-GB"/>
        </w:rPr>
        <w:t xml:space="preserve"> and transactions made on behalf of the Commissioner under the shared services arrangements for financial administration.</w:t>
      </w:r>
    </w:p>
    <w:p w14:paraId="1E3DAC98" w14:textId="77777777" w:rsidR="00FC294D" w:rsidRPr="0047524C" w:rsidRDefault="00FC294D" w:rsidP="00BC32DF">
      <w:pPr>
        <w:pStyle w:val="Body"/>
        <w:spacing w:line="360" w:lineRule="auto"/>
        <w:ind w:right="-2"/>
        <w:rPr>
          <w:rFonts w:ascii="Calibri Light" w:hAnsi="Calibri Light"/>
          <w:color w:val="404040"/>
          <w:sz w:val="22"/>
          <w:highlight w:val="yellow"/>
        </w:rPr>
      </w:pPr>
    </w:p>
    <w:p w14:paraId="3F130980" w14:textId="194F652C" w:rsidR="00FC294D" w:rsidRPr="00A9515B" w:rsidRDefault="00FC294D" w:rsidP="00BC32DF">
      <w:pPr>
        <w:pStyle w:val="Body"/>
        <w:spacing w:line="360" w:lineRule="auto"/>
        <w:ind w:right="-2"/>
        <w:rPr>
          <w:rFonts w:ascii="Calibri Light" w:hAnsi="Calibri Light"/>
          <w:b/>
          <w:color w:val="F79646" w:themeColor="accent6"/>
          <w:sz w:val="32"/>
          <w:szCs w:val="32"/>
          <w:lang w:eastAsia="en-GB"/>
        </w:rPr>
      </w:pPr>
      <w:r w:rsidRPr="00A9515B">
        <w:rPr>
          <w:rFonts w:ascii="Calibri Light" w:hAnsi="Calibri Light"/>
          <w:b/>
          <w:color w:val="F79646" w:themeColor="accent6"/>
          <w:sz w:val="32"/>
          <w:szCs w:val="32"/>
          <w:lang w:eastAsia="en-GB"/>
        </w:rPr>
        <w:t xml:space="preserve">Responsibilities of </w:t>
      </w:r>
      <w:proofErr w:type="gramStart"/>
      <w:r w:rsidRPr="00A9515B">
        <w:rPr>
          <w:rFonts w:ascii="Calibri Light" w:hAnsi="Calibri Light"/>
          <w:b/>
          <w:color w:val="F79646" w:themeColor="accent6"/>
          <w:sz w:val="32"/>
          <w:szCs w:val="32"/>
          <w:lang w:eastAsia="en-GB"/>
        </w:rPr>
        <w:t xml:space="preserve">the </w:t>
      </w:r>
      <w:r w:rsidR="0034454D">
        <w:rPr>
          <w:rFonts w:ascii="Calibri Light" w:hAnsi="Calibri Light"/>
          <w:b/>
          <w:color w:val="F79646" w:themeColor="accent6"/>
          <w:sz w:val="32"/>
          <w:szCs w:val="32"/>
          <w:lang w:eastAsia="en-GB"/>
        </w:rPr>
        <w:t xml:space="preserve"> OPFCC</w:t>
      </w:r>
      <w:proofErr w:type="gramEnd"/>
      <w:r w:rsidR="0034454D" w:rsidRPr="00A9515B">
        <w:rPr>
          <w:rFonts w:ascii="Calibri Light" w:hAnsi="Calibri Light"/>
          <w:b/>
          <w:color w:val="F79646" w:themeColor="accent6"/>
          <w:sz w:val="32"/>
          <w:szCs w:val="32"/>
          <w:lang w:eastAsia="en-GB"/>
        </w:rPr>
        <w:t xml:space="preserve"> </w:t>
      </w:r>
      <w:r w:rsidR="00A21231" w:rsidRPr="00A9515B">
        <w:rPr>
          <w:rFonts w:ascii="Calibri Light" w:hAnsi="Calibri Light"/>
          <w:b/>
          <w:color w:val="F79646" w:themeColor="accent6"/>
          <w:sz w:val="32"/>
          <w:szCs w:val="32"/>
          <w:lang w:eastAsia="en-GB"/>
        </w:rPr>
        <w:t>Chief Finance Officer</w:t>
      </w:r>
      <w:r w:rsidR="00392985">
        <w:rPr>
          <w:rFonts w:ascii="Calibri Light" w:hAnsi="Calibri Light"/>
          <w:b/>
          <w:color w:val="F79646" w:themeColor="accent6"/>
          <w:sz w:val="32"/>
          <w:szCs w:val="32"/>
          <w:lang w:eastAsia="en-GB"/>
        </w:rPr>
        <w:t xml:space="preserve"> </w:t>
      </w:r>
      <w:r w:rsidR="0034454D">
        <w:rPr>
          <w:rFonts w:ascii="Calibri Light" w:hAnsi="Calibri Light"/>
          <w:b/>
          <w:color w:val="F79646" w:themeColor="accent6"/>
          <w:sz w:val="32"/>
          <w:szCs w:val="32"/>
          <w:lang w:eastAsia="en-GB"/>
        </w:rPr>
        <w:t>and CC Chief Finance Officer</w:t>
      </w:r>
    </w:p>
    <w:p w14:paraId="58605BE0" w14:textId="77777777" w:rsidR="00FC294D" w:rsidRPr="00A9515B" w:rsidRDefault="00FC294D" w:rsidP="003B7545">
      <w:pPr>
        <w:pStyle w:val="Body"/>
        <w:keepLines w:val="0"/>
        <w:numPr>
          <w:ilvl w:val="0"/>
          <w:numId w:val="29"/>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To ensure that arrangements are in place for the timely completion and submission of all HM Revenue &amp; Customs (HMRC) returns regarding PAYE and that due payments are made in accordance with statutory requirements</w:t>
      </w:r>
    </w:p>
    <w:p w14:paraId="03B17B31" w14:textId="77777777" w:rsidR="00FC294D" w:rsidRPr="00A9515B" w:rsidRDefault="00FC294D" w:rsidP="003B7545">
      <w:pPr>
        <w:pStyle w:val="Body"/>
        <w:keepLines w:val="0"/>
        <w:numPr>
          <w:ilvl w:val="0"/>
          <w:numId w:val="29"/>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lastRenderedPageBreak/>
        <w:t xml:space="preserve">To ensure that arrangements are in place for the timely completion and submission of VAT claims, inputs and </w:t>
      </w:r>
      <w:proofErr w:type="gramStart"/>
      <w:r w:rsidRPr="00A9515B">
        <w:rPr>
          <w:rFonts w:ascii="Calibri Light" w:hAnsi="Calibri Light" w:cs="Calibri"/>
          <w:sz w:val="22"/>
          <w:szCs w:val="22"/>
          <w:lang w:eastAsia="en-GB"/>
        </w:rPr>
        <w:t>outputs  to</w:t>
      </w:r>
      <w:proofErr w:type="gramEnd"/>
      <w:r w:rsidRPr="00A9515B">
        <w:rPr>
          <w:rFonts w:ascii="Calibri Light" w:hAnsi="Calibri Light" w:cs="Calibri"/>
          <w:sz w:val="22"/>
          <w:szCs w:val="22"/>
          <w:lang w:eastAsia="en-GB"/>
        </w:rPr>
        <w:t xml:space="preserve"> HMRC</w:t>
      </w:r>
    </w:p>
    <w:p w14:paraId="4ACFBFF9" w14:textId="77777777" w:rsidR="00634C5A" w:rsidRPr="00A9515B" w:rsidRDefault="00634C5A" w:rsidP="003B7545">
      <w:pPr>
        <w:pStyle w:val="Body"/>
        <w:keepLines w:val="0"/>
        <w:numPr>
          <w:ilvl w:val="0"/>
          <w:numId w:val="29"/>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To ensure taxable transactions are identified, properly carried out and accounted for within stipulated timescales with a record maintained in accordance with requirements</w:t>
      </w:r>
    </w:p>
    <w:p w14:paraId="1F047DA3" w14:textId="77777777" w:rsidR="00FC294D" w:rsidRPr="00A9515B" w:rsidRDefault="00FC294D" w:rsidP="003B7545">
      <w:pPr>
        <w:pStyle w:val="Body"/>
        <w:keepLines w:val="0"/>
        <w:numPr>
          <w:ilvl w:val="0"/>
          <w:numId w:val="29"/>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 xml:space="preserve">To ensure that the correct VAT liability is attached to all income due and that all VAT receivable on purchases complies with HMRC regulations </w:t>
      </w:r>
    </w:p>
    <w:p w14:paraId="0A54A950" w14:textId="77777777" w:rsidR="00FC294D" w:rsidRPr="00A9515B" w:rsidRDefault="00FC294D" w:rsidP="003B7545">
      <w:pPr>
        <w:pStyle w:val="Body"/>
        <w:keepLines w:val="0"/>
        <w:numPr>
          <w:ilvl w:val="0"/>
          <w:numId w:val="29"/>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 xml:space="preserve">To provide details to the HMRC regarding the construction industry tax deduction scheme. </w:t>
      </w:r>
    </w:p>
    <w:p w14:paraId="6CF02665" w14:textId="77777777" w:rsidR="00FC294D" w:rsidRDefault="00FC294D" w:rsidP="003B7545">
      <w:pPr>
        <w:pStyle w:val="Body"/>
        <w:keepLines w:val="0"/>
        <w:numPr>
          <w:ilvl w:val="0"/>
          <w:numId w:val="29"/>
        </w:numPr>
        <w:spacing w:after="120" w:line="360" w:lineRule="auto"/>
        <w:ind w:left="357" w:right="0" w:hanging="357"/>
        <w:rPr>
          <w:rFonts w:ascii="Calibri Light" w:hAnsi="Calibri Light" w:cs="Calibri"/>
          <w:sz w:val="22"/>
          <w:szCs w:val="22"/>
          <w:lang w:eastAsia="en-GB"/>
        </w:rPr>
      </w:pPr>
      <w:r w:rsidRPr="00A9515B">
        <w:rPr>
          <w:rFonts w:ascii="Calibri Light" w:hAnsi="Calibri Light" w:cs="Calibri"/>
          <w:sz w:val="22"/>
          <w:szCs w:val="22"/>
          <w:lang w:eastAsia="en-GB"/>
        </w:rPr>
        <w:t>To ensure t</w:t>
      </w:r>
      <w:r w:rsidR="0001550A" w:rsidRPr="00A9515B">
        <w:rPr>
          <w:rFonts w:ascii="Calibri Light" w:hAnsi="Calibri Light" w:cs="Calibri"/>
          <w:sz w:val="22"/>
          <w:szCs w:val="22"/>
          <w:lang w:eastAsia="en-GB"/>
        </w:rPr>
        <w:t>hat appropriate technical staff</w:t>
      </w:r>
      <w:r w:rsidR="00023050"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 xml:space="preserve">have access to </w:t>
      </w:r>
      <w:proofErr w:type="gramStart"/>
      <w:r w:rsidRPr="00A9515B">
        <w:rPr>
          <w:rFonts w:ascii="Calibri Light" w:hAnsi="Calibri Light" w:cs="Calibri"/>
          <w:sz w:val="22"/>
          <w:szCs w:val="22"/>
          <w:lang w:eastAsia="en-GB"/>
        </w:rPr>
        <w:t>up to date</w:t>
      </w:r>
      <w:proofErr w:type="gramEnd"/>
      <w:r w:rsidRPr="00A9515B">
        <w:rPr>
          <w:rFonts w:ascii="Calibri Light" w:hAnsi="Calibri Light" w:cs="Calibri"/>
          <w:sz w:val="22"/>
          <w:szCs w:val="22"/>
          <w:lang w:eastAsia="en-GB"/>
        </w:rPr>
        <w:t xml:space="preserve"> guidance notes and professional advice.</w:t>
      </w:r>
    </w:p>
    <w:p w14:paraId="53FDE3B5" w14:textId="77777777" w:rsidR="00A6065B" w:rsidRPr="00A9515B" w:rsidRDefault="00A6065B" w:rsidP="003B7545">
      <w:pPr>
        <w:pStyle w:val="Body"/>
        <w:keepLines w:val="0"/>
        <w:numPr>
          <w:ilvl w:val="0"/>
          <w:numId w:val="29"/>
        </w:numPr>
        <w:spacing w:after="120" w:line="360" w:lineRule="auto"/>
        <w:ind w:left="357" w:right="0" w:hanging="357"/>
        <w:rPr>
          <w:rFonts w:ascii="Calibri Light" w:hAnsi="Calibri Light" w:cs="Calibri"/>
          <w:sz w:val="22"/>
          <w:szCs w:val="22"/>
          <w:lang w:eastAsia="en-GB"/>
        </w:rPr>
      </w:pPr>
      <w:r>
        <w:rPr>
          <w:rFonts w:ascii="Calibri Light" w:hAnsi="Calibri Light" w:cs="Calibri"/>
          <w:sz w:val="22"/>
          <w:szCs w:val="22"/>
          <w:lang w:eastAsia="en-GB"/>
        </w:rPr>
        <w:t>To ensure that all tax liabilities are correctly disclosed in the annual statement of accounts.</w:t>
      </w:r>
    </w:p>
    <w:p w14:paraId="3D54FCD8" w14:textId="583AA718" w:rsidR="00FC294D" w:rsidRPr="0047524C" w:rsidRDefault="00FC294D" w:rsidP="00BC32DF">
      <w:pPr>
        <w:pStyle w:val="Default"/>
        <w:spacing w:line="360" w:lineRule="auto"/>
        <w:jc w:val="both"/>
        <w:rPr>
          <w:rFonts w:ascii="Calibri Light" w:hAnsi="Calibri Light"/>
          <w:color w:val="auto"/>
          <w:sz w:val="22"/>
          <w:szCs w:val="22"/>
          <w:highlight w:val="yellow"/>
        </w:rPr>
      </w:pPr>
    </w:p>
    <w:p w14:paraId="0074C656" w14:textId="491F9CC4" w:rsidR="00ED0B62" w:rsidRPr="00A9515B" w:rsidRDefault="00ED0B62" w:rsidP="00ED0B62">
      <w:pPr>
        <w:pStyle w:val="Default"/>
        <w:jc w:val="both"/>
        <w:rPr>
          <w:rFonts w:ascii="Calibri Light" w:hAnsi="Calibri Light" w:cs="Calibri"/>
          <w:color w:val="F79646" w:themeColor="accent6"/>
          <w:sz w:val="40"/>
          <w:szCs w:val="40"/>
          <w:lang w:eastAsia="en-US"/>
        </w:rPr>
      </w:pPr>
      <w:r w:rsidRPr="00A9515B">
        <w:rPr>
          <w:rFonts w:ascii="Calibri Light" w:hAnsi="Calibri Light" w:cs="Calibri"/>
          <w:color w:val="F79646" w:themeColor="accent6"/>
          <w:sz w:val="40"/>
          <w:szCs w:val="40"/>
          <w:lang w:eastAsia="en-US"/>
        </w:rPr>
        <w:t xml:space="preserve">D6 Pensions </w:t>
      </w:r>
    </w:p>
    <w:p w14:paraId="1AE978E2" w14:textId="77777777" w:rsidR="001B3F18" w:rsidRPr="00A9515B" w:rsidRDefault="001B3F18" w:rsidP="001B3F18">
      <w:pPr>
        <w:rPr>
          <w:rFonts w:ascii="Calibri Light" w:hAnsi="Calibri Light"/>
        </w:rPr>
      </w:pPr>
      <w:r w:rsidRPr="00A9515B">
        <w:rPr>
          <w:rFonts w:ascii="Calibri Light" w:hAnsi="Calibri Light"/>
          <w:color w:val="F79646" w:themeColor="accent6"/>
          <w:sz w:val="32"/>
          <w:szCs w:val="32"/>
        </w:rPr>
        <w:t>Overview and Control</w:t>
      </w:r>
      <w:r w:rsidRPr="00A9515B">
        <w:rPr>
          <w:rFonts w:ascii="Calibri Light" w:hAnsi="Calibri Light"/>
        </w:rPr>
        <w:t xml:space="preserve"> </w:t>
      </w:r>
    </w:p>
    <w:p w14:paraId="09CF2CF4" w14:textId="77777777" w:rsidR="001B3F18" w:rsidRPr="00A9515B" w:rsidRDefault="001B3F18" w:rsidP="001B3F18">
      <w:pPr>
        <w:rPr>
          <w:rFonts w:ascii="Calibri Light" w:hAnsi="Calibri Light"/>
        </w:rPr>
      </w:pPr>
    </w:p>
    <w:p w14:paraId="6BFC4A1E" w14:textId="3C60DB02" w:rsidR="003B0BFB" w:rsidRPr="00C91839" w:rsidRDefault="001B3F18" w:rsidP="3D4D1E9F">
      <w:pPr>
        <w:pStyle w:val="Body"/>
        <w:spacing w:line="360" w:lineRule="auto"/>
        <w:ind w:right="-2"/>
        <w:rPr>
          <w:rFonts w:asciiTheme="minorHAnsi" w:hAnsiTheme="minorHAnsi"/>
          <w:sz w:val="20"/>
        </w:rPr>
      </w:pPr>
      <w:r w:rsidRPr="0533079E">
        <w:rPr>
          <w:rFonts w:ascii="Calibri Light" w:hAnsi="Calibri Light" w:cs="Calibri"/>
          <w:sz w:val="22"/>
          <w:szCs w:val="22"/>
          <w:lang w:eastAsia="en-GB"/>
        </w:rPr>
        <w:t xml:space="preserve">Employers including the Constabulary </w:t>
      </w:r>
      <w:r w:rsidR="00AD3E21" w:rsidRPr="0533079E">
        <w:rPr>
          <w:rFonts w:ascii="Calibri Light" w:hAnsi="Calibri Light" w:cs="Calibri"/>
          <w:sz w:val="22"/>
          <w:szCs w:val="22"/>
          <w:lang w:eastAsia="en-GB"/>
        </w:rPr>
        <w:t>OPFCC and CCFRA</w:t>
      </w:r>
      <w:r w:rsidR="00471B5E" w:rsidRPr="0533079E">
        <w:rPr>
          <w:rFonts w:ascii="Calibri Light" w:hAnsi="Calibri Light" w:cs="Calibri"/>
          <w:sz w:val="22"/>
          <w:szCs w:val="22"/>
          <w:lang w:eastAsia="en-GB"/>
        </w:rPr>
        <w:t xml:space="preserve"> </w:t>
      </w:r>
      <w:r w:rsidRPr="0533079E">
        <w:rPr>
          <w:rFonts w:ascii="Calibri Light" w:hAnsi="Calibri Light" w:cs="Calibri"/>
          <w:sz w:val="22"/>
          <w:szCs w:val="22"/>
          <w:lang w:eastAsia="en-GB"/>
        </w:rPr>
        <w:t xml:space="preserve">have a legal obligation to offer employees a pension scheme.  </w:t>
      </w:r>
      <w:r w:rsidR="002B4E3B" w:rsidRPr="0533079E">
        <w:rPr>
          <w:rFonts w:ascii="Calibri Light" w:hAnsi="Calibri Light" w:cs="Calibri"/>
          <w:sz w:val="22"/>
          <w:szCs w:val="22"/>
          <w:lang w:eastAsia="en-GB"/>
        </w:rPr>
        <w:t xml:space="preserve">The Chief Constable is the Scheme Manager for the Police Officer Pension Scheme.  </w:t>
      </w:r>
      <w:r w:rsidRPr="0533079E">
        <w:rPr>
          <w:rFonts w:ascii="Calibri Light" w:hAnsi="Calibri Light" w:cs="Calibri"/>
          <w:sz w:val="22"/>
          <w:szCs w:val="22"/>
          <w:lang w:eastAsia="en-GB"/>
        </w:rPr>
        <w:t xml:space="preserve">Police officers are automatically joined into the Police Pension scheme and police staff are automatically joined into the Local Government Pension Scheme. </w:t>
      </w:r>
      <w:r w:rsidR="5399BBAD" w:rsidRPr="0533079E">
        <w:rPr>
          <w:rFonts w:ascii="Calibri Light" w:hAnsi="Calibri Light" w:cs="Calibri"/>
          <w:sz w:val="22"/>
          <w:szCs w:val="22"/>
          <w:lang w:eastAsia="en-GB"/>
        </w:rPr>
        <w:t xml:space="preserve"> The Chief Fire </w:t>
      </w:r>
      <w:r w:rsidR="7917AB21" w:rsidRPr="0533079E">
        <w:rPr>
          <w:rFonts w:ascii="Calibri Light" w:hAnsi="Calibri Light" w:cs="Calibri"/>
          <w:sz w:val="22"/>
          <w:szCs w:val="22"/>
          <w:lang w:eastAsia="en-GB"/>
        </w:rPr>
        <w:t>Officer</w:t>
      </w:r>
      <w:r w:rsidR="5399BBAD" w:rsidRPr="0533079E">
        <w:rPr>
          <w:rFonts w:ascii="Calibri Light" w:hAnsi="Calibri Light" w:cs="Calibri"/>
          <w:sz w:val="22"/>
          <w:szCs w:val="22"/>
          <w:lang w:eastAsia="en-GB"/>
        </w:rPr>
        <w:t xml:space="preserve"> is the Scheme Manager for the Firefighter Pension Schemes.  Operational employees are automatically enrolled into the 2015 Firefighter Pension scheme and corporate </w:t>
      </w:r>
      <w:r w:rsidR="44D290D1" w:rsidRPr="0533079E">
        <w:rPr>
          <w:rFonts w:ascii="Calibri Light" w:hAnsi="Calibri Light" w:cs="Calibri"/>
          <w:sz w:val="22"/>
          <w:szCs w:val="22"/>
          <w:lang w:eastAsia="en-GB"/>
        </w:rPr>
        <w:t>employees</w:t>
      </w:r>
      <w:r w:rsidR="5399BBAD" w:rsidRPr="0533079E">
        <w:rPr>
          <w:rFonts w:ascii="Calibri Light" w:hAnsi="Calibri Light" w:cs="Calibri"/>
          <w:sz w:val="22"/>
          <w:szCs w:val="22"/>
          <w:lang w:eastAsia="en-GB"/>
        </w:rPr>
        <w:t xml:space="preserve"> are automatically </w:t>
      </w:r>
      <w:r w:rsidR="1A9BC0EC" w:rsidRPr="0533079E">
        <w:rPr>
          <w:rFonts w:ascii="Calibri Light" w:hAnsi="Calibri Light" w:cs="Calibri"/>
          <w:sz w:val="22"/>
          <w:szCs w:val="22"/>
          <w:lang w:eastAsia="en-GB"/>
        </w:rPr>
        <w:t xml:space="preserve">enrolled </w:t>
      </w:r>
      <w:r w:rsidR="5399BBAD" w:rsidRPr="0533079E">
        <w:rPr>
          <w:rFonts w:ascii="Calibri Light" w:hAnsi="Calibri Light" w:cs="Calibri"/>
          <w:sz w:val="22"/>
          <w:szCs w:val="22"/>
          <w:lang w:eastAsia="en-GB"/>
        </w:rPr>
        <w:t>into the Local Government Pension Scheme.</w:t>
      </w:r>
      <w:r w:rsidRPr="0533079E">
        <w:rPr>
          <w:rFonts w:ascii="Calibri Light" w:hAnsi="Calibri Light" w:cs="Calibri"/>
          <w:sz w:val="22"/>
          <w:szCs w:val="22"/>
          <w:lang w:eastAsia="en-GB"/>
        </w:rPr>
        <w:t xml:space="preserve"> Pensions are a complex and </w:t>
      </w:r>
      <w:proofErr w:type="gramStart"/>
      <w:r w:rsidRPr="0533079E">
        <w:rPr>
          <w:rFonts w:ascii="Calibri Light" w:hAnsi="Calibri Light" w:cs="Calibri"/>
          <w:sz w:val="22"/>
          <w:szCs w:val="22"/>
          <w:lang w:eastAsia="en-GB"/>
        </w:rPr>
        <w:t>ever changing</w:t>
      </w:r>
      <w:proofErr w:type="gramEnd"/>
      <w:r w:rsidRPr="0533079E">
        <w:rPr>
          <w:rFonts w:ascii="Calibri Light" w:hAnsi="Calibri Light" w:cs="Calibri"/>
          <w:sz w:val="22"/>
          <w:szCs w:val="22"/>
          <w:lang w:eastAsia="en-GB"/>
        </w:rPr>
        <w:t xml:space="preserve"> area with new legislation, taxation implications and reporting requirements to meet. </w:t>
      </w:r>
      <w:r w:rsidR="003B0BFB" w:rsidRPr="0533079E">
        <w:rPr>
          <w:rFonts w:ascii="Calibri Light" w:hAnsi="Calibri Light" w:cs="Calibri"/>
          <w:sz w:val="22"/>
          <w:szCs w:val="22"/>
          <w:lang w:eastAsia="en-GB"/>
        </w:rPr>
        <w:t xml:space="preserve">The Local Government Pension Scheme is managed by </w:t>
      </w:r>
      <w:r w:rsidR="00B30183" w:rsidRPr="0533079E">
        <w:rPr>
          <w:rFonts w:ascii="Calibri Light" w:hAnsi="Calibri Light" w:cs="Calibri"/>
          <w:sz w:val="22"/>
          <w:szCs w:val="22"/>
          <w:lang w:eastAsia="en-GB"/>
        </w:rPr>
        <w:t>Westmorland and Furness Council</w:t>
      </w:r>
      <w:r w:rsidR="003B0BFB" w:rsidRPr="0533079E">
        <w:rPr>
          <w:rFonts w:ascii="Calibri Light" w:hAnsi="Calibri Light" w:cs="Calibri"/>
          <w:sz w:val="22"/>
          <w:szCs w:val="22"/>
          <w:lang w:eastAsia="en-GB"/>
        </w:rPr>
        <w:t xml:space="preserve"> and the Constabulary</w:t>
      </w:r>
      <w:r w:rsidR="000D0D65" w:rsidRPr="0533079E">
        <w:rPr>
          <w:rFonts w:ascii="Calibri Light" w:hAnsi="Calibri Light" w:cs="Calibri"/>
          <w:sz w:val="22"/>
          <w:szCs w:val="22"/>
          <w:lang w:eastAsia="en-GB"/>
        </w:rPr>
        <w:t>,</w:t>
      </w:r>
      <w:r w:rsidR="003B0BFB" w:rsidRPr="0533079E">
        <w:rPr>
          <w:rFonts w:ascii="Calibri Light" w:hAnsi="Calibri Light" w:cs="Calibri"/>
          <w:sz w:val="22"/>
          <w:szCs w:val="22"/>
          <w:lang w:eastAsia="en-GB"/>
        </w:rPr>
        <w:t xml:space="preserve"> </w:t>
      </w:r>
      <w:r w:rsidR="00471B5E" w:rsidRPr="0533079E">
        <w:rPr>
          <w:rFonts w:ascii="Calibri Light" w:hAnsi="Calibri Light" w:cs="Calibri"/>
          <w:sz w:val="22"/>
          <w:szCs w:val="22"/>
          <w:lang w:eastAsia="en-GB"/>
        </w:rPr>
        <w:t>OPFCC and CCFRA</w:t>
      </w:r>
      <w:r w:rsidR="003B0BFB" w:rsidRPr="0533079E">
        <w:rPr>
          <w:rFonts w:ascii="Calibri Light" w:hAnsi="Calibri Light" w:cs="Calibri"/>
          <w:sz w:val="22"/>
          <w:szCs w:val="22"/>
          <w:lang w:eastAsia="en-GB"/>
        </w:rPr>
        <w:t xml:space="preserve"> are the Local Government scheme administrating authorities.</w:t>
      </w:r>
      <w:r w:rsidR="000D0D65" w:rsidRPr="0533079E">
        <w:rPr>
          <w:rFonts w:ascii="Calibri Light" w:hAnsi="Calibri Light" w:cs="Calibri"/>
          <w:sz w:val="22"/>
          <w:szCs w:val="22"/>
          <w:lang w:eastAsia="en-GB"/>
        </w:rPr>
        <w:t xml:space="preserve"> The Home Office </w:t>
      </w:r>
      <w:r w:rsidR="00B91A2F" w:rsidRPr="0533079E">
        <w:rPr>
          <w:rFonts w:ascii="Calibri Light" w:hAnsi="Calibri Light" w:cs="Calibri"/>
          <w:sz w:val="22"/>
          <w:szCs w:val="22"/>
          <w:lang w:eastAsia="en-GB"/>
        </w:rPr>
        <w:t xml:space="preserve">are responsible for the Firefighter Pension </w:t>
      </w:r>
      <w:proofErr w:type="gramStart"/>
      <w:r w:rsidR="00B91A2F" w:rsidRPr="0533079E">
        <w:rPr>
          <w:rFonts w:ascii="Calibri Light" w:hAnsi="Calibri Light" w:cs="Calibri"/>
          <w:sz w:val="22"/>
          <w:szCs w:val="22"/>
          <w:lang w:eastAsia="en-GB"/>
        </w:rPr>
        <w:t>schemes</w:t>
      </w:r>
      <w:proofErr w:type="gramEnd"/>
      <w:r w:rsidR="00B91A2F" w:rsidRPr="0533079E">
        <w:rPr>
          <w:rFonts w:ascii="Calibri Light" w:hAnsi="Calibri Light" w:cs="Calibri"/>
          <w:sz w:val="22"/>
          <w:szCs w:val="22"/>
          <w:lang w:eastAsia="en-GB"/>
        </w:rPr>
        <w:t xml:space="preserve"> and the organisation acts as a “holding account” although the transactions are shown in the PFCC statement of accounts</w:t>
      </w:r>
    </w:p>
    <w:p w14:paraId="48B44F4E" w14:textId="77777777" w:rsidR="001B3F18" w:rsidRPr="0047524C" w:rsidRDefault="001B3F18" w:rsidP="001B3F18">
      <w:pPr>
        <w:rPr>
          <w:rFonts w:ascii="Calibri Light" w:hAnsi="Calibri Light"/>
          <w:highlight w:val="yellow"/>
        </w:rPr>
      </w:pPr>
    </w:p>
    <w:p w14:paraId="485342DF" w14:textId="77777777" w:rsidR="003B0BFB" w:rsidRPr="00A9515B" w:rsidRDefault="003B0BFB" w:rsidP="003B0BFB">
      <w:pPr>
        <w:rPr>
          <w:rFonts w:ascii="Calibri Light" w:hAnsi="Calibri Light"/>
        </w:rPr>
      </w:pPr>
      <w:r w:rsidRPr="00A9515B">
        <w:rPr>
          <w:rFonts w:ascii="Calibri Light" w:hAnsi="Calibri Light"/>
          <w:b/>
          <w:color w:val="F79646" w:themeColor="accent6"/>
          <w:sz w:val="32"/>
          <w:szCs w:val="32"/>
        </w:rPr>
        <w:t>Responsibilities</w:t>
      </w:r>
      <w:r w:rsidRPr="00A9515B">
        <w:rPr>
          <w:rFonts w:ascii="Calibri Light" w:hAnsi="Calibri Light"/>
        </w:rPr>
        <w:t xml:space="preserve"> </w:t>
      </w:r>
    </w:p>
    <w:p w14:paraId="3D392F31" w14:textId="77777777" w:rsidR="003B0BFB" w:rsidRPr="00A9515B" w:rsidRDefault="003B0BFB" w:rsidP="003B0BFB">
      <w:pPr>
        <w:rPr>
          <w:rFonts w:ascii="Calibri Light" w:hAnsi="Calibri Light"/>
        </w:rPr>
      </w:pPr>
    </w:p>
    <w:p w14:paraId="55D43DE5" w14:textId="4305CE5E" w:rsidR="000804C7" w:rsidRPr="00A9515B" w:rsidRDefault="000804C7" w:rsidP="000804C7">
      <w:pPr>
        <w:pStyle w:val="Body"/>
        <w:keepLines w:val="0"/>
        <w:spacing w:after="120" w:line="360" w:lineRule="auto"/>
        <w:ind w:right="0"/>
        <w:rPr>
          <w:rFonts w:ascii="Calibri Light" w:hAnsi="Calibri Light"/>
        </w:rPr>
      </w:pPr>
      <w:r w:rsidRPr="00A9515B">
        <w:rPr>
          <w:rFonts w:ascii="Calibri Light" w:hAnsi="Calibri Light" w:cs="Calibri"/>
          <w:b/>
          <w:color w:val="F79646" w:themeColor="accent6"/>
          <w:sz w:val="32"/>
          <w:szCs w:val="32"/>
          <w:lang w:eastAsia="en-GB"/>
        </w:rPr>
        <w:t>Responsibilities of the Chief Constable and Police</w:t>
      </w:r>
      <w:r w:rsidR="0034454D">
        <w:rPr>
          <w:rFonts w:ascii="Calibri Light" w:hAnsi="Calibri Light" w:cs="Calibri"/>
          <w:b/>
          <w:color w:val="F79646" w:themeColor="accent6"/>
          <w:sz w:val="32"/>
          <w:szCs w:val="32"/>
          <w:lang w:eastAsia="en-GB"/>
        </w:rPr>
        <w:t>, Fire</w:t>
      </w:r>
      <w:r w:rsidRPr="00A9515B">
        <w:rPr>
          <w:rFonts w:ascii="Calibri Light" w:hAnsi="Calibri Light" w:cs="Calibri"/>
          <w:b/>
          <w:color w:val="F79646" w:themeColor="accent6"/>
          <w:sz w:val="32"/>
          <w:szCs w:val="32"/>
          <w:lang w:eastAsia="en-GB"/>
        </w:rPr>
        <w:t xml:space="preserve"> and Crime Commissioner</w:t>
      </w:r>
    </w:p>
    <w:p w14:paraId="4A5764E4" w14:textId="32AA96CD" w:rsidR="000804C7" w:rsidRPr="00A9515B" w:rsidRDefault="000804C7" w:rsidP="00555126">
      <w:pPr>
        <w:pStyle w:val="Body"/>
        <w:keepLines w:val="0"/>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lastRenderedPageBreak/>
        <w:t xml:space="preserve">The Chief Constable and the Commissioner must also ensure that all people involved in governing and administering public service </w:t>
      </w:r>
      <w:r w:rsidR="008755A6">
        <w:rPr>
          <w:rFonts w:ascii="Calibri Light" w:hAnsi="Calibri Light" w:cs="Calibri"/>
          <w:sz w:val="22"/>
          <w:szCs w:val="22"/>
          <w:lang w:eastAsia="en-GB"/>
        </w:rPr>
        <w:t xml:space="preserve">pension </w:t>
      </w:r>
      <w:r w:rsidRPr="00A9515B">
        <w:rPr>
          <w:rFonts w:ascii="Calibri Light" w:hAnsi="Calibri Light" w:cs="Calibri"/>
          <w:sz w:val="22"/>
          <w:szCs w:val="22"/>
          <w:lang w:eastAsia="en-GB"/>
        </w:rPr>
        <w:t>schemes should have the appropriate skills and expertise.  However, there</w:t>
      </w:r>
      <w:r w:rsidR="00A6065B">
        <w:rPr>
          <w:rFonts w:ascii="Calibri Light" w:hAnsi="Calibri Light" w:cs="Calibri"/>
          <w:sz w:val="22"/>
          <w:szCs w:val="22"/>
          <w:lang w:eastAsia="en-GB"/>
        </w:rPr>
        <w:t xml:space="preserve"> i</w:t>
      </w:r>
      <w:r w:rsidRPr="00A9515B">
        <w:rPr>
          <w:rFonts w:ascii="Calibri Light" w:hAnsi="Calibri Light" w:cs="Calibri"/>
          <w:sz w:val="22"/>
          <w:szCs w:val="22"/>
          <w:lang w:eastAsia="en-GB"/>
        </w:rPr>
        <w:t xml:space="preserve">s a specific legal obligation on pension board members to have </w:t>
      </w:r>
      <w:hyperlink r:id="rId47" w:tooltip="Knowledge and understanding" w:history="1">
        <w:r w:rsidRPr="00A9515B">
          <w:rPr>
            <w:rFonts w:ascii="Calibri Light" w:hAnsi="Calibri Light" w:cs="Calibri"/>
            <w:sz w:val="22"/>
            <w:szCs w:val="22"/>
            <w:lang w:eastAsia="en-GB"/>
          </w:rPr>
          <w:t>knowledge and understanding</w:t>
        </w:r>
      </w:hyperlink>
      <w:r w:rsidRPr="00A9515B">
        <w:rPr>
          <w:rFonts w:ascii="Calibri Light" w:hAnsi="Calibri Light" w:cs="Calibri"/>
          <w:sz w:val="22"/>
          <w:szCs w:val="22"/>
          <w:lang w:eastAsia="en-GB"/>
        </w:rPr>
        <w:t xml:space="preserve"> of their scheme rules, their scheme’s documented administration policies and pensions law.</w:t>
      </w:r>
    </w:p>
    <w:p w14:paraId="15C64B7C" w14:textId="3443419E" w:rsidR="000804C7" w:rsidRPr="00A9515B" w:rsidRDefault="000804C7" w:rsidP="00555126">
      <w:pPr>
        <w:pStyle w:val="Body"/>
        <w:keepLines w:val="0"/>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 xml:space="preserve">The Chief Constable and the Commissioner have the responsibility for ensuring they each produce an Employer Discretion policy in relation to the Local Government Pension scheme.   </w:t>
      </w:r>
      <w:r w:rsidR="005363D9">
        <w:rPr>
          <w:rFonts w:ascii="Calibri Light" w:hAnsi="Calibri Light" w:cs="Calibri"/>
          <w:sz w:val="22"/>
          <w:szCs w:val="22"/>
          <w:lang w:eastAsia="en-GB"/>
        </w:rPr>
        <w:t xml:space="preserve">The Local Government Pension Scheme </w:t>
      </w:r>
      <w:r w:rsidR="00785C05">
        <w:rPr>
          <w:rFonts w:ascii="Calibri Light" w:hAnsi="Calibri Light" w:cs="Calibri"/>
          <w:sz w:val="22"/>
          <w:szCs w:val="22"/>
          <w:lang w:eastAsia="en-GB"/>
        </w:rPr>
        <w:t>is managed by the Cumbria Pension Fund.</w:t>
      </w:r>
    </w:p>
    <w:p w14:paraId="0C329D62" w14:textId="77777777" w:rsidR="001B3F18" w:rsidRPr="00A9515B" w:rsidRDefault="003B0BFB" w:rsidP="003B0BFB">
      <w:pPr>
        <w:pStyle w:val="Body"/>
        <w:keepLines w:val="0"/>
        <w:spacing w:after="120" w:line="360" w:lineRule="auto"/>
        <w:ind w:right="0"/>
        <w:rPr>
          <w:rFonts w:ascii="Calibri Light" w:hAnsi="Calibri Light"/>
        </w:rPr>
      </w:pPr>
      <w:r w:rsidRPr="00A9515B">
        <w:rPr>
          <w:rFonts w:ascii="Calibri Light" w:hAnsi="Calibri Light" w:cs="Calibri"/>
          <w:b/>
          <w:color w:val="F79646" w:themeColor="accent6"/>
          <w:sz w:val="32"/>
          <w:szCs w:val="32"/>
          <w:lang w:eastAsia="en-GB"/>
        </w:rPr>
        <w:t xml:space="preserve">Responsibilities of the Chief Constable </w:t>
      </w:r>
    </w:p>
    <w:p w14:paraId="0CCC6B55" w14:textId="77777777" w:rsidR="001B3F18" w:rsidRPr="00A9515B" w:rsidRDefault="003B0BFB" w:rsidP="004F1BC4">
      <w:pPr>
        <w:pStyle w:val="Body"/>
        <w:keepLines w:val="0"/>
        <w:spacing w:line="360" w:lineRule="auto"/>
        <w:ind w:right="0"/>
        <w:rPr>
          <w:rFonts w:ascii="Calibri Light" w:hAnsi="Calibri Light"/>
          <w:sz w:val="22"/>
          <w:szCs w:val="22"/>
        </w:rPr>
      </w:pPr>
      <w:r w:rsidRPr="00A9515B">
        <w:rPr>
          <w:rFonts w:ascii="Calibri Light" w:hAnsi="Calibri Light" w:cs="Calibri"/>
          <w:sz w:val="22"/>
          <w:szCs w:val="22"/>
          <w:lang w:eastAsia="en-GB"/>
        </w:rPr>
        <w:t>To ensure compliance with the Public Services Pensions Act 2013 the Chief Constable has a number of legal responsibilities acting in the role of</w:t>
      </w:r>
      <w:r w:rsidR="001B3F18" w:rsidRPr="00A9515B">
        <w:rPr>
          <w:rFonts w:ascii="Calibri Light" w:hAnsi="Calibri Light"/>
          <w:sz w:val="22"/>
          <w:szCs w:val="22"/>
        </w:rPr>
        <w:t xml:space="preserve"> Pension Scheme Manager for the Police Officer Pension Scheme ensuring the following: </w:t>
      </w:r>
    </w:p>
    <w:p w14:paraId="193E4E3C" w14:textId="77777777" w:rsidR="003B0BFB" w:rsidRPr="00A9515B" w:rsidRDefault="003B0BFB" w:rsidP="004F1BC4">
      <w:pPr>
        <w:numPr>
          <w:ilvl w:val="0"/>
          <w:numId w:val="68"/>
        </w:numPr>
        <w:spacing w:after="100" w:afterAutospacing="1" w:line="360" w:lineRule="auto"/>
        <w:jc w:val="both"/>
        <w:rPr>
          <w:rFonts w:ascii="Calibri Light" w:hAnsi="Calibri Light"/>
          <w:sz w:val="22"/>
          <w:szCs w:val="22"/>
        </w:rPr>
      </w:pPr>
      <w:r w:rsidRPr="00A9515B">
        <w:rPr>
          <w:rFonts w:ascii="Calibri Light" w:hAnsi="Calibri Light" w:cs="Calibri"/>
          <w:sz w:val="22"/>
          <w:szCs w:val="22"/>
        </w:rPr>
        <w:t>ensuring that appropriate arrangements for the management of police officer pensions are put in place</w:t>
      </w:r>
    </w:p>
    <w:p w14:paraId="064C09AD" w14:textId="77777777" w:rsidR="003B0BFB" w:rsidRPr="00A9515B" w:rsidRDefault="003B0BFB" w:rsidP="0049799F">
      <w:pPr>
        <w:numPr>
          <w:ilvl w:val="0"/>
          <w:numId w:val="68"/>
        </w:numPr>
        <w:spacing w:before="100" w:beforeAutospacing="1" w:after="100" w:afterAutospacing="1" w:line="360" w:lineRule="auto"/>
        <w:jc w:val="both"/>
        <w:rPr>
          <w:rFonts w:ascii="Calibri Light" w:hAnsi="Calibri Light"/>
          <w:sz w:val="22"/>
          <w:szCs w:val="22"/>
        </w:rPr>
      </w:pPr>
      <w:r w:rsidRPr="00A9515B">
        <w:rPr>
          <w:rFonts w:ascii="Calibri Light" w:hAnsi="Calibri Light" w:cs="Calibri"/>
          <w:sz w:val="22"/>
          <w:szCs w:val="22"/>
        </w:rPr>
        <w:t>establishment of a Police Pension Board.</w:t>
      </w:r>
    </w:p>
    <w:p w14:paraId="2E1BD5F7" w14:textId="77777777" w:rsidR="001B3F18" w:rsidRPr="00A9515B" w:rsidRDefault="001B3F18" w:rsidP="0049799F">
      <w:pPr>
        <w:numPr>
          <w:ilvl w:val="0"/>
          <w:numId w:val="68"/>
        </w:numPr>
        <w:spacing w:before="100" w:beforeAutospacing="1" w:after="100" w:afterAutospacing="1" w:line="360" w:lineRule="auto"/>
        <w:jc w:val="both"/>
        <w:rPr>
          <w:rFonts w:ascii="Calibri Light" w:hAnsi="Calibri Light"/>
          <w:sz w:val="22"/>
          <w:szCs w:val="22"/>
        </w:rPr>
      </w:pPr>
      <w:hyperlink r:id="rId48" w:tooltip="Provide benefits information to members" w:history="1">
        <w:r w:rsidRPr="00A9515B">
          <w:rPr>
            <w:rFonts w:ascii="Calibri Light" w:hAnsi="Calibri Light"/>
            <w:sz w:val="22"/>
            <w:szCs w:val="22"/>
          </w:rPr>
          <w:t>provi</w:t>
        </w:r>
        <w:r w:rsidR="003B0BFB" w:rsidRPr="00A9515B">
          <w:rPr>
            <w:rFonts w:ascii="Calibri Light" w:hAnsi="Calibri Light"/>
            <w:sz w:val="22"/>
            <w:szCs w:val="22"/>
          </w:rPr>
          <w:t>sion</w:t>
        </w:r>
        <w:r w:rsidRPr="00A9515B">
          <w:rPr>
            <w:rFonts w:ascii="Calibri Light" w:hAnsi="Calibri Light"/>
            <w:sz w:val="22"/>
            <w:szCs w:val="22"/>
          </w:rPr>
          <w:t xml:space="preserve"> benefits information to members</w:t>
        </w:r>
      </w:hyperlink>
      <w:r w:rsidRPr="00A9515B">
        <w:rPr>
          <w:rFonts w:ascii="Calibri Light" w:hAnsi="Calibri Light"/>
          <w:sz w:val="22"/>
          <w:szCs w:val="22"/>
        </w:rPr>
        <w:t xml:space="preserve"> </w:t>
      </w:r>
    </w:p>
    <w:p w14:paraId="7CEC2D55" w14:textId="77777777" w:rsidR="001B3F18" w:rsidRPr="00A9515B" w:rsidRDefault="001B3F18" w:rsidP="0049799F">
      <w:pPr>
        <w:numPr>
          <w:ilvl w:val="0"/>
          <w:numId w:val="68"/>
        </w:numPr>
        <w:spacing w:before="100" w:beforeAutospacing="1" w:after="100" w:afterAutospacing="1" w:line="360" w:lineRule="auto"/>
        <w:jc w:val="both"/>
        <w:rPr>
          <w:rFonts w:ascii="Calibri Light" w:hAnsi="Calibri Light"/>
          <w:sz w:val="22"/>
          <w:szCs w:val="22"/>
        </w:rPr>
      </w:pPr>
      <w:hyperlink r:id="rId49" w:tooltip="Publish information on pension boards" w:history="1">
        <w:r w:rsidRPr="00A9515B">
          <w:rPr>
            <w:rFonts w:ascii="Calibri Light" w:hAnsi="Calibri Light"/>
            <w:sz w:val="22"/>
            <w:szCs w:val="22"/>
          </w:rPr>
          <w:t>publish</w:t>
        </w:r>
        <w:r w:rsidR="003B0BFB" w:rsidRPr="00A9515B">
          <w:rPr>
            <w:rFonts w:ascii="Calibri Light" w:hAnsi="Calibri Light"/>
            <w:sz w:val="22"/>
            <w:szCs w:val="22"/>
          </w:rPr>
          <w:t>ing</w:t>
        </w:r>
        <w:r w:rsidRPr="00A9515B">
          <w:rPr>
            <w:rFonts w:ascii="Calibri Light" w:hAnsi="Calibri Light"/>
            <w:sz w:val="22"/>
            <w:szCs w:val="22"/>
          </w:rPr>
          <w:t xml:space="preserve"> information on pension boards</w:t>
        </w:r>
      </w:hyperlink>
      <w:r w:rsidRPr="00A9515B">
        <w:rPr>
          <w:rFonts w:ascii="Calibri Light" w:hAnsi="Calibri Light"/>
          <w:sz w:val="22"/>
          <w:szCs w:val="22"/>
        </w:rPr>
        <w:t xml:space="preserve"> </w:t>
      </w:r>
    </w:p>
    <w:p w14:paraId="0B941676" w14:textId="77777777" w:rsidR="001B3F18" w:rsidRPr="00A9515B" w:rsidRDefault="001B3F18" w:rsidP="0049799F">
      <w:pPr>
        <w:numPr>
          <w:ilvl w:val="0"/>
          <w:numId w:val="68"/>
        </w:numPr>
        <w:spacing w:before="100" w:beforeAutospacing="1" w:after="100" w:afterAutospacing="1" w:line="360" w:lineRule="auto"/>
        <w:jc w:val="both"/>
        <w:rPr>
          <w:rFonts w:ascii="Calibri Light" w:hAnsi="Calibri Light"/>
          <w:sz w:val="22"/>
          <w:szCs w:val="22"/>
        </w:rPr>
      </w:pPr>
      <w:hyperlink r:id="rId50" w:tooltip="Keep certain records" w:history="1">
        <w:r w:rsidRPr="00A9515B">
          <w:rPr>
            <w:rFonts w:ascii="Calibri Light" w:hAnsi="Calibri Light"/>
            <w:sz w:val="22"/>
            <w:szCs w:val="22"/>
          </w:rPr>
          <w:t>keep</w:t>
        </w:r>
        <w:r w:rsidR="003B0BFB" w:rsidRPr="00A9515B">
          <w:rPr>
            <w:rFonts w:ascii="Calibri Light" w:hAnsi="Calibri Light"/>
            <w:sz w:val="22"/>
            <w:szCs w:val="22"/>
          </w:rPr>
          <w:t>ing</w:t>
        </w:r>
        <w:r w:rsidRPr="00A9515B">
          <w:rPr>
            <w:rFonts w:ascii="Calibri Light" w:hAnsi="Calibri Light"/>
            <w:sz w:val="22"/>
            <w:szCs w:val="22"/>
          </w:rPr>
          <w:t xml:space="preserve"> certain records</w:t>
        </w:r>
      </w:hyperlink>
      <w:r w:rsidRPr="00A9515B">
        <w:rPr>
          <w:rFonts w:ascii="Calibri Light" w:hAnsi="Calibri Light"/>
          <w:sz w:val="22"/>
          <w:szCs w:val="22"/>
        </w:rPr>
        <w:t xml:space="preserve"> </w:t>
      </w:r>
    </w:p>
    <w:p w14:paraId="4B2E54A7" w14:textId="77777777" w:rsidR="001B3F18" w:rsidRPr="00A9515B" w:rsidRDefault="001B3F18" w:rsidP="0049799F">
      <w:pPr>
        <w:numPr>
          <w:ilvl w:val="0"/>
          <w:numId w:val="68"/>
        </w:numPr>
        <w:spacing w:before="100" w:beforeAutospacing="1" w:after="100" w:afterAutospacing="1" w:line="360" w:lineRule="auto"/>
        <w:jc w:val="both"/>
        <w:rPr>
          <w:rFonts w:ascii="Calibri Light" w:hAnsi="Calibri Light"/>
          <w:sz w:val="22"/>
          <w:szCs w:val="22"/>
        </w:rPr>
      </w:pPr>
      <w:r w:rsidRPr="00A9515B">
        <w:rPr>
          <w:rFonts w:ascii="Calibri Light" w:hAnsi="Calibri Light"/>
          <w:sz w:val="22"/>
          <w:szCs w:val="22"/>
        </w:rPr>
        <w:t xml:space="preserve">that pension boards members don’t have </w:t>
      </w:r>
      <w:hyperlink r:id="rId51" w:tooltip="Conflicts of interest" w:history="1">
        <w:r w:rsidRPr="00A9515B">
          <w:rPr>
            <w:rFonts w:ascii="Calibri Light" w:hAnsi="Calibri Light"/>
            <w:sz w:val="22"/>
            <w:szCs w:val="22"/>
          </w:rPr>
          <w:t>conflicts of interest</w:t>
        </w:r>
      </w:hyperlink>
      <w:r w:rsidRPr="00A9515B">
        <w:rPr>
          <w:rFonts w:ascii="Calibri Light" w:hAnsi="Calibri Light"/>
          <w:sz w:val="22"/>
          <w:szCs w:val="22"/>
        </w:rPr>
        <w:t xml:space="preserve"> </w:t>
      </w:r>
    </w:p>
    <w:p w14:paraId="4B7275D1" w14:textId="77777777" w:rsidR="001B3F18" w:rsidRPr="00A9515B" w:rsidRDefault="003B0BFB" w:rsidP="0049799F">
      <w:pPr>
        <w:numPr>
          <w:ilvl w:val="0"/>
          <w:numId w:val="68"/>
        </w:numPr>
        <w:spacing w:before="100" w:beforeAutospacing="1" w:after="100" w:afterAutospacing="1" w:line="360" w:lineRule="auto"/>
        <w:jc w:val="both"/>
        <w:rPr>
          <w:rFonts w:ascii="Calibri Light" w:hAnsi="Calibri Light"/>
          <w:sz w:val="22"/>
          <w:szCs w:val="22"/>
        </w:rPr>
      </w:pPr>
      <w:r w:rsidRPr="00A9515B">
        <w:rPr>
          <w:rFonts w:ascii="Calibri Light" w:hAnsi="Calibri Light"/>
          <w:sz w:val="22"/>
          <w:szCs w:val="22"/>
        </w:rPr>
        <w:t xml:space="preserve">adequate </w:t>
      </w:r>
      <w:hyperlink r:id="rId52" w:tooltip="Internal controls" w:history="1">
        <w:r w:rsidRPr="00A9515B">
          <w:rPr>
            <w:rFonts w:ascii="Calibri Light" w:hAnsi="Calibri Light"/>
            <w:sz w:val="22"/>
            <w:szCs w:val="22"/>
          </w:rPr>
          <w:t>internal controls</w:t>
        </w:r>
      </w:hyperlink>
      <w:r w:rsidRPr="00A9515B">
        <w:rPr>
          <w:rFonts w:ascii="Calibri Light" w:hAnsi="Calibri Light"/>
          <w:sz w:val="22"/>
          <w:szCs w:val="22"/>
        </w:rPr>
        <w:t xml:space="preserve"> are </w:t>
      </w:r>
      <w:r w:rsidR="001B3F18" w:rsidRPr="00A9515B">
        <w:rPr>
          <w:rFonts w:ascii="Calibri Light" w:hAnsi="Calibri Light"/>
          <w:sz w:val="22"/>
          <w:szCs w:val="22"/>
        </w:rPr>
        <w:t>establish</w:t>
      </w:r>
      <w:r w:rsidRPr="00A9515B">
        <w:rPr>
          <w:rFonts w:ascii="Calibri Light" w:hAnsi="Calibri Light"/>
          <w:sz w:val="22"/>
          <w:szCs w:val="22"/>
        </w:rPr>
        <w:t>ed</w:t>
      </w:r>
      <w:r w:rsidR="001B3F18" w:rsidRPr="00A9515B">
        <w:rPr>
          <w:rFonts w:ascii="Calibri Light" w:hAnsi="Calibri Light"/>
          <w:sz w:val="22"/>
          <w:szCs w:val="22"/>
        </w:rPr>
        <w:t xml:space="preserve"> and operate </w:t>
      </w:r>
      <w:r w:rsidRPr="00A9515B">
        <w:rPr>
          <w:rFonts w:ascii="Calibri Light" w:hAnsi="Calibri Light"/>
          <w:sz w:val="22"/>
          <w:szCs w:val="22"/>
        </w:rPr>
        <w:t>effectively</w:t>
      </w:r>
    </w:p>
    <w:p w14:paraId="011EA307" w14:textId="77777777" w:rsidR="001B3F18" w:rsidRDefault="001B3F18" w:rsidP="0049799F">
      <w:pPr>
        <w:numPr>
          <w:ilvl w:val="0"/>
          <w:numId w:val="68"/>
        </w:numPr>
        <w:spacing w:before="100" w:beforeAutospacing="1" w:after="100" w:afterAutospacing="1" w:line="360" w:lineRule="auto"/>
        <w:jc w:val="both"/>
        <w:rPr>
          <w:rFonts w:ascii="Calibri Light" w:hAnsi="Calibri Light"/>
          <w:sz w:val="22"/>
          <w:szCs w:val="22"/>
        </w:rPr>
      </w:pPr>
      <w:hyperlink r:id="rId53" w:tooltip="Report late payment of contributions" w:history="1">
        <w:r w:rsidRPr="00A9515B">
          <w:rPr>
            <w:rFonts w:ascii="Calibri Light" w:hAnsi="Calibri Light"/>
            <w:sz w:val="22"/>
            <w:szCs w:val="22"/>
          </w:rPr>
          <w:t>report</w:t>
        </w:r>
        <w:r w:rsidR="003B0BFB" w:rsidRPr="00A9515B">
          <w:rPr>
            <w:rFonts w:ascii="Calibri Light" w:hAnsi="Calibri Light"/>
            <w:sz w:val="22"/>
            <w:szCs w:val="22"/>
          </w:rPr>
          <w:t>ing</w:t>
        </w:r>
        <w:r w:rsidRPr="00A9515B">
          <w:rPr>
            <w:rFonts w:ascii="Calibri Light" w:hAnsi="Calibri Light"/>
            <w:sz w:val="22"/>
            <w:szCs w:val="22"/>
          </w:rPr>
          <w:t xml:space="preserve"> late payment of contributions</w:t>
        </w:r>
      </w:hyperlink>
      <w:r w:rsidRPr="00A9515B">
        <w:rPr>
          <w:rFonts w:ascii="Calibri Light" w:hAnsi="Calibri Light"/>
          <w:sz w:val="22"/>
          <w:szCs w:val="22"/>
        </w:rPr>
        <w:t xml:space="preserve"> </w:t>
      </w:r>
    </w:p>
    <w:p w14:paraId="0F60FDB1" w14:textId="271AA526" w:rsidR="00E565D8" w:rsidRPr="00A9515B" w:rsidRDefault="00B97CCC" w:rsidP="0049799F">
      <w:pPr>
        <w:numPr>
          <w:ilvl w:val="0"/>
          <w:numId w:val="68"/>
        </w:numPr>
        <w:spacing w:before="100" w:beforeAutospacing="1" w:after="100" w:afterAutospacing="1" w:line="360" w:lineRule="auto"/>
        <w:jc w:val="both"/>
        <w:rPr>
          <w:rFonts w:ascii="Calibri Light" w:hAnsi="Calibri Light"/>
          <w:sz w:val="22"/>
          <w:szCs w:val="22"/>
        </w:rPr>
      </w:pPr>
      <w:r>
        <w:rPr>
          <w:rFonts w:ascii="Calibri Light" w:hAnsi="Calibri Light"/>
          <w:sz w:val="22"/>
          <w:szCs w:val="22"/>
        </w:rPr>
        <w:t>n</w:t>
      </w:r>
      <w:r w:rsidR="00E565D8">
        <w:rPr>
          <w:rFonts w:ascii="Calibri Light" w:hAnsi="Calibri Light"/>
          <w:sz w:val="22"/>
          <w:szCs w:val="22"/>
        </w:rPr>
        <w:t xml:space="preserve">ominating an appropriately trained employer representative for the pensions board </w:t>
      </w:r>
    </w:p>
    <w:p w14:paraId="5C68727A" w14:textId="19A7D207" w:rsidR="00C95F27" w:rsidRPr="00A9515B" w:rsidRDefault="00C95F27" w:rsidP="00C95F27">
      <w:pPr>
        <w:pStyle w:val="Body"/>
        <w:keepLines w:val="0"/>
        <w:spacing w:after="120" w:line="360" w:lineRule="auto"/>
        <w:ind w:right="0"/>
        <w:rPr>
          <w:rFonts w:ascii="Calibri Light" w:hAnsi="Calibri Light"/>
        </w:rPr>
      </w:pPr>
      <w:r w:rsidRPr="00A9515B">
        <w:rPr>
          <w:rFonts w:ascii="Calibri Light" w:hAnsi="Calibri Light" w:cs="Calibri"/>
          <w:b/>
          <w:color w:val="F79646" w:themeColor="accent6"/>
          <w:sz w:val="32"/>
          <w:szCs w:val="32"/>
          <w:lang w:eastAsia="en-GB"/>
        </w:rPr>
        <w:t xml:space="preserve">Responsibilities of the Chief </w:t>
      </w:r>
      <w:r>
        <w:rPr>
          <w:rFonts w:ascii="Calibri Light" w:hAnsi="Calibri Light" w:cs="Calibri"/>
          <w:b/>
          <w:color w:val="F79646" w:themeColor="accent6"/>
          <w:sz w:val="32"/>
          <w:szCs w:val="32"/>
          <w:lang w:eastAsia="en-GB"/>
        </w:rPr>
        <w:t>Fire Officer</w:t>
      </w:r>
      <w:r w:rsidRPr="00A9515B">
        <w:rPr>
          <w:rFonts w:ascii="Calibri Light" w:hAnsi="Calibri Light" w:cs="Calibri"/>
          <w:b/>
          <w:color w:val="F79646" w:themeColor="accent6"/>
          <w:sz w:val="32"/>
          <w:szCs w:val="32"/>
          <w:lang w:eastAsia="en-GB"/>
        </w:rPr>
        <w:t xml:space="preserve"> </w:t>
      </w:r>
    </w:p>
    <w:p w14:paraId="69D60C16" w14:textId="09AB7A0E" w:rsidR="00C95F27" w:rsidRPr="004F1BC4" w:rsidRDefault="00C95F27" w:rsidP="004F1BC4">
      <w:pPr>
        <w:pStyle w:val="Body"/>
        <w:keepLines w:val="0"/>
        <w:numPr>
          <w:ilvl w:val="0"/>
          <w:numId w:val="29"/>
        </w:numPr>
        <w:spacing w:after="120" w:line="360" w:lineRule="auto"/>
        <w:ind w:left="357" w:right="0" w:hanging="357"/>
        <w:rPr>
          <w:rFonts w:ascii="Calibri Light" w:hAnsi="Calibri Light" w:cs="Calibri"/>
          <w:sz w:val="22"/>
          <w:szCs w:val="22"/>
          <w:lang w:eastAsia="en-GB"/>
        </w:rPr>
      </w:pPr>
      <w:r w:rsidRPr="004F1BC4">
        <w:rPr>
          <w:rFonts w:ascii="Calibri Light" w:hAnsi="Calibri Light" w:cs="Calibri"/>
          <w:sz w:val="22"/>
          <w:szCs w:val="22"/>
          <w:lang w:eastAsia="en-GB"/>
        </w:rPr>
        <w:t xml:space="preserve">To ensure that there are adequate arrangements for administering fire pensions and Local Government Pension Scheme (LGPS) matters on a day-to- day basis. </w:t>
      </w:r>
    </w:p>
    <w:p w14:paraId="6F41B730" w14:textId="77777777" w:rsidR="00C95F27" w:rsidRPr="004F1BC4" w:rsidRDefault="00C95F27" w:rsidP="004F1BC4">
      <w:pPr>
        <w:pStyle w:val="Body"/>
        <w:keepLines w:val="0"/>
        <w:numPr>
          <w:ilvl w:val="0"/>
          <w:numId w:val="29"/>
        </w:numPr>
        <w:spacing w:after="120" w:line="360" w:lineRule="auto"/>
        <w:ind w:left="357" w:right="0" w:hanging="357"/>
        <w:rPr>
          <w:rFonts w:ascii="Calibri Light" w:hAnsi="Calibri Light" w:cs="Calibri"/>
          <w:sz w:val="22"/>
          <w:szCs w:val="22"/>
          <w:lang w:eastAsia="en-GB"/>
        </w:rPr>
      </w:pPr>
      <w:r w:rsidRPr="004F1BC4">
        <w:rPr>
          <w:rFonts w:ascii="Calibri Light" w:hAnsi="Calibri Light" w:cs="Calibri"/>
          <w:sz w:val="22"/>
          <w:szCs w:val="22"/>
          <w:lang w:eastAsia="en-GB"/>
        </w:rPr>
        <w:t xml:space="preserve">To record and </w:t>
      </w:r>
      <w:proofErr w:type="gramStart"/>
      <w:r w:rsidRPr="004F1BC4">
        <w:rPr>
          <w:rFonts w:ascii="Calibri Light" w:hAnsi="Calibri Light" w:cs="Calibri"/>
          <w:sz w:val="22"/>
          <w:szCs w:val="22"/>
          <w:lang w:eastAsia="en-GB"/>
        </w:rPr>
        <w:t>make arrangements</w:t>
      </w:r>
      <w:proofErr w:type="gramEnd"/>
      <w:r w:rsidRPr="004F1BC4">
        <w:rPr>
          <w:rFonts w:ascii="Calibri Light" w:hAnsi="Calibri Light" w:cs="Calibri"/>
          <w:sz w:val="22"/>
          <w:szCs w:val="22"/>
          <w:lang w:eastAsia="en-GB"/>
        </w:rPr>
        <w:t xml:space="preserve"> for the accurate and timely payment of pensions and fire pensions to the scheme administrators. </w:t>
      </w:r>
    </w:p>
    <w:p w14:paraId="554D25BD" w14:textId="77777777" w:rsidR="00C95F27" w:rsidRPr="004F1BC4" w:rsidRDefault="00C95F27" w:rsidP="004F1BC4">
      <w:pPr>
        <w:pStyle w:val="Body"/>
        <w:keepLines w:val="0"/>
        <w:numPr>
          <w:ilvl w:val="0"/>
          <w:numId w:val="29"/>
        </w:numPr>
        <w:spacing w:after="120" w:line="360" w:lineRule="auto"/>
        <w:ind w:left="357" w:right="0" w:hanging="357"/>
        <w:rPr>
          <w:rFonts w:ascii="Calibri Light" w:hAnsi="Calibri Light" w:cs="Calibri"/>
          <w:sz w:val="22"/>
          <w:szCs w:val="22"/>
          <w:lang w:eastAsia="en-GB"/>
        </w:rPr>
      </w:pPr>
      <w:r w:rsidRPr="004F1BC4">
        <w:rPr>
          <w:rFonts w:ascii="Calibri Light" w:hAnsi="Calibri Light" w:cs="Calibri"/>
          <w:sz w:val="22"/>
          <w:szCs w:val="22"/>
          <w:lang w:eastAsia="en-GB"/>
        </w:rPr>
        <w:t xml:space="preserve">The appointment of a Pension Administrator to administer the LGPS and Firefighter Pensions Schemes on behalf of the PFCC. </w:t>
      </w:r>
    </w:p>
    <w:p w14:paraId="5DCD4194" w14:textId="4B9BDCC7" w:rsidR="00235A81" w:rsidRPr="004F1BC4" w:rsidRDefault="00C95F27" w:rsidP="00235A81">
      <w:pPr>
        <w:pStyle w:val="Body"/>
        <w:keepLines w:val="0"/>
        <w:numPr>
          <w:ilvl w:val="0"/>
          <w:numId w:val="29"/>
        </w:numPr>
        <w:spacing w:after="120" w:line="360" w:lineRule="auto"/>
        <w:ind w:left="357" w:right="0" w:hanging="357"/>
        <w:rPr>
          <w:rFonts w:ascii="Calibri Light" w:hAnsi="Calibri Light" w:cs="Calibri"/>
          <w:sz w:val="22"/>
          <w:szCs w:val="22"/>
          <w:lang w:eastAsia="en-GB"/>
        </w:rPr>
      </w:pPr>
      <w:r w:rsidRPr="004F1BC4">
        <w:rPr>
          <w:rFonts w:ascii="Calibri Light" w:hAnsi="Calibri Light" w:cs="Calibri"/>
          <w:sz w:val="22"/>
          <w:szCs w:val="22"/>
          <w:lang w:eastAsia="en-GB"/>
        </w:rPr>
        <w:lastRenderedPageBreak/>
        <w:t>To ensure Pension Boards are established to administer the schemes in accordance with current legislation and regulations.</w:t>
      </w:r>
      <w:r w:rsidR="00235A81" w:rsidRPr="004F1BC4">
        <w:rPr>
          <w:rFonts w:ascii="Calibri Light" w:hAnsi="Calibri Light" w:cs="Calibri"/>
          <w:sz w:val="22"/>
          <w:szCs w:val="22"/>
          <w:lang w:eastAsia="en-GB"/>
        </w:rPr>
        <w:t xml:space="preserve"> </w:t>
      </w:r>
    </w:p>
    <w:p w14:paraId="1237BEAD" w14:textId="77777777" w:rsidR="00C95F27" w:rsidRPr="004F1BC4" w:rsidRDefault="00C95F27" w:rsidP="004F1BC4">
      <w:pPr>
        <w:pStyle w:val="Body"/>
        <w:keepLines w:val="0"/>
        <w:numPr>
          <w:ilvl w:val="0"/>
          <w:numId w:val="29"/>
        </w:numPr>
        <w:spacing w:after="120" w:line="360" w:lineRule="auto"/>
        <w:ind w:left="357" w:right="0" w:hanging="357"/>
        <w:rPr>
          <w:rFonts w:ascii="Calibri Light" w:hAnsi="Calibri Light" w:cs="Calibri"/>
          <w:sz w:val="22"/>
          <w:szCs w:val="22"/>
          <w:lang w:eastAsia="en-GB"/>
        </w:rPr>
      </w:pPr>
      <w:r w:rsidRPr="004F1BC4">
        <w:rPr>
          <w:rFonts w:ascii="Calibri Light" w:hAnsi="Calibri Light" w:cs="Calibri"/>
          <w:sz w:val="22"/>
          <w:szCs w:val="22"/>
          <w:lang w:eastAsia="en-GB"/>
        </w:rPr>
        <w:t xml:space="preserve">To ensure that timely and accurate information is supplied to the Home Office for the Top Up arrangements. </w:t>
      </w:r>
    </w:p>
    <w:p w14:paraId="7F9AA3C6" w14:textId="77777777" w:rsidR="00C95F27" w:rsidRPr="004F1BC4" w:rsidRDefault="00C95F27" w:rsidP="004F1BC4">
      <w:pPr>
        <w:pStyle w:val="Body"/>
        <w:keepLines w:val="0"/>
        <w:numPr>
          <w:ilvl w:val="0"/>
          <w:numId w:val="29"/>
        </w:numPr>
        <w:spacing w:after="120" w:line="360" w:lineRule="auto"/>
        <w:ind w:left="357" w:right="0" w:hanging="357"/>
        <w:rPr>
          <w:rFonts w:ascii="Calibri Light" w:hAnsi="Calibri Light" w:cs="Calibri"/>
          <w:sz w:val="22"/>
          <w:szCs w:val="22"/>
          <w:lang w:eastAsia="en-GB"/>
        </w:rPr>
      </w:pPr>
      <w:r w:rsidRPr="004F1BC4">
        <w:rPr>
          <w:rFonts w:ascii="Calibri Light" w:hAnsi="Calibri Light" w:cs="Calibri"/>
          <w:sz w:val="22"/>
          <w:szCs w:val="22"/>
          <w:lang w:eastAsia="en-GB"/>
        </w:rPr>
        <w:t xml:space="preserve">To ensure that timely information is supplied to the actuaries. </w:t>
      </w:r>
    </w:p>
    <w:p w14:paraId="6A89D438" w14:textId="77777777" w:rsidR="00C95F27" w:rsidRPr="004F1BC4" w:rsidRDefault="00C95F27" w:rsidP="004F1BC4">
      <w:pPr>
        <w:pStyle w:val="Body"/>
        <w:keepLines w:val="0"/>
        <w:numPr>
          <w:ilvl w:val="0"/>
          <w:numId w:val="29"/>
        </w:numPr>
        <w:spacing w:after="120" w:line="360" w:lineRule="auto"/>
        <w:ind w:left="357" w:right="0" w:hanging="357"/>
        <w:rPr>
          <w:rFonts w:ascii="Calibri Light" w:hAnsi="Calibri Light" w:cs="Calibri"/>
          <w:sz w:val="22"/>
          <w:szCs w:val="22"/>
          <w:lang w:eastAsia="en-GB"/>
        </w:rPr>
      </w:pPr>
      <w:r w:rsidRPr="004F1BC4">
        <w:rPr>
          <w:rFonts w:ascii="Calibri Light" w:hAnsi="Calibri Light" w:cs="Calibri"/>
          <w:sz w:val="22"/>
          <w:szCs w:val="22"/>
          <w:lang w:eastAsia="en-GB"/>
        </w:rPr>
        <w:t>To refer internal disputes relating to pensions to the Scheme Manager in the first stage, with second stage disputes being referred to a panel consisting of the Deputy Chief Fire Officer and representatives from finance and legal.</w:t>
      </w:r>
    </w:p>
    <w:p w14:paraId="41635DA4" w14:textId="77777777" w:rsidR="006F5D42" w:rsidRPr="00A9515B" w:rsidRDefault="0049799F" w:rsidP="007D14D9">
      <w:pPr>
        <w:pStyle w:val="Body"/>
        <w:spacing w:line="360" w:lineRule="auto"/>
        <w:jc w:val="left"/>
        <w:rPr>
          <w:rFonts w:ascii="Calibri Light" w:hAnsi="Calibri Light"/>
          <w:color w:val="F79646" w:themeColor="accent6"/>
          <w:sz w:val="40"/>
          <w:szCs w:val="40"/>
        </w:rPr>
      </w:pPr>
      <w:r w:rsidRPr="00A9515B">
        <w:rPr>
          <w:rFonts w:ascii="Calibri Light" w:hAnsi="Calibri Light" w:cs="Calibri"/>
          <w:color w:val="F79646" w:themeColor="accent6"/>
          <w:sz w:val="40"/>
          <w:szCs w:val="40"/>
        </w:rPr>
        <w:t>D7</w:t>
      </w:r>
      <w:r w:rsidR="003E1E32" w:rsidRPr="00A9515B">
        <w:rPr>
          <w:rFonts w:ascii="Calibri Light" w:hAnsi="Calibri Light" w:cs="Calibri"/>
          <w:color w:val="F79646" w:themeColor="accent6"/>
          <w:sz w:val="40"/>
          <w:szCs w:val="40"/>
        </w:rPr>
        <w:t xml:space="preserve"> Ex Gratia Payments</w:t>
      </w:r>
    </w:p>
    <w:p w14:paraId="1C0C4016" w14:textId="77777777" w:rsidR="006F5D42" w:rsidRPr="00A9515B" w:rsidRDefault="006F5D42" w:rsidP="007D14D9">
      <w:pPr>
        <w:pStyle w:val="Body"/>
        <w:spacing w:line="360" w:lineRule="auto"/>
        <w:ind w:right="-2"/>
        <w:rPr>
          <w:rFonts w:ascii="Calibri Light" w:hAnsi="Calibri Light"/>
          <w:color w:val="F79646" w:themeColor="accent6"/>
          <w:sz w:val="32"/>
          <w:szCs w:val="32"/>
          <w:lang w:eastAsia="en-GB"/>
        </w:rPr>
      </w:pPr>
      <w:r w:rsidRPr="00A9515B">
        <w:rPr>
          <w:rFonts w:ascii="Calibri Light" w:hAnsi="Calibri Light"/>
          <w:color w:val="F79646" w:themeColor="accent6"/>
          <w:sz w:val="32"/>
          <w:szCs w:val="32"/>
          <w:lang w:eastAsia="en-GB"/>
        </w:rPr>
        <w:t>Overview and Control</w:t>
      </w:r>
    </w:p>
    <w:p w14:paraId="1D0347DD" w14:textId="77777777" w:rsidR="00FC294D" w:rsidRPr="00C91839" w:rsidRDefault="00FC294D" w:rsidP="007D14D9">
      <w:pPr>
        <w:pStyle w:val="Body"/>
        <w:spacing w:line="360" w:lineRule="auto"/>
        <w:ind w:right="-2"/>
        <w:rPr>
          <w:rFonts w:ascii="Calibri Light" w:hAnsi="Calibri Light" w:cs="Calibri"/>
          <w:sz w:val="22"/>
          <w:lang w:eastAsia="en-GB"/>
        </w:rPr>
      </w:pPr>
      <w:r w:rsidRPr="00C91839">
        <w:rPr>
          <w:rFonts w:ascii="Calibri Light" w:hAnsi="Calibri Light" w:cs="Calibri"/>
          <w:sz w:val="22"/>
          <w:lang w:eastAsia="en-GB"/>
        </w:rPr>
        <w:t xml:space="preserve">An </w:t>
      </w:r>
      <w:proofErr w:type="gramStart"/>
      <w:r w:rsidRPr="00C91839">
        <w:rPr>
          <w:rFonts w:ascii="Calibri Light" w:hAnsi="Calibri Light" w:cs="Calibri"/>
          <w:sz w:val="22"/>
          <w:lang w:eastAsia="en-GB"/>
        </w:rPr>
        <w:t>ex gratia</w:t>
      </w:r>
      <w:proofErr w:type="gramEnd"/>
      <w:r w:rsidRPr="00C91839">
        <w:rPr>
          <w:rFonts w:ascii="Calibri Light" w:hAnsi="Calibri Light" w:cs="Calibri"/>
          <w:sz w:val="22"/>
          <w:lang w:eastAsia="en-GB"/>
        </w:rPr>
        <w:t xml:space="preserve"> payment is a payment made where no legal obligation has been established. An example may be recompense to a police officer</w:t>
      </w:r>
      <w:r w:rsidR="00C01284" w:rsidRPr="00C91839">
        <w:rPr>
          <w:rFonts w:ascii="Calibri Light" w:hAnsi="Calibri Light" w:cs="Calibri"/>
          <w:sz w:val="22"/>
          <w:lang w:eastAsia="en-GB"/>
        </w:rPr>
        <w:t xml:space="preserve"> or employee </w:t>
      </w:r>
      <w:r w:rsidRPr="00C91839">
        <w:rPr>
          <w:rFonts w:ascii="Calibri Light" w:hAnsi="Calibri Light" w:cs="Calibri"/>
          <w:sz w:val="22"/>
          <w:lang w:eastAsia="en-GB"/>
        </w:rPr>
        <w:t xml:space="preserve">for damage to personal property in the execution of duty or to a member of the public for </w:t>
      </w:r>
      <w:proofErr w:type="gramStart"/>
      <w:r w:rsidRPr="00C91839">
        <w:rPr>
          <w:rFonts w:ascii="Calibri Light" w:hAnsi="Calibri Light" w:cs="Calibri"/>
          <w:sz w:val="22"/>
          <w:lang w:eastAsia="en-GB"/>
        </w:rPr>
        <w:t>providing assistance to</w:t>
      </w:r>
      <w:proofErr w:type="gramEnd"/>
      <w:r w:rsidRPr="00C91839">
        <w:rPr>
          <w:rFonts w:ascii="Calibri Light" w:hAnsi="Calibri Light" w:cs="Calibri"/>
          <w:sz w:val="22"/>
          <w:lang w:eastAsia="en-GB"/>
        </w:rPr>
        <w:t xml:space="preserve"> a police officer in the execution of duty.</w:t>
      </w:r>
    </w:p>
    <w:p w14:paraId="21E8A1C9" w14:textId="77777777" w:rsidR="00FC294D" w:rsidRPr="0047524C" w:rsidRDefault="00FC294D" w:rsidP="007D14D9">
      <w:pPr>
        <w:pStyle w:val="Body"/>
        <w:spacing w:line="360" w:lineRule="auto"/>
        <w:ind w:right="-2"/>
        <w:rPr>
          <w:rFonts w:ascii="Calibri Light" w:hAnsi="Calibri Light"/>
          <w:color w:val="404040"/>
          <w:sz w:val="22"/>
          <w:highlight w:val="yellow"/>
        </w:rPr>
      </w:pPr>
    </w:p>
    <w:p w14:paraId="74934DD8" w14:textId="6D8BA95A" w:rsidR="00FC294D" w:rsidRPr="00A9515B" w:rsidRDefault="00FC294D" w:rsidP="007D14D9">
      <w:pPr>
        <w:pStyle w:val="Body"/>
        <w:spacing w:line="360" w:lineRule="auto"/>
        <w:ind w:right="-2"/>
        <w:rPr>
          <w:rFonts w:ascii="Calibri Light" w:hAnsi="Calibri Light"/>
          <w:b/>
          <w:color w:val="F79646" w:themeColor="accent6"/>
          <w:sz w:val="32"/>
          <w:szCs w:val="32"/>
          <w:lang w:eastAsia="en-GB"/>
        </w:rPr>
      </w:pPr>
      <w:r w:rsidRPr="00A9515B">
        <w:rPr>
          <w:rFonts w:ascii="Calibri Light" w:hAnsi="Calibri Light"/>
          <w:b/>
          <w:color w:val="F79646" w:themeColor="accent6"/>
          <w:sz w:val="32"/>
          <w:szCs w:val="32"/>
          <w:lang w:eastAsia="en-GB"/>
        </w:rPr>
        <w:t>Responsibilities of the Chief Constable</w:t>
      </w:r>
      <w:r w:rsidR="00E64AE2">
        <w:rPr>
          <w:rFonts w:ascii="Calibri Light" w:hAnsi="Calibri Light"/>
          <w:b/>
          <w:color w:val="F79646" w:themeColor="accent6"/>
          <w:sz w:val="32"/>
          <w:szCs w:val="32"/>
          <w:lang w:eastAsia="en-GB"/>
        </w:rPr>
        <w:t xml:space="preserve"> and Chief Fire Officer</w:t>
      </w:r>
    </w:p>
    <w:p w14:paraId="521E4FA7" w14:textId="07660D33" w:rsidR="007D14D9" w:rsidRPr="00A9515B" w:rsidRDefault="00FC294D" w:rsidP="003B7545">
      <w:pPr>
        <w:widowControl w:val="0"/>
        <w:numPr>
          <w:ilvl w:val="0"/>
          <w:numId w:val="40"/>
        </w:numPr>
        <w:autoSpaceDE w:val="0"/>
        <w:autoSpaceDN w:val="0"/>
        <w:adjustRightInd w:val="0"/>
        <w:spacing w:line="360" w:lineRule="auto"/>
        <w:ind w:left="360"/>
        <w:jc w:val="both"/>
        <w:rPr>
          <w:rFonts w:ascii="Calibri Light" w:hAnsi="Calibri Light" w:cs="Calibri"/>
          <w:sz w:val="22"/>
          <w:szCs w:val="22"/>
        </w:rPr>
      </w:pPr>
      <w:r w:rsidRPr="00A9515B">
        <w:rPr>
          <w:rFonts w:ascii="Calibri Light" w:hAnsi="Calibri Light" w:cs="Calibri"/>
          <w:sz w:val="22"/>
          <w:szCs w:val="22"/>
        </w:rPr>
        <w:t>To make ex gratia payments, on a timely basis, to members of the public</w:t>
      </w:r>
      <w:r w:rsidR="00C01284" w:rsidRPr="00A9515B">
        <w:rPr>
          <w:rFonts w:ascii="Calibri Light" w:hAnsi="Calibri Light" w:cs="Calibri"/>
          <w:sz w:val="22"/>
          <w:szCs w:val="22"/>
        </w:rPr>
        <w:t xml:space="preserve"> or employees</w:t>
      </w:r>
      <w:r w:rsidRPr="00A9515B">
        <w:rPr>
          <w:rFonts w:ascii="Calibri Light" w:hAnsi="Calibri Light" w:cs="Calibri"/>
          <w:sz w:val="22"/>
          <w:szCs w:val="22"/>
        </w:rPr>
        <w:t xml:space="preserve"> for damage or loss to property or for personal injury or costs incurred as a result of </w:t>
      </w:r>
      <w:proofErr w:type="gramStart"/>
      <w:r w:rsidRPr="00A9515B">
        <w:rPr>
          <w:rFonts w:ascii="Calibri Light" w:hAnsi="Calibri Light" w:cs="Calibri"/>
          <w:sz w:val="22"/>
          <w:szCs w:val="22"/>
        </w:rPr>
        <w:t xml:space="preserve">police </w:t>
      </w:r>
      <w:r w:rsidR="00E64AE2">
        <w:rPr>
          <w:rFonts w:ascii="Calibri Light" w:hAnsi="Calibri Light" w:cs="Calibri"/>
          <w:sz w:val="22"/>
          <w:szCs w:val="22"/>
        </w:rPr>
        <w:t xml:space="preserve"> or</w:t>
      </w:r>
      <w:proofErr w:type="gramEnd"/>
      <w:r w:rsidR="00E64AE2">
        <w:rPr>
          <w:rFonts w:ascii="Calibri Light" w:hAnsi="Calibri Light" w:cs="Calibri"/>
          <w:sz w:val="22"/>
          <w:szCs w:val="22"/>
        </w:rPr>
        <w:t xml:space="preserve"> FRS </w:t>
      </w:r>
      <w:r w:rsidRPr="00A9515B">
        <w:rPr>
          <w:rFonts w:ascii="Calibri Light" w:hAnsi="Calibri Light" w:cs="Calibri"/>
          <w:sz w:val="22"/>
          <w:szCs w:val="22"/>
        </w:rPr>
        <w:t>action</w:t>
      </w:r>
      <w:r w:rsidR="00EF241F" w:rsidRPr="00A9515B">
        <w:rPr>
          <w:rFonts w:ascii="Calibri Light" w:hAnsi="Calibri Light" w:cs="Calibri"/>
          <w:sz w:val="22"/>
          <w:szCs w:val="22"/>
        </w:rPr>
        <w:t>,</w:t>
      </w:r>
      <w:r w:rsidRPr="00A9515B">
        <w:rPr>
          <w:rFonts w:ascii="Calibri Light" w:hAnsi="Calibri Light" w:cs="Calibri"/>
          <w:sz w:val="22"/>
          <w:szCs w:val="22"/>
        </w:rPr>
        <w:t xml:space="preserve"> where such a payment is likely to facilitate or is conducive or incidental to the discharge of any of the functions of the OP</w:t>
      </w:r>
      <w:r w:rsidR="0034454D">
        <w:rPr>
          <w:rFonts w:ascii="Calibri Light" w:hAnsi="Calibri Light" w:cs="Calibri"/>
          <w:sz w:val="22"/>
          <w:szCs w:val="22"/>
        </w:rPr>
        <w:t>F</w:t>
      </w:r>
      <w:r w:rsidRPr="00A9515B">
        <w:rPr>
          <w:rFonts w:ascii="Calibri Light" w:hAnsi="Calibri Light" w:cs="Calibri"/>
          <w:sz w:val="22"/>
          <w:szCs w:val="22"/>
        </w:rPr>
        <w:t>CC</w:t>
      </w:r>
      <w:r w:rsidR="005D3F17">
        <w:rPr>
          <w:rFonts w:ascii="Calibri Light" w:hAnsi="Calibri Light" w:cs="Calibri"/>
          <w:sz w:val="22"/>
          <w:szCs w:val="22"/>
        </w:rPr>
        <w:t>, CCFRA</w:t>
      </w:r>
      <w:r w:rsidRPr="00A9515B">
        <w:rPr>
          <w:rFonts w:ascii="Calibri Light" w:hAnsi="Calibri Light" w:cs="Calibri"/>
          <w:sz w:val="22"/>
          <w:szCs w:val="22"/>
        </w:rPr>
        <w:t xml:space="preserve"> and the </w:t>
      </w:r>
      <w:r w:rsidR="004551FE" w:rsidRPr="00A9515B">
        <w:rPr>
          <w:rFonts w:ascii="Calibri Light" w:hAnsi="Calibri Light" w:cs="Calibri"/>
          <w:sz w:val="22"/>
          <w:szCs w:val="22"/>
        </w:rPr>
        <w:t>Constabulary</w:t>
      </w:r>
      <w:r w:rsidRPr="00A9515B">
        <w:rPr>
          <w:rFonts w:ascii="Calibri Light" w:hAnsi="Calibri Light" w:cs="Calibri"/>
          <w:sz w:val="22"/>
          <w:szCs w:val="22"/>
        </w:rPr>
        <w:t xml:space="preserve"> up to the limits set and in section G</w:t>
      </w:r>
      <w:r w:rsidR="0087258C" w:rsidRPr="00A9515B">
        <w:rPr>
          <w:rFonts w:ascii="Calibri Light" w:hAnsi="Calibri Light" w:cs="Calibri"/>
          <w:sz w:val="22"/>
          <w:szCs w:val="22"/>
        </w:rPr>
        <w:t xml:space="preserve">; </w:t>
      </w:r>
    </w:p>
    <w:p w14:paraId="1F36886C" w14:textId="77777777" w:rsidR="00D2666E" w:rsidRDefault="007D14D9" w:rsidP="003B7545">
      <w:pPr>
        <w:widowControl w:val="0"/>
        <w:numPr>
          <w:ilvl w:val="0"/>
          <w:numId w:val="40"/>
        </w:numPr>
        <w:autoSpaceDE w:val="0"/>
        <w:autoSpaceDN w:val="0"/>
        <w:adjustRightInd w:val="0"/>
        <w:spacing w:line="360" w:lineRule="auto"/>
        <w:ind w:left="360"/>
        <w:jc w:val="both"/>
        <w:rPr>
          <w:rFonts w:ascii="Calibri Light" w:hAnsi="Calibri Light" w:cs="Calibri"/>
          <w:sz w:val="22"/>
          <w:szCs w:val="22"/>
        </w:rPr>
      </w:pPr>
      <w:r w:rsidRPr="00A9515B">
        <w:rPr>
          <w:rFonts w:ascii="Calibri Light" w:hAnsi="Calibri Light" w:cs="Calibri"/>
          <w:sz w:val="22"/>
          <w:szCs w:val="22"/>
        </w:rPr>
        <w:t>T</w:t>
      </w:r>
      <w:r w:rsidR="00FC294D" w:rsidRPr="00A9515B">
        <w:rPr>
          <w:rFonts w:ascii="Calibri Light" w:hAnsi="Calibri Light" w:cs="Calibri"/>
          <w:sz w:val="22"/>
          <w:szCs w:val="22"/>
        </w:rPr>
        <w:t>o maintain details of e</w:t>
      </w:r>
      <w:r w:rsidR="0087258C" w:rsidRPr="00A9515B">
        <w:rPr>
          <w:rFonts w:ascii="Calibri Light" w:hAnsi="Calibri Light" w:cs="Calibri"/>
          <w:sz w:val="22"/>
          <w:szCs w:val="22"/>
        </w:rPr>
        <w:t>x gratia payments in a register.</w:t>
      </w:r>
      <w:r w:rsidR="00FC294D" w:rsidRPr="00A9515B">
        <w:rPr>
          <w:rFonts w:ascii="Calibri Light" w:hAnsi="Calibri Light" w:cs="Calibri"/>
          <w:sz w:val="22"/>
          <w:szCs w:val="22"/>
        </w:rPr>
        <w:t xml:space="preserve"> </w:t>
      </w:r>
      <w:r w:rsidR="00250CEE" w:rsidRPr="00A9515B">
        <w:rPr>
          <w:rFonts w:ascii="Calibri Light" w:hAnsi="Calibri Light" w:cs="Calibri"/>
          <w:sz w:val="22"/>
          <w:szCs w:val="22"/>
        </w:rPr>
        <w:t xml:space="preserve"> </w:t>
      </w:r>
    </w:p>
    <w:p w14:paraId="0A1C6B28" w14:textId="77777777" w:rsidR="00D2666E" w:rsidRDefault="00D2666E" w:rsidP="00F671C1">
      <w:pPr>
        <w:pStyle w:val="ListParagraph"/>
        <w:rPr>
          <w:rFonts w:ascii="Calibri Light" w:hAnsi="Calibri Light" w:cs="Calibri"/>
          <w:sz w:val="22"/>
          <w:szCs w:val="22"/>
        </w:rPr>
      </w:pPr>
    </w:p>
    <w:p w14:paraId="64471C9E" w14:textId="1B64974B" w:rsidR="00EF241F" w:rsidRPr="00A9515B" w:rsidRDefault="00EF241F" w:rsidP="003B7545">
      <w:pPr>
        <w:widowControl w:val="0"/>
        <w:numPr>
          <w:ilvl w:val="0"/>
          <w:numId w:val="40"/>
        </w:numPr>
        <w:autoSpaceDE w:val="0"/>
        <w:autoSpaceDN w:val="0"/>
        <w:adjustRightInd w:val="0"/>
        <w:spacing w:line="360" w:lineRule="auto"/>
        <w:ind w:left="360"/>
        <w:jc w:val="both"/>
        <w:rPr>
          <w:rFonts w:ascii="Calibri Light" w:hAnsi="Calibri Light" w:cs="Calibri"/>
          <w:sz w:val="22"/>
          <w:szCs w:val="22"/>
        </w:rPr>
      </w:pPr>
      <w:r w:rsidRPr="00A9515B">
        <w:rPr>
          <w:rFonts w:ascii="Calibri Light" w:hAnsi="Calibri Light" w:cs="Calibri"/>
          <w:sz w:val="22"/>
          <w:szCs w:val="22"/>
        </w:rPr>
        <w:t xml:space="preserve">The circumstances of the proposed payment must not have the effect of circumventing other pay and allowances, policies, rates and rules. </w:t>
      </w:r>
      <w:r w:rsidR="00A6065B">
        <w:rPr>
          <w:rFonts w:ascii="Calibri Light" w:hAnsi="Calibri Light" w:cs="Calibri"/>
          <w:sz w:val="22"/>
          <w:szCs w:val="22"/>
        </w:rPr>
        <w:t xml:space="preserve">All </w:t>
      </w:r>
      <w:proofErr w:type="gramStart"/>
      <w:r w:rsidR="00A6065B">
        <w:rPr>
          <w:rFonts w:ascii="Calibri Light" w:hAnsi="Calibri Light" w:cs="Calibri"/>
          <w:sz w:val="22"/>
          <w:szCs w:val="22"/>
        </w:rPr>
        <w:t>ex gratia</w:t>
      </w:r>
      <w:proofErr w:type="gramEnd"/>
      <w:r w:rsidR="00A6065B">
        <w:rPr>
          <w:rFonts w:ascii="Calibri Light" w:hAnsi="Calibri Light" w:cs="Calibri"/>
          <w:sz w:val="22"/>
          <w:szCs w:val="22"/>
        </w:rPr>
        <w:t xml:space="preserve"> payments should be reviewed and authorised in accordance with the Constabulary Scheme of Delegation.  </w:t>
      </w:r>
      <w:r w:rsidRPr="00A9515B">
        <w:rPr>
          <w:rFonts w:ascii="Calibri Light" w:hAnsi="Calibri Light" w:cs="Calibri"/>
          <w:sz w:val="22"/>
          <w:szCs w:val="22"/>
        </w:rPr>
        <w:t xml:space="preserve">Any </w:t>
      </w:r>
      <w:proofErr w:type="gramStart"/>
      <w:r w:rsidRPr="00A9515B">
        <w:rPr>
          <w:rFonts w:ascii="Calibri Light" w:hAnsi="Calibri Light" w:cs="Calibri"/>
          <w:sz w:val="22"/>
          <w:szCs w:val="22"/>
        </w:rPr>
        <w:t>ex gratia</w:t>
      </w:r>
      <w:proofErr w:type="gramEnd"/>
      <w:r w:rsidRPr="00A9515B">
        <w:rPr>
          <w:rFonts w:ascii="Calibri Light" w:hAnsi="Calibri Light" w:cs="Calibri"/>
          <w:sz w:val="22"/>
          <w:szCs w:val="22"/>
        </w:rPr>
        <w:t xml:space="preserve"> pay</w:t>
      </w:r>
      <w:r w:rsidR="007D14D9" w:rsidRPr="00A9515B">
        <w:rPr>
          <w:rFonts w:ascii="Calibri Light" w:hAnsi="Calibri Light" w:cs="Calibri"/>
          <w:sz w:val="22"/>
          <w:szCs w:val="22"/>
        </w:rPr>
        <w:t>ment above the limit in sect</w:t>
      </w:r>
      <w:r w:rsidRPr="00A9515B">
        <w:rPr>
          <w:rFonts w:ascii="Calibri Light" w:hAnsi="Calibri Light" w:cs="Calibri"/>
          <w:sz w:val="22"/>
          <w:szCs w:val="22"/>
        </w:rPr>
        <w:t>ion G will require the approval of the Commissioner.</w:t>
      </w:r>
    </w:p>
    <w:p w14:paraId="1721CC6B" w14:textId="77777777" w:rsidR="00A21231" w:rsidRPr="00A9515B" w:rsidRDefault="00A21231" w:rsidP="00A21231">
      <w:pPr>
        <w:pStyle w:val="ListParagraph"/>
        <w:rPr>
          <w:rFonts w:ascii="Calibri Light" w:hAnsi="Calibri Light" w:cs="Calibri"/>
          <w:sz w:val="22"/>
          <w:szCs w:val="22"/>
        </w:rPr>
      </w:pPr>
    </w:p>
    <w:p w14:paraId="17A7A564" w14:textId="77777777" w:rsidR="00ED0B62" w:rsidRDefault="00A21231" w:rsidP="00AD5997">
      <w:pPr>
        <w:widowControl w:val="0"/>
        <w:numPr>
          <w:ilvl w:val="0"/>
          <w:numId w:val="40"/>
        </w:numPr>
        <w:autoSpaceDE w:val="0"/>
        <w:autoSpaceDN w:val="0"/>
        <w:adjustRightInd w:val="0"/>
        <w:spacing w:line="360" w:lineRule="auto"/>
        <w:ind w:left="360"/>
        <w:jc w:val="both"/>
        <w:rPr>
          <w:rFonts w:ascii="Calibri Light" w:hAnsi="Calibri Light" w:cs="Calibri"/>
          <w:sz w:val="22"/>
          <w:szCs w:val="22"/>
        </w:rPr>
      </w:pPr>
      <w:r w:rsidRPr="00AD5997">
        <w:rPr>
          <w:rFonts w:ascii="Calibri Light" w:hAnsi="Calibri Light" w:cs="Calibri"/>
          <w:sz w:val="22"/>
          <w:szCs w:val="22"/>
        </w:rPr>
        <w:t>To provide a copy of the ex-gratia payments register to the Chief Executive for review at the end of each financial year.</w:t>
      </w:r>
    </w:p>
    <w:p w14:paraId="414C4FDD" w14:textId="77777777" w:rsidR="00A66EBA" w:rsidRDefault="00A66EBA" w:rsidP="00A66EBA">
      <w:pPr>
        <w:widowControl w:val="0"/>
        <w:autoSpaceDE w:val="0"/>
        <w:autoSpaceDN w:val="0"/>
        <w:adjustRightInd w:val="0"/>
        <w:spacing w:line="360" w:lineRule="auto"/>
        <w:jc w:val="both"/>
        <w:rPr>
          <w:rFonts w:ascii="Calibri Light" w:hAnsi="Calibri Light" w:cs="Calibri"/>
          <w:sz w:val="22"/>
          <w:szCs w:val="22"/>
        </w:rPr>
      </w:pPr>
    </w:p>
    <w:p w14:paraId="364AFFB1" w14:textId="773AB0C6" w:rsidR="004B5598" w:rsidRPr="008C37E1" w:rsidRDefault="004B5598" w:rsidP="008C37E1">
      <w:pPr>
        <w:pStyle w:val="Body"/>
        <w:spacing w:line="360" w:lineRule="auto"/>
        <w:jc w:val="left"/>
        <w:rPr>
          <w:rFonts w:ascii="Calibri Light" w:hAnsi="Calibri Light" w:cs="Calibri"/>
          <w:color w:val="F79646" w:themeColor="accent6"/>
          <w:sz w:val="40"/>
          <w:szCs w:val="40"/>
        </w:rPr>
      </w:pPr>
      <w:r>
        <w:rPr>
          <w:rFonts w:ascii="Calibri Light" w:hAnsi="Calibri Light" w:cs="Calibri"/>
          <w:color w:val="F79646" w:themeColor="accent6"/>
          <w:sz w:val="40"/>
          <w:szCs w:val="40"/>
        </w:rPr>
        <w:t xml:space="preserve">D8 </w:t>
      </w:r>
      <w:r w:rsidRPr="008C37E1">
        <w:rPr>
          <w:rFonts w:ascii="Calibri Light" w:hAnsi="Calibri Light" w:cs="Calibri"/>
          <w:color w:val="F79646" w:themeColor="accent6"/>
          <w:sz w:val="40"/>
          <w:szCs w:val="40"/>
        </w:rPr>
        <w:t xml:space="preserve">Government Procurement Cards  </w:t>
      </w:r>
    </w:p>
    <w:p w14:paraId="763FF294" w14:textId="77777777" w:rsidR="004B5598" w:rsidRPr="00693068" w:rsidRDefault="004B5598" w:rsidP="004B5598">
      <w:pPr>
        <w:jc w:val="both"/>
        <w:rPr>
          <w:color w:val="C00000"/>
          <w:sz w:val="8"/>
          <w:szCs w:val="8"/>
        </w:rPr>
      </w:pPr>
    </w:p>
    <w:p w14:paraId="2FF9C13A" w14:textId="77777777" w:rsidR="004B5598" w:rsidRPr="00A9515B" w:rsidRDefault="004B5598" w:rsidP="004B5598">
      <w:pPr>
        <w:pStyle w:val="Body"/>
        <w:spacing w:line="360" w:lineRule="auto"/>
        <w:ind w:right="-2"/>
        <w:rPr>
          <w:rFonts w:ascii="Calibri Light" w:hAnsi="Calibri Light"/>
          <w:color w:val="F79646" w:themeColor="accent6"/>
          <w:sz w:val="32"/>
          <w:szCs w:val="32"/>
          <w:lang w:eastAsia="en-GB"/>
        </w:rPr>
      </w:pPr>
      <w:r w:rsidRPr="00A9515B">
        <w:rPr>
          <w:rFonts w:ascii="Calibri Light" w:hAnsi="Calibri Light"/>
          <w:color w:val="F79646" w:themeColor="accent6"/>
          <w:sz w:val="32"/>
          <w:szCs w:val="32"/>
          <w:lang w:eastAsia="en-GB"/>
        </w:rPr>
        <w:lastRenderedPageBreak/>
        <w:t>Overview and Control</w:t>
      </w:r>
    </w:p>
    <w:p w14:paraId="77C6D86E" w14:textId="1EB925DF" w:rsidR="004B5598" w:rsidRDefault="004B5598" w:rsidP="008C37E1">
      <w:pPr>
        <w:spacing w:after="6" w:line="271" w:lineRule="auto"/>
        <w:ind w:right="57"/>
        <w:jc w:val="both"/>
      </w:pPr>
      <w:r w:rsidRPr="008C37E1">
        <w:rPr>
          <w:rFonts w:ascii="Calibri Light" w:hAnsi="Calibri Light" w:cs="Calibri"/>
          <w:sz w:val="22"/>
          <w:szCs w:val="20"/>
        </w:rPr>
        <w:t xml:space="preserve">Government Procurement (Credit) Cards may provide an effective method for payment for designated officers who, in the course of their official business, have an immediate requirement for expenditure which is relevant to the discharge of their duties. They provide an alternative method of buying and paying for relatively low value goods, which generate a high volume of invoices. This should generate an efficiency saving from lower transaction costs (i.e. fewer invoices processed and paid for through the integrated accounts payable system), as well as reducing the number of petty cash transactions. </w:t>
      </w:r>
    </w:p>
    <w:p w14:paraId="2269DB37" w14:textId="77777777" w:rsidR="004B5598" w:rsidRDefault="004B5598" w:rsidP="004B5598">
      <w:pPr>
        <w:pStyle w:val="ListParagraph"/>
        <w:spacing w:after="6" w:line="271" w:lineRule="auto"/>
        <w:ind w:left="714" w:right="57"/>
        <w:jc w:val="both"/>
      </w:pPr>
    </w:p>
    <w:p w14:paraId="520B8C25" w14:textId="081F40F6" w:rsidR="004B5598" w:rsidRPr="00ED23A0" w:rsidRDefault="004B5598" w:rsidP="00ED23A0">
      <w:pPr>
        <w:pStyle w:val="Body"/>
        <w:spacing w:line="360" w:lineRule="auto"/>
        <w:ind w:right="-2"/>
        <w:rPr>
          <w:rFonts w:ascii="Calibri Light" w:hAnsi="Calibri Light"/>
          <w:b/>
          <w:color w:val="F79646" w:themeColor="accent6"/>
          <w:sz w:val="32"/>
          <w:szCs w:val="32"/>
          <w:lang w:eastAsia="en-GB"/>
        </w:rPr>
      </w:pPr>
      <w:r w:rsidRPr="00ED23A0">
        <w:rPr>
          <w:rFonts w:ascii="Calibri Light" w:hAnsi="Calibri Light"/>
          <w:b/>
          <w:color w:val="F79646" w:themeColor="accent6"/>
          <w:sz w:val="32"/>
          <w:szCs w:val="32"/>
          <w:lang w:eastAsia="en-GB"/>
        </w:rPr>
        <w:t xml:space="preserve">Responsibilities of the OPFCC Chief Finance Officer </w:t>
      </w:r>
    </w:p>
    <w:p w14:paraId="200C4601" w14:textId="4D6FBC51" w:rsidR="004B5598" w:rsidRPr="00DA0F8D" w:rsidRDefault="00DA0F8D" w:rsidP="00DA0F8D">
      <w:pPr>
        <w:widowControl w:val="0"/>
        <w:numPr>
          <w:ilvl w:val="0"/>
          <w:numId w:val="40"/>
        </w:numPr>
        <w:autoSpaceDE w:val="0"/>
        <w:autoSpaceDN w:val="0"/>
        <w:adjustRightInd w:val="0"/>
        <w:spacing w:line="360" w:lineRule="auto"/>
        <w:ind w:left="360"/>
        <w:jc w:val="both"/>
        <w:rPr>
          <w:rFonts w:ascii="Calibri Light" w:hAnsi="Calibri Light" w:cs="Calibri"/>
          <w:sz w:val="22"/>
          <w:szCs w:val="22"/>
        </w:rPr>
      </w:pPr>
      <w:r w:rsidRPr="00DA0F8D">
        <w:rPr>
          <w:rFonts w:ascii="Calibri Light" w:hAnsi="Calibri Light" w:cs="Calibri"/>
          <w:sz w:val="22"/>
          <w:szCs w:val="22"/>
        </w:rPr>
        <w:t>To</w:t>
      </w:r>
      <w:r w:rsidR="004B5598" w:rsidRPr="00DA0F8D">
        <w:rPr>
          <w:rFonts w:ascii="Calibri Light" w:hAnsi="Calibri Light" w:cs="Calibri"/>
          <w:sz w:val="22"/>
          <w:szCs w:val="22"/>
        </w:rPr>
        <w:t xml:space="preserve"> undertakes periodic reviews of the register of individuals and limits assigned to each card. </w:t>
      </w:r>
    </w:p>
    <w:p w14:paraId="11E650AF" w14:textId="77777777" w:rsidR="004B5598" w:rsidRPr="00DA0F8D" w:rsidRDefault="004B5598" w:rsidP="00DA0F8D">
      <w:pPr>
        <w:widowControl w:val="0"/>
        <w:numPr>
          <w:ilvl w:val="0"/>
          <w:numId w:val="40"/>
        </w:numPr>
        <w:autoSpaceDE w:val="0"/>
        <w:autoSpaceDN w:val="0"/>
        <w:adjustRightInd w:val="0"/>
        <w:spacing w:line="360" w:lineRule="auto"/>
        <w:ind w:left="360"/>
        <w:jc w:val="both"/>
        <w:rPr>
          <w:rFonts w:ascii="Calibri Light" w:hAnsi="Calibri Light" w:cs="Calibri"/>
          <w:sz w:val="22"/>
          <w:szCs w:val="22"/>
        </w:rPr>
      </w:pPr>
      <w:r w:rsidRPr="00DA0F8D">
        <w:rPr>
          <w:rFonts w:ascii="Calibri Light" w:hAnsi="Calibri Light" w:cs="Calibri"/>
          <w:sz w:val="22"/>
          <w:szCs w:val="22"/>
        </w:rPr>
        <w:t xml:space="preserve">To ensure that all card holders are aware of the financial instructions relating to the use of cards. </w:t>
      </w:r>
    </w:p>
    <w:p w14:paraId="4BB20584" w14:textId="77777777" w:rsidR="004B5598" w:rsidRPr="00DA0F8D" w:rsidRDefault="004B5598" w:rsidP="00DA0F8D">
      <w:pPr>
        <w:widowControl w:val="0"/>
        <w:numPr>
          <w:ilvl w:val="0"/>
          <w:numId w:val="40"/>
        </w:numPr>
        <w:autoSpaceDE w:val="0"/>
        <w:autoSpaceDN w:val="0"/>
        <w:adjustRightInd w:val="0"/>
        <w:spacing w:line="360" w:lineRule="auto"/>
        <w:ind w:left="360"/>
        <w:jc w:val="both"/>
        <w:rPr>
          <w:rFonts w:ascii="Calibri Light" w:hAnsi="Calibri Light" w:cs="Calibri"/>
          <w:sz w:val="22"/>
          <w:szCs w:val="22"/>
        </w:rPr>
      </w:pPr>
      <w:r w:rsidRPr="00DA0F8D">
        <w:rPr>
          <w:rFonts w:ascii="Calibri Light" w:hAnsi="Calibri Light" w:cs="Calibri"/>
          <w:sz w:val="22"/>
          <w:szCs w:val="22"/>
        </w:rPr>
        <w:t xml:space="preserve">To ensure that all purchases are checked to ensure compliance with approved policies (e.g. Gifts, Gratuities and Hospitality, Catering). </w:t>
      </w:r>
    </w:p>
    <w:p w14:paraId="078A7EC9" w14:textId="77777777" w:rsidR="004B5598" w:rsidRPr="00DA0F8D" w:rsidRDefault="004B5598" w:rsidP="00DA0F8D">
      <w:pPr>
        <w:widowControl w:val="0"/>
        <w:numPr>
          <w:ilvl w:val="0"/>
          <w:numId w:val="40"/>
        </w:numPr>
        <w:autoSpaceDE w:val="0"/>
        <w:autoSpaceDN w:val="0"/>
        <w:adjustRightInd w:val="0"/>
        <w:spacing w:line="360" w:lineRule="auto"/>
        <w:ind w:left="360"/>
        <w:jc w:val="both"/>
        <w:rPr>
          <w:rFonts w:ascii="Calibri Light" w:hAnsi="Calibri Light" w:cs="Calibri"/>
          <w:sz w:val="22"/>
          <w:szCs w:val="22"/>
        </w:rPr>
      </w:pPr>
      <w:r w:rsidRPr="00DA0F8D">
        <w:rPr>
          <w:rFonts w:ascii="Calibri Light" w:hAnsi="Calibri Light" w:cs="Calibri"/>
          <w:sz w:val="22"/>
          <w:szCs w:val="22"/>
        </w:rPr>
        <w:t>To ensure that the process requires receipted details of payments, particularly VAT receipts and all requirements of the providers electronic receipting and payments processes are adhered to.</w:t>
      </w:r>
    </w:p>
    <w:p w14:paraId="2BD5599A" w14:textId="77777777" w:rsidR="00A66EBA" w:rsidRDefault="00A66EBA" w:rsidP="00A66EBA">
      <w:pPr>
        <w:widowControl w:val="0"/>
        <w:autoSpaceDE w:val="0"/>
        <w:autoSpaceDN w:val="0"/>
        <w:adjustRightInd w:val="0"/>
        <w:spacing w:line="360" w:lineRule="auto"/>
        <w:jc w:val="both"/>
        <w:rPr>
          <w:rFonts w:ascii="Calibri Light" w:hAnsi="Calibri Light" w:cs="Calibri"/>
          <w:sz w:val="22"/>
          <w:szCs w:val="22"/>
        </w:rPr>
      </w:pPr>
    </w:p>
    <w:p w14:paraId="1925F6B2" w14:textId="77777777" w:rsidR="00A66EBA" w:rsidRDefault="00A66EBA" w:rsidP="00A66EBA">
      <w:pPr>
        <w:widowControl w:val="0"/>
        <w:autoSpaceDE w:val="0"/>
        <w:autoSpaceDN w:val="0"/>
        <w:adjustRightInd w:val="0"/>
        <w:spacing w:line="360" w:lineRule="auto"/>
        <w:jc w:val="both"/>
        <w:rPr>
          <w:rFonts w:ascii="Calibri Light" w:hAnsi="Calibri Light" w:cs="Calibri"/>
          <w:sz w:val="22"/>
          <w:szCs w:val="22"/>
        </w:rPr>
      </w:pPr>
    </w:p>
    <w:p w14:paraId="5DDD810A" w14:textId="29BDFD82" w:rsidR="006C70F8" w:rsidRPr="009B3BB7" w:rsidRDefault="006C70F8" w:rsidP="009B3BB7">
      <w:pPr>
        <w:widowControl w:val="0"/>
        <w:autoSpaceDE w:val="0"/>
        <w:autoSpaceDN w:val="0"/>
        <w:adjustRightInd w:val="0"/>
        <w:spacing w:line="360" w:lineRule="auto"/>
        <w:jc w:val="both"/>
        <w:rPr>
          <w:rFonts w:ascii="Calibri Light" w:hAnsi="Calibri Light" w:cs="Calibri"/>
          <w:sz w:val="22"/>
          <w:szCs w:val="22"/>
        </w:rPr>
        <w:sectPr w:rsidR="006C70F8" w:rsidRPr="009B3BB7" w:rsidSect="00184ED0">
          <w:headerReference w:type="even" r:id="rId54"/>
          <w:headerReference w:type="default" r:id="rId55"/>
          <w:type w:val="continuous"/>
          <w:pgSz w:w="11906" w:h="16838" w:code="9"/>
          <w:pgMar w:top="1440" w:right="1440" w:bottom="1440" w:left="1440" w:header="720" w:footer="340" w:gutter="0"/>
          <w:cols w:space="720"/>
          <w:titlePg/>
          <w:docGrid w:linePitch="326"/>
        </w:sectPr>
      </w:pPr>
    </w:p>
    <w:p w14:paraId="15AC4D1B" w14:textId="77777777" w:rsidR="00A21231" w:rsidRPr="00AD5997" w:rsidRDefault="00A21231" w:rsidP="009B3BB7">
      <w:pPr>
        <w:widowControl w:val="0"/>
        <w:numPr>
          <w:ilvl w:val="0"/>
          <w:numId w:val="40"/>
        </w:numPr>
        <w:autoSpaceDE w:val="0"/>
        <w:autoSpaceDN w:val="0"/>
        <w:adjustRightInd w:val="0"/>
        <w:spacing w:line="360" w:lineRule="auto"/>
        <w:ind w:left="360"/>
        <w:jc w:val="both"/>
        <w:rPr>
          <w:rFonts w:ascii="Calibri Light" w:hAnsi="Calibri Light" w:cs="Calibri"/>
          <w:sz w:val="22"/>
          <w:szCs w:val="22"/>
        </w:rPr>
      </w:pPr>
      <w:r w:rsidRPr="00AD5997">
        <w:rPr>
          <w:rFonts w:ascii="Calibri Light" w:hAnsi="Calibri Light" w:cs="Calibri"/>
          <w:sz w:val="22"/>
          <w:szCs w:val="22"/>
        </w:rPr>
        <w:br w:type="page"/>
      </w:r>
    </w:p>
    <w:p w14:paraId="0E16C194" w14:textId="77777777" w:rsidR="00E124D9" w:rsidRPr="00A9515B" w:rsidRDefault="00E124D9" w:rsidP="00F8790D">
      <w:pPr>
        <w:pStyle w:val="Default"/>
        <w:spacing w:line="360" w:lineRule="auto"/>
        <w:rPr>
          <w:rFonts w:ascii="Calibri Light" w:hAnsi="Calibri Light" w:cs="Calibri"/>
          <w:color w:val="1F497D" w:themeColor="text2"/>
          <w:sz w:val="40"/>
          <w:szCs w:val="40"/>
          <w:lang w:eastAsia="en-US"/>
        </w:rPr>
      </w:pPr>
      <w:r w:rsidRPr="00A9515B">
        <w:rPr>
          <w:rFonts w:ascii="Calibri Light" w:hAnsi="Calibri Light" w:cs="Calibri"/>
          <w:color w:val="1F497D" w:themeColor="text2"/>
          <w:sz w:val="40"/>
          <w:szCs w:val="40"/>
          <w:lang w:eastAsia="en-US"/>
        </w:rPr>
        <w:lastRenderedPageBreak/>
        <w:t>E1 General Overview</w:t>
      </w:r>
    </w:p>
    <w:p w14:paraId="1A0D0A28" w14:textId="77777777" w:rsidR="00E124D9" w:rsidRPr="00A9515B" w:rsidRDefault="00ED0B62" w:rsidP="00F8790D">
      <w:pPr>
        <w:pStyle w:val="Body"/>
        <w:spacing w:line="360" w:lineRule="auto"/>
        <w:ind w:right="-2"/>
        <w:rPr>
          <w:rFonts w:ascii="Calibri Light" w:hAnsi="Calibri Light"/>
          <w:color w:val="1F497D" w:themeColor="text2"/>
          <w:sz w:val="22"/>
        </w:rPr>
      </w:pPr>
      <w:r w:rsidRPr="00A9515B">
        <w:rPr>
          <w:rFonts w:ascii="Calibri Light" w:hAnsi="Calibri Light"/>
          <w:color w:val="1F497D" w:themeColor="text2"/>
          <w:sz w:val="32"/>
          <w:szCs w:val="32"/>
          <w:lang w:eastAsia="en-GB"/>
        </w:rPr>
        <w:t>Introduction</w:t>
      </w:r>
    </w:p>
    <w:p w14:paraId="014B6DA3" w14:textId="7D0CC9EC" w:rsidR="00ED0B62" w:rsidRPr="002B2351" w:rsidRDefault="00E124D9" w:rsidP="00F8790D">
      <w:pPr>
        <w:pStyle w:val="Body"/>
        <w:spacing w:line="360" w:lineRule="auto"/>
        <w:ind w:right="-2"/>
        <w:rPr>
          <w:rFonts w:ascii="Calibri Light" w:hAnsi="Calibri Light" w:cs="Calibri"/>
          <w:sz w:val="22"/>
          <w:szCs w:val="22"/>
          <w:lang w:eastAsia="en-GB"/>
        </w:rPr>
      </w:pPr>
      <w:r w:rsidRPr="002B2351">
        <w:rPr>
          <w:rFonts w:ascii="Calibri Light" w:hAnsi="Calibri Light" w:cs="Calibri"/>
          <w:sz w:val="22"/>
          <w:szCs w:val="22"/>
          <w:lang w:eastAsia="en-GB"/>
        </w:rPr>
        <w:t>Public bodies are increasingly encouraged to provide seamless service delivery through working closely with other public bodies, local authorities, agencies and private service providers.  Joint working arrangements can take a number of different forms, each with its own governance arrangements.</w:t>
      </w:r>
      <w:r w:rsidR="00ED0B62" w:rsidRPr="002B2351">
        <w:rPr>
          <w:rFonts w:ascii="Calibri Light" w:hAnsi="Calibri Light" w:cs="Calibri"/>
          <w:sz w:val="22"/>
          <w:szCs w:val="22"/>
          <w:lang w:eastAsia="en-GB"/>
        </w:rPr>
        <w:t xml:space="preserve">  The OP</w:t>
      </w:r>
      <w:r w:rsidR="0034454D">
        <w:rPr>
          <w:rFonts w:ascii="Calibri Light" w:hAnsi="Calibri Light" w:cs="Calibri"/>
          <w:sz w:val="22"/>
          <w:szCs w:val="22"/>
          <w:lang w:eastAsia="en-GB"/>
        </w:rPr>
        <w:t>F</w:t>
      </w:r>
      <w:r w:rsidR="00ED0B62" w:rsidRPr="002B2351">
        <w:rPr>
          <w:rFonts w:ascii="Calibri Light" w:hAnsi="Calibri Light" w:cs="Calibri"/>
          <w:sz w:val="22"/>
          <w:szCs w:val="22"/>
          <w:lang w:eastAsia="en-GB"/>
        </w:rPr>
        <w:t>CC</w:t>
      </w:r>
      <w:r w:rsidR="00CC7911">
        <w:rPr>
          <w:rFonts w:ascii="Calibri Light" w:hAnsi="Calibri Light" w:cs="Calibri"/>
          <w:sz w:val="22"/>
          <w:szCs w:val="22"/>
          <w:lang w:eastAsia="en-GB"/>
        </w:rPr>
        <w:t>,</w:t>
      </w:r>
      <w:r w:rsidR="00F43124">
        <w:rPr>
          <w:rFonts w:ascii="Calibri Light" w:hAnsi="Calibri Light" w:cs="Calibri"/>
          <w:sz w:val="22"/>
          <w:szCs w:val="22"/>
          <w:lang w:eastAsia="en-GB"/>
        </w:rPr>
        <w:t xml:space="preserve"> CCFRA </w:t>
      </w:r>
      <w:r w:rsidR="00ED0B62" w:rsidRPr="002B2351">
        <w:rPr>
          <w:rFonts w:ascii="Calibri Light" w:hAnsi="Calibri Light" w:cs="Calibri"/>
          <w:sz w:val="22"/>
          <w:szCs w:val="22"/>
          <w:lang w:eastAsia="en-GB"/>
        </w:rPr>
        <w:t>and Constabulary element of all joint working arrangements must comply with the financial regulations.</w:t>
      </w:r>
    </w:p>
    <w:p w14:paraId="45B9B62B" w14:textId="77777777" w:rsidR="00ED0B62" w:rsidRPr="00A9515B" w:rsidRDefault="00ED0B62" w:rsidP="00F8790D">
      <w:pPr>
        <w:pStyle w:val="Body"/>
        <w:spacing w:line="360" w:lineRule="auto"/>
        <w:ind w:right="-2"/>
        <w:rPr>
          <w:rFonts w:ascii="Calibri Light" w:hAnsi="Calibri Light" w:cs="Calibri"/>
          <w:color w:val="808080" w:themeColor="background1" w:themeShade="80"/>
          <w:sz w:val="24"/>
          <w:szCs w:val="24"/>
          <w:lang w:eastAsia="en-GB"/>
        </w:rPr>
      </w:pPr>
    </w:p>
    <w:p w14:paraId="008E730E" w14:textId="77777777" w:rsidR="00025109" w:rsidRPr="00A9515B" w:rsidRDefault="00E124D9" w:rsidP="00F8790D">
      <w:pPr>
        <w:pStyle w:val="Body"/>
        <w:spacing w:line="360" w:lineRule="auto"/>
        <w:ind w:right="-2"/>
        <w:rPr>
          <w:rFonts w:ascii="Calibri Light" w:hAnsi="Calibri Light" w:cs="Calibri"/>
          <w:color w:val="404040" w:themeColor="text1" w:themeTint="BF"/>
          <w:sz w:val="22"/>
          <w:szCs w:val="22"/>
          <w:lang w:eastAsia="en-GB"/>
        </w:rPr>
      </w:pPr>
      <w:r w:rsidRPr="00A9515B">
        <w:rPr>
          <w:rFonts w:ascii="Calibri Light" w:hAnsi="Calibri Light" w:cs="Calibri"/>
          <w:color w:val="808080" w:themeColor="background1" w:themeShade="80"/>
          <w:sz w:val="22"/>
          <w:szCs w:val="22"/>
          <w:lang w:eastAsia="en-GB"/>
        </w:rPr>
        <w:t xml:space="preserve">  </w:t>
      </w:r>
    </w:p>
    <w:p w14:paraId="73E0A072" w14:textId="77777777" w:rsidR="00025109" w:rsidRPr="00A9515B" w:rsidRDefault="00ED0B62" w:rsidP="00F8790D">
      <w:pPr>
        <w:pStyle w:val="Body"/>
        <w:spacing w:line="360" w:lineRule="auto"/>
        <w:ind w:right="-2"/>
        <w:rPr>
          <w:rFonts w:ascii="Calibri Light" w:hAnsi="Calibri Light" w:cs="Calibri"/>
          <w:color w:val="404040" w:themeColor="text1" w:themeTint="BF"/>
          <w:sz w:val="22"/>
          <w:szCs w:val="22"/>
          <w:lang w:eastAsia="en-GB"/>
        </w:rPr>
      </w:pPr>
      <w:r w:rsidRPr="00A9515B">
        <w:rPr>
          <w:noProof/>
          <w:lang w:eastAsia="en-GB"/>
        </w:rPr>
        <w:drawing>
          <wp:inline distT="0" distB="0" distL="0" distR="0" wp14:anchorId="2B21DE1E" wp14:editId="2A03A171">
            <wp:extent cx="5693409" cy="4563745"/>
            <wp:effectExtent l="0" t="76200" r="0" b="84455"/>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6" r:lo="rId57" r:qs="rId58" r:cs="rId59"/>
              </a:graphicData>
            </a:graphic>
          </wp:inline>
        </w:drawing>
      </w:r>
    </w:p>
    <w:p w14:paraId="0B7836BF" w14:textId="77777777" w:rsidR="00ED0B62" w:rsidRPr="00A9515B" w:rsidRDefault="00ED0B62">
      <w:pPr>
        <w:rPr>
          <w:rFonts w:ascii="Calibri Light" w:hAnsi="Calibri Light" w:cs="Calibri"/>
          <w:color w:val="404040" w:themeColor="text1" w:themeTint="BF"/>
          <w:sz w:val="22"/>
          <w:szCs w:val="22"/>
        </w:rPr>
      </w:pPr>
      <w:r w:rsidRPr="00A9515B">
        <w:rPr>
          <w:rFonts w:ascii="Calibri Light" w:hAnsi="Calibri Light" w:cs="Calibri"/>
          <w:color w:val="404040" w:themeColor="text1" w:themeTint="BF"/>
          <w:sz w:val="22"/>
          <w:szCs w:val="22"/>
        </w:rPr>
        <w:br w:type="page"/>
      </w:r>
    </w:p>
    <w:p w14:paraId="1DD8E9AC" w14:textId="77777777" w:rsidR="00E124D9" w:rsidRPr="00A9515B" w:rsidRDefault="00E124D9" w:rsidP="00F8790D">
      <w:pPr>
        <w:pStyle w:val="Body"/>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lastRenderedPageBreak/>
        <w:t xml:space="preserve">These </w:t>
      </w:r>
      <w:r w:rsidR="00ED0B62" w:rsidRPr="00A9515B">
        <w:rPr>
          <w:rFonts w:ascii="Calibri Light" w:hAnsi="Calibri Light" w:cs="Calibri"/>
          <w:sz w:val="22"/>
          <w:szCs w:val="22"/>
          <w:lang w:eastAsia="en-GB"/>
        </w:rPr>
        <w:t xml:space="preserve">joint working arrangements </w:t>
      </w:r>
      <w:r w:rsidRPr="00A9515B">
        <w:rPr>
          <w:rFonts w:ascii="Calibri Light" w:hAnsi="Calibri Light" w:cs="Calibri"/>
          <w:sz w:val="22"/>
          <w:szCs w:val="22"/>
          <w:lang w:eastAsia="en-GB"/>
        </w:rPr>
        <w:t>can be grouped under the following headings:</w:t>
      </w:r>
    </w:p>
    <w:p w14:paraId="25892C60" w14:textId="77777777" w:rsidR="00E124D9" w:rsidRPr="00A9515B" w:rsidRDefault="00E124D9" w:rsidP="00C6682F">
      <w:pPr>
        <w:pStyle w:val="Body"/>
        <w:keepLines w:val="0"/>
        <w:numPr>
          <w:ilvl w:val="0"/>
          <w:numId w:val="62"/>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Partnerships</w:t>
      </w:r>
    </w:p>
    <w:p w14:paraId="1A781DE4" w14:textId="77777777" w:rsidR="00E124D9" w:rsidRPr="00A9515B" w:rsidRDefault="00E124D9" w:rsidP="00C6682F">
      <w:pPr>
        <w:pStyle w:val="Body"/>
        <w:keepLines w:val="0"/>
        <w:numPr>
          <w:ilvl w:val="0"/>
          <w:numId w:val="62"/>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Consortia</w:t>
      </w:r>
    </w:p>
    <w:p w14:paraId="0D1F8474" w14:textId="77777777" w:rsidR="00E124D9" w:rsidRPr="00A9515B" w:rsidRDefault="00E124D9" w:rsidP="00C6682F">
      <w:pPr>
        <w:pStyle w:val="Body"/>
        <w:keepLines w:val="0"/>
        <w:numPr>
          <w:ilvl w:val="0"/>
          <w:numId w:val="62"/>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Regional working</w:t>
      </w:r>
    </w:p>
    <w:p w14:paraId="0D291AB4" w14:textId="77777777" w:rsidR="00E124D9" w:rsidRPr="00A9515B" w:rsidRDefault="00E124D9" w:rsidP="00C6682F">
      <w:pPr>
        <w:pStyle w:val="Body"/>
        <w:keepLines w:val="0"/>
        <w:numPr>
          <w:ilvl w:val="0"/>
          <w:numId w:val="62"/>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 xml:space="preserve">Collaboration </w:t>
      </w:r>
    </w:p>
    <w:p w14:paraId="7CF22695" w14:textId="77777777" w:rsidR="00ED0B62" w:rsidRPr="00A9515B" w:rsidRDefault="00ED0B62" w:rsidP="00F8790D">
      <w:pPr>
        <w:pStyle w:val="Body"/>
        <w:spacing w:line="360" w:lineRule="auto"/>
        <w:ind w:right="-2"/>
        <w:rPr>
          <w:rFonts w:ascii="Calibri Light" w:hAnsi="Calibri Light" w:cs="Calibri"/>
          <w:color w:val="404040" w:themeColor="text1" w:themeTint="BF"/>
          <w:sz w:val="22"/>
          <w:szCs w:val="22"/>
          <w:lang w:eastAsia="en-GB"/>
        </w:rPr>
      </w:pPr>
    </w:p>
    <w:p w14:paraId="70BF0EFF" w14:textId="77777777" w:rsidR="00E124D9" w:rsidRPr="00A9515B" w:rsidRDefault="007D14D9" w:rsidP="00F8790D">
      <w:pPr>
        <w:pStyle w:val="Body"/>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Joint working arrangements entail</w:t>
      </w:r>
      <w:r w:rsidR="00E124D9" w:rsidRPr="00A9515B">
        <w:rPr>
          <w:rFonts w:ascii="Calibri Light" w:hAnsi="Calibri Light" w:cs="Calibri"/>
          <w:sz w:val="22"/>
          <w:szCs w:val="22"/>
          <w:lang w:eastAsia="en-GB"/>
        </w:rPr>
        <w:t xml:space="preserve"> common responsibilities:</w:t>
      </w:r>
    </w:p>
    <w:p w14:paraId="6CAF49FD" w14:textId="77777777" w:rsidR="00E124D9" w:rsidRPr="00A9515B" w:rsidRDefault="00AF716A" w:rsidP="00C6682F">
      <w:pPr>
        <w:pStyle w:val="Body"/>
        <w:keepLines w:val="0"/>
        <w:numPr>
          <w:ilvl w:val="0"/>
          <w:numId w:val="62"/>
        </w:numPr>
        <w:spacing w:after="120" w:line="360" w:lineRule="auto"/>
        <w:ind w:right="0"/>
        <w:jc w:val="left"/>
        <w:rPr>
          <w:rFonts w:ascii="Calibri Light" w:hAnsi="Calibri Light" w:cs="Calibri"/>
          <w:sz w:val="22"/>
          <w:szCs w:val="22"/>
          <w:lang w:eastAsia="en-GB"/>
        </w:rPr>
      </w:pPr>
      <w:r w:rsidRPr="00A9515B">
        <w:rPr>
          <w:rFonts w:ascii="Calibri Light" w:hAnsi="Calibri Light" w:cs="Calibri"/>
          <w:sz w:val="22"/>
          <w:szCs w:val="22"/>
          <w:lang w:eastAsia="en-GB"/>
        </w:rPr>
        <w:t>T</w:t>
      </w:r>
      <w:r w:rsidR="00E124D9" w:rsidRPr="00A9515B">
        <w:rPr>
          <w:rFonts w:ascii="Calibri Light" w:hAnsi="Calibri Light" w:cs="Calibri"/>
          <w:sz w:val="22"/>
          <w:szCs w:val="22"/>
          <w:lang w:eastAsia="en-GB"/>
        </w:rPr>
        <w:t xml:space="preserve">o act in good faith at all times and in the best interests of the </w:t>
      </w:r>
      <w:r w:rsidR="00CE630B" w:rsidRPr="00A9515B">
        <w:rPr>
          <w:rFonts w:ascii="Calibri Light" w:hAnsi="Calibri Light" w:cs="Calibri"/>
          <w:sz w:val="22"/>
          <w:szCs w:val="22"/>
          <w:lang w:eastAsia="en-GB"/>
        </w:rPr>
        <w:t>joint working arrangement’s</w:t>
      </w:r>
      <w:r w:rsidR="00E124D9" w:rsidRPr="00A9515B">
        <w:rPr>
          <w:rFonts w:ascii="Calibri Light" w:hAnsi="Calibri Light" w:cs="Calibri"/>
          <w:sz w:val="22"/>
          <w:szCs w:val="22"/>
          <w:lang w:eastAsia="en-GB"/>
        </w:rPr>
        <w:t xml:space="preserve"> aims and objectives</w:t>
      </w:r>
    </w:p>
    <w:p w14:paraId="1BB66AC5" w14:textId="77777777" w:rsidR="00E124D9" w:rsidRPr="00A9515B" w:rsidRDefault="00AF716A" w:rsidP="00C6682F">
      <w:pPr>
        <w:pStyle w:val="Body"/>
        <w:keepLines w:val="0"/>
        <w:numPr>
          <w:ilvl w:val="0"/>
          <w:numId w:val="62"/>
        </w:numPr>
        <w:spacing w:after="120" w:line="360" w:lineRule="auto"/>
        <w:ind w:right="0"/>
        <w:jc w:val="left"/>
        <w:rPr>
          <w:rFonts w:ascii="Calibri Light" w:hAnsi="Calibri Light" w:cs="Calibri"/>
          <w:sz w:val="22"/>
          <w:szCs w:val="22"/>
          <w:lang w:eastAsia="en-GB"/>
        </w:rPr>
      </w:pPr>
      <w:r w:rsidRPr="00A9515B">
        <w:rPr>
          <w:rFonts w:ascii="Calibri Light" w:hAnsi="Calibri Light" w:cs="Calibri"/>
          <w:sz w:val="22"/>
          <w:szCs w:val="22"/>
          <w:lang w:eastAsia="en-GB"/>
        </w:rPr>
        <w:t>T</w:t>
      </w:r>
      <w:r w:rsidR="00E124D9" w:rsidRPr="00A9515B">
        <w:rPr>
          <w:rFonts w:ascii="Calibri Light" w:hAnsi="Calibri Light" w:cs="Calibri"/>
          <w:sz w:val="22"/>
          <w:szCs w:val="22"/>
          <w:lang w:eastAsia="en-GB"/>
        </w:rPr>
        <w:t>o be willing to take on a role in the broader programme, appropriate to the skills and resources of the contributing organisation</w:t>
      </w:r>
    </w:p>
    <w:p w14:paraId="402AC4C8" w14:textId="77777777" w:rsidR="00E124D9" w:rsidRPr="00A9515B" w:rsidRDefault="00AF716A" w:rsidP="00C6682F">
      <w:pPr>
        <w:pStyle w:val="Body"/>
        <w:keepLines w:val="0"/>
        <w:numPr>
          <w:ilvl w:val="0"/>
          <w:numId w:val="62"/>
        </w:numPr>
        <w:spacing w:after="120" w:line="360" w:lineRule="auto"/>
        <w:ind w:right="0"/>
        <w:jc w:val="left"/>
        <w:rPr>
          <w:rFonts w:ascii="Calibri Light" w:hAnsi="Calibri Light" w:cs="Calibri"/>
          <w:sz w:val="22"/>
          <w:szCs w:val="22"/>
          <w:lang w:eastAsia="en-GB"/>
        </w:rPr>
      </w:pPr>
      <w:r w:rsidRPr="00A9515B">
        <w:rPr>
          <w:rFonts w:ascii="Calibri Light" w:hAnsi="Calibri Light" w:cs="Calibri"/>
          <w:sz w:val="22"/>
          <w:szCs w:val="22"/>
          <w:lang w:eastAsia="en-GB"/>
        </w:rPr>
        <w:t>T</w:t>
      </w:r>
      <w:r w:rsidR="00E124D9" w:rsidRPr="00A9515B">
        <w:rPr>
          <w:rFonts w:ascii="Calibri Light" w:hAnsi="Calibri Light" w:cs="Calibri"/>
          <w:sz w:val="22"/>
          <w:szCs w:val="22"/>
          <w:lang w:eastAsia="en-GB"/>
        </w:rPr>
        <w:t>o be open about any conflicts that might arise</w:t>
      </w:r>
    </w:p>
    <w:p w14:paraId="43CC15DB" w14:textId="77777777" w:rsidR="00E124D9" w:rsidRPr="00A9515B" w:rsidRDefault="00AF716A" w:rsidP="00C6682F">
      <w:pPr>
        <w:pStyle w:val="Body"/>
        <w:keepLines w:val="0"/>
        <w:numPr>
          <w:ilvl w:val="0"/>
          <w:numId w:val="62"/>
        </w:numPr>
        <w:spacing w:after="120" w:line="360" w:lineRule="auto"/>
        <w:ind w:right="0"/>
        <w:jc w:val="left"/>
        <w:rPr>
          <w:rFonts w:ascii="Calibri Light" w:hAnsi="Calibri Light" w:cs="Calibri"/>
          <w:sz w:val="22"/>
          <w:szCs w:val="22"/>
          <w:lang w:eastAsia="en-GB"/>
        </w:rPr>
      </w:pPr>
      <w:r w:rsidRPr="00A9515B">
        <w:rPr>
          <w:rFonts w:ascii="Calibri Light" w:hAnsi="Calibri Light" w:cs="Calibri"/>
          <w:sz w:val="22"/>
          <w:szCs w:val="22"/>
          <w:lang w:eastAsia="en-GB"/>
        </w:rPr>
        <w:t>T</w:t>
      </w:r>
      <w:r w:rsidR="00E124D9" w:rsidRPr="00A9515B">
        <w:rPr>
          <w:rFonts w:ascii="Calibri Light" w:hAnsi="Calibri Light" w:cs="Calibri"/>
          <w:sz w:val="22"/>
          <w:szCs w:val="22"/>
          <w:lang w:eastAsia="en-GB"/>
        </w:rPr>
        <w:t>o encourage joint working and promote the sharing of information, resources and skills</w:t>
      </w:r>
    </w:p>
    <w:p w14:paraId="076F4D4D" w14:textId="77777777" w:rsidR="00E124D9" w:rsidRPr="00A9515B" w:rsidRDefault="00AF716A" w:rsidP="00C6682F">
      <w:pPr>
        <w:pStyle w:val="Body"/>
        <w:keepLines w:val="0"/>
        <w:numPr>
          <w:ilvl w:val="0"/>
          <w:numId w:val="62"/>
        </w:numPr>
        <w:spacing w:after="120" w:line="360" w:lineRule="auto"/>
        <w:ind w:right="0"/>
        <w:jc w:val="left"/>
        <w:rPr>
          <w:rFonts w:ascii="Calibri Light" w:hAnsi="Calibri Light" w:cs="Calibri"/>
          <w:sz w:val="22"/>
          <w:szCs w:val="22"/>
          <w:lang w:eastAsia="en-GB"/>
        </w:rPr>
      </w:pPr>
      <w:r w:rsidRPr="00A9515B">
        <w:rPr>
          <w:rFonts w:ascii="Calibri Light" w:hAnsi="Calibri Light" w:cs="Calibri"/>
          <w:sz w:val="22"/>
          <w:szCs w:val="22"/>
          <w:lang w:eastAsia="en-GB"/>
        </w:rPr>
        <w:t>T</w:t>
      </w:r>
      <w:r w:rsidR="00E124D9" w:rsidRPr="00A9515B">
        <w:rPr>
          <w:rFonts w:ascii="Calibri Light" w:hAnsi="Calibri Light" w:cs="Calibri"/>
          <w:sz w:val="22"/>
          <w:szCs w:val="22"/>
          <w:lang w:eastAsia="en-GB"/>
        </w:rPr>
        <w:t xml:space="preserve">o keep secure any information received as a result of </w:t>
      </w:r>
      <w:r w:rsidR="00CE630B" w:rsidRPr="00A9515B">
        <w:rPr>
          <w:rFonts w:ascii="Calibri Light" w:hAnsi="Calibri Light" w:cs="Calibri"/>
          <w:sz w:val="22"/>
          <w:szCs w:val="22"/>
          <w:lang w:eastAsia="en-GB"/>
        </w:rPr>
        <w:t>joint working arrangement</w:t>
      </w:r>
      <w:r w:rsidR="00E124D9" w:rsidRPr="00A9515B">
        <w:rPr>
          <w:rFonts w:ascii="Calibri Light" w:hAnsi="Calibri Light" w:cs="Calibri"/>
          <w:sz w:val="22"/>
          <w:szCs w:val="22"/>
          <w:lang w:eastAsia="en-GB"/>
        </w:rPr>
        <w:t xml:space="preserve"> activities or duties that is of a confidential or commercially sensitive nature</w:t>
      </w:r>
    </w:p>
    <w:p w14:paraId="53F5352C" w14:textId="77777777" w:rsidR="00E124D9" w:rsidRPr="00A9515B" w:rsidRDefault="00AF716A" w:rsidP="00C6682F">
      <w:pPr>
        <w:pStyle w:val="Body"/>
        <w:keepLines w:val="0"/>
        <w:numPr>
          <w:ilvl w:val="0"/>
          <w:numId w:val="62"/>
        </w:numPr>
        <w:spacing w:after="120" w:line="360" w:lineRule="auto"/>
        <w:ind w:right="0"/>
        <w:jc w:val="left"/>
        <w:rPr>
          <w:rFonts w:ascii="Calibri Light" w:hAnsi="Calibri Light" w:cs="Calibri"/>
          <w:sz w:val="22"/>
          <w:szCs w:val="22"/>
          <w:lang w:eastAsia="en-GB"/>
        </w:rPr>
      </w:pPr>
      <w:r w:rsidRPr="00A9515B">
        <w:rPr>
          <w:rFonts w:ascii="Calibri Light" w:hAnsi="Calibri Light" w:cs="Calibri"/>
          <w:sz w:val="22"/>
          <w:szCs w:val="22"/>
          <w:lang w:eastAsia="en-GB"/>
        </w:rPr>
        <w:t>W</w:t>
      </w:r>
      <w:r w:rsidR="007D14D9" w:rsidRPr="00A9515B">
        <w:rPr>
          <w:rFonts w:ascii="Calibri Light" w:hAnsi="Calibri Light" w:cs="Calibri"/>
          <w:sz w:val="22"/>
          <w:szCs w:val="22"/>
          <w:lang w:eastAsia="en-GB"/>
        </w:rPr>
        <w:t xml:space="preserve">here appropriate, </w:t>
      </w:r>
      <w:r w:rsidR="00E124D9" w:rsidRPr="00A9515B">
        <w:rPr>
          <w:rFonts w:ascii="Calibri Light" w:hAnsi="Calibri Light" w:cs="Calibri"/>
          <w:sz w:val="22"/>
          <w:szCs w:val="22"/>
          <w:lang w:eastAsia="en-GB"/>
        </w:rPr>
        <w:t>to promote the project</w:t>
      </w:r>
    </w:p>
    <w:p w14:paraId="0105CDA7" w14:textId="77777777" w:rsidR="00ED0B62" w:rsidRPr="00A9515B" w:rsidRDefault="00ED0B62" w:rsidP="00F8790D">
      <w:pPr>
        <w:pStyle w:val="Body"/>
        <w:spacing w:line="360" w:lineRule="auto"/>
        <w:ind w:right="-2"/>
        <w:rPr>
          <w:rFonts w:ascii="Calibri Light" w:hAnsi="Calibri Light" w:cs="Calibri"/>
          <w:color w:val="404040" w:themeColor="text1" w:themeTint="BF"/>
          <w:sz w:val="22"/>
          <w:szCs w:val="22"/>
          <w:lang w:eastAsia="en-GB"/>
        </w:rPr>
      </w:pPr>
    </w:p>
    <w:p w14:paraId="56AF2C06" w14:textId="77777777" w:rsidR="00E124D9" w:rsidRPr="00A9515B" w:rsidRDefault="00E124D9" w:rsidP="00F8790D">
      <w:pPr>
        <w:pStyle w:val="Body"/>
        <w:spacing w:line="360" w:lineRule="auto"/>
        <w:ind w:right="-2"/>
        <w:rPr>
          <w:rFonts w:ascii="Calibri Light" w:hAnsi="Calibri Light" w:cs="Calibri"/>
          <w:sz w:val="22"/>
          <w:szCs w:val="22"/>
          <w:lang w:eastAsia="en-GB"/>
        </w:rPr>
      </w:pPr>
      <w:r w:rsidRPr="3D4D1E9F">
        <w:rPr>
          <w:rFonts w:ascii="Calibri Light" w:hAnsi="Calibri Light" w:cs="Calibri"/>
          <w:sz w:val="22"/>
          <w:szCs w:val="22"/>
          <w:lang w:eastAsia="en-GB"/>
        </w:rPr>
        <w:t xml:space="preserve">In all joint working </w:t>
      </w:r>
      <w:proofErr w:type="gramStart"/>
      <w:r w:rsidRPr="3D4D1E9F">
        <w:rPr>
          <w:rFonts w:ascii="Calibri Light" w:hAnsi="Calibri Light" w:cs="Calibri"/>
          <w:sz w:val="22"/>
          <w:szCs w:val="22"/>
          <w:lang w:eastAsia="en-GB"/>
        </w:rPr>
        <w:t>arrangements</w:t>
      </w:r>
      <w:proofErr w:type="gramEnd"/>
      <w:r w:rsidRPr="3D4D1E9F">
        <w:rPr>
          <w:rFonts w:ascii="Calibri Light" w:hAnsi="Calibri Light" w:cs="Calibri"/>
          <w:sz w:val="22"/>
          <w:szCs w:val="22"/>
          <w:lang w:eastAsia="en-GB"/>
        </w:rPr>
        <w:t xml:space="preserve"> the following key principles must apply:</w:t>
      </w:r>
    </w:p>
    <w:p w14:paraId="1938D067" w14:textId="77777777" w:rsidR="007D14D9" w:rsidRPr="00A9515B" w:rsidRDefault="00AF716A" w:rsidP="00C6682F">
      <w:pPr>
        <w:pStyle w:val="Body"/>
        <w:keepLines w:val="0"/>
        <w:numPr>
          <w:ilvl w:val="0"/>
          <w:numId w:val="62"/>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T</w:t>
      </w:r>
      <w:r w:rsidR="00803206" w:rsidRPr="00A9515B">
        <w:rPr>
          <w:rFonts w:ascii="Calibri Light" w:hAnsi="Calibri Light" w:cs="Calibri"/>
          <w:sz w:val="22"/>
          <w:szCs w:val="22"/>
          <w:lang w:eastAsia="en-GB"/>
        </w:rPr>
        <w:t>he arrangements to enter into joint working must have been authorised</w:t>
      </w:r>
      <w:r w:rsidR="00C01284" w:rsidRPr="00A9515B">
        <w:rPr>
          <w:rFonts w:ascii="Calibri Light" w:hAnsi="Calibri Light" w:cs="Calibri"/>
          <w:sz w:val="22"/>
          <w:szCs w:val="22"/>
          <w:lang w:eastAsia="en-GB"/>
        </w:rPr>
        <w:t xml:space="preserve"> by the Commissioner or Chief Constable as appropriate</w:t>
      </w:r>
    </w:p>
    <w:p w14:paraId="339FC5C7" w14:textId="77777777" w:rsidR="00E124D9" w:rsidRPr="00A9515B" w:rsidRDefault="00AF716A" w:rsidP="00C6682F">
      <w:pPr>
        <w:pStyle w:val="Body"/>
        <w:keepLines w:val="0"/>
        <w:numPr>
          <w:ilvl w:val="0"/>
          <w:numId w:val="62"/>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B</w:t>
      </w:r>
      <w:r w:rsidR="00E124D9" w:rsidRPr="00A9515B">
        <w:rPr>
          <w:rFonts w:ascii="Calibri Light" w:hAnsi="Calibri Light" w:cs="Calibri"/>
          <w:sz w:val="22"/>
          <w:szCs w:val="22"/>
          <w:lang w:eastAsia="en-GB"/>
        </w:rPr>
        <w:t>efore entering into the agreement, a risk assessment has been prepared</w:t>
      </w:r>
    </w:p>
    <w:p w14:paraId="13732C47" w14:textId="6EAB4CFB" w:rsidR="00E124D9" w:rsidRPr="00A9515B" w:rsidRDefault="00AF716A" w:rsidP="00C6682F">
      <w:pPr>
        <w:pStyle w:val="Body"/>
        <w:keepLines w:val="0"/>
        <w:numPr>
          <w:ilvl w:val="0"/>
          <w:numId w:val="62"/>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S</w:t>
      </w:r>
      <w:r w:rsidR="00E124D9" w:rsidRPr="00A9515B">
        <w:rPr>
          <w:rFonts w:ascii="Calibri Light" w:hAnsi="Calibri Light" w:cs="Calibri"/>
          <w:sz w:val="22"/>
          <w:szCs w:val="22"/>
          <w:lang w:eastAsia="en-GB"/>
        </w:rPr>
        <w:t>uch agreements do not impact adversely upon the services provided by OP</w:t>
      </w:r>
      <w:r w:rsidR="0034454D">
        <w:rPr>
          <w:rFonts w:ascii="Calibri Light" w:hAnsi="Calibri Light" w:cs="Calibri"/>
          <w:sz w:val="22"/>
          <w:szCs w:val="22"/>
          <w:lang w:eastAsia="en-GB"/>
        </w:rPr>
        <w:t>F</w:t>
      </w:r>
      <w:r w:rsidR="00E124D9" w:rsidRPr="00A9515B">
        <w:rPr>
          <w:rFonts w:ascii="Calibri Light" w:hAnsi="Calibri Light" w:cs="Calibri"/>
          <w:sz w:val="22"/>
          <w:szCs w:val="22"/>
          <w:lang w:eastAsia="en-GB"/>
        </w:rPr>
        <w:t>CC</w:t>
      </w:r>
      <w:r w:rsidR="003026C3">
        <w:rPr>
          <w:rFonts w:ascii="Calibri Light" w:hAnsi="Calibri Light" w:cs="Calibri"/>
          <w:sz w:val="22"/>
          <w:szCs w:val="22"/>
          <w:lang w:eastAsia="en-GB"/>
        </w:rPr>
        <w:t>,</w:t>
      </w:r>
      <w:r w:rsidR="00F43124">
        <w:rPr>
          <w:rFonts w:ascii="Calibri Light" w:hAnsi="Calibri Light" w:cs="Calibri"/>
          <w:sz w:val="22"/>
          <w:szCs w:val="22"/>
          <w:lang w:eastAsia="en-GB"/>
        </w:rPr>
        <w:t xml:space="preserve"> CCFRA </w:t>
      </w:r>
      <w:r w:rsidR="00803206" w:rsidRPr="00A9515B">
        <w:rPr>
          <w:rFonts w:ascii="Calibri Light" w:hAnsi="Calibri Light" w:cs="Calibri"/>
          <w:sz w:val="22"/>
          <w:szCs w:val="22"/>
          <w:lang w:eastAsia="en-GB"/>
        </w:rPr>
        <w:t>or Constabulary</w:t>
      </w:r>
    </w:p>
    <w:p w14:paraId="4476501F" w14:textId="77777777" w:rsidR="00E124D9" w:rsidRPr="00A9515B" w:rsidRDefault="00AF716A" w:rsidP="00C6682F">
      <w:pPr>
        <w:pStyle w:val="Body"/>
        <w:keepLines w:val="0"/>
        <w:numPr>
          <w:ilvl w:val="0"/>
          <w:numId w:val="62"/>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P</w:t>
      </w:r>
      <w:r w:rsidR="00E124D9" w:rsidRPr="00A9515B">
        <w:rPr>
          <w:rFonts w:ascii="Calibri Light" w:hAnsi="Calibri Light" w:cs="Calibri"/>
          <w:sz w:val="22"/>
          <w:szCs w:val="22"/>
          <w:lang w:eastAsia="en-GB"/>
        </w:rPr>
        <w:t>roject appraisal is in place to assess the viability of the project in terms of resources, staffing and expertise</w:t>
      </w:r>
    </w:p>
    <w:p w14:paraId="09EC952C" w14:textId="77777777" w:rsidR="00E124D9" w:rsidRPr="00A9515B" w:rsidRDefault="00AF716A" w:rsidP="00C6682F">
      <w:pPr>
        <w:pStyle w:val="Body"/>
        <w:keepLines w:val="0"/>
        <w:numPr>
          <w:ilvl w:val="0"/>
          <w:numId w:val="62"/>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A</w:t>
      </w:r>
      <w:r w:rsidR="00E124D9" w:rsidRPr="00A9515B">
        <w:rPr>
          <w:rFonts w:ascii="Calibri Light" w:hAnsi="Calibri Light" w:cs="Calibri"/>
          <w:sz w:val="22"/>
          <w:szCs w:val="22"/>
          <w:lang w:eastAsia="en-GB"/>
        </w:rPr>
        <w:t>ll arrangements are properly documented</w:t>
      </w:r>
    </w:p>
    <w:p w14:paraId="54237FA4" w14:textId="77777777" w:rsidR="00E124D9" w:rsidRPr="00A9515B" w:rsidRDefault="00AF716A" w:rsidP="00C6682F">
      <w:pPr>
        <w:pStyle w:val="Body"/>
        <w:keepLines w:val="0"/>
        <w:numPr>
          <w:ilvl w:val="0"/>
          <w:numId w:val="62"/>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R</w:t>
      </w:r>
      <w:r w:rsidR="00E124D9" w:rsidRPr="00A9515B">
        <w:rPr>
          <w:rFonts w:ascii="Calibri Light" w:hAnsi="Calibri Light" w:cs="Calibri"/>
          <w:sz w:val="22"/>
          <w:szCs w:val="22"/>
          <w:lang w:eastAsia="en-GB"/>
        </w:rPr>
        <w:t>egular communication is held with other partners throughout the project in order to achieve the most successful outcome</w:t>
      </w:r>
    </w:p>
    <w:p w14:paraId="70E49B6E" w14:textId="77777777" w:rsidR="00E124D9" w:rsidRPr="00A9515B" w:rsidRDefault="00AF716A" w:rsidP="00C6682F">
      <w:pPr>
        <w:pStyle w:val="Body"/>
        <w:keepLines w:val="0"/>
        <w:numPr>
          <w:ilvl w:val="0"/>
          <w:numId w:val="62"/>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A</w:t>
      </w:r>
      <w:r w:rsidR="00E124D9" w:rsidRPr="00A9515B">
        <w:rPr>
          <w:rFonts w:ascii="Calibri Light" w:hAnsi="Calibri Light" w:cs="Calibri"/>
          <w:sz w:val="22"/>
          <w:szCs w:val="22"/>
          <w:lang w:eastAsia="en-GB"/>
        </w:rPr>
        <w:t>udit and control requirements are satisfied</w:t>
      </w:r>
    </w:p>
    <w:p w14:paraId="0D2BB789" w14:textId="77777777" w:rsidR="00E124D9" w:rsidRPr="00A9515B" w:rsidRDefault="00AF716A" w:rsidP="00C6682F">
      <w:pPr>
        <w:pStyle w:val="Body"/>
        <w:keepLines w:val="0"/>
        <w:numPr>
          <w:ilvl w:val="0"/>
          <w:numId w:val="53"/>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lastRenderedPageBreak/>
        <w:t>A</w:t>
      </w:r>
      <w:r w:rsidR="00E124D9" w:rsidRPr="00A9515B">
        <w:rPr>
          <w:rFonts w:ascii="Calibri Light" w:hAnsi="Calibri Light" w:cs="Calibri"/>
          <w:sz w:val="22"/>
          <w:szCs w:val="22"/>
          <w:lang w:eastAsia="en-GB"/>
        </w:rPr>
        <w:t xml:space="preserve">ccounting and taxation requirements, particularly VAT, are understood fully and complied with </w:t>
      </w:r>
    </w:p>
    <w:p w14:paraId="612CBDE3" w14:textId="77777777" w:rsidR="00E124D9" w:rsidRPr="00A9515B" w:rsidRDefault="00AF716A" w:rsidP="00C6682F">
      <w:pPr>
        <w:pStyle w:val="Body"/>
        <w:keepLines w:val="0"/>
        <w:numPr>
          <w:ilvl w:val="0"/>
          <w:numId w:val="53"/>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A</w:t>
      </w:r>
      <w:r w:rsidR="00E124D9" w:rsidRPr="00A9515B">
        <w:rPr>
          <w:rFonts w:ascii="Calibri Light" w:hAnsi="Calibri Light" w:cs="Calibri"/>
          <w:sz w:val="22"/>
          <w:szCs w:val="22"/>
          <w:lang w:eastAsia="en-GB"/>
        </w:rPr>
        <w:t>n appropriate exit strategy has been produced</w:t>
      </w:r>
    </w:p>
    <w:p w14:paraId="0C7D935F" w14:textId="77777777" w:rsidR="00E124D9" w:rsidRPr="0047524C" w:rsidRDefault="00E124D9" w:rsidP="00F8790D">
      <w:pPr>
        <w:pStyle w:val="Body"/>
        <w:keepLines w:val="0"/>
        <w:spacing w:after="120" w:line="360" w:lineRule="auto"/>
        <w:ind w:left="357" w:right="0"/>
        <w:rPr>
          <w:rFonts w:ascii="Calibri Light" w:hAnsi="Calibri Light" w:cs="Calibri"/>
          <w:color w:val="404040" w:themeColor="text1" w:themeTint="BF"/>
          <w:sz w:val="22"/>
          <w:szCs w:val="22"/>
          <w:highlight w:val="yellow"/>
          <w:lang w:eastAsia="en-GB"/>
        </w:rPr>
      </w:pPr>
    </w:p>
    <w:p w14:paraId="3D9777BB" w14:textId="78A755E9" w:rsidR="0087258C" w:rsidRPr="00A9515B" w:rsidRDefault="00E124D9" w:rsidP="00F8790D">
      <w:pPr>
        <w:pStyle w:val="Body"/>
        <w:spacing w:line="360" w:lineRule="auto"/>
        <w:jc w:val="left"/>
        <w:rPr>
          <w:rFonts w:ascii="Calibri Light" w:hAnsi="Calibri Light"/>
          <w:color w:val="1F497D" w:themeColor="text2"/>
          <w:sz w:val="40"/>
          <w:szCs w:val="40"/>
        </w:rPr>
      </w:pPr>
      <w:r w:rsidRPr="00A9515B">
        <w:rPr>
          <w:rFonts w:ascii="Calibri Light" w:hAnsi="Calibri Light" w:cs="Calibri"/>
          <w:color w:val="1F497D" w:themeColor="text2"/>
          <w:sz w:val="40"/>
          <w:szCs w:val="40"/>
        </w:rPr>
        <w:t xml:space="preserve">E2 </w:t>
      </w:r>
      <w:r w:rsidR="0087258C" w:rsidRPr="00A9515B">
        <w:rPr>
          <w:rFonts w:ascii="Calibri Light" w:hAnsi="Calibri Light" w:cs="Calibri"/>
          <w:color w:val="1F497D" w:themeColor="text2"/>
          <w:sz w:val="40"/>
          <w:szCs w:val="40"/>
        </w:rPr>
        <w:t>Partnerships</w:t>
      </w:r>
    </w:p>
    <w:p w14:paraId="76D9196C" w14:textId="77777777" w:rsidR="00FC294D" w:rsidRPr="00A9515B" w:rsidRDefault="0087258C" w:rsidP="00F8790D">
      <w:pPr>
        <w:pStyle w:val="Body"/>
        <w:spacing w:line="360" w:lineRule="auto"/>
        <w:ind w:right="-2"/>
        <w:rPr>
          <w:rFonts w:ascii="Calibri Light" w:hAnsi="Calibri Light" w:cs="Calibri"/>
          <w:color w:val="1F497D" w:themeColor="text2"/>
          <w:sz w:val="32"/>
          <w:szCs w:val="32"/>
          <w:lang w:eastAsia="en-GB"/>
        </w:rPr>
      </w:pPr>
      <w:r w:rsidRPr="00A9515B">
        <w:rPr>
          <w:rFonts w:ascii="Calibri Light" w:hAnsi="Calibri Light" w:cs="Calibri"/>
          <w:color w:val="1F497D" w:themeColor="text2"/>
          <w:sz w:val="32"/>
          <w:szCs w:val="32"/>
          <w:lang w:eastAsia="en-GB"/>
        </w:rPr>
        <w:t>Overview and Control</w:t>
      </w:r>
    </w:p>
    <w:p w14:paraId="01B131EF" w14:textId="77777777" w:rsidR="00FC294D" w:rsidRPr="002B2351" w:rsidRDefault="00FC294D" w:rsidP="00F8790D">
      <w:pPr>
        <w:pStyle w:val="Body"/>
        <w:spacing w:line="360" w:lineRule="auto"/>
        <w:ind w:right="-2"/>
        <w:rPr>
          <w:rFonts w:ascii="Calibri Light" w:hAnsi="Calibri Light" w:cs="Calibri"/>
          <w:sz w:val="22"/>
          <w:szCs w:val="22"/>
          <w:lang w:eastAsia="en-GB"/>
        </w:rPr>
      </w:pPr>
      <w:r w:rsidRPr="002B2351">
        <w:rPr>
          <w:rFonts w:ascii="Calibri Light" w:hAnsi="Calibri Light" w:cs="Calibri"/>
          <w:sz w:val="22"/>
          <w:szCs w:val="22"/>
          <w:lang w:eastAsia="en-GB"/>
        </w:rPr>
        <w:t xml:space="preserve">The term partnership refers to groups where members work together as equal partners with a shared vision for a geographic or themed policy </w:t>
      </w:r>
      <w:proofErr w:type="gramStart"/>
      <w:r w:rsidRPr="002B2351">
        <w:rPr>
          <w:rFonts w:ascii="Calibri Light" w:hAnsi="Calibri Light" w:cs="Calibri"/>
          <w:sz w:val="22"/>
          <w:szCs w:val="22"/>
          <w:lang w:eastAsia="en-GB"/>
        </w:rPr>
        <w:t>area, and</w:t>
      </w:r>
      <w:proofErr w:type="gramEnd"/>
      <w:r w:rsidRPr="002B2351">
        <w:rPr>
          <w:rFonts w:ascii="Calibri Light" w:hAnsi="Calibri Light" w:cs="Calibri"/>
          <w:sz w:val="22"/>
          <w:szCs w:val="22"/>
          <w:lang w:eastAsia="en-GB"/>
        </w:rPr>
        <w:t xml:space="preserve"> agree a strategy in which each partner contributes towards its delivery. A useful working definition of such a partnership is where the partners:</w:t>
      </w:r>
    </w:p>
    <w:p w14:paraId="6329CDD1" w14:textId="77777777" w:rsidR="00FC294D" w:rsidRPr="0034454D" w:rsidRDefault="00AF716A" w:rsidP="00C6682F">
      <w:pPr>
        <w:pStyle w:val="Body"/>
        <w:keepLines w:val="0"/>
        <w:numPr>
          <w:ilvl w:val="0"/>
          <w:numId w:val="52"/>
        </w:numPr>
        <w:spacing w:after="120" w:line="360" w:lineRule="auto"/>
        <w:ind w:right="0"/>
        <w:rPr>
          <w:rFonts w:ascii="Calibri Light" w:hAnsi="Calibri Light" w:cs="Calibri"/>
          <w:sz w:val="22"/>
          <w:szCs w:val="22"/>
          <w:lang w:eastAsia="en-GB"/>
        </w:rPr>
      </w:pPr>
      <w:r w:rsidRPr="0034454D">
        <w:rPr>
          <w:rFonts w:ascii="Calibri Light" w:hAnsi="Calibri Light" w:cs="Calibri"/>
          <w:sz w:val="22"/>
          <w:szCs w:val="22"/>
          <w:lang w:eastAsia="en-GB"/>
        </w:rPr>
        <w:t>A</w:t>
      </w:r>
      <w:r w:rsidR="00FC294D" w:rsidRPr="0034454D">
        <w:rPr>
          <w:rFonts w:ascii="Calibri Light" w:hAnsi="Calibri Light" w:cs="Calibri"/>
          <w:sz w:val="22"/>
          <w:szCs w:val="22"/>
          <w:lang w:eastAsia="en-GB"/>
        </w:rPr>
        <w:t>re otherwise independent bodies;</w:t>
      </w:r>
    </w:p>
    <w:p w14:paraId="55C9C6B2" w14:textId="77777777" w:rsidR="00FC294D" w:rsidRPr="0034454D" w:rsidRDefault="00AF716A" w:rsidP="00C6682F">
      <w:pPr>
        <w:pStyle w:val="Body"/>
        <w:keepLines w:val="0"/>
        <w:numPr>
          <w:ilvl w:val="0"/>
          <w:numId w:val="52"/>
        </w:numPr>
        <w:spacing w:after="120" w:line="360" w:lineRule="auto"/>
        <w:ind w:right="0"/>
        <w:rPr>
          <w:rFonts w:ascii="Calibri Light" w:hAnsi="Calibri Light" w:cs="Calibri"/>
          <w:sz w:val="22"/>
          <w:szCs w:val="22"/>
          <w:lang w:eastAsia="en-GB"/>
        </w:rPr>
      </w:pPr>
      <w:r w:rsidRPr="0034454D">
        <w:rPr>
          <w:rFonts w:ascii="Calibri Light" w:hAnsi="Calibri Light" w:cs="Calibri"/>
          <w:sz w:val="22"/>
          <w:szCs w:val="22"/>
          <w:lang w:eastAsia="en-GB"/>
        </w:rPr>
        <w:t>A</w:t>
      </w:r>
      <w:r w:rsidR="00FC294D" w:rsidRPr="0034454D">
        <w:rPr>
          <w:rFonts w:ascii="Calibri Light" w:hAnsi="Calibri Light" w:cs="Calibri"/>
          <w:sz w:val="22"/>
          <w:szCs w:val="22"/>
          <w:lang w:eastAsia="en-GB"/>
        </w:rPr>
        <w:t>gree to co-operate to achieve a common goal; and</w:t>
      </w:r>
    </w:p>
    <w:p w14:paraId="38D88E47" w14:textId="77777777" w:rsidR="00FC294D" w:rsidRPr="0034454D" w:rsidRDefault="00AF716A" w:rsidP="00C6682F">
      <w:pPr>
        <w:pStyle w:val="Body"/>
        <w:keepLines w:val="0"/>
        <w:numPr>
          <w:ilvl w:val="0"/>
          <w:numId w:val="52"/>
        </w:numPr>
        <w:spacing w:after="120" w:line="360" w:lineRule="auto"/>
        <w:ind w:right="0"/>
        <w:rPr>
          <w:rFonts w:ascii="Calibri Light" w:hAnsi="Calibri Light" w:cs="Calibri"/>
          <w:sz w:val="22"/>
          <w:szCs w:val="22"/>
          <w:lang w:eastAsia="en-GB"/>
        </w:rPr>
      </w:pPr>
      <w:r w:rsidRPr="0034454D">
        <w:rPr>
          <w:rFonts w:ascii="Calibri Light" w:hAnsi="Calibri Light" w:cs="Calibri"/>
          <w:sz w:val="22"/>
          <w:szCs w:val="22"/>
          <w:lang w:eastAsia="en-GB"/>
        </w:rPr>
        <w:t>A</w:t>
      </w:r>
      <w:r w:rsidR="00FC294D" w:rsidRPr="0034454D">
        <w:rPr>
          <w:rFonts w:ascii="Calibri Light" w:hAnsi="Calibri Light" w:cs="Calibri"/>
          <w:sz w:val="22"/>
          <w:szCs w:val="22"/>
          <w:lang w:eastAsia="en-GB"/>
        </w:rPr>
        <w:t>chieve it to create an organisational structure</w:t>
      </w:r>
      <w:r w:rsidR="00803206" w:rsidRPr="0034454D">
        <w:rPr>
          <w:rFonts w:ascii="Calibri Light" w:hAnsi="Calibri Light" w:cs="Calibri"/>
          <w:sz w:val="22"/>
          <w:szCs w:val="22"/>
          <w:lang w:eastAsia="en-GB"/>
        </w:rPr>
        <w:t>,</w:t>
      </w:r>
      <w:r w:rsidR="00FC294D" w:rsidRPr="0034454D">
        <w:rPr>
          <w:rFonts w:ascii="Calibri Light" w:hAnsi="Calibri Light" w:cs="Calibri"/>
          <w:sz w:val="22"/>
          <w:szCs w:val="22"/>
          <w:lang w:eastAsia="en-GB"/>
        </w:rPr>
        <w:t xml:space="preserve"> process</w:t>
      </w:r>
      <w:r w:rsidR="00803206" w:rsidRPr="0034454D">
        <w:rPr>
          <w:rFonts w:ascii="Calibri Light" w:hAnsi="Calibri Light" w:cs="Calibri"/>
          <w:sz w:val="22"/>
          <w:szCs w:val="22"/>
          <w:lang w:eastAsia="en-GB"/>
        </w:rPr>
        <w:t xml:space="preserve"> or </w:t>
      </w:r>
      <w:r w:rsidR="00FC294D" w:rsidRPr="0034454D">
        <w:rPr>
          <w:rFonts w:ascii="Calibri Light" w:hAnsi="Calibri Light" w:cs="Calibri"/>
          <w:sz w:val="22"/>
          <w:szCs w:val="22"/>
          <w:lang w:eastAsia="en-GB"/>
        </w:rPr>
        <w:t xml:space="preserve">agreed programme, and share </w:t>
      </w:r>
      <w:proofErr w:type="gramStart"/>
      <w:r w:rsidR="00FC294D" w:rsidRPr="0034454D">
        <w:rPr>
          <w:rFonts w:ascii="Calibri Light" w:hAnsi="Calibri Light" w:cs="Calibri"/>
          <w:sz w:val="22"/>
          <w:szCs w:val="22"/>
          <w:lang w:eastAsia="en-GB"/>
        </w:rPr>
        <w:t>information ,</w:t>
      </w:r>
      <w:proofErr w:type="gramEnd"/>
      <w:r w:rsidR="00FC294D" w:rsidRPr="0034454D">
        <w:rPr>
          <w:rFonts w:ascii="Calibri Light" w:hAnsi="Calibri Light" w:cs="Calibri"/>
          <w:sz w:val="22"/>
          <w:szCs w:val="22"/>
          <w:lang w:eastAsia="en-GB"/>
        </w:rPr>
        <w:t xml:space="preserve"> risks and rewards   </w:t>
      </w:r>
    </w:p>
    <w:p w14:paraId="66D71E0C" w14:textId="77777777" w:rsidR="00FC294D" w:rsidRPr="0034454D" w:rsidRDefault="00FC294D" w:rsidP="00F8790D">
      <w:pPr>
        <w:pStyle w:val="Body"/>
        <w:spacing w:line="360" w:lineRule="auto"/>
        <w:ind w:right="-2"/>
        <w:rPr>
          <w:rFonts w:ascii="Calibri Light" w:hAnsi="Calibri Light" w:cs="Calibri"/>
          <w:color w:val="404040" w:themeColor="text1" w:themeTint="BF"/>
          <w:sz w:val="22"/>
          <w:szCs w:val="22"/>
          <w:lang w:eastAsia="en-GB"/>
        </w:rPr>
      </w:pPr>
    </w:p>
    <w:p w14:paraId="65A88D8C" w14:textId="3CB528E7" w:rsidR="00FC294D" w:rsidRPr="0034454D" w:rsidRDefault="00FC294D" w:rsidP="00F8790D">
      <w:pPr>
        <w:pStyle w:val="Body"/>
        <w:spacing w:line="360" w:lineRule="auto"/>
        <w:ind w:right="-2"/>
        <w:rPr>
          <w:rFonts w:ascii="Calibri Light" w:hAnsi="Calibri Light" w:cs="Calibri"/>
          <w:sz w:val="22"/>
          <w:szCs w:val="22"/>
          <w:lang w:eastAsia="en-GB"/>
        </w:rPr>
      </w:pPr>
      <w:r w:rsidRPr="0034454D">
        <w:rPr>
          <w:rFonts w:ascii="Calibri Light" w:hAnsi="Calibri Light" w:cs="Calibri"/>
          <w:sz w:val="22"/>
          <w:szCs w:val="22"/>
          <w:lang w:eastAsia="en-GB"/>
        </w:rPr>
        <w:t xml:space="preserve">The number of partnerships, both locally and nationally, is expanding in response to </w:t>
      </w:r>
      <w:r w:rsidR="00BA44AC">
        <w:rPr>
          <w:rFonts w:ascii="Calibri Light" w:hAnsi="Calibri Light" w:cs="Calibri"/>
          <w:sz w:val="22"/>
          <w:szCs w:val="22"/>
          <w:lang w:eastAsia="en-GB"/>
        </w:rPr>
        <w:t>c</w:t>
      </w:r>
      <w:r w:rsidRPr="0034454D">
        <w:rPr>
          <w:rFonts w:ascii="Calibri Light" w:hAnsi="Calibri Light" w:cs="Calibri"/>
          <w:sz w:val="22"/>
          <w:szCs w:val="22"/>
          <w:lang w:eastAsia="en-GB"/>
        </w:rPr>
        <w:t>entral Government requirements and local initiatives.  This is in recognition of the fact that partnership working has the potential to:</w:t>
      </w:r>
    </w:p>
    <w:p w14:paraId="70ACB9F2" w14:textId="77777777" w:rsidR="00FC294D" w:rsidRPr="00A9515B" w:rsidRDefault="00AF716A" w:rsidP="00C6682F">
      <w:pPr>
        <w:pStyle w:val="Body"/>
        <w:keepLines w:val="0"/>
        <w:numPr>
          <w:ilvl w:val="0"/>
          <w:numId w:val="51"/>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C</w:t>
      </w:r>
      <w:r w:rsidR="00FC294D" w:rsidRPr="00A9515B">
        <w:rPr>
          <w:rFonts w:ascii="Calibri Light" w:hAnsi="Calibri Light" w:cs="Calibri"/>
          <w:sz w:val="22"/>
          <w:szCs w:val="22"/>
          <w:lang w:eastAsia="en-GB"/>
        </w:rPr>
        <w:t>omply with statutory requirements</w:t>
      </w:r>
    </w:p>
    <w:p w14:paraId="2D66743F" w14:textId="77777777" w:rsidR="00FC294D" w:rsidRPr="00A9515B" w:rsidRDefault="00AF716A" w:rsidP="00C6682F">
      <w:pPr>
        <w:pStyle w:val="Body"/>
        <w:keepLines w:val="0"/>
        <w:numPr>
          <w:ilvl w:val="0"/>
          <w:numId w:val="51"/>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D</w:t>
      </w:r>
      <w:r w:rsidR="00803206" w:rsidRPr="00A9515B">
        <w:rPr>
          <w:rFonts w:ascii="Calibri Light" w:hAnsi="Calibri Light" w:cs="Calibri"/>
          <w:sz w:val="22"/>
          <w:szCs w:val="22"/>
          <w:lang w:eastAsia="en-GB"/>
        </w:rPr>
        <w:t>eliver strategic objectives</w:t>
      </w:r>
      <w:r w:rsidR="00FC294D" w:rsidRPr="00A9515B">
        <w:rPr>
          <w:rFonts w:ascii="Calibri Light" w:hAnsi="Calibri Light" w:cs="Calibri"/>
          <w:sz w:val="22"/>
          <w:szCs w:val="22"/>
          <w:lang w:eastAsia="en-GB"/>
        </w:rPr>
        <w:t xml:space="preserve"> in new and better ways</w:t>
      </w:r>
    </w:p>
    <w:p w14:paraId="4E866E20" w14:textId="77777777" w:rsidR="00FC294D" w:rsidRPr="00A9515B" w:rsidRDefault="00AF716A" w:rsidP="00C6682F">
      <w:pPr>
        <w:pStyle w:val="Body"/>
        <w:keepLines w:val="0"/>
        <w:numPr>
          <w:ilvl w:val="0"/>
          <w:numId w:val="51"/>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I</w:t>
      </w:r>
      <w:r w:rsidR="00FC294D" w:rsidRPr="00A9515B">
        <w:rPr>
          <w:rFonts w:ascii="Calibri Light" w:hAnsi="Calibri Light" w:cs="Calibri"/>
          <w:sz w:val="22"/>
          <w:szCs w:val="22"/>
          <w:lang w:eastAsia="en-GB"/>
        </w:rPr>
        <w:t>mprove service</w:t>
      </w:r>
      <w:r w:rsidR="00803206" w:rsidRPr="00A9515B">
        <w:rPr>
          <w:rFonts w:ascii="Calibri Light" w:hAnsi="Calibri Light" w:cs="Calibri"/>
          <w:sz w:val="22"/>
          <w:szCs w:val="22"/>
          <w:lang w:eastAsia="en-GB"/>
        </w:rPr>
        <w:t xml:space="preserve"> quality and cost effectiveness</w:t>
      </w:r>
    </w:p>
    <w:p w14:paraId="163BA848" w14:textId="77777777" w:rsidR="00FC294D" w:rsidRPr="00A9515B" w:rsidRDefault="00AF716A" w:rsidP="00C6682F">
      <w:pPr>
        <w:pStyle w:val="Body"/>
        <w:keepLines w:val="0"/>
        <w:numPr>
          <w:ilvl w:val="0"/>
          <w:numId w:val="51"/>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E</w:t>
      </w:r>
      <w:r w:rsidR="00FC294D" w:rsidRPr="00A9515B">
        <w:rPr>
          <w:rFonts w:ascii="Calibri Light" w:hAnsi="Calibri Light" w:cs="Calibri"/>
          <w:sz w:val="22"/>
          <w:szCs w:val="22"/>
          <w:lang w:eastAsia="en-GB"/>
        </w:rPr>
        <w:t>nsure t</w:t>
      </w:r>
      <w:r w:rsidR="00803206" w:rsidRPr="00A9515B">
        <w:rPr>
          <w:rFonts w:ascii="Calibri Light" w:hAnsi="Calibri Light" w:cs="Calibri"/>
          <w:sz w:val="22"/>
          <w:szCs w:val="22"/>
          <w:lang w:eastAsia="en-GB"/>
        </w:rPr>
        <w:t>he best use of scarce resources</w:t>
      </w:r>
      <w:r w:rsidR="00FC294D" w:rsidRPr="00A9515B">
        <w:rPr>
          <w:rFonts w:ascii="Calibri Light" w:hAnsi="Calibri Light" w:cs="Calibri"/>
          <w:sz w:val="22"/>
          <w:szCs w:val="22"/>
          <w:lang w:eastAsia="en-GB"/>
        </w:rPr>
        <w:t xml:space="preserve"> and access new resources</w:t>
      </w:r>
    </w:p>
    <w:p w14:paraId="09B37FCB" w14:textId="77777777" w:rsidR="00FC294D" w:rsidRPr="00A9515B" w:rsidRDefault="00AF716A" w:rsidP="00C6682F">
      <w:pPr>
        <w:pStyle w:val="Body"/>
        <w:keepLines w:val="0"/>
        <w:numPr>
          <w:ilvl w:val="0"/>
          <w:numId w:val="51"/>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D</w:t>
      </w:r>
      <w:r w:rsidR="00FC294D" w:rsidRPr="00A9515B">
        <w:rPr>
          <w:rFonts w:ascii="Calibri Light" w:hAnsi="Calibri Light" w:cs="Calibri"/>
          <w:sz w:val="22"/>
          <w:szCs w:val="22"/>
          <w:lang w:eastAsia="en-GB"/>
        </w:rPr>
        <w:t>eal with issues which cut across agency and geographic boundaries, and where mainstream programme</w:t>
      </w:r>
      <w:r w:rsidR="00803206" w:rsidRPr="00A9515B">
        <w:rPr>
          <w:rFonts w:ascii="Calibri Light" w:hAnsi="Calibri Light" w:cs="Calibri"/>
          <w:sz w:val="22"/>
          <w:szCs w:val="22"/>
          <w:lang w:eastAsia="en-GB"/>
        </w:rPr>
        <w:t>s alone cannot address the need</w:t>
      </w:r>
    </w:p>
    <w:p w14:paraId="463A339C" w14:textId="77777777" w:rsidR="0087258C" w:rsidRPr="00A9515B" w:rsidRDefault="00AF716A" w:rsidP="00C6682F">
      <w:pPr>
        <w:pStyle w:val="Body"/>
        <w:keepLines w:val="0"/>
        <w:numPr>
          <w:ilvl w:val="0"/>
          <w:numId w:val="51"/>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F</w:t>
      </w:r>
      <w:r w:rsidR="00FC294D" w:rsidRPr="00A9515B">
        <w:rPr>
          <w:rFonts w:ascii="Calibri Light" w:hAnsi="Calibri Light" w:cs="Calibri"/>
          <w:sz w:val="22"/>
          <w:szCs w:val="22"/>
          <w:lang w:eastAsia="en-GB"/>
        </w:rPr>
        <w:t>orge new relationships</w:t>
      </w:r>
      <w:r w:rsidR="0087258C" w:rsidRPr="00A9515B">
        <w:rPr>
          <w:rFonts w:ascii="Calibri Light" w:hAnsi="Calibri Light" w:cs="Calibri"/>
          <w:sz w:val="22"/>
          <w:szCs w:val="22"/>
          <w:lang w:eastAsia="en-GB"/>
        </w:rPr>
        <w:t xml:space="preserve"> and </w:t>
      </w:r>
      <w:r w:rsidR="00FC294D" w:rsidRPr="00A9515B">
        <w:rPr>
          <w:rFonts w:ascii="Calibri Light" w:hAnsi="Calibri Light" w:cs="Calibri"/>
          <w:sz w:val="22"/>
          <w:szCs w:val="22"/>
          <w:lang w:eastAsia="en-GB"/>
        </w:rPr>
        <w:t>find new ways to share risk</w:t>
      </w:r>
    </w:p>
    <w:p w14:paraId="41DACF99" w14:textId="77777777" w:rsidR="00FC294D" w:rsidRPr="00A9515B" w:rsidRDefault="00FC294D" w:rsidP="00F8790D">
      <w:pPr>
        <w:pStyle w:val="Body"/>
        <w:spacing w:line="360" w:lineRule="auto"/>
        <w:ind w:right="-2"/>
        <w:rPr>
          <w:rFonts w:ascii="Calibri Light" w:hAnsi="Calibri Light" w:cs="Calibri"/>
          <w:color w:val="404040" w:themeColor="text1" w:themeTint="BF"/>
          <w:sz w:val="22"/>
          <w:szCs w:val="22"/>
          <w:lang w:eastAsia="en-GB"/>
        </w:rPr>
      </w:pPr>
    </w:p>
    <w:p w14:paraId="025AF7F4" w14:textId="77777777" w:rsidR="00FC294D" w:rsidRPr="00A9515B" w:rsidRDefault="00FC294D" w:rsidP="00F8790D">
      <w:pPr>
        <w:pStyle w:val="Body"/>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Partnerships typically fall into three main categories</w:t>
      </w:r>
      <w:r w:rsidR="00803206"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 xml:space="preserve">statutory based, strategic, and ad-hoc.  </w:t>
      </w:r>
    </w:p>
    <w:p w14:paraId="15A54149" w14:textId="77777777" w:rsidR="00FC294D" w:rsidRPr="00A9515B" w:rsidRDefault="00FC294D" w:rsidP="00C6682F">
      <w:pPr>
        <w:pStyle w:val="Body"/>
        <w:keepLines w:val="0"/>
        <w:numPr>
          <w:ilvl w:val="0"/>
          <w:numId w:val="51"/>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Statutory based</w:t>
      </w:r>
      <w:r w:rsidR="0087258C"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These are partnerships that are governed by statute.  They include, for example, Community Safety Partnerships (CSPs) and Local Strategic Partnerships (LSPs)</w:t>
      </w:r>
    </w:p>
    <w:p w14:paraId="7FC64018" w14:textId="0CEEF92B" w:rsidR="00FC294D" w:rsidRPr="00A9515B" w:rsidRDefault="00FC294D" w:rsidP="00C6682F">
      <w:pPr>
        <w:pStyle w:val="Body"/>
        <w:keepLines w:val="0"/>
        <w:numPr>
          <w:ilvl w:val="0"/>
          <w:numId w:val="51"/>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lastRenderedPageBreak/>
        <w:t>Strategic</w:t>
      </w:r>
      <w:r w:rsidR="0087258C"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These are partnerships set up to deliver core policing</w:t>
      </w:r>
      <w:r w:rsidR="00143689">
        <w:rPr>
          <w:rFonts w:ascii="Calibri Light" w:hAnsi="Calibri Light" w:cs="Calibri"/>
          <w:sz w:val="22"/>
          <w:szCs w:val="22"/>
          <w:lang w:eastAsia="en-GB"/>
        </w:rPr>
        <w:t>, crime reduction</w:t>
      </w:r>
      <w:r w:rsidRPr="00A9515B">
        <w:rPr>
          <w:rFonts w:ascii="Calibri Light" w:hAnsi="Calibri Light" w:cs="Calibri"/>
          <w:sz w:val="22"/>
          <w:szCs w:val="22"/>
          <w:lang w:eastAsia="en-GB"/>
        </w:rPr>
        <w:t xml:space="preserve"> </w:t>
      </w:r>
      <w:r w:rsidR="00143689">
        <w:rPr>
          <w:rFonts w:ascii="Calibri Light" w:hAnsi="Calibri Light" w:cs="Calibri"/>
          <w:sz w:val="22"/>
          <w:szCs w:val="22"/>
          <w:lang w:eastAsia="en-GB"/>
        </w:rPr>
        <w:t xml:space="preserve">or fire and rescue </w:t>
      </w:r>
      <w:r w:rsidRPr="00A9515B">
        <w:rPr>
          <w:rFonts w:ascii="Calibri Light" w:hAnsi="Calibri Light" w:cs="Calibri"/>
          <w:sz w:val="22"/>
          <w:szCs w:val="22"/>
          <w:lang w:eastAsia="en-GB"/>
        </w:rPr>
        <w:t xml:space="preserve">objectives.  They can either be </w:t>
      </w:r>
      <w:r w:rsidR="00ED22DE">
        <w:rPr>
          <w:rFonts w:ascii="Calibri Light" w:hAnsi="Calibri Light" w:cs="Calibri"/>
          <w:sz w:val="22"/>
          <w:szCs w:val="22"/>
          <w:lang w:eastAsia="en-GB"/>
        </w:rPr>
        <w:t>PFCC-area</w:t>
      </w:r>
      <w:r w:rsidRPr="00A9515B">
        <w:rPr>
          <w:rFonts w:ascii="Calibri Light" w:hAnsi="Calibri Light" w:cs="Calibri"/>
          <w:sz w:val="22"/>
          <w:szCs w:val="22"/>
          <w:lang w:eastAsia="en-GB"/>
        </w:rPr>
        <w:t xml:space="preserve">-wide or local.  </w:t>
      </w:r>
    </w:p>
    <w:p w14:paraId="7395C9DC" w14:textId="77777777" w:rsidR="00FC294D" w:rsidRPr="00A9515B" w:rsidRDefault="00FC294D" w:rsidP="00C6682F">
      <w:pPr>
        <w:pStyle w:val="Body"/>
        <w:keepLines w:val="0"/>
        <w:numPr>
          <w:ilvl w:val="0"/>
          <w:numId w:val="51"/>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Ad-hoc</w:t>
      </w:r>
      <w:r w:rsidR="0087258C"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These are typically loca</w:t>
      </w:r>
      <w:r w:rsidR="00803206" w:rsidRPr="00A9515B">
        <w:rPr>
          <w:rFonts w:ascii="Calibri Light" w:hAnsi="Calibri Light" w:cs="Calibri"/>
          <w:sz w:val="22"/>
          <w:szCs w:val="22"/>
          <w:lang w:eastAsia="en-GB"/>
        </w:rPr>
        <w:t>lly based informal arrangements</w:t>
      </w:r>
      <w:r w:rsidRPr="00A9515B">
        <w:rPr>
          <w:rFonts w:ascii="Calibri Light" w:hAnsi="Calibri Light" w:cs="Calibri"/>
          <w:sz w:val="22"/>
          <w:szCs w:val="22"/>
          <w:lang w:eastAsia="en-GB"/>
        </w:rPr>
        <w:t xml:space="preserve">.  </w:t>
      </w:r>
    </w:p>
    <w:p w14:paraId="546DE18D" w14:textId="77777777" w:rsidR="00FC294D" w:rsidRPr="00A9515B" w:rsidRDefault="00FC294D" w:rsidP="00F8790D">
      <w:pPr>
        <w:pStyle w:val="Body"/>
        <w:spacing w:line="360" w:lineRule="auto"/>
        <w:rPr>
          <w:rFonts w:ascii="Calibri Light" w:hAnsi="Calibri Light" w:cs="Calibri"/>
          <w:sz w:val="22"/>
          <w:szCs w:val="22"/>
          <w:lang w:eastAsia="en-GB"/>
        </w:rPr>
      </w:pPr>
    </w:p>
    <w:p w14:paraId="1672B5F7" w14:textId="1152388D" w:rsidR="00803206" w:rsidRPr="00A9515B" w:rsidRDefault="00FC294D" w:rsidP="00F8790D">
      <w:pPr>
        <w:pStyle w:val="Body"/>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 xml:space="preserve">As set out in </w:t>
      </w:r>
      <w:r w:rsidR="00D83B50">
        <w:rPr>
          <w:rFonts w:ascii="Calibri Light" w:hAnsi="Calibri Light" w:cs="Calibri"/>
          <w:sz w:val="22"/>
          <w:szCs w:val="22"/>
          <w:lang w:eastAsia="en-GB"/>
        </w:rPr>
        <w:t>section</w:t>
      </w:r>
      <w:r w:rsidR="00483D38"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 xml:space="preserve">10 of the Police Reform and Social Responsibility Act 2011, the </w:t>
      </w:r>
      <w:r w:rsidR="00F838FE" w:rsidRPr="00A9515B">
        <w:rPr>
          <w:rFonts w:ascii="Calibri Light" w:hAnsi="Calibri Light" w:cs="Calibri"/>
          <w:sz w:val="22"/>
          <w:szCs w:val="22"/>
          <w:lang w:eastAsia="en-GB"/>
        </w:rPr>
        <w:t>Commissioner</w:t>
      </w:r>
      <w:r w:rsidRPr="00A9515B">
        <w:rPr>
          <w:rFonts w:ascii="Calibri Light" w:hAnsi="Calibri Light" w:cs="Calibri"/>
          <w:sz w:val="22"/>
          <w:szCs w:val="22"/>
          <w:lang w:eastAsia="en-GB"/>
        </w:rPr>
        <w:t>, in exercising his functions, must have regard to the relevant priorities of each responsible authority.</w:t>
      </w:r>
      <w:r w:rsidR="00022E47"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Subject to the constraints that may be placed on</w:t>
      </w:r>
      <w:r w:rsidR="00803206" w:rsidRPr="00A9515B">
        <w:rPr>
          <w:rFonts w:ascii="Calibri Light" w:hAnsi="Calibri Light" w:cs="Calibri"/>
          <w:sz w:val="22"/>
          <w:szCs w:val="22"/>
          <w:lang w:eastAsia="en-GB"/>
        </w:rPr>
        <w:t xml:space="preserve"> individual funding streams, the Commissioner is </w:t>
      </w:r>
      <w:r w:rsidRPr="00A9515B">
        <w:rPr>
          <w:rFonts w:ascii="Calibri Light" w:hAnsi="Calibri Light" w:cs="Calibri"/>
          <w:sz w:val="22"/>
          <w:szCs w:val="22"/>
          <w:lang w:eastAsia="en-GB"/>
        </w:rPr>
        <w:t xml:space="preserve">free to pool funding as </w:t>
      </w:r>
      <w:r w:rsidR="00803206" w:rsidRPr="00A9515B">
        <w:rPr>
          <w:rFonts w:ascii="Calibri Light" w:hAnsi="Calibri Light" w:cs="Calibri"/>
          <w:sz w:val="22"/>
          <w:szCs w:val="22"/>
          <w:lang w:eastAsia="en-GB"/>
        </w:rPr>
        <w:t xml:space="preserve">they </w:t>
      </w:r>
      <w:r w:rsidRPr="00A9515B">
        <w:rPr>
          <w:rFonts w:ascii="Calibri Light" w:hAnsi="Calibri Light" w:cs="Calibri"/>
          <w:sz w:val="22"/>
          <w:szCs w:val="22"/>
          <w:lang w:eastAsia="en-GB"/>
        </w:rPr>
        <w:t xml:space="preserve">and </w:t>
      </w:r>
      <w:r w:rsidR="00803206" w:rsidRPr="00A9515B">
        <w:rPr>
          <w:rFonts w:ascii="Calibri Light" w:hAnsi="Calibri Light" w:cs="Calibri"/>
          <w:sz w:val="22"/>
          <w:szCs w:val="22"/>
          <w:lang w:eastAsia="en-GB"/>
        </w:rPr>
        <w:t xml:space="preserve">their local partners see fit. </w:t>
      </w:r>
      <w:r w:rsidR="00022E47" w:rsidRPr="00A9515B">
        <w:rPr>
          <w:rFonts w:ascii="Calibri Light" w:hAnsi="Calibri Light" w:cs="Calibri"/>
          <w:sz w:val="22"/>
          <w:szCs w:val="22"/>
          <w:lang w:eastAsia="en-GB"/>
        </w:rPr>
        <w:t xml:space="preserve"> </w:t>
      </w:r>
      <w:r w:rsidR="00D52112">
        <w:rPr>
          <w:rFonts w:ascii="Calibri Light" w:hAnsi="Calibri Light" w:cs="Calibri"/>
          <w:sz w:val="22"/>
          <w:szCs w:val="22"/>
          <w:lang w:eastAsia="en-GB"/>
        </w:rPr>
        <w:t xml:space="preserve">The Commissioner may also make grants under Community Empowerment in support of new or local </w:t>
      </w:r>
      <w:r w:rsidR="00DA6A03">
        <w:rPr>
          <w:rFonts w:ascii="Calibri Light" w:hAnsi="Calibri Light" w:cs="Calibri"/>
          <w:sz w:val="22"/>
          <w:szCs w:val="22"/>
          <w:lang w:eastAsia="en-GB"/>
        </w:rPr>
        <w:t xml:space="preserve">fire and rescue priorities. </w:t>
      </w:r>
      <w:r w:rsidR="00022E47" w:rsidRPr="00A9515B">
        <w:rPr>
          <w:rFonts w:ascii="Calibri Light" w:hAnsi="Calibri Light" w:cs="Calibri"/>
          <w:sz w:val="22"/>
          <w:szCs w:val="22"/>
          <w:lang w:eastAsia="en-GB"/>
        </w:rPr>
        <w:t xml:space="preserve">The </w:t>
      </w:r>
      <w:r w:rsidRPr="00A9515B">
        <w:rPr>
          <w:rFonts w:ascii="Calibri Light" w:hAnsi="Calibri Light" w:cs="Calibri"/>
          <w:sz w:val="22"/>
          <w:szCs w:val="22"/>
          <w:lang w:eastAsia="en-GB"/>
        </w:rPr>
        <w:t>C</w:t>
      </w:r>
      <w:r w:rsidR="00803206" w:rsidRPr="00A9515B">
        <w:rPr>
          <w:rFonts w:ascii="Calibri Light" w:hAnsi="Calibri Light" w:cs="Calibri"/>
          <w:sz w:val="22"/>
          <w:szCs w:val="22"/>
          <w:lang w:eastAsia="en-GB"/>
        </w:rPr>
        <w:t>ommissioner</w:t>
      </w:r>
      <w:r w:rsidR="0017002C"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 xml:space="preserve">can enter into any local contract for services, individually or collectively with other local partners, including non-police bodies. </w:t>
      </w:r>
      <w:r w:rsidR="00803206" w:rsidRPr="00A9515B">
        <w:rPr>
          <w:rFonts w:ascii="Calibri Light" w:hAnsi="Calibri Light" w:cs="Calibri"/>
          <w:sz w:val="22"/>
          <w:szCs w:val="22"/>
          <w:lang w:eastAsia="en-GB"/>
        </w:rPr>
        <w:t xml:space="preserve"> This may include acting</w:t>
      </w:r>
      <w:r w:rsidRPr="00A9515B">
        <w:rPr>
          <w:rFonts w:ascii="Calibri Light" w:hAnsi="Calibri Light" w:cs="Calibri"/>
          <w:sz w:val="22"/>
          <w:szCs w:val="22"/>
          <w:lang w:eastAsia="en-GB"/>
        </w:rPr>
        <w:t xml:space="preserve"> as a </w:t>
      </w:r>
      <w:r w:rsidR="00803206" w:rsidRPr="00A9515B">
        <w:rPr>
          <w:rFonts w:ascii="Calibri Light" w:hAnsi="Calibri Light" w:cs="Calibri"/>
          <w:sz w:val="22"/>
          <w:szCs w:val="22"/>
          <w:lang w:eastAsia="en-GB"/>
        </w:rPr>
        <w:t xml:space="preserve">lead </w:t>
      </w:r>
      <w:r w:rsidRPr="00A9515B">
        <w:rPr>
          <w:rFonts w:ascii="Calibri Light" w:hAnsi="Calibri Light" w:cs="Calibri"/>
          <w:sz w:val="22"/>
          <w:szCs w:val="22"/>
          <w:lang w:eastAsia="en-GB"/>
        </w:rPr>
        <w:t>commissioner of services, agree</w:t>
      </w:r>
      <w:r w:rsidR="00803206" w:rsidRPr="00A9515B">
        <w:rPr>
          <w:rFonts w:ascii="Calibri Light" w:hAnsi="Calibri Light" w:cs="Calibri"/>
          <w:sz w:val="22"/>
          <w:szCs w:val="22"/>
          <w:lang w:eastAsia="en-GB"/>
        </w:rPr>
        <w:t>ing jointly</w:t>
      </w:r>
      <w:r w:rsidRPr="00A9515B">
        <w:rPr>
          <w:rFonts w:ascii="Calibri Light" w:hAnsi="Calibri Light" w:cs="Calibri"/>
          <w:sz w:val="22"/>
          <w:szCs w:val="22"/>
          <w:lang w:eastAsia="en-GB"/>
        </w:rPr>
        <w:t xml:space="preserve"> the shared priorities and outcomes expected to be delivered through the contract</w:t>
      </w:r>
      <w:r w:rsidR="0087258C"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 xml:space="preserve">grant </w:t>
      </w:r>
      <w:r w:rsidR="0087258C" w:rsidRPr="00A9515B">
        <w:rPr>
          <w:rFonts w:ascii="Calibri Light" w:hAnsi="Calibri Light" w:cs="Calibri"/>
          <w:sz w:val="22"/>
          <w:szCs w:val="22"/>
          <w:lang w:eastAsia="en-GB"/>
        </w:rPr>
        <w:t xml:space="preserve">or funding </w:t>
      </w:r>
      <w:r w:rsidR="00BF4303" w:rsidRPr="00A9515B">
        <w:rPr>
          <w:rFonts w:ascii="Calibri Light" w:hAnsi="Calibri Light" w:cs="Calibri"/>
          <w:sz w:val="22"/>
          <w:szCs w:val="22"/>
          <w:lang w:eastAsia="en-GB"/>
        </w:rPr>
        <w:t>arrangement</w:t>
      </w:r>
      <w:r w:rsidRPr="00A9515B">
        <w:rPr>
          <w:rFonts w:ascii="Calibri Light" w:hAnsi="Calibri Light" w:cs="Calibri"/>
          <w:sz w:val="22"/>
          <w:szCs w:val="22"/>
          <w:lang w:eastAsia="en-GB"/>
        </w:rPr>
        <w:t xml:space="preserve"> with each provider. </w:t>
      </w:r>
    </w:p>
    <w:p w14:paraId="49BB931B" w14:textId="77777777" w:rsidR="00F8790D" w:rsidRPr="00A9515B" w:rsidRDefault="00F8790D" w:rsidP="00F8790D">
      <w:pPr>
        <w:pStyle w:val="Body"/>
        <w:spacing w:line="360" w:lineRule="auto"/>
        <w:ind w:right="-2"/>
        <w:rPr>
          <w:rFonts w:ascii="Calibri Light" w:hAnsi="Calibri Light" w:cs="Calibri"/>
          <w:color w:val="404040" w:themeColor="text1" w:themeTint="BF"/>
          <w:sz w:val="22"/>
          <w:szCs w:val="22"/>
          <w:lang w:eastAsia="en-GB"/>
        </w:rPr>
      </w:pPr>
    </w:p>
    <w:p w14:paraId="7F0E8E3B" w14:textId="0DA40609" w:rsidR="00FC294D" w:rsidRPr="00A9515B" w:rsidRDefault="00FC294D" w:rsidP="00F8790D">
      <w:pPr>
        <w:pStyle w:val="Body"/>
        <w:spacing w:line="360" w:lineRule="auto"/>
        <w:ind w:right="-2"/>
        <w:rPr>
          <w:rFonts w:ascii="Calibri Light" w:hAnsi="Calibri Light" w:cs="Calibri"/>
          <w:b/>
          <w:color w:val="1F497D" w:themeColor="text2"/>
          <w:sz w:val="32"/>
          <w:szCs w:val="32"/>
          <w:lang w:eastAsia="en-GB"/>
        </w:rPr>
      </w:pPr>
      <w:r w:rsidRPr="00A9515B">
        <w:rPr>
          <w:rFonts w:ascii="Calibri Light" w:hAnsi="Calibri Light" w:cs="Calibri"/>
          <w:b/>
          <w:color w:val="1F497D" w:themeColor="text2"/>
          <w:sz w:val="32"/>
          <w:szCs w:val="32"/>
          <w:lang w:eastAsia="en-GB"/>
        </w:rPr>
        <w:t xml:space="preserve">Responsibilities of the </w:t>
      </w:r>
      <w:r w:rsidR="00A21231" w:rsidRPr="00A9515B">
        <w:rPr>
          <w:rFonts w:ascii="Calibri Light" w:hAnsi="Calibri Light" w:cs="Calibri"/>
          <w:b/>
          <w:color w:val="1F497D" w:themeColor="text2"/>
          <w:sz w:val="32"/>
          <w:szCs w:val="32"/>
          <w:lang w:eastAsia="en-GB"/>
        </w:rPr>
        <w:t>Police</w:t>
      </w:r>
      <w:r w:rsidR="0034454D">
        <w:rPr>
          <w:rFonts w:ascii="Calibri Light" w:hAnsi="Calibri Light" w:cs="Calibri"/>
          <w:b/>
          <w:color w:val="1F497D" w:themeColor="text2"/>
          <w:sz w:val="32"/>
          <w:szCs w:val="32"/>
          <w:lang w:eastAsia="en-GB"/>
        </w:rPr>
        <w:t>, Fire</w:t>
      </w:r>
      <w:r w:rsidR="00A21231" w:rsidRPr="00A9515B">
        <w:rPr>
          <w:rFonts w:ascii="Calibri Light" w:hAnsi="Calibri Light" w:cs="Calibri"/>
          <w:b/>
          <w:color w:val="1F497D" w:themeColor="text2"/>
          <w:sz w:val="32"/>
          <w:szCs w:val="32"/>
          <w:lang w:eastAsia="en-GB"/>
        </w:rPr>
        <w:t xml:space="preserve"> and Crime </w:t>
      </w:r>
      <w:r w:rsidR="00F838FE" w:rsidRPr="00A9515B">
        <w:rPr>
          <w:rFonts w:ascii="Calibri Light" w:hAnsi="Calibri Light" w:cs="Calibri"/>
          <w:b/>
          <w:color w:val="1F497D" w:themeColor="text2"/>
          <w:sz w:val="32"/>
          <w:szCs w:val="32"/>
          <w:lang w:eastAsia="en-GB"/>
        </w:rPr>
        <w:t>Commissioner</w:t>
      </w:r>
    </w:p>
    <w:p w14:paraId="6C73756D" w14:textId="1A50219D" w:rsidR="00FC294D" w:rsidRPr="00A9515B" w:rsidRDefault="00FC294D" w:rsidP="00C6682F">
      <w:pPr>
        <w:pStyle w:val="Body"/>
        <w:keepLines w:val="0"/>
        <w:numPr>
          <w:ilvl w:val="0"/>
          <w:numId w:val="50"/>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 xml:space="preserve">To have regard to relevant priorities of local partners when considering and setting </w:t>
      </w:r>
      <w:proofErr w:type="gramStart"/>
      <w:r w:rsidRPr="00A9515B">
        <w:rPr>
          <w:rFonts w:ascii="Calibri Light" w:hAnsi="Calibri Light" w:cs="Calibri"/>
          <w:sz w:val="22"/>
          <w:szCs w:val="22"/>
          <w:lang w:eastAsia="en-GB"/>
        </w:rPr>
        <w:t>the  Police</w:t>
      </w:r>
      <w:proofErr w:type="gramEnd"/>
      <w:r w:rsidRPr="00A9515B">
        <w:rPr>
          <w:rFonts w:ascii="Calibri Light" w:hAnsi="Calibri Light" w:cs="Calibri"/>
          <w:sz w:val="22"/>
          <w:szCs w:val="22"/>
          <w:lang w:eastAsia="en-GB"/>
        </w:rPr>
        <w:t xml:space="preserve"> </w:t>
      </w:r>
      <w:r w:rsidR="00F671C1">
        <w:rPr>
          <w:rFonts w:ascii="Calibri Light" w:hAnsi="Calibri Light" w:cs="Calibri"/>
          <w:sz w:val="22"/>
          <w:szCs w:val="22"/>
          <w:lang w:eastAsia="en-GB"/>
        </w:rPr>
        <w:t xml:space="preserve">Fire </w:t>
      </w:r>
      <w:r w:rsidRPr="00A9515B">
        <w:rPr>
          <w:rFonts w:ascii="Calibri Light" w:hAnsi="Calibri Light" w:cs="Calibri"/>
          <w:sz w:val="22"/>
          <w:szCs w:val="22"/>
          <w:lang w:eastAsia="en-GB"/>
        </w:rPr>
        <w:t>and Crime Plan</w:t>
      </w:r>
      <w:r w:rsidR="001671A1" w:rsidRPr="00A9515B">
        <w:rPr>
          <w:rFonts w:ascii="Calibri Light" w:hAnsi="Calibri Light" w:cs="Calibri"/>
          <w:sz w:val="22"/>
          <w:szCs w:val="22"/>
          <w:lang w:eastAsia="en-GB"/>
        </w:rPr>
        <w:t>.</w:t>
      </w:r>
    </w:p>
    <w:p w14:paraId="246CCA84" w14:textId="77777777" w:rsidR="00FC294D" w:rsidRPr="00A9515B" w:rsidRDefault="00FC294D" w:rsidP="00C6682F">
      <w:pPr>
        <w:pStyle w:val="Body"/>
        <w:keepLines w:val="0"/>
        <w:numPr>
          <w:ilvl w:val="0"/>
          <w:numId w:val="50"/>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 xml:space="preserve">To make appropriate arrangements to commission services from either the </w:t>
      </w:r>
      <w:r w:rsidR="004551FE" w:rsidRPr="00A9515B">
        <w:rPr>
          <w:rFonts w:ascii="Calibri Light" w:hAnsi="Calibri Light" w:cs="Calibri"/>
          <w:sz w:val="22"/>
          <w:szCs w:val="22"/>
          <w:lang w:eastAsia="en-GB"/>
        </w:rPr>
        <w:t>Constabulary</w:t>
      </w:r>
      <w:r w:rsidR="00D929A7"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external providers</w:t>
      </w:r>
      <w:r w:rsidR="00D929A7" w:rsidRPr="00A9515B">
        <w:rPr>
          <w:rFonts w:ascii="Calibri Light" w:hAnsi="Calibri Light" w:cs="Calibri"/>
          <w:sz w:val="22"/>
          <w:szCs w:val="22"/>
          <w:lang w:eastAsia="en-GB"/>
        </w:rPr>
        <w:t xml:space="preserve"> or jointly with partners</w:t>
      </w:r>
    </w:p>
    <w:p w14:paraId="7CA1DD6D" w14:textId="0F2633D8" w:rsidR="001D07F2" w:rsidRPr="00A9515B" w:rsidRDefault="00AF716A" w:rsidP="00C6682F">
      <w:pPr>
        <w:pStyle w:val="Body"/>
        <w:keepLines w:val="0"/>
        <w:numPr>
          <w:ilvl w:val="0"/>
          <w:numId w:val="50"/>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To make decisions in respect of awards of grant and entering into grant arrangements</w:t>
      </w:r>
      <w:r w:rsidR="001D07F2" w:rsidRPr="00A9515B">
        <w:rPr>
          <w:rFonts w:ascii="Calibri Light" w:hAnsi="Calibri Light" w:cs="Calibri"/>
          <w:sz w:val="22"/>
          <w:szCs w:val="22"/>
          <w:lang w:eastAsia="en-GB"/>
        </w:rPr>
        <w:t>.</w:t>
      </w:r>
    </w:p>
    <w:p w14:paraId="68B896A1" w14:textId="77777777" w:rsidR="001D07F2" w:rsidRPr="00A9515B" w:rsidRDefault="001D07F2" w:rsidP="00A74EC9">
      <w:pPr>
        <w:pStyle w:val="Body"/>
        <w:keepLines w:val="0"/>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The commissioner is able to make grants in connection with commissioning of services that:</w:t>
      </w:r>
    </w:p>
    <w:p w14:paraId="0C779E65" w14:textId="77777777" w:rsidR="001D07F2" w:rsidRPr="00A9515B" w:rsidRDefault="001D07F2" w:rsidP="00C6682F">
      <w:pPr>
        <w:pStyle w:val="Body"/>
        <w:keepLines w:val="0"/>
        <w:numPr>
          <w:ilvl w:val="0"/>
          <w:numId w:val="50"/>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In the opinion of the Commissioner, will secure, or contribute to securing, crime and disorder reduction</w:t>
      </w:r>
    </w:p>
    <w:p w14:paraId="64043E7D" w14:textId="77777777" w:rsidR="001D07F2" w:rsidRPr="00A9515B" w:rsidRDefault="001D07F2" w:rsidP="00C6682F">
      <w:pPr>
        <w:pStyle w:val="Body"/>
        <w:keepLines w:val="0"/>
        <w:numPr>
          <w:ilvl w:val="0"/>
          <w:numId w:val="50"/>
        </w:numPr>
        <w:spacing w:after="120" w:line="360" w:lineRule="auto"/>
        <w:ind w:right="0"/>
        <w:jc w:val="left"/>
        <w:rPr>
          <w:rFonts w:ascii="Calibri Light" w:hAnsi="Calibri Light" w:cs="Calibri"/>
          <w:sz w:val="22"/>
          <w:szCs w:val="22"/>
          <w:lang w:eastAsia="en-GB"/>
        </w:rPr>
      </w:pPr>
      <w:r w:rsidRPr="00A9515B">
        <w:rPr>
          <w:rFonts w:ascii="Calibri Light" w:hAnsi="Calibri Light" w:cs="Calibri"/>
          <w:sz w:val="22"/>
          <w:szCs w:val="22"/>
          <w:lang w:eastAsia="en-GB"/>
        </w:rPr>
        <w:t>Are intended by the Commissioner to help victims or witnesses of, or other persons affected by, offences and anti-social behaviour.</w:t>
      </w:r>
    </w:p>
    <w:p w14:paraId="132F5C40" w14:textId="201E3AC4" w:rsidR="00023050" w:rsidRPr="00A9515B" w:rsidRDefault="00023050">
      <w:pPr>
        <w:rPr>
          <w:rFonts w:ascii="Calibri Light" w:hAnsi="Calibri Light" w:cs="Calibri"/>
          <w:color w:val="7FBE0E"/>
          <w:sz w:val="20"/>
          <w:szCs w:val="20"/>
          <w:lang w:eastAsia="en-US"/>
        </w:rPr>
      </w:pPr>
    </w:p>
    <w:p w14:paraId="1AF2B6BA" w14:textId="77777777" w:rsidR="00FC294D" w:rsidRPr="00A9515B" w:rsidRDefault="00FC294D" w:rsidP="00F8790D">
      <w:pPr>
        <w:pStyle w:val="Body"/>
        <w:spacing w:line="360" w:lineRule="auto"/>
        <w:ind w:right="-2"/>
        <w:rPr>
          <w:rFonts w:ascii="Calibri Light" w:hAnsi="Calibri Light" w:cs="Calibri"/>
          <w:b/>
          <w:color w:val="1F497D" w:themeColor="text2"/>
          <w:sz w:val="32"/>
          <w:szCs w:val="32"/>
          <w:lang w:eastAsia="en-GB"/>
        </w:rPr>
      </w:pPr>
      <w:r w:rsidRPr="00A9515B">
        <w:rPr>
          <w:rFonts w:ascii="Calibri Light" w:hAnsi="Calibri Light" w:cs="Calibri"/>
          <w:b/>
          <w:color w:val="1F497D" w:themeColor="text2"/>
          <w:sz w:val="32"/>
          <w:szCs w:val="32"/>
          <w:lang w:eastAsia="en-GB"/>
        </w:rPr>
        <w:t>Responsibilities of Chief Officers</w:t>
      </w:r>
    </w:p>
    <w:p w14:paraId="6C58CF3D" w14:textId="5B25173A" w:rsidR="00DF4B36" w:rsidRPr="00A9515B" w:rsidRDefault="00FC294D" w:rsidP="00C6682F">
      <w:pPr>
        <w:pStyle w:val="Body"/>
        <w:keepLines w:val="0"/>
        <w:numPr>
          <w:ilvl w:val="0"/>
          <w:numId w:val="49"/>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 xml:space="preserve">To consult, as early as possible, the </w:t>
      </w:r>
      <w:r w:rsidR="00B46CD0">
        <w:rPr>
          <w:rFonts w:ascii="Calibri Light" w:hAnsi="Calibri Light" w:cs="Calibri"/>
          <w:sz w:val="22"/>
          <w:szCs w:val="22"/>
          <w:lang w:eastAsia="en-GB"/>
        </w:rPr>
        <w:t>PFCC CFO and CC</w:t>
      </w:r>
      <w:r w:rsidR="0017002C" w:rsidRPr="00A9515B">
        <w:rPr>
          <w:rFonts w:ascii="Calibri Light" w:hAnsi="Calibri Light" w:cs="Calibri"/>
          <w:sz w:val="22"/>
          <w:szCs w:val="22"/>
          <w:lang w:eastAsia="en-GB"/>
        </w:rPr>
        <w:t xml:space="preserve"> </w:t>
      </w:r>
      <w:r w:rsidR="008F7CDC" w:rsidRPr="00A9515B">
        <w:rPr>
          <w:rFonts w:ascii="Calibri Light" w:hAnsi="Calibri Light" w:cs="Calibri"/>
          <w:sz w:val="22"/>
          <w:szCs w:val="22"/>
          <w:lang w:eastAsia="en-GB"/>
        </w:rPr>
        <w:t>CFO</w:t>
      </w:r>
      <w:r w:rsidRPr="00A9515B">
        <w:rPr>
          <w:rFonts w:ascii="Calibri Light" w:hAnsi="Calibri Light" w:cs="Calibri"/>
          <w:sz w:val="22"/>
          <w:szCs w:val="22"/>
          <w:lang w:eastAsia="en-GB"/>
        </w:rPr>
        <w:t xml:space="preserve"> </w:t>
      </w:r>
      <w:r w:rsidR="00D929A7" w:rsidRPr="00A9515B">
        <w:rPr>
          <w:rFonts w:ascii="Calibri Light" w:hAnsi="Calibri Light" w:cs="Calibri"/>
          <w:sz w:val="22"/>
          <w:szCs w:val="22"/>
          <w:lang w:eastAsia="en-GB"/>
        </w:rPr>
        <w:t xml:space="preserve">in respect of any partnering arrangements </w:t>
      </w:r>
      <w:r w:rsidRPr="00A9515B">
        <w:rPr>
          <w:rFonts w:ascii="Calibri Light" w:hAnsi="Calibri Light" w:cs="Calibri"/>
          <w:sz w:val="22"/>
          <w:szCs w:val="22"/>
          <w:lang w:eastAsia="en-GB"/>
        </w:rPr>
        <w:t xml:space="preserve">to ensure the correct treatment of taxation and other </w:t>
      </w:r>
      <w:r w:rsidR="00A6065B">
        <w:rPr>
          <w:rFonts w:ascii="Calibri Light" w:hAnsi="Calibri Light" w:cs="Calibri"/>
          <w:sz w:val="22"/>
          <w:szCs w:val="22"/>
          <w:lang w:eastAsia="en-GB"/>
        </w:rPr>
        <w:t xml:space="preserve">auditing and </w:t>
      </w:r>
      <w:r w:rsidRPr="00A9515B">
        <w:rPr>
          <w:rFonts w:ascii="Calibri Light" w:hAnsi="Calibri Light" w:cs="Calibri"/>
          <w:sz w:val="22"/>
          <w:szCs w:val="22"/>
          <w:lang w:eastAsia="en-GB"/>
        </w:rPr>
        <w:t>accounting arrangements</w:t>
      </w:r>
      <w:r w:rsidR="00A6065B">
        <w:rPr>
          <w:rFonts w:ascii="Calibri Light" w:hAnsi="Calibri Light" w:cs="Calibri"/>
          <w:sz w:val="22"/>
          <w:szCs w:val="22"/>
          <w:lang w:eastAsia="en-GB"/>
        </w:rPr>
        <w:t>.</w:t>
      </w:r>
    </w:p>
    <w:p w14:paraId="261356EA" w14:textId="77777777" w:rsidR="00FC294D" w:rsidRDefault="00FC294D" w:rsidP="00C6682F">
      <w:pPr>
        <w:pStyle w:val="Body"/>
        <w:keepLines w:val="0"/>
        <w:numPr>
          <w:ilvl w:val="0"/>
          <w:numId w:val="49"/>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lastRenderedPageBreak/>
        <w:t>To produce a Memorandum of Understanding (MOU)</w:t>
      </w:r>
      <w:r w:rsidR="00D929A7" w:rsidRPr="00A9515B">
        <w:rPr>
          <w:rFonts w:ascii="Calibri Light" w:hAnsi="Calibri Light" w:cs="Calibri"/>
          <w:sz w:val="22"/>
          <w:szCs w:val="22"/>
          <w:lang w:eastAsia="en-GB"/>
        </w:rPr>
        <w:t xml:space="preserve">, funding </w:t>
      </w:r>
      <w:r w:rsidR="00BF4303" w:rsidRPr="00A9515B">
        <w:rPr>
          <w:rFonts w:ascii="Calibri Light" w:hAnsi="Calibri Light" w:cs="Calibri"/>
          <w:sz w:val="22"/>
          <w:szCs w:val="22"/>
          <w:lang w:eastAsia="en-GB"/>
        </w:rPr>
        <w:t>arrangement</w:t>
      </w:r>
      <w:r w:rsidR="00D929A7" w:rsidRPr="00A9515B">
        <w:rPr>
          <w:rFonts w:ascii="Calibri Light" w:hAnsi="Calibri Light" w:cs="Calibri"/>
          <w:sz w:val="22"/>
          <w:szCs w:val="22"/>
          <w:lang w:eastAsia="en-GB"/>
        </w:rPr>
        <w:t xml:space="preserve"> or conditions </w:t>
      </w:r>
      <w:proofErr w:type="gramStart"/>
      <w:r w:rsidR="00D929A7" w:rsidRPr="00A9515B">
        <w:rPr>
          <w:rFonts w:ascii="Calibri Light" w:hAnsi="Calibri Light" w:cs="Calibri"/>
          <w:sz w:val="22"/>
          <w:szCs w:val="22"/>
          <w:lang w:eastAsia="en-GB"/>
        </w:rPr>
        <w:t xml:space="preserve">of </w:t>
      </w:r>
      <w:r w:rsidR="00025109" w:rsidRPr="00A9515B">
        <w:rPr>
          <w:rFonts w:ascii="Calibri Light" w:hAnsi="Calibri Light" w:cs="Calibri"/>
          <w:sz w:val="22"/>
          <w:szCs w:val="22"/>
          <w:lang w:eastAsia="en-GB"/>
        </w:rPr>
        <w:t xml:space="preserve"> funding</w:t>
      </w:r>
      <w:proofErr w:type="gramEnd"/>
      <w:r w:rsidR="00D929A7" w:rsidRPr="00A9515B">
        <w:rPr>
          <w:rFonts w:ascii="Calibri Light" w:hAnsi="Calibri Light" w:cs="Calibri"/>
          <w:sz w:val="22"/>
          <w:szCs w:val="22"/>
          <w:lang w:eastAsia="en-GB"/>
        </w:rPr>
        <w:t xml:space="preserve"> as appropriate for any partnership arrangement incorporating appropriate terms and </w:t>
      </w:r>
      <w:r w:rsidR="00483D38" w:rsidRPr="00A9515B">
        <w:rPr>
          <w:rFonts w:ascii="Calibri Light" w:hAnsi="Calibri Light" w:cs="Calibri"/>
          <w:sz w:val="22"/>
          <w:szCs w:val="22"/>
          <w:lang w:eastAsia="en-GB"/>
        </w:rPr>
        <w:t xml:space="preserve">conditions </w:t>
      </w:r>
      <w:r w:rsidR="00DF4B36" w:rsidRPr="00A9515B">
        <w:rPr>
          <w:rFonts w:ascii="Calibri Light" w:hAnsi="Calibri Light" w:cs="Calibri"/>
          <w:sz w:val="22"/>
          <w:szCs w:val="22"/>
          <w:lang w:eastAsia="en-GB"/>
        </w:rPr>
        <w:t>for the project; t</w:t>
      </w:r>
      <w:r w:rsidRPr="00A9515B">
        <w:rPr>
          <w:rFonts w:ascii="Calibri Light" w:hAnsi="Calibri Light" w:cs="Calibri"/>
          <w:sz w:val="22"/>
          <w:szCs w:val="22"/>
          <w:lang w:eastAsia="en-GB"/>
        </w:rPr>
        <w:t>his document should b</w:t>
      </w:r>
      <w:r w:rsidR="00D929A7" w:rsidRPr="00A9515B">
        <w:rPr>
          <w:rFonts w:ascii="Calibri Light" w:hAnsi="Calibri Light" w:cs="Calibri"/>
          <w:sz w:val="22"/>
          <w:szCs w:val="22"/>
          <w:lang w:eastAsia="en-GB"/>
        </w:rPr>
        <w:t>e signed by the Chief Executive</w:t>
      </w:r>
      <w:r w:rsidR="0017002C" w:rsidRPr="00A9515B">
        <w:rPr>
          <w:rFonts w:ascii="Calibri Light" w:hAnsi="Calibri Light" w:cs="Calibri"/>
          <w:sz w:val="22"/>
          <w:szCs w:val="22"/>
          <w:lang w:eastAsia="en-GB"/>
        </w:rPr>
        <w:t>.</w:t>
      </w:r>
    </w:p>
    <w:p w14:paraId="383BA45C" w14:textId="479F9499" w:rsidR="00A5369A" w:rsidRPr="00A9515B" w:rsidRDefault="00A5369A" w:rsidP="00C6682F">
      <w:pPr>
        <w:pStyle w:val="Body"/>
        <w:keepLines w:val="0"/>
        <w:numPr>
          <w:ilvl w:val="0"/>
          <w:numId w:val="49"/>
        </w:numPr>
        <w:spacing w:after="120" w:line="360" w:lineRule="auto"/>
        <w:ind w:right="0"/>
        <w:rPr>
          <w:rFonts w:ascii="Calibri Light" w:hAnsi="Calibri Light" w:cs="Calibri"/>
          <w:sz w:val="22"/>
          <w:szCs w:val="22"/>
          <w:lang w:eastAsia="en-GB"/>
        </w:rPr>
      </w:pPr>
      <w:r w:rsidRPr="00EA389E">
        <w:rPr>
          <w:rFonts w:ascii="Calibri Light" w:hAnsi="Calibri Light" w:cs="Calibri"/>
          <w:sz w:val="22"/>
          <w:szCs w:val="22"/>
          <w:lang w:eastAsia="en-GB"/>
        </w:rPr>
        <w:t>All partnerships, joint working arrangements and MOUs with operational and financial implications should be approved by the relevant operational lead and CC</w:t>
      </w:r>
      <w:r w:rsidR="00A34D57">
        <w:rPr>
          <w:rFonts w:ascii="Calibri Light" w:hAnsi="Calibri Light" w:cs="Calibri"/>
          <w:sz w:val="22"/>
          <w:szCs w:val="22"/>
          <w:lang w:eastAsia="en-GB"/>
        </w:rPr>
        <w:t xml:space="preserve"> </w:t>
      </w:r>
      <w:r w:rsidRPr="00EA389E">
        <w:rPr>
          <w:rFonts w:ascii="Calibri Light" w:hAnsi="Calibri Light" w:cs="Calibri"/>
          <w:sz w:val="22"/>
          <w:szCs w:val="22"/>
          <w:lang w:eastAsia="en-GB"/>
        </w:rPr>
        <w:t xml:space="preserve">CFO or </w:t>
      </w:r>
      <w:r w:rsidR="00A34D57">
        <w:rPr>
          <w:rFonts w:ascii="Calibri Light" w:hAnsi="Calibri Light" w:cs="Calibri"/>
          <w:sz w:val="22"/>
          <w:szCs w:val="22"/>
          <w:lang w:eastAsia="en-GB"/>
        </w:rPr>
        <w:t>OPFC</w:t>
      </w:r>
      <w:r w:rsidRPr="00EA389E">
        <w:rPr>
          <w:rFonts w:ascii="Calibri Light" w:hAnsi="Calibri Light" w:cs="Calibri"/>
          <w:sz w:val="22"/>
          <w:szCs w:val="22"/>
          <w:lang w:eastAsia="en-GB"/>
        </w:rPr>
        <w:t>C</w:t>
      </w:r>
      <w:r w:rsidR="00A34D57">
        <w:rPr>
          <w:rFonts w:ascii="Calibri Light" w:hAnsi="Calibri Light" w:cs="Calibri"/>
          <w:sz w:val="22"/>
          <w:szCs w:val="22"/>
          <w:lang w:eastAsia="en-GB"/>
        </w:rPr>
        <w:t xml:space="preserve"> </w:t>
      </w:r>
      <w:r w:rsidRPr="00EA389E">
        <w:rPr>
          <w:rFonts w:ascii="Calibri Light" w:hAnsi="Calibri Light" w:cs="Calibri"/>
          <w:sz w:val="22"/>
          <w:szCs w:val="22"/>
          <w:lang w:eastAsia="en-GB"/>
        </w:rPr>
        <w:t>CFO as appropriate.</w:t>
      </w:r>
    </w:p>
    <w:p w14:paraId="2BEC50B0" w14:textId="77777777" w:rsidR="00FC294D" w:rsidRPr="00A9515B" w:rsidRDefault="00FC294D" w:rsidP="00DF4B36">
      <w:pPr>
        <w:pStyle w:val="Body"/>
        <w:keepLines w:val="0"/>
        <w:spacing w:after="120" w:line="280" w:lineRule="atLeast"/>
        <w:ind w:left="357" w:right="0"/>
        <w:rPr>
          <w:rFonts w:ascii="Calibri Light" w:hAnsi="Calibri Light"/>
          <w:color w:val="404040"/>
          <w:sz w:val="22"/>
        </w:rPr>
      </w:pPr>
    </w:p>
    <w:p w14:paraId="23E047E8" w14:textId="7267D7FF" w:rsidR="006C0ABF" w:rsidRPr="00A9515B" w:rsidRDefault="006C0ABF" w:rsidP="006C0ABF">
      <w:pPr>
        <w:pStyle w:val="Body"/>
        <w:spacing w:line="360" w:lineRule="auto"/>
        <w:ind w:right="-2"/>
        <w:rPr>
          <w:rFonts w:ascii="Calibri Light" w:hAnsi="Calibri Light" w:cs="Calibri"/>
          <w:b/>
          <w:color w:val="1F497D" w:themeColor="text2"/>
          <w:sz w:val="32"/>
          <w:szCs w:val="32"/>
          <w:lang w:eastAsia="en-GB"/>
        </w:rPr>
      </w:pPr>
      <w:r w:rsidRPr="00A9515B">
        <w:rPr>
          <w:rFonts w:ascii="Calibri Light" w:hAnsi="Calibri Light" w:cs="Calibri"/>
          <w:b/>
          <w:color w:val="1F497D" w:themeColor="text2"/>
          <w:sz w:val="32"/>
          <w:szCs w:val="32"/>
          <w:lang w:eastAsia="en-GB"/>
        </w:rPr>
        <w:t>Responsibilities of the Chief Executive</w:t>
      </w:r>
      <w:r w:rsidR="00B97CCC">
        <w:rPr>
          <w:rFonts w:ascii="Calibri Light" w:hAnsi="Calibri Light" w:cs="Calibri"/>
          <w:b/>
          <w:color w:val="1F497D" w:themeColor="text2"/>
          <w:sz w:val="32"/>
          <w:szCs w:val="32"/>
          <w:lang w:eastAsia="en-GB"/>
        </w:rPr>
        <w:t xml:space="preserve"> </w:t>
      </w:r>
    </w:p>
    <w:p w14:paraId="4168AC8E" w14:textId="77777777" w:rsidR="00E522AB" w:rsidRPr="00EA389E" w:rsidRDefault="00E522AB" w:rsidP="00B97CCC">
      <w:pPr>
        <w:pStyle w:val="Body"/>
        <w:numPr>
          <w:ilvl w:val="0"/>
          <w:numId w:val="49"/>
        </w:numPr>
        <w:spacing w:line="360" w:lineRule="auto"/>
        <w:ind w:right="-2"/>
        <w:rPr>
          <w:rFonts w:ascii="Calibri Light" w:hAnsi="Calibri Light" w:cs="Calibri"/>
          <w:sz w:val="22"/>
          <w:szCs w:val="22"/>
          <w:lang w:eastAsia="en-GB"/>
        </w:rPr>
      </w:pPr>
      <w:r w:rsidRPr="00EA389E">
        <w:rPr>
          <w:rFonts w:ascii="Calibri Light" w:hAnsi="Calibri Light" w:cs="Calibri"/>
          <w:sz w:val="22"/>
          <w:szCs w:val="22"/>
          <w:lang w:eastAsia="en-GB"/>
        </w:rPr>
        <w:t>To keep a register of statutory and other legally formalised partnerships, consortia and collaboration agreements.</w:t>
      </w:r>
    </w:p>
    <w:p w14:paraId="4CE51F02" w14:textId="3390B98A" w:rsidR="00B97CCC" w:rsidRPr="00A9515B" w:rsidRDefault="006C0ABF" w:rsidP="00B97CCC">
      <w:pPr>
        <w:pStyle w:val="Body"/>
        <w:numPr>
          <w:ilvl w:val="0"/>
          <w:numId w:val="49"/>
        </w:numPr>
        <w:spacing w:line="360" w:lineRule="auto"/>
        <w:ind w:right="-2"/>
        <w:rPr>
          <w:rFonts w:ascii="Calibri Light" w:hAnsi="Calibri Light" w:cs="Calibri"/>
          <w:sz w:val="22"/>
          <w:szCs w:val="22"/>
          <w:lang w:eastAsia="en-GB"/>
        </w:rPr>
      </w:pPr>
      <w:r w:rsidRPr="00B97CCC">
        <w:rPr>
          <w:rFonts w:ascii="Calibri Light" w:hAnsi="Calibri Light" w:cs="Calibri"/>
          <w:sz w:val="22"/>
          <w:szCs w:val="22"/>
          <w:lang w:eastAsia="en-GB"/>
        </w:rPr>
        <w:t xml:space="preserve">To secure the safekeeping of registers of </w:t>
      </w:r>
      <w:r w:rsidR="00742976">
        <w:rPr>
          <w:rFonts w:ascii="Calibri Light" w:hAnsi="Calibri Light" w:cs="Calibri"/>
          <w:sz w:val="22"/>
          <w:szCs w:val="22"/>
          <w:lang w:eastAsia="en-GB"/>
        </w:rPr>
        <w:t xml:space="preserve">commissioned services, </w:t>
      </w:r>
      <w:r w:rsidRPr="00B97CCC">
        <w:rPr>
          <w:rFonts w:ascii="Calibri Light" w:hAnsi="Calibri Light" w:cs="Calibri"/>
          <w:sz w:val="22"/>
          <w:szCs w:val="22"/>
          <w:lang w:eastAsia="en-GB"/>
        </w:rPr>
        <w:t xml:space="preserve">grant awards and grant agreements and for ensuring that records are maintained of </w:t>
      </w:r>
      <w:r w:rsidR="00970510" w:rsidRPr="00B97CCC">
        <w:rPr>
          <w:rFonts w:ascii="Calibri Light" w:hAnsi="Calibri Light" w:cs="Calibri"/>
          <w:sz w:val="22"/>
          <w:szCs w:val="22"/>
          <w:lang w:eastAsia="en-GB"/>
        </w:rPr>
        <w:t>exemptions to</w:t>
      </w:r>
      <w:r w:rsidRPr="00B97CCC">
        <w:rPr>
          <w:rFonts w:ascii="Calibri Light" w:hAnsi="Calibri Light" w:cs="Calibri"/>
          <w:sz w:val="22"/>
          <w:szCs w:val="22"/>
          <w:lang w:eastAsia="en-GB"/>
        </w:rPr>
        <w:t xml:space="preserve"> grant procedures.</w:t>
      </w:r>
    </w:p>
    <w:p w14:paraId="46CA92F0" w14:textId="7DF18CB5" w:rsidR="006C0ABF" w:rsidRPr="00A9515B" w:rsidRDefault="009A4757" w:rsidP="00C6682F">
      <w:pPr>
        <w:pStyle w:val="Body"/>
        <w:numPr>
          <w:ilvl w:val="0"/>
          <w:numId w:val="49"/>
        </w:numPr>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 xml:space="preserve">To </w:t>
      </w:r>
      <w:r w:rsidR="00025109" w:rsidRPr="00A9515B">
        <w:rPr>
          <w:rFonts w:ascii="Calibri Light" w:hAnsi="Calibri Light" w:cs="Calibri"/>
          <w:sz w:val="22"/>
          <w:szCs w:val="22"/>
          <w:lang w:eastAsia="en-GB"/>
        </w:rPr>
        <w:t>m</w:t>
      </w:r>
      <w:r w:rsidRPr="00A9515B">
        <w:rPr>
          <w:rFonts w:ascii="Calibri Light" w:hAnsi="Calibri Light" w:cs="Calibri"/>
          <w:sz w:val="22"/>
          <w:szCs w:val="22"/>
          <w:lang w:eastAsia="en-GB"/>
        </w:rPr>
        <w:t xml:space="preserve">aintain robust and up to date grant </w:t>
      </w:r>
      <w:r w:rsidR="006D1998">
        <w:rPr>
          <w:rFonts w:ascii="Calibri Light" w:hAnsi="Calibri Light" w:cs="Calibri"/>
          <w:sz w:val="22"/>
          <w:szCs w:val="22"/>
          <w:lang w:eastAsia="en-GB"/>
        </w:rPr>
        <w:t>conditions</w:t>
      </w:r>
      <w:r w:rsidR="004B653D" w:rsidRPr="00A9515B">
        <w:rPr>
          <w:rFonts w:ascii="Calibri Light" w:hAnsi="Calibri Light" w:cs="Calibri"/>
          <w:sz w:val="22"/>
          <w:szCs w:val="22"/>
          <w:lang w:eastAsia="en-GB"/>
        </w:rPr>
        <w:t>; to ensure the grant regulations are complied with</w:t>
      </w:r>
      <w:r w:rsidR="00E565D8">
        <w:rPr>
          <w:rFonts w:ascii="Calibri Light" w:hAnsi="Calibri Light" w:cs="Calibri"/>
          <w:sz w:val="22"/>
          <w:szCs w:val="22"/>
          <w:lang w:eastAsia="en-GB"/>
        </w:rPr>
        <w:t>, including a robust performance management framework</w:t>
      </w:r>
      <w:r w:rsidR="00E112CF">
        <w:rPr>
          <w:rFonts w:ascii="Calibri Light" w:hAnsi="Calibri Light" w:cs="Calibri"/>
          <w:sz w:val="22"/>
          <w:szCs w:val="22"/>
          <w:lang w:eastAsia="en-GB"/>
        </w:rPr>
        <w:t xml:space="preserve"> and to seek assurance that appropriate accounting and auditing regulations are complied with.</w:t>
      </w:r>
    </w:p>
    <w:p w14:paraId="6473DD92" w14:textId="77777777" w:rsidR="009A4757" w:rsidRPr="00A9515B" w:rsidRDefault="009A4757" w:rsidP="00C6682F">
      <w:pPr>
        <w:pStyle w:val="Body"/>
        <w:numPr>
          <w:ilvl w:val="0"/>
          <w:numId w:val="49"/>
        </w:numPr>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To ensure the exercise of due diligence through effective processes and procedures prior to decision making</w:t>
      </w:r>
    </w:p>
    <w:p w14:paraId="4C0828D1" w14:textId="77777777" w:rsidR="009A4757" w:rsidRPr="00A9515B" w:rsidRDefault="009A4757" w:rsidP="00C6682F">
      <w:pPr>
        <w:pStyle w:val="Body"/>
        <w:numPr>
          <w:ilvl w:val="0"/>
          <w:numId w:val="49"/>
        </w:numPr>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To ensure the overall arrangements for assurance when awarding funding and that total funding awarded through grants and granted agreements is in line with allocated budgets.</w:t>
      </w:r>
    </w:p>
    <w:p w14:paraId="7012C0A6" w14:textId="77777777" w:rsidR="009A4757" w:rsidRPr="00A9515B" w:rsidRDefault="009A4757" w:rsidP="00C6682F">
      <w:pPr>
        <w:pStyle w:val="Body"/>
        <w:numPr>
          <w:ilvl w:val="0"/>
          <w:numId w:val="49"/>
        </w:numPr>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To meeting all publication requirements in respect of grants and grant agreement.</w:t>
      </w:r>
    </w:p>
    <w:p w14:paraId="1A75A1A2" w14:textId="77777777" w:rsidR="009A4757" w:rsidRPr="00A9515B" w:rsidRDefault="009A4757" w:rsidP="009A4757">
      <w:pPr>
        <w:pStyle w:val="Body"/>
        <w:spacing w:line="360" w:lineRule="auto"/>
        <w:ind w:right="-2"/>
        <w:rPr>
          <w:rFonts w:ascii="Calibri Light" w:hAnsi="Calibri Light" w:cs="Calibri"/>
          <w:color w:val="404040" w:themeColor="text1" w:themeTint="BF"/>
          <w:sz w:val="22"/>
          <w:szCs w:val="22"/>
          <w:lang w:eastAsia="en-GB"/>
        </w:rPr>
      </w:pPr>
    </w:p>
    <w:p w14:paraId="2DC68B1C" w14:textId="77777777" w:rsidR="009A4757" w:rsidRPr="00A9515B" w:rsidRDefault="009A4757" w:rsidP="009A4757">
      <w:pPr>
        <w:pStyle w:val="Body"/>
        <w:spacing w:line="360" w:lineRule="auto"/>
        <w:ind w:right="-2"/>
        <w:rPr>
          <w:rFonts w:ascii="Calibri Light" w:hAnsi="Calibri Light" w:cs="Calibri"/>
          <w:b/>
          <w:color w:val="1F497D" w:themeColor="text2"/>
          <w:sz w:val="32"/>
          <w:szCs w:val="32"/>
          <w:lang w:eastAsia="en-GB"/>
        </w:rPr>
      </w:pPr>
      <w:r w:rsidRPr="00A9515B">
        <w:rPr>
          <w:rFonts w:ascii="Calibri Light" w:hAnsi="Calibri Light" w:cs="Calibri"/>
          <w:b/>
          <w:color w:val="1F497D" w:themeColor="text2"/>
          <w:sz w:val="32"/>
          <w:szCs w:val="32"/>
          <w:lang w:eastAsia="en-GB"/>
        </w:rPr>
        <w:t>Responsibilities of the Director of Legal Services</w:t>
      </w:r>
    </w:p>
    <w:p w14:paraId="34D3810C" w14:textId="77777777" w:rsidR="009A4757" w:rsidRPr="00A9515B" w:rsidRDefault="009A4757" w:rsidP="00C6682F">
      <w:pPr>
        <w:pStyle w:val="Body"/>
        <w:numPr>
          <w:ilvl w:val="0"/>
          <w:numId w:val="49"/>
        </w:numPr>
        <w:spacing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To provide legal advice on grant agreements including grant terms and conditions.</w:t>
      </w:r>
    </w:p>
    <w:p w14:paraId="0E704BFA" w14:textId="77777777" w:rsidR="00EA389E" w:rsidRDefault="00EA389E" w:rsidP="00D648CD">
      <w:pPr>
        <w:pStyle w:val="Default"/>
        <w:spacing w:line="360" w:lineRule="auto"/>
        <w:jc w:val="both"/>
        <w:rPr>
          <w:rFonts w:ascii="Calibri Light" w:hAnsi="Calibri Light" w:cs="Times New Roman"/>
          <w:color w:val="404040"/>
          <w:sz w:val="22"/>
          <w:szCs w:val="20"/>
          <w:lang w:eastAsia="en-US"/>
        </w:rPr>
      </w:pPr>
    </w:p>
    <w:p w14:paraId="70FE8B66" w14:textId="3ECA3D47" w:rsidR="00FC294D" w:rsidRPr="007452A0" w:rsidRDefault="007B19A3" w:rsidP="007452A0">
      <w:pPr>
        <w:pStyle w:val="Default"/>
        <w:spacing w:line="360" w:lineRule="auto"/>
        <w:jc w:val="both"/>
        <w:rPr>
          <w:rFonts w:ascii="Calibri Light" w:hAnsi="Calibri Light" w:cs="Calibri"/>
          <w:color w:val="1F497D" w:themeColor="text2"/>
          <w:sz w:val="40"/>
          <w:szCs w:val="40"/>
        </w:rPr>
      </w:pPr>
      <w:r>
        <w:rPr>
          <w:rFonts w:ascii="Calibri Light" w:hAnsi="Calibri Light" w:cs="Calibri"/>
          <w:color w:val="1F497D" w:themeColor="text2"/>
          <w:sz w:val="40"/>
          <w:szCs w:val="40"/>
        </w:rPr>
        <w:t xml:space="preserve">E3 </w:t>
      </w:r>
      <w:r w:rsidR="00C203FF" w:rsidRPr="007452A0">
        <w:rPr>
          <w:rFonts w:ascii="Calibri Light" w:hAnsi="Calibri Light" w:cs="Calibri"/>
          <w:color w:val="1F497D" w:themeColor="text2"/>
          <w:sz w:val="40"/>
          <w:szCs w:val="40"/>
        </w:rPr>
        <w:t>Consortium Arrangements</w:t>
      </w:r>
    </w:p>
    <w:p w14:paraId="7036BE70" w14:textId="77777777" w:rsidR="00FC294D" w:rsidRPr="00A9515B" w:rsidRDefault="00FC294D" w:rsidP="00D648CD">
      <w:pPr>
        <w:pStyle w:val="Body"/>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 xml:space="preserve">A consortium is a long-term joint working arrangement with other bodies, operating with a formal legal structure </w:t>
      </w:r>
      <w:r w:rsidR="00C203FF" w:rsidRPr="00A9515B">
        <w:rPr>
          <w:rFonts w:ascii="Calibri Light" w:hAnsi="Calibri Light" w:cs="Calibri"/>
          <w:sz w:val="22"/>
          <w:szCs w:val="22"/>
          <w:lang w:eastAsia="en-GB"/>
        </w:rPr>
        <w:t xml:space="preserve">and must be </w:t>
      </w:r>
      <w:r w:rsidRPr="00A9515B">
        <w:rPr>
          <w:rFonts w:ascii="Calibri Light" w:hAnsi="Calibri Light" w:cs="Calibri"/>
          <w:sz w:val="22"/>
          <w:szCs w:val="22"/>
          <w:lang w:eastAsia="en-GB"/>
        </w:rPr>
        <w:t xml:space="preserve">approved by the </w:t>
      </w:r>
      <w:r w:rsidR="00F838FE" w:rsidRPr="00A9515B">
        <w:rPr>
          <w:rFonts w:ascii="Calibri Light" w:hAnsi="Calibri Light" w:cs="Calibri"/>
          <w:sz w:val="22"/>
          <w:szCs w:val="22"/>
          <w:lang w:eastAsia="en-GB"/>
        </w:rPr>
        <w:t>Commissioner</w:t>
      </w:r>
      <w:r w:rsidRPr="00A9515B">
        <w:rPr>
          <w:rFonts w:ascii="Calibri Light" w:hAnsi="Calibri Light" w:cs="Calibri"/>
          <w:sz w:val="22"/>
          <w:szCs w:val="22"/>
          <w:lang w:eastAsia="en-GB"/>
        </w:rPr>
        <w:t>.</w:t>
      </w:r>
      <w:r w:rsidR="00C203FF" w:rsidRPr="00A9515B">
        <w:rPr>
          <w:rFonts w:ascii="Calibri Light" w:hAnsi="Calibri Light" w:cs="Calibri"/>
          <w:sz w:val="22"/>
          <w:szCs w:val="22"/>
          <w:lang w:eastAsia="en-GB"/>
        </w:rPr>
        <w:t xml:space="preserve">  The Chief Constable has no statutory powers to enter into a consortium without </w:t>
      </w:r>
      <w:r w:rsidR="0054578A" w:rsidRPr="00A9515B">
        <w:rPr>
          <w:rFonts w:ascii="Calibri Light" w:hAnsi="Calibri Light" w:cs="Calibri"/>
          <w:sz w:val="22"/>
          <w:szCs w:val="22"/>
          <w:lang w:eastAsia="en-GB"/>
        </w:rPr>
        <w:t xml:space="preserve">the </w:t>
      </w:r>
      <w:r w:rsidR="00F838FE" w:rsidRPr="00A9515B">
        <w:rPr>
          <w:rFonts w:ascii="Calibri Light" w:hAnsi="Calibri Light" w:cs="Calibri"/>
          <w:sz w:val="22"/>
          <w:szCs w:val="22"/>
          <w:lang w:eastAsia="en-GB"/>
        </w:rPr>
        <w:t>Commissioner</w:t>
      </w:r>
      <w:r w:rsidR="0054578A" w:rsidRPr="00A9515B">
        <w:rPr>
          <w:rFonts w:ascii="Calibri Light" w:hAnsi="Calibri Light" w:cs="Calibri"/>
          <w:sz w:val="22"/>
          <w:szCs w:val="22"/>
          <w:lang w:eastAsia="en-GB"/>
        </w:rPr>
        <w:t>’s</w:t>
      </w:r>
      <w:r w:rsidR="00C203FF" w:rsidRPr="00A9515B">
        <w:rPr>
          <w:rFonts w:ascii="Calibri Light" w:hAnsi="Calibri Light" w:cs="Calibri"/>
          <w:sz w:val="22"/>
          <w:szCs w:val="22"/>
          <w:lang w:eastAsia="en-GB"/>
        </w:rPr>
        <w:t xml:space="preserve"> approval.</w:t>
      </w:r>
    </w:p>
    <w:p w14:paraId="7F34CE96" w14:textId="77777777" w:rsidR="00FC294D" w:rsidRDefault="00FC294D" w:rsidP="00D648CD">
      <w:pPr>
        <w:pStyle w:val="Body"/>
        <w:spacing w:line="360" w:lineRule="auto"/>
        <w:rPr>
          <w:rFonts w:ascii="Calibri Light" w:hAnsi="Calibri Light"/>
          <w:color w:val="404040"/>
          <w:sz w:val="22"/>
        </w:rPr>
      </w:pPr>
    </w:p>
    <w:p w14:paraId="6CB29E99" w14:textId="77777777" w:rsidR="00F11315" w:rsidRDefault="00F11315" w:rsidP="00D648CD">
      <w:pPr>
        <w:pStyle w:val="Body"/>
        <w:spacing w:line="360" w:lineRule="auto"/>
        <w:rPr>
          <w:rFonts w:ascii="Calibri Light" w:hAnsi="Calibri Light"/>
          <w:color w:val="404040"/>
          <w:sz w:val="22"/>
        </w:rPr>
      </w:pPr>
    </w:p>
    <w:p w14:paraId="6108A8B4" w14:textId="77777777" w:rsidR="00F11315" w:rsidRPr="00A9515B" w:rsidRDefault="00F11315" w:rsidP="00D648CD">
      <w:pPr>
        <w:pStyle w:val="Body"/>
        <w:spacing w:line="360" w:lineRule="auto"/>
        <w:rPr>
          <w:rFonts w:ascii="Calibri Light" w:hAnsi="Calibri Light"/>
          <w:color w:val="404040"/>
          <w:sz w:val="22"/>
        </w:rPr>
      </w:pPr>
    </w:p>
    <w:p w14:paraId="27E65318" w14:textId="77777777" w:rsidR="00FC294D" w:rsidRPr="00A9515B" w:rsidRDefault="00FC294D" w:rsidP="00D648CD">
      <w:pPr>
        <w:pStyle w:val="Body"/>
        <w:spacing w:line="360" w:lineRule="auto"/>
        <w:ind w:right="-2"/>
        <w:rPr>
          <w:rFonts w:ascii="Calibri Light" w:hAnsi="Calibri Light" w:cs="Calibri"/>
          <w:b/>
          <w:color w:val="1F497D" w:themeColor="text2"/>
          <w:sz w:val="32"/>
          <w:szCs w:val="32"/>
          <w:lang w:eastAsia="en-GB"/>
        </w:rPr>
      </w:pPr>
      <w:r w:rsidRPr="00A9515B">
        <w:rPr>
          <w:rFonts w:ascii="Calibri Light" w:hAnsi="Calibri Light" w:cs="Calibri"/>
          <w:b/>
          <w:color w:val="1F497D" w:themeColor="text2"/>
          <w:sz w:val="32"/>
          <w:szCs w:val="32"/>
          <w:lang w:eastAsia="en-GB"/>
        </w:rPr>
        <w:lastRenderedPageBreak/>
        <w:t xml:space="preserve">Responsibilities of Chief </w:t>
      </w:r>
      <w:r w:rsidR="00483D38" w:rsidRPr="00A9515B">
        <w:rPr>
          <w:rFonts w:ascii="Calibri Light" w:hAnsi="Calibri Light" w:cs="Calibri"/>
          <w:b/>
          <w:color w:val="1F497D" w:themeColor="text2"/>
          <w:sz w:val="32"/>
          <w:szCs w:val="32"/>
          <w:lang w:eastAsia="en-GB"/>
        </w:rPr>
        <w:t>Constable</w:t>
      </w:r>
    </w:p>
    <w:p w14:paraId="4A0E8A46" w14:textId="77777777" w:rsidR="00FC294D" w:rsidRPr="00A9515B" w:rsidRDefault="00FC294D" w:rsidP="00C6682F">
      <w:pPr>
        <w:pStyle w:val="Body"/>
        <w:keepLines w:val="0"/>
        <w:numPr>
          <w:ilvl w:val="0"/>
          <w:numId w:val="64"/>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To contact the Chief Executive before entering into a formal consortium agreement, to establis</w:t>
      </w:r>
      <w:r w:rsidR="00C203FF" w:rsidRPr="00A9515B">
        <w:rPr>
          <w:rFonts w:ascii="Calibri Light" w:hAnsi="Calibri Light" w:cs="Calibri"/>
          <w:sz w:val="22"/>
          <w:szCs w:val="22"/>
          <w:lang w:eastAsia="en-GB"/>
        </w:rPr>
        <w:t>h the correct legal framework</w:t>
      </w:r>
    </w:p>
    <w:p w14:paraId="2ADB6F01" w14:textId="3BC7DCC2" w:rsidR="00FC294D" w:rsidRPr="00A9515B" w:rsidRDefault="00FC294D" w:rsidP="00C6682F">
      <w:pPr>
        <w:pStyle w:val="Body"/>
        <w:keepLines w:val="0"/>
        <w:numPr>
          <w:ilvl w:val="0"/>
          <w:numId w:val="64"/>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To consult, as early as possible, the</w:t>
      </w:r>
      <w:r w:rsidR="0017002C" w:rsidRPr="00A9515B">
        <w:rPr>
          <w:rFonts w:ascii="Calibri Light" w:hAnsi="Calibri Light" w:cs="Calibri"/>
          <w:sz w:val="22"/>
          <w:szCs w:val="22"/>
          <w:lang w:eastAsia="en-GB"/>
        </w:rPr>
        <w:t xml:space="preserve"> </w:t>
      </w:r>
      <w:r w:rsidR="0034454D">
        <w:rPr>
          <w:rFonts w:ascii="Calibri Light" w:hAnsi="Calibri Light" w:cs="Calibri"/>
          <w:sz w:val="22"/>
          <w:szCs w:val="22"/>
          <w:lang w:eastAsia="en-GB"/>
        </w:rPr>
        <w:t>OPFCC</w:t>
      </w:r>
      <w:r w:rsidR="0034454D" w:rsidRPr="00A9515B">
        <w:rPr>
          <w:rFonts w:ascii="Calibri Light" w:hAnsi="Calibri Light" w:cs="Calibri"/>
          <w:sz w:val="22"/>
          <w:szCs w:val="22"/>
          <w:lang w:eastAsia="en-GB"/>
        </w:rPr>
        <w:t xml:space="preserve"> </w:t>
      </w:r>
      <w:r w:rsidR="008F7CDC" w:rsidRPr="00A9515B">
        <w:rPr>
          <w:rFonts w:ascii="Calibri Light" w:hAnsi="Calibri Light" w:cs="Calibri"/>
          <w:sz w:val="22"/>
          <w:szCs w:val="22"/>
          <w:lang w:eastAsia="en-GB"/>
        </w:rPr>
        <w:t>CFO</w:t>
      </w:r>
      <w:r w:rsidR="00C203FF" w:rsidRPr="00A9515B">
        <w:rPr>
          <w:rFonts w:ascii="Calibri Light" w:hAnsi="Calibri Light" w:cs="Calibri"/>
          <w:sz w:val="22"/>
          <w:szCs w:val="22"/>
          <w:lang w:eastAsia="en-GB"/>
        </w:rPr>
        <w:t xml:space="preserve"> </w:t>
      </w:r>
      <w:r w:rsidR="0034454D">
        <w:rPr>
          <w:rFonts w:ascii="Calibri Light" w:hAnsi="Calibri Light" w:cs="Calibri"/>
          <w:sz w:val="22"/>
          <w:szCs w:val="22"/>
          <w:lang w:eastAsia="en-GB"/>
        </w:rPr>
        <w:t xml:space="preserve">and CC CFO </w:t>
      </w:r>
      <w:r w:rsidRPr="00A9515B">
        <w:rPr>
          <w:rFonts w:ascii="Calibri Light" w:hAnsi="Calibri Light" w:cs="Calibri"/>
          <w:sz w:val="22"/>
          <w:szCs w:val="22"/>
          <w:lang w:eastAsia="en-GB"/>
        </w:rPr>
        <w:t>to ensure the correct treatment of taxation and other accounting arrangements</w:t>
      </w:r>
    </w:p>
    <w:p w14:paraId="3F3E4F75" w14:textId="77777777" w:rsidR="00FC294D" w:rsidRPr="00A9515B" w:rsidRDefault="00FC294D" w:rsidP="00C6682F">
      <w:pPr>
        <w:pStyle w:val="Body"/>
        <w:keepLines w:val="0"/>
        <w:numPr>
          <w:ilvl w:val="0"/>
          <w:numId w:val="64"/>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 xml:space="preserve">To produce a business case to show the full economic benefits to be obtained from </w:t>
      </w:r>
      <w:r w:rsidR="00C203FF" w:rsidRPr="00A9515B">
        <w:rPr>
          <w:rFonts w:ascii="Calibri Light" w:hAnsi="Calibri Light" w:cs="Calibri"/>
          <w:sz w:val="22"/>
          <w:szCs w:val="22"/>
          <w:lang w:eastAsia="en-GB"/>
        </w:rPr>
        <w:t>participation in the consortium</w:t>
      </w:r>
    </w:p>
    <w:p w14:paraId="547B0A07" w14:textId="77777777" w:rsidR="0054578A" w:rsidRPr="00A9515B" w:rsidRDefault="0054578A" w:rsidP="00C6682F">
      <w:pPr>
        <w:pStyle w:val="Body"/>
        <w:keepLines w:val="0"/>
        <w:numPr>
          <w:ilvl w:val="0"/>
          <w:numId w:val="65"/>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 xml:space="preserve">To produce a Memorandum of Understanding (MOU), funding </w:t>
      </w:r>
      <w:r w:rsidR="00BF4303" w:rsidRPr="00A9515B">
        <w:rPr>
          <w:rFonts w:ascii="Calibri Light" w:hAnsi="Calibri Light" w:cs="Calibri"/>
          <w:sz w:val="22"/>
          <w:szCs w:val="22"/>
          <w:lang w:eastAsia="en-GB"/>
        </w:rPr>
        <w:t>arrangement</w:t>
      </w:r>
      <w:r w:rsidRPr="00A9515B">
        <w:rPr>
          <w:rFonts w:ascii="Calibri Light" w:hAnsi="Calibri Light" w:cs="Calibri"/>
          <w:sz w:val="22"/>
          <w:szCs w:val="22"/>
          <w:lang w:eastAsia="en-GB"/>
        </w:rPr>
        <w:t xml:space="preserve"> or conditions of grant agreement as appropriate for any partnership arrangement incorporating appropriate terms and</w:t>
      </w:r>
      <w:r w:rsidR="00483D38" w:rsidRPr="00A9515B">
        <w:rPr>
          <w:rFonts w:ascii="Calibri Light" w:hAnsi="Calibri Light" w:cs="Calibri"/>
          <w:sz w:val="22"/>
          <w:szCs w:val="22"/>
          <w:lang w:eastAsia="en-GB"/>
        </w:rPr>
        <w:t xml:space="preserve"> conditions</w:t>
      </w:r>
      <w:r w:rsidRPr="00A9515B">
        <w:rPr>
          <w:rFonts w:ascii="Calibri Light" w:hAnsi="Calibri Light" w:cs="Calibri"/>
          <w:sz w:val="22"/>
          <w:szCs w:val="22"/>
          <w:lang w:eastAsia="en-GB"/>
        </w:rPr>
        <w:t xml:space="preserve"> for the project; this document should be signed by the Chief Executive</w:t>
      </w:r>
    </w:p>
    <w:p w14:paraId="0F3C962C" w14:textId="77777777" w:rsidR="00C203FF" w:rsidRPr="00A9515B" w:rsidRDefault="00C203FF" w:rsidP="00C6682F">
      <w:pPr>
        <w:pStyle w:val="Body"/>
        <w:keepLines w:val="0"/>
        <w:numPr>
          <w:ilvl w:val="0"/>
          <w:numId w:val="65"/>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 xml:space="preserve">To seek </w:t>
      </w:r>
      <w:r w:rsidR="0054578A" w:rsidRPr="00A9515B">
        <w:rPr>
          <w:rFonts w:ascii="Calibri Light" w:hAnsi="Calibri Light" w:cs="Calibri"/>
          <w:sz w:val="22"/>
          <w:szCs w:val="22"/>
          <w:lang w:eastAsia="en-GB"/>
        </w:rPr>
        <w:t xml:space="preserve">the </w:t>
      </w:r>
      <w:r w:rsidR="00F838FE" w:rsidRPr="00A9515B">
        <w:rPr>
          <w:rFonts w:ascii="Calibri Light" w:hAnsi="Calibri Light" w:cs="Calibri"/>
          <w:sz w:val="22"/>
          <w:szCs w:val="22"/>
          <w:lang w:eastAsia="en-GB"/>
        </w:rPr>
        <w:t>Commissioner</w:t>
      </w:r>
      <w:r w:rsidR="0054578A" w:rsidRPr="00A9515B">
        <w:rPr>
          <w:rFonts w:ascii="Calibri Light" w:hAnsi="Calibri Light" w:cs="Calibri"/>
          <w:sz w:val="22"/>
          <w:szCs w:val="22"/>
          <w:lang w:eastAsia="en-GB"/>
        </w:rPr>
        <w:t>’s</w:t>
      </w:r>
      <w:r w:rsidRPr="00A9515B">
        <w:rPr>
          <w:rFonts w:ascii="Calibri Light" w:hAnsi="Calibri Light" w:cs="Calibri"/>
          <w:sz w:val="22"/>
          <w:szCs w:val="22"/>
          <w:lang w:eastAsia="en-GB"/>
        </w:rPr>
        <w:t xml:space="preserve"> approval for the entering into a Consortium</w:t>
      </w:r>
    </w:p>
    <w:p w14:paraId="2259D17B" w14:textId="77777777" w:rsidR="00FC294D" w:rsidRPr="00A9515B" w:rsidRDefault="00FC294D" w:rsidP="00D648CD">
      <w:pPr>
        <w:pStyle w:val="Body"/>
        <w:spacing w:line="360" w:lineRule="auto"/>
        <w:ind w:right="-2"/>
        <w:rPr>
          <w:rFonts w:ascii="Calibri Light" w:hAnsi="Calibri Light"/>
          <w:color w:val="404040"/>
          <w:sz w:val="22"/>
        </w:rPr>
      </w:pPr>
    </w:p>
    <w:p w14:paraId="6AC617B3" w14:textId="7CF21490" w:rsidR="00FC294D" w:rsidRPr="007452A0" w:rsidRDefault="007B19A3" w:rsidP="007452A0">
      <w:pPr>
        <w:pStyle w:val="Default"/>
        <w:spacing w:line="360" w:lineRule="auto"/>
        <w:jc w:val="both"/>
        <w:rPr>
          <w:rFonts w:ascii="Calibri Light" w:hAnsi="Calibri Light" w:cs="Calibri"/>
          <w:color w:val="1F497D" w:themeColor="text2"/>
          <w:sz w:val="40"/>
          <w:szCs w:val="40"/>
        </w:rPr>
      </w:pPr>
      <w:r>
        <w:rPr>
          <w:rFonts w:ascii="Calibri Light" w:hAnsi="Calibri Light" w:cs="Calibri"/>
          <w:color w:val="1F497D" w:themeColor="text2"/>
          <w:sz w:val="40"/>
          <w:szCs w:val="40"/>
        </w:rPr>
        <w:t xml:space="preserve">E4 </w:t>
      </w:r>
      <w:r w:rsidR="00C203FF" w:rsidRPr="007452A0">
        <w:rPr>
          <w:rFonts w:ascii="Calibri Light" w:hAnsi="Calibri Light" w:cs="Calibri"/>
          <w:color w:val="1F497D" w:themeColor="text2"/>
          <w:sz w:val="40"/>
          <w:szCs w:val="40"/>
        </w:rPr>
        <w:t xml:space="preserve">Collaboration  </w:t>
      </w:r>
      <w:r w:rsidR="00FC294D" w:rsidRPr="007452A0">
        <w:rPr>
          <w:rFonts w:ascii="Calibri Light" w:hAnsi="Calibri Light" w:cs="Calibri"/>
          <w:color w:val="1F497D" w:themeColor="text2"/>
          <w:sz w:val="40"/>
          <w:szCs w:val="40"/>
        </w:rPr>
        <w:t xml:space="preserve"> </w:t>
      </w:r>
    </w:p>
    <w:p w14:paraId="4C881AD3" w14:textId="2F27C95B" w:rsidR="00FC294D" w:rsidRPr="00A9515B" w:rsidRDefault="00FC294D" w:rsidP="00D648CD">
      <w:pPr>
        <w:pStyle w:val="Body"/>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Under sections 22A to 22C of the Police Act 1996 as inserted by section 89 of the Police Reform and Social Responsibility Act 2011, Chief Constables and P</w:t>
      </w:r>
      <w:r w:rsidR="0034454D">
        <w:rPr>
          <w:rFonts w:ascii="Calibri Light" w:hAnsi="Calibri Light" w:cs="Calibri"/>
          <w:sz w:val="22"/>
          <w:szCs w:val="22"/>
          <w:lang w:eastAsia="en-GB"/>
        </w:rPr>
        <w:t>F</w:t>
      </w:r>
      <w:r w:rsidRPr="00A9515B">
        <w:rPr>
          <w:rFonts w:ascii="Calibri Light" w:hAnsi="Calibri Light" w:cs="Calibri"/>
          <w:sz w:val="22"/>
          <w:szCs w:val="22"/>
          <w:lang w:eastAsia="en-GB"/>
        </w:rPr>
        <w:t xml:space="preserve">CCs have the legal power and duty to enter into collaboration agreements to improve the efficiency or effectiveness of one or more police </w:t>
      </w:r>
      <w:r w:rsidR="00D05212">
        <w:rPr>
          <w:rFonts w:ascii="Calibri Light" w:hAnsi="Calibri Light" w:cs="Calibri"/>
          <w:sz w:val="22"/>
          <w:szCs w:val="22"/>
          <w:lang w:eastAsia="en-GB"/>
        </w:rPr>
        <w:t>force</w:t>
      </w:r>
      <w:r w:rsidR="00D05212"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 xml:space="preserve">or </w:t>
      </w:r>
      <w:r w:rsidR="00BF6249" w:rsidRPr="00A9515B">
        <w:rPr>
          <w:rFonts w:ascii="Calibri Light" w:hAnsi="Calibri Light" w:cs="Calibri"/>
          <w:sz w:val="22"/>
          <w:szCs w:val="22"/>
          <w:lang w:eastAsia="en-GB"/>
        </w:rPr>
        <w:t>Commissioner</w:t>
      </w:r>
      <w:r w:rsidRPr="00A9515B">
        <w:rPr>
          <w:rFonts w:ascii="Calibri Light" w:hAnsi="Calibri Light" w:cs="Calibri"/>
          <w:sz w:val="22"/>
          <w:szCs w:val="22"/>
          <w:lang w:eastAsia="en-GB"/>
        </w:rPr>
        <w:t xml:space="preserve">s. Any collaboration which relates to the functions of a police </w:t>
      </w:r>
      <w:r w:rsidR="00D05212">
        <w:rPr>
          <w:rFonts w:ascii="Calibri Light" w:hAnsi="Calibri Light" w:cs="Calibri"/>
          <w:sz w:val="22"/>
          <w:szCs w:val="22"/>
          <w:lang w:eastAsia="en-GB"/>
        </w:rPr>
        <w:t>force</w:t>
      </w:r>
      <w:r w:rsidR="00D05212"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 xml:space="preserve">must first be agreed with the </w:t>
      </w:r>
      <w:r w:rsidR="00025422">
        <w:rPr>
          <w:rFonts w:ascii="Calibri Light" w:hAnsi="Calibri Light" w:cs="Calibri"/>
          <w:sz w:val="22"/>
          <w:szCs w:val="22"/>
          <w:lang w:eastAsia="en-GB"/>
        </w:rPr>
        <w:t xml:space="preserve">Commissioner and with the local policing body and </w:t>
      </w:r>
      <w:r w:rsidRPr="00A9515B">
        <w:rPr>
          <w:rFonts w:ascii="Calibri Light" w:hAnsi="Calibri Light" w:cs="Calibri"/>
          <w:sz w:val="22"/>
          <w:szCs w:val="22"/>
          <w:lang w:eastAsia="en-GB"/>
        </w:rPr>
        <w:t xml:space="preserve">Chief Constable of the </w:t>
      </w:r>
      <w:r w:rsidR="00025422">
        <w:rPr>
          <w:rFonts w:ascii="Calibri Light" w:hAnsi="Calibri Light" w:cs="Calibri"/>
          <w:sz w:val="22"/>
          <w:szCs w:val="22"/>
          <w:lang w:eastAsia="en-GB"/>
        </w:rPr>
        <w:t>force</w:t>
      </w:r>
      <w:r w:rsidR="00025422"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 xml:space="preserve">concerned. </w:t>
      </w:r>
    </w:p>
    <w:p w14:paraId="1C79E09A" w14:textId="77777777" w:rsidR="00ED0B62" w:rsidRPr="00A9515B" w:rsidRDefault="00ED0B62" w:rsidP="00ED0B62">
      <w:pPr>
        <w:keepLines/>
        <w:spacing w:line="360" w:lineRule="auto"/>
        <w:ind w:right="-2"/>
        <w:jc w:val="both"/>
        <w:rPr>
          <w:rFonts w:ascii="Calibri Light" w:hAnsi="Calibri Light" w:cs="Calibri"/>
          <w:color w:val="1F497D" w:themeColor="text2"/>
          <w:sz w:val="22"/>
          <w:szCs w:val="22"/>
        </w:rPr>
      </w:pPr>
    </w:p>
    <w:p w14:paraId="0AAA4685" w14:textId="3F342217" w:rsidR="00ED0B62" w:rsidRPr="00A9515B" w:rsidRDefault="00ED0B62" w:rsidP="00ED0B62">
      <w:pPr>
        <w:keepLines/>
        <w:spacing w:line="360" w:lineRule="auto"/>
        <w:ind w:right="-2"/>
        <w:jc w:val="both"/>
        <w:rPr>
          <w:rFonts w:ascii="Calibri Light" w:hAnsi="Calibri Light" w:cs="Calibri"/>
          <w:sz w:val="22"/>
          <w:szCs w:val="22"/>
        </w:rPr>
      </w:pPr>
      <w:r w:rsidRPr="00A9515B">
        <w:rPr>
          <w:rFonts w:ascii="Calibri Light" w:hAnsi="Calibri Light" w:cs="Calibri"/>
          <w:color w:val="1F497D" w:themeColor="text2"/>
          <w:sz w:val="22"/>
          <w:szCs w:val="22"/>
        </w:rPr>
        <w:t xml:space="preserve">Bluelight Collaboration </w:t>
      </w:r>
      <w:r w:rsidRPr="00A9515B">
        <w:rPr>
          <w:rFonts w:ascii="Calibri Light" w:hAnsi="Calibri Light" w:cs="Calibri"/>
          <w:sz w:val="22"/>
          <w:szCs w:val="22"/>
        </w:rPr>
        <w:t xml:space="preserve">- The Policing and Crime </w:t>
      </w:r>
      <w:r w:rsidR="0092686F">
        <w:rPr>
          <w:rFonts w:ascii="Calibri Light" w:hAnsi="Calibri Light" w:cs="Calibri"/>
          <w:sz w:val="22"/>
          <w:szCs w:val="22"/>
        </w:rPr>
        <w:t>Act</w:t>
      </w:r>
      <w:r w:rsidR="0092686F" w:rsidRPr="00A9515B">
        <w:rPr>
          <w:rFonts w:ascii="Calibri Light" w:hAnsi="Calibri Light" w:cs="Calibri"/>
          <w:sz w:val="22"/>
          <w:szCs w:val="22"/>
        </w:rPr>
        <w:t xml:space="preserve"> </w:t>
      </w:r>
      <w:r w:rsidRPr="00A9515B">
        <w:rPr>
          <w:rFonts w:ascii="Calibri Light" w:hAnsi="Calibri Light" w:cs="Calibri"/>
          <w:sz w:val="22"/>
          <w:szCs w:val="22"/>
        </w:rPr>
        <w:t>introduce</w:t>
      </w:r>
      <w:r w:rsidR="0092686F">
        <w:rPr>
          <w:rFonts w:ascii="Calibri Light" w:hAnsi="Calibri Light" w:cs="Calibri"/>
          <w:sz w:val="22"/>
          <w:szCs w:val="22"/>
        </w:rPr>
        <w:t>d</w:t>
      </w:r>
      <w:r w:rsidRPr="00A9515B">
        <w:rPr>
          <w:rFonts w:ascii="Calibri Light" w:hAnsi="Calibri Light" w:cs="Calibri"/>
          <w:sz w:val="22"/>
          <w:szCs w:val="22"/>
        </w:rPr>
        <w:t xml:space="preserve"> a statutory duty for the three emergency services (Police, Fire and Ambulance) to keep collaboration opportunities under review and to collaborate where a proposal is in the interests of efficiency, effectiveness or public safety.</w:t>
      </w:r>
      <w:r w:rsidR="0092686F">
        <w:rPr>
          <w:rFonts w:ascii="Calibri Light" w:hAnsi="Calibri Light" w:cs="Calibri"/>
          <w:sz w:val="22"/>
          <w:szCs w:val="22"/>
        </w:rPr>
        <w:t xml:space="preserve"> Similar responsibilities surround Bluelight collaborations as policing collaborations.</w:t>
      </w:r>
    </w:p>
    <w:p w14:paraId="4160163C" w14:textId="77777777" w:rsidR="00FC294D" w:rsidRPr="00A9515B" w:rsidRDefault="00FC294D" w:rsidP="00D648CD">
      <w:pPr>
        <w:pStyle w:val="Body"/>
        <w:spacing w:line="360" w:lineRule="auto"/>
        <w:ind w:right="-2"/>
        <w:rPr>
          <w:rFonts w:ascii="Calibri Light" w:hAnsi="Calibri Light" w:cs="Calibri"/>
          <w:sz w:val="22"/>
          <w:szCs w:val="22"/>
          <w:lang w:eastAsia="en-GB"/>
        </w:rPr>
      </w:pPr>
    </w:p>
    <w:p w14:paraId="1E41E54C" w14:textId="1AE97BF1" w:rsidR="00FC294D" w:rsidRDefault="00FC294D" w:rsidP="00D648CD">
      <w:pPr>
        <w:pStyle w:val="Body"/>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 xml:space="preserve">The </w:t>
      </w:r>
      <w:r w:rsidR="00CE65CF">
        <w:rPr>
          <w:rFonts w:ascii="Calibri Light" w:hAnsi="Calibri Light" w:cs="Calibri"/>
          <w:sz w:val="22"/>
          <w:szCs w:val="22"/>
          <w:lang w:eastAsia="en-GB"/>
        </w:rPr>
        <w:t>local policing bodies</w:t>
      </w:r>
      <w:r w:rsidR="00CE65CF"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 xml:space="preserve">shall jointly hold their Chief Constables to account for any collaboration in which their </w:t>
      </w:r>
      <w:r w:rsidR="004551FE" w:rsidRPr="00A9515B">
        <w:rPr>
          <w:rFonts w:ascii="Calibri Light" w:hAnsi="Calibri Light" w:cs="Calibri"/>
          <w:sz w:val="22"/>
          <w:szCs w:val="22"/>
          <w:lang w:eastAsia="en-GB"/>
        </w:rPr>
        <w:t>Constabulary</w:t>
      </w:r>
      <w:r w:rsidRPr="00A9515B">
        <w:rPr>
          <w:rFonts w:ascii="Calibri Light" w:hAnsi="Calibri Light" w:cs="Calibri"/>
          <w:sz w:val="22"/>
          <w:szCs w:val="22"/>
          <w:lang w:eastAsia="en-GB"/>
        </w:rPr>
        <w:t xml:space="preserve"> is </w:t>
      </w:r>
      <w:proofErr w:type="gramStart"/>
      <w:r w:rsidRPr="00A9515B">
        <w:rPr>
          <w:rFonts w:ascii="Calibri Light" w:hAnsi="Calibri Light" w:cs="Calibri"/>
          <w:sz w:val="22"/>
          <w:szCs w:val="22"/>
          <w:lang w:eastAsia="en-GB"/>
        </w:rPr>
        <w:t>involved</w:t>
      </w:r>
      <w:proofErr w:type="gramEnd"/>
      <w:r w:rsidRPr="00A9515B">
        <w:rPr>
          <w:rFonts w:ascii="Calibri Light" w:hAnsi="Calibri Light" w:cs="Calibri"/>
          <w:sz w:val="22"/>
          <w:szCs w:val="22"/>
          <w:lang w:eastAsia="en-GB"/>
        </w:rPr>
        <w:t xml:space="preserve"> </w:t>
      </w:r>
      <w:r w:rsidR="00C203FF" w:rsidRPr="00A9515B">
        <w:rPr>
          <w:rFonts w:ascii="Calibri Light" w:hAnsi="Calibri Light" w:cs="Calibri"/>
          <w:sz w:val="22"/>
          <w:szCs w:val="22"/>
          <w:lang w:eastAsia="en-GB"/>
        </w:rPr>
        <w:t>and a</w:t>
      </w:r>
      <w:r w:rsidRPr="00A9515B">
        <w:rPr>
          <w:rFonts w:ascii="Calibri Light" w:hAnsi="Calibri Light" w:cs="Calibri"/>
          <w:sz w:val="22"/>
          <w:szCs w:val="22"/>
          <w:lang w:eastAsia="en-GB"/>
        </w:rPr>
        <w:t xml:space="preserve">ny such proposal must be discussed with the </w:t>
      </w:r>
      <w:r w:rsidR="0034454D">
        <w:rPr>
          <w:rFonts w:ascii="Calibri Light" w:hAnsi="Calibri Light" w:cs="Calibri"/>
          <w:sz w:val="22"/>
          <w:szCs w:val="22"/>
          <w:lang w:eastAsia="en-GB"/>
        </w:rPr>
        <w:t>OPFCC</w:t>
      </w:r>
      <w:r w:rsidR="0034454D" w:rsidRPr="00A9515B">
        <w:rPr>
          <w:rFonts w:ascii="Calibri Light" w:hAnsi="Calibri Light" w:cs="Calibri"/>
          <w:sz w:val="22"/>
          <w:szCs w:val="22"/>
          <w:lang w:eastAsia="en-GB"/>
        </w:rPr>
        <w:t xml:space="preserve"> </w:t>
      </w:r>
      <w:r w:rsidR="008F7CDC" w:rsidRPr="00A9515B">
        <w:rPr>
          <w:rFonts w:ascii="Calibri Light" w:hAnsi="Calibri Light" w:cs="Calibri"/>
          <w:sz w:val="22"/>
          <w:szCs w:val="22"/>
          <w:lang w:eastAsia="en-GB"/>
        </w:rPr>
        <w:t>CFO</w:t>
      </w:r>
      <w:r w:rsidRPr="00A9515B">
        <w:rPr>
          <w:rFonts w:ascii="Calibri Light" w:hAnsi="Calibri Light" w:cs="Calibri"/>
          <w:sz w:val="22"/>
          <w:szCs w:val="22"/>
          <w:lang w:eastAsia="en-GB"/>
        </w:rPr>
        <w:t xml:space="preserve"> in the first instance.</w:t>
      </w:r>
    </w:p>
    <w:p w14:paraId="1FC6938F" w14:textId="77777777" w:rsidR="00D175E6" w:rsidRDefault="00D175E6" w:rsidP="00D648CD">
      <w:pPr>
        <w:pStyle w:val="Body"/>
        <w:spacing w:line="360" w:lineRule="auto"/>
        <w:ind w:right="-2"/>
        <w:rPr>
          <w:rFonts w:ascii="Calibri Light" w:hAnsi="Calibri Light" w:cs="Calibri"/>
          <w:sz w:val="22"/>
          <w:szCs w:val="22"/>
          <w:lang w:eastAsia="en-GB"/>
        </w:rPr>
      </w:pPr>
    </w:p>
    <w:p w14:paraId="633763B2" w14:textId="77777777" w:rsidR="00D4753D" w:rsidRDefault="00D4753D" w:rsidP="00D648CD">
      <w:pPr>
        <w:pStyle w:val="Body"/>
        <w:spacing w:line="360" w:lineRule="auto"/>
        <w:ind w:right="-2"/>
        <w:rPr>
          <w:rFonts w:ascii="Calibri Light" w:hAnsi="Calibri Light" w:cs="Calibri"/>
          <w:sz w:val="22"/>
          <w:szCs w:val="22"/>
          <w:lang w:eastAsia="en-GB"/>
        </w:rPr>
      </w:pPr>
    </w:p>
    <w:p w14:paraId="035D1134" w14:textId="77777777" w:rsidR="00D4753D" w:rsidRDefault="00D4753D" w:rsidP="00D648CD">
      <w:pPr>
        <w:pStyle w:val="Body"/>
        <w:spacing w:line="360" w:lineRule="auto"/>
        <w:ind w:right="-2"/>
        <w:rPr>
          <w:rFonts w:ascii="Calibri Light" w:hAnsi="Calibri Light" w:cs="Calibri"/>
          <w:sz w:val="22"/>
          <w:szCs w:val="22"/>
          <w:lang w:eastAsia="en-GB"/>
        </w:rPr>
      </w:pPr>
    </w:p>
    <w:p w14:paraId="11497E8C" w14:textId="7840259E" w:rsidR="00D175E6" w:rsidRPr="00004AA9" w:rsidRDefault="00D175E6" w:rsidP="00004AA9">
      <w:pPr>
        <w:pStyle w:val="Body"/>
        <w:spacing w:line="360" w:lineRule="auto"/>
        <w:ind w:right="-2"/>
        <w:rPr>
          <w:rFonts w:ascii="Calibri Light" w:hAnsi="Calibri Light" w:cs="Calibri"/>
          <w:b/>
          <w:color w:val="1F497D" w:themeColor="text2"/>
          <w:sz w:val="32"/>
          <w:szCs w:val="32"/>
          <w:lang w:eastAsia="en-GB"/>
        </w:rPr>
      </w:pPr>
      <w:r w:rsidRPr="00004AA9">
        <w:rPr>
          <w:rFonts w:ascii="Calibri Light" w:hAnsi="Calibri Light" w:cs="Calibri"/>
          <w:b/>
          <w:color w:val="1F497D" w:themeColor="text2"/>
          <w:sz w:val="32"/>
          <w:szCs w:val="32"/>
          <w:lang w:eastAsia="en-GB"/>
        </w:rPr>
        <w:lastRenderedPageBreak/>
        <w:t xml:space="preserve">Responsibilities of the </w:t>
      </w:r>
      <w:r w:rsidR="00004AA9">
        <w:rPr>
          <w:rFonts w:ascii="Calibri Light" w:hAnsi="Calibri Light" w:cs="Calibri"/>
          <w:b/>
          <w:color w:val="1F497D" w:themeColor="text2"/>
          <w:sz w:val="32"/>
          <w:szCs w:val="32"/>
          <w:lang w:eastAsia="en-GB"/>
        </w:rPr>
        <w:t>Chief</w:t>
      </w:r>
      <w:r w:rsidRPr="00004AA9">
        <w:rPr>
          <w:rFonts w:ascii="Calibri Light" w:hAnsi="Calibri Light" w:cs="Calibri"/>
          <w:b/>
          <w:color w:val="1F497D" w:themeColor="text2"/>
          <w:sz w:val="32"/>
          <w:szCs w:val="32"/>
          <w:lang w:eastAsia="en-GB"/>
        </w:rPr>
        <w:t xml:space="preserve"> Officers </w:t>
      </w:r>
    </w:p>
    <w:p w14:paraId="4DE96D25" w14:textId="5E8A0691" w:rsidR="00D175E6" w:rsidRPr="00B2631D" w:rsidRDefault="00D175E6" w:rsidP="00004AA9">
      <w:pPr>
        <w:pStyle w:val="Body"/>
        <w:keepLines w:val="0"/>
        <w:numPr>
          <w:ilvl w:val="0"/>
          <w:numId w:val="64"/>
        </w:numPr>
        <w:spacing w:after="120" w:line="360" w:lineRule="auto"/>
        <w:ind w:right="0"/>
        <w:rPr>
          <w:rFonts w:ascii="Calibri Light" w:hAnsi="Calibri Light" w:cs="Calibri"/>
          <w:sz w:val="22"/>
          <w:szCs w:val="22"/>
          <w:lang w:eastAsia="en-GB"/>
        </w:rPr>
      </w:pPr>
      <w:r w:rsidRPr="00004AA9">
        <w:rPr>
          <w:rFonts w:ascii="Calibri Light" w:hAnsi="Calibri Light" w:cs="Calibri"/>
          <w:sz w:val="22"/>
          <w:szCs w:val="22"/>
          <w:lang w:eastAsia="en-GB"/>
        </w:rPr>
        <w:t xml:space="preserve">To ensure that each activity covered by collaborated arrangements is subject to the financial regulations of one of the </w:t>
      </w:r>
      <w:r w:rsidR="00B2631D">
        <w:rPr>
          <w:rFonts w:ascii="Calibri Light" w:hAnsi="Calibri Light" w:cs="Calibri"/>
          <w:sz w:val="22"/>
          <w:szCs w:val="22"/>
          <w:lang w:eastAsia="en-GB"/>
        </w:rPr>
        <w:t>Commissioners</w:t>
      </w:r>
      <w:r w:rsidRPr="00004AA9">
        <w:rPr>
          <w:rFonts w:ascii="Calibri Light" w:hAnsi="Calibri Light" w:cs="Calibri"/>
          <w:sz w:val="22"/>
          <w:szCs w:val="22"/>
          <w:lang w:eastAsia="en-GB"/>
        </w:rPr>
        <w:t xml:space="preserve"> involved. The particular </w:t>
      </w:r>
      <w:r w:rsidR="00B2631D">
        <w:rPr>
          <w:rFonts w:ascii="Calibri Light" w:hAnsi="Calibri Light" w:cs="Calibri"/>
          <w:sz w:val="22"/>
          <w:szCs w:val="22"/>
          <w:lang w:eastAsia="en-GB"/>
        </w:rPr>
        <w:t>Commissioner</w:t>
      </w:r>
      <w:r w:rsidRPr="00B2631D">
        <w:rPr>
          <w:rFonts w:ascii="Calibri Light" w:hAnsi="Calibri Light" w:cs="Calibri"/>
          <w:sz w:val="22"/>
          <w:szCs w:val="22"/>
          <w:lang w:eastAsia="en-GB"/>
        </w:rPr>
        <w:t xml:space="preserve">’s financial regulations should be selected having regard to the staffing, activity and location of the collaborated activity. </w:t>
      </w:r>
    </w:p>
    <w:p w14:paraId="0F0D0673" w14:textId="2E5219A2" w:rsidR="00D175E6" w:rsidRPr="00B2631D" w:rsidRDefault="00D175E6" w:rsidP="00004AA9">
      <w:pPr>
        <w:pStyle w:val="Body"/>
        <w:keepLines w:val="0"/>
        <w:numPr>
          <w:ilvl w:val="0"/>
          <w:numId w:val="64"/>
        </w:numPr>
        <w:spacing w:after="120" w:line="360" w:lineRule="auto"/>
        <w:ind w:right="0"/>
        <w:rPr>
          <w:rFonts w:ascii="Calibri Light" w:hAnsi="Calibri Light" w:cs="Calibri"/>
          <w:sz w:val="22"/>
          <w:szCs w:val="22"/>
          <w:lang w:eastAsia="en-GB"/>
        </w:rPr>
      </w:pPr>
      <w:r w:rsidRPr="00B2631D">
        <w:rPr>
          <w:rFonts w:ascii="Calibri Light" w:hAnsi="Calibri Light" w:cs="Calibri"/>
          <w:sz w:val="22"/>
          <w:szCs w:val="22"/>
          <w:lang w:eastAsia="en-GB"/>
        </w:rPr>
        <w:t xml:space="preserve">To contact the Chief Executive before entering into a formal consortium agreement, to establish the correct legal framework. </w:t>
      </w:r>
    </w:p>
    <w:p w14:paraId="01BD33BC" w14:textId="200EA056" w:rsidR="00D175E6" w:rsidRPr="00B2631D" w:rsidRDefault="00D175E6" w:rsidP="00004AA9">
      <w:pPr>
        <w:pStyle w:val="Body"/>
        <w:keepLines w:val="0"/>
        <w:numPr>
          <w:ilvl w:val="0"/>
          <w:numId w:val="64"/>
        </w:numPr>
        <w:spacing w:after="120" w:line="360" w:lineRule="auto"/>
        <w:ind w:right="0"/>
        <w:rPr>
          <w:rFonts w:ascii="Calibri Light" w:hAnsi="Calibri Light" w:cs="Calibri"/>
          <w:sz w:val="22"/>
          <w:szCs w:val="22"/>
          <w:lang w:eastAsia="en-GB"/>
        </w:rPr>
      </w:pPr>
      <w:r w:rsidRPr="00B2631D">
        <w:rPr>
          <w:rFonts w:ascii="Calibri Light" w:hAnsi="Calibri Light" w:cs="Calibri"/>
          <w:sz w:val="22"/>
          <w:szCs w:val="22"/>
          <w:lang w:eastAsia="en-GB"/>
        </w:rPr>
        <w:t xml:space="preserve">To consult, as early as possible, </w:t>
      </w:r>
      <w:proofErr w:type="gramStart"/>
      <w:r w:rsidRPr="00B2631D">
        <w:rPr>
          <w:rFonts w:ascii="Calibri Light" w:hAnsi="Calibri Light" w:cs="Calibri"/>
          <w:sz w:val="22"/>
          <w:szCs w:val="22"/>
          <w:lang w:eastAsia="en-GB"/>
        </w:rPr>
        <w:t xml:space="preserve">the </w:t>
      </w:r>
      <w:r w:rsidR="00B2631D">
        <w:rPr>
          <w:rFonts w:ascii="Calibri Light" w:hAnsi="Calibri Light" w:cs="Calibri"/>
          <w:sz w:val="22"/>
          <w:szCs w:val="22"/>
          <w:lang w:eastAsia="en-GB"/>
        </w:rPr>
        <w:t xml:space="preserve"> OPFCC</w:t>
      </w:r>
      <w:proofErr w:type="gramEnd"/>
      <w:r w:rsidR="00B2631D">
        <w:rPr>
          <w:rFonts w:ascii="Calibri Light" w:hAnsi="Calibri Light" w:cs="Calibri"/>
          <w:sz w:val="22"/>
          <w:szCs w:val="22"/>
          <w:lang w:eastAsia="en-GB"/>
        </w:rPr>
        <w:t xml:space="preserve"> </w:t>
      </w:r>
      <w:r w:rsidRPr="00B2631D">
        <w:rPr>
          <w:rFonts w:ascii="Calibri Light" w:hAnsi="Calibri Light" w:cs="Calibri"/>
          <w:sz w:val="22"/>
          <w:szCs w:val="22"/>
          <w:lang w:eastAsia="en-GB"/>
        </w:rPr>
        <w:t xml:space="preserve">Chief Finance Officer to ensure the correct treatment of taxation and other accounting arrangements. </w:t>
      </w:r>
    </w:p>
    <w:p w14:paraId="5276717D" w14:textId="77777777" w:rsidR="00D175E6" w:rsidRPr="00B2631D" w:rsidRDefault="00D175E6" w:rsidP="00004AA9">
      <w:pPr>
        <w:pStyle w:val="Body"/>
        <w:keepLines w:val="0"/>
        <w:numPr>
          <w:ilvl w:val="0"/>
          <w:numId w:val="64"/>
        </w:numPr>
        <w:spacing w:after="120" w:line="360" w:lineRule="auto"/>
        <w:ind w:right="0"/>
        <w:rPr>
          <w:rFonts w:ascii="Calibri Light" w:hAnsi="Calibri Light" w:cs="Calibri"/>
          <w:sz w:val="22"/>
          <w:szCs w:val="22"/>
          <w:lang w:eastAsia="en-GB"/>
        </w:rPr>
      </w:pPr>
      <w:r w:rsidRPr="00B2631D">
        <w:rPr>
          <w:rFonts w:ascii="Calibri Light" w:hAnsi="Calibri Light" w:cs="Calibri"/>
          <w:sz w:val="22"/>
          <w:szCs w:val="22"/>
          <w:lang w:eastAsia="en-GB"/>
        </w:rPr>
        <w:t xml:space="preserve">To produce a business case to show the full economic benefits to be obtained from participation in the collaboration/consortium. </w:t>
      </w:r>
    </w:p>
    <w:p w14:paraId="24EC991D" w14:textId="62EE7DB0" w:rsidR="00D175E6" w:rsidRPr="00B2631D" w:rsidRDefault="00D175E6" w:rsidP="00004AA9">
      <w:pPr>
        <w:pStyle w:val="Body"/>
        <w:keepLines w:val="0"/>
        <w:numPr>
          <w:ilvl w:val="0"/>
          <w:numId w:val="64"/>
        </w:numPr>
        <w:spacing w:after="120" w:line="360" w:lineRule="auto"/>
        <w:ind w:right="0"/>
        <w:rPr>
          <w:rFonts w:ascii="Calibri Light" w:hAnsi="Calibri Light" w:cs="Calibri"/>
          <w:sz w:val="22"/>
          <w:szCs w:val="22"/>
          <w:lang w:eastAsia="en-GB"/>
        </w:rPr>
      </w:pPr>
      <w:r w:rsidRPr="00B2631D">
        <w:rPr>
          <w:rFonts w:ascii="Calibri Light" w:hAnsi="Calibri Light" w:cs="Calibri"/>
          <w:sz w:val="22"/>
          <w:szCs w:val="22"/>
          <w:lang w:eastAsia="en-GB"/>
        </w:rPr>
        <w:t xml:space="preserve">To produce a </w:t>
      </w:r>
      <w:r w:rsidR="00B2631D">
        <w:rPr>
          <w:rFonts w:ascii="Calibri Light" w:hAnsi="Calibri Light" w:cs="Calibri"/>
          <w:sz w:val="22"/>
          <w:szCs w:val="22"/>
          <w:lang w:eastAsia="en-GB"/>
        </w:rPr>
        <w:t>Collaboration</w:t>
      </w:r>
      <w:r w:rsidRPr="00B2631D">
        <w:rPr>
          <w:rFonts w:ascii="Calibri Light" w:hAnsi="Calibri Light" w:cs="Calibri"/>
          <w:sz w:val="22"/>
          <w:szCs w:val="22"/>
          <w:lang w:eastAsia="en-GB"/>
        </w:rPr>
        <w:t xml:space="preserve"> agreement setting out the appropriate governance arrangements.</w:t>
      </w:r>
    </w:p>
    <w:p w14:paraId="75F16D9C" w14:textId="77777777" w:rsidR="00D175E6" w:rsidRDefault="00D175E6" w:rsidP="00D648CD">
      <w:pPr>
        <w:pStyle w:val="Body"/>
        <w:spacing w:line="360" w:lineRule="auto"/>
        <w:ind w:right="-2"/>
        <w:rPr>
          <w:rFonts w:ascii="Calibri Light" w:hAnsi="Calibri Light" w:cs="Calibri"/>
          <w:sz w:val="22"/>
          <w:szCs w:val="22"/>
          <w:lang w:eastAsia="en-GB"/>
        </w:rPr>
      </w:pPr>
    </w:p>
    <w:p w14:paraId="13794192" w14:textId="02741F53" w:rsidR="0039162F" w:rsidRPr="00AF4EF3" w:rsidRDefault="0039162F" w:rsidP="00AF4EF3">
      <w:pPr>
        <w:pStyle w:val="Default"/>
        <w:spacing w:line="360" w:lineRule="auto"/>
        <w:jc w:val="both"/>
        <w:rPr>
          <w:rFonts w:ascii="Calibri Light" w:hAnsi="Calibri Light" w:cs="Calibri"/>
          <w:color w:val="1F497D" w:themeColor="text2"/>
          <w:sz w:val="40"/>
          <w:szCs w:val="40"/>
        </w:rPr>
      </w:pPr>
      <w:r w:rsidRPr="00AF4EF3">
        <w:rPr>
          <w:rFonts w:ascii="Calibri Light" w:hAnsi="Calibri Light" w:cs="Calibri"/>
          <w:color w:val="1F497D" w:themeColor="text2"/>
          <w:sz w:val="40"/>
          <w:szCs w:val="40"/>
        </w:rPr>
        <w:t>E</w:t>
      </w:r>
      <w:r>
        <w:rPr>
          <w:rFonts w:ascii="Calibri Light" w:hAnsi="Calibri Light" w:cs="Calibri"/>
          <w:color w:val="1F497D" w:themeColor="text2"/>
          <w:sz w:val="40"/>
          <w:szCs w:val="40"/>
        </w:rPr>
        <w:t>5</w:t>
      </w:r>
      <w:r w:rsidRPr="00AF4EF3">
        <w:rPr>
          <w:rFonts w:ascii="Calibri Light" w:hAnsi="Calibri Light" w:cs="Calibri"/>
          <w:color w:val="1F497D" w:themeColor="text2"/>
          <w:sz w:val="40"/>
          <w:szCs w:val="40"/>
        </w:rPr>
        <w:t xml:space="preserve"> – Work for Third Parties</w:t>
      </w:r>
    </w:p>
    <w:p w14:paraId="2DD5479F" w14:textId="77777777" w:rsidR="0039162F" w:rsidRPr="003C149C" w:rsidRDefault="0039162F" w:rsidP="0039162F">
      <w:pPr>
        <w:ind w:left="672"/>
        <w:jc w:val="both"/>
        <w:rPr>
          <w:color w:val="C00000"/>
          <w:sz w:val="8"/>
          <w:szCs w:val="8"/>
        </w:rPr>
      </w:pPr>
    </w:p>
    <w:p w14:paraId="6A296079" w14:textId="77777777" w:rsidR="0039162F" w:rsidRPr="00AF4EF3" w:rsidRDefault="0039162F" w:rsidP="00AF4EF3">
      <w:pPr>
        <w:pStyle w:val="Body"/>
        <w:spacing w:line="360" w:lineRule="auto"/>
        <w:ind w:right="-2"/>
        <w:rPr>
          <w:rFonts w:ascii="Calibri Light" w:hAnsi="Calibri Light" w:cs="Calibri"/>
          <w:color w:val="1F497D" w:themeColor="text2"/>
          <w:sz w:val="32"/>
          <w:szCs w:val="32"/>
          <w:lang w:eastAsia="en-GB"/>
        </w:rPr>
      </w:pPr>
      <w:r w:rsidRPr="00AF4EF3">
        <w:rPr>
          <w:rFonts w:ascii="Calibri Light" w:hAnsi="Calibri Light" w:cs="Calibri"/>
          <w:color w:val="1F497D" w:themeColor="text2"/>
          <w:sz w:val="32"/>
          <w:szCs w:val="32"/>
          <w:lang w:eastAsia="en-GB"/>
        </w:rPr>
        <w:t xml:space="preserve">Overview and Control </w:t>
      </w:r>
    </w:p>
    <w:p w14:paraId="5066E742" w14:textId="5BDC6745" w:rsidR="0039162F" w:rsidRPr="00AF4EF3" w:rsidRDefault="0039162F" w:rsidP="00AF4EF3">
      <w:pPr>
        <w:pStyle w:val="Body"/>
        <w:spacing w:line="360" w:lineRule="auto"/>
        <w:ind w:right="-2"/>
        <w:rPr>
          <w:rFonts w:ascii="Calibri Light" w:hAnsi="Calibri Light" w:cs="Calibri"/>
          <w:sz w:val="22"/>
          <w:szCs w:val="22"/>
          <w:lang w:eastAsia="en-GB"/>
        </w:rPr>
      </w:pPr>
      <w:r w:rsidRPr="00AF4EF3">
        <w:rPr>
          <w:rFonts w:ascii="Calibri Light" w:hAnsi="Calibri Light" w:cs="Calibri"/>
          <w:sz w:val="22"/>
          <w:szCs w:val="22"/>
          <w:lang w:eastAsia="en-GB"/>
        </w:rPr>
        <w:t xml:space="preserve">Current legislation enables the Commissioner to provide fire and rescue services to other bodies. Such work may enable economies of scale and existing expertise to be maintained. Arrangements should be in place to ensure that any risks associated with this work are minimised and that such work is not ultra vires. </w:t>
      </w:r>
    </w:p>
    <w:p w14:paraId="68D716CC" w14:textId="0382F8EB" w:rsidR="0039162F" w:rsidRPr="00AF4EF3" w:rsidRDefault="0039162F" w:rsidP="00AF4EF3">
      <w:pPr>
        <w:pStyle w:val="Body"/>
        <w:spacing w:line="360" w:lineRule="auto"/>
        <w:ind w:right="-2"/>
        <w:rPr>
          <w:rFonts w:ascii="Calibri Light" w:hAnsi="Calibri Light" w:cs="Calibri"/>
          <w:b/>
          <w:color w:val="1F497D" w:themeColor="text2"/>
          <w:sz w:val="32"/>
          <w:szCs w:val="32"/>
          <w:lang w:eastAsia="en-GB"/>
        </w:rPr>
      </w:pPr>
      <w:r w:rsidRPr="00AF4EF3">
        <w:rPr>
          <w:rFonts w:ascii="Calibri Light" w:hAnsi="Calibri Light" w:cs="Calibri"/>
          <w:b/>
          <w:color w:val="1F497D" w:themeColor="text2"/>
          <w:sz w:val="32"/>
          <w:szCs w:val="32"/>
          <w:lang w:eastAsia="en-GB"/>
        </w:rPr>
        <w:t xml:space="preserve">Responsibilities of the </w:t>
      </w:r>
      <w:r w:rsidR="002F7599" w:rsidRPr="00AF4EF3">
        <w:rPr>
          <w:rFonts w:ascii="Calibri Light" w:hAnsi="Calibri Light" w:cs="Calibri"/>
          <w:b/>
          <w:color w:val="1F497D" w:themeColor="text2"/>
          <w:sz w:val="32"/>
          <w:szCs w:val="32"/>
          <w:lang w:eastAsia="en-GB"/>
        </w:rPr>
        <w:t>Chief Fire Officer</w:t>
      </w:r>
      <w:r w:rsidRPr="00AF4EF3">
        <w:rPr>
          <w:rFonts w:ascii="Calibri Light" w:hAnsi="Calibri Light" w:cs="Calibri"/>
          <w:b/>
          <w:color w:val="1F497D" w:themeColor="text2"/>
          <w:sz w:val="32"/>
          <w:szCs w:val="32"/>
          <w:lang w:eastAsia="en-GB"/>
        </w:rPr>
        <w:t xml:space="preserve"> </w:t>
      </w:r>
    </w:p>
    <w:p w14:paraId="1E928261" w14:textId="77777777" w:rsidR="0039162F" w:rsidRPr="003C149C" w:rsidRDefault="0039162F" w:rsidP="0039162F">
      <w:pPr>
        <w:spacing w:after="6" w:line="271" w:lineRule="auto"/>
        <w:jc w:val="both"/>
        <w:rPr>
          <w:b/>
          <w:bCs/>
          <w:color w:val="C00000"/>
          <w:sz w:val="8"/>
          <w:szCs w:val="8"/>
        </w:rPr>
      </w:pPr>
    </w:p>
    <w:p w14:paraId="75A076C9" w14:textId="77777777" w:rsidR="0039162F" w:rsidRPr="00AF4EF3" w:rsidRDefault="0039162F" w:rsidP="00AF4EF3">
      <w:pPr>
        <w:pStyle w:val="Body"/>
        <w:keepLines w:val="0"/>
        <w:numPr>
          <w:ilvl w:val="0"/>
          <w:numId w:val="63"/>
        </w:numPr>
        <w:spacing w:after="120" w:line="360" w:lineRule="auto"/>
        <w:ind w:right="0"/>
        <w:rPr>
          <w:rFonts w:ascii="Calibri Light" w:hAnsi="Calibri Light" w:cs="Calibri"/>
          <w:sz w:val="22"/>
          <w:szCs w:val="22"/>
          <w:lang w:eastAsia="en-GB"/>
        </w:rPr>
      </w:pPr>
      <w:r w:rsidRPr="00AF4EF3">
        <w:rPr>
          <w:rFonts w:ascii="Calibri Light" w:hAnsi="Calibri Light" w:cs="Calibri"/>
          <w:sz w:val="22"/>
          <w:szCs w:val="22"/>
          <w:lang w:eastAsia="en-GB"/>
        </w:rPr>
        <w:t xml:space="preserve">To ensure that: </w:t>
      </w:r>
    </w:p>
    <w:p w14:paraId="27F9FC06" w14:textId="455FBC5C" w:rsidR="0039162F" w:rsidRPr="00E33861" w:rsidRDefault="0039162F" w:rsidP="00E33861">
      <w:pPr>
        <w:pStyle w:val="Body"/>
        <w:keepLines w:val="0"/>
        <w:numPr>
          <w:ilvl w:val="0"/>
          <w:numId w:val="64"/>
        </w:numPr>
        <w:spacing w:after="120" w:line="360" w:lineRule="auto"/>
        <w:ind w:left="709" w:right="0"/>
        <w:rPr>
          <w:rFonts w:ascii="Calibri Light" w:hAnsi="Calibri Light" w:cs="Calibri"/>
          <w:sz w:val="22"/>
          <w:szCs w:val="22"/>
          <w:lang w:eastAsia="en-GB"/>
        </w:rPr>
      </w:pPr>
      <w:r w:rsidRPr="00E33861">
        <w:rPr>
          <w:rFonts w:ascii="Calibri Light" w:hAnsi="Calibri Light" w:cs="Calibri"/>
          <w:sz w:val="22"/>
          <w:szCs w:val="22"/>
          <w:lang w:eastAsia="en-GB"/>
        </w:rPr>
        <w:t>proposals for assistance are costed</w:t>
      </w:r>
      <w:r w:rsidR="007C48A2">
        <w:rPr>
          <w:rFonts w:ascii="Calibri Light" w:hAnsi="Calibri Light" w:cs="Calibri"/>
          <w:sz w:val="22"/>
          <w:szCs w:val="22"/>
          <w:lang w:eastAsia="en-GB"/>
        </w:rPr>
        <w:t xml:space="preserve"> in consultation with OPFCC Chief Finance Officer</w:t>
      </w:r>
      <w:r w:rsidRPr="00E33861">
        <w:rPr>
          <w:rFonts w:ascii="Calibri Light" w:hAnsi="Calibri Light" w:cs="Calibri"/>
          <w:sz w:val="22"/>
          <w:szCs w:val="22"/>
          <w:lang w:eastAsia="en-GB"/>
        </w:rPr>
        <w:t xml:space="preserve">, </w:t>
      </w:r>
    </w:p>
    <w:p w14:paraId="3C464786" w14:textId="77777777" w:rsidR="0039162F" w:rsidRPr="00E33861" w:rsidRDefault="0039162F" w:rsidP="00E33861">
      <w:pPr>
        <w:pStyle w:val="Body"/>
        <w:keepLines w:val="0"/>
        <w:numPr>
          <w:ilvl w:val="0"/>
          <w:numId w:val="64"/>
        </w:numPr>
        <w:spacing w:after="120" w:line="360" w:lineRule="auto"/>
        <w:ind w:left="709" w:right="0"/>
        <w:rPr>
          <w:rFonts w:ascii="Calibri Light" w:hAnsi="Calibri Light" w:cs="Calibri"/>
          <w:sz w:val="22"/>
          <w:szCs w:val="22"/>
          <w:lang w:eastAsia="en-GB"/>
        </w:rPr>
      </w:pPr>
      <w:r w:rsidRPr="00E33861">
        <w:rPr>
          <w:rFonts w:ascii="Calibri Light" w:hAnsi="Calibri Light" w:cs="Calibri"/>
          <w:sz w:val="22"/>
          <w:szCs w:val="22"/>
          <w:lang w:eastAsia="en-GB"/>
        </w:rPr>
        <w:t xml:space="preserve">that contracts are drawn up where appropriate, </w:t>
      </w:r>
    </w:p>
    <w:p w14:paraId="6F32B53F" w14:textId="77777777" w:rsidR="0039162F" w:rsidRPr="00E33861" w:rsidRDefault="0039162F" w:rsidP="00E33861">
      <w:pPr>
        <w:pStyle w:val="Body"/>
        <w:keepLines w:val="0"/>
        <w:numPr>
          <w:ilvl w:val="0"/>
          <w:numId w:val="64"/>
        </w:numPr>
        <w:spacing w:after="120" w:line="360" w:lineRule="auto"/>
        <w:ind w:left="709" w:right="0"/>
        <w:rPr>
          <w:rFonts w:ascii="Calibri Light" w:hAnsi="Calibri Light" w:cs="Calibri"/>
          <w:sz w:val="22"/>
          <w:szCs w:val="22"/>
          <w:lang w:eastAsia="en-GB"/>
        </w:rPr>
      </w:pPr>
      <w:r w:rsidRPr="00E33861">
        <w:rPr>
          <w:rFonts w:ascii="Calibri Light" w:hAnsi="Calibri Light" w:cs="Calibri"/>
          <w:sz w:val="22"/>
          <w:szCs w:val="22"/>
          <w:lang w:eastAsia="en-GB"/>
        </w:rPr>
        <w:t>that no contract is subsidised by the organisation,</w:t>
      </w:r>
    </w:p>
    <w:p w14:paraId="07601C5D" w14:textId="77777777" w:rsidR="0039162F" w:rsidRPr="00E33861" w:rsidRDefault="0039162F" w:rsidP="00E33861">
      <w:pPr>
        <w:pStyle w:val="Body"/>
        <w:keepLines w:val="0"/>
        <w:numPr>
          <w:ilvl w:val="0"/>
          <w:numId w:val="64"/>
        </w:numPr>
        <w:spacing w:after="120" w:line="360" w:lineRule="auto"/>
        <w:ind w:left="709" w:right="0"/>
        <w:rPr>
          <w:rFonts w:ascii="Calibri Light" w:hAnsi="Calibri Light" w:cs="Calibri"/>
          <w:sz w:val="22"/>
          <w:szCs w:val="22"/>
          <w:lang w:eastAsia="en-GB"/>
        </w:rPr>
      </w:pPr>
      <w:r w:rsidRPr="00E33861">
        <w:rPr>
          <w:rFonts w:ascii="Calibri Light" w:hAnsi="Calibri Light" w:cs="Calibri"/>
          <w:sz w:val="22"/>
          <w:szCs w:val="22"/>
          <w:lang w:eastAsia="en-GB"/>
        </w:rPr>
        <w:t xml:space="preserve">that contracts do not impact adversely on the services provided. </w:t>
      </w:r>
    </w:p>
    <w:p w14:paraId="0D2CD39C" w14:textId="098FD7E6" w:rsidR="0039162F" w:rsidRPr="00E33861" w:rsidRDefault="0039162F" w:rsidP="00E33861">
      <w:pPr>
        <w:pStyle w:val="Body"/>
        <w:keepLines w:val="0"/>
        <w:numPr>
          <w:ilvl w:val="0"/>
          <w:numId w:val="64"/>
        </w:numPr>
        <w:spacing w:after="120" w:line="360" w:lineRule="auto"/>
        <w:ind w:left="709" w:right="0"/>
        <w:rPr>
          <w:rFonts w:ascii="Calibri Light" w:hAnsi="Calibri Light" w:cs="Calibri"/>
          <w:sz w:val="22"/>
          <w:szCs w:val="22"/>
          <w:lang w:eastAsia="en-GB"/>
        </w:rPr>
      </w:pPr>
      <w:r w:rsidRPr="00E33861">
        <w:rPr>
          <w:rFonts w:ascii="Calibri Light" w:hAnsi="Calibri Light" w:cs="Calibri"/>
          <w:sz w:val="22"/>
          <w:szCs w:val="22"/>
          <w:lang w:eastAsia="en-GB"/>
        </w:rPr>
        <w:t xml:space="preserve">that charges are made in accordance with policy. </w:t>
      </w:r>
    </w:p>
    <w:p w14:paraId="0BBEC784" w14:textId="2F014E85" w:rsidR="0039162F" w:rsidRPr="00E33861" w:rsidRDefault="0039162F" w:rsidP="00E33861">
      <w:pPr>
        <w:pStyle w:val="Body"/>
        <w:keepLines w:val="0"/>
        <w:numPr>
          <w:ilvl w:val="0"/>
          <w:numId w:val="64"/>
        </w:numPr>
        <w:spacing w:after="120" w:line="360" w:lineRule="auto"/>
        <w:ind w:left="709" w:right="0"/>
        <w:rPr>
          <w:rFonts w:ascii="Calibri Light" w:hAnsi="Calibri Light" w:cs="Calibri"/>
          <w:sz w:val="22"/>
          <w:szCs w:val="22"/>
          <w:lang w:eastAsia="en-GB"/>
        </w:rPr>
      </w:pPr>
      <w:r w:rsidRPr="00E33861">
        <w:rPr>
          <w:rFonts w:ascii="Calibri Light" w:hAnsi="Calibri Light" w:cs="Calibri"/>
          <w:sz w:val="22"/>
          <w:szCs w:val="22"/>
          <w:lang w:eastAsia="en-GB"/>
        </w:rPr>
        <w:lastRenderedPageBreak/>
        <w:t xml:space="preserve">that, where possible, payment is received in advance of the delivery of the service that the </w:t>
      </w:r>
      <w:r w:rsidR="00E33861">
        <w:rPr>
          <w:rFonts w:ascii="Calibri Light" w:hAnsi="Calibri Light" w:cs="Calibri"/>
          <w:sz w:val="22"/>
          <w:szCs w:val="22"/>
          <w:lang w:eastAsia="en-GB"/>
        </w:rPr>
        <w:t>Commissioner</w:t>
      </w:r>
      <w:r w:rsidRPr="00E33861">
        <w:rPr>
          <w:rFonts w:ascii="Calibri Light" w:hAnsi="Calibri Light" w:cs="Calibri"/>
          <w:sz w:val="22"/>
          <w:szCs w:val="22"/>
          <w:lang w:eastAsia="en-GB"/>
        </w:rPr>
        <w:t xml:space="preserve"> is not put at risk from any bad debts. </w:t>
      </w:r>
    </w:p>
    <w:p w14:paraId="16F96232" w14:textId="49811FB4" w:rsidR="00AF4EF3" w:rsidRPr="00AF4EF3" w:rsidRDefault="00AF4EF3" w:rsidP="00AF4EF3">
      <w:pPr>
        <w:pStyle w:val="Body"/>
        <w:spacing w:line="360" w:lineRule="auto"/>
        <w:ind w:right="-2"/>
        <w:rPr>
          <w:rFonts w:ascii="Calibri Light" w:hAnsi="Calibri Light" w:cs="Calibri"/>
          <w:b/>
          <w:color w:val="1F497D" w:themeColor="text2"/>
          <w:sz w:val="32"/>
          <w:szCs w:val="32"/>
          <w:lang w:eastAsia="en-GB"/>
        </w:rPr>
      </w:pPr>
      <w:r w:rsidRPr="00AF4EF3">
        <w:rPr>
          <w:rFonts w:ascii="Calibri Light" w:hAnsi="Calibri Light" w:cs="Calibri"/>
          <w:b/>
          <w:color w:val="1F497D" w:themeColor="text2"/>
          <w:sz w:val="32"/>
          <w:szCs w:val="32"/>
          <w:lang w:eastAsia="en-GB"/>
        </w:rPr>
        <w:t>Responsibilities of t</w:t>
      </w:r>
      <w:r w:rsidR="0039162F" w:rsidRPr="00AF4EF3">
        <w:rPr>
          <w:rFonts w:ascii="Calibri Light" w:hAnsi="Calibri Light" w:cs="Calibri"/>
          <w:b/>
          <w:color w:val="1F497D" w:themeColor="text2"/>
          <w:sz w:val="32"/>
          <w:szCs w:val="32"/>
          <w:lang w:eastAsia="en-GB"/>
        </w:rPr>
        <w:t>he</w:t>
      </w:r>
      <w:r w:rsidRPr="00AF4EF3">
        <w:rPr>
          <w:rFonts w:ascii="Calibri Light" w:hAnsi="Calibri Light" w:cs="Calibri"/>
          <w:b/>
          <w:color w:val="1F497D" w:themeColor="text2"/>
          <w:sz w:val="32"/>
          <w:szCs w:val="32"/>
          <w:lang w:eastAsia="en-GB"/>
        </w:rPr>
        <w:t xml:space="preserve"> OPFCC</w:t>
      </w:r>
      <w:r w:rsidR="0039162F" w:rsidRPr="00AF4EF3">
        <w:rPr>
          <w:rFonts w:ascii="Calibri Light" w:hAnsi="Calibri Light" w:cs="Calibri"/>
          <w:b/>
          <w:color w:val="1F497D" w:themeColor="text2"/>
          <w:sz w:val="32"/>
          <w:szCs w:val="32"/>
          <w:lang w:eastAsia="en-GB"/>
        </w:rPr>
        <w:t xml:space="preserve"> Chief Finance Officer </w:t>
      </w:r>
    </w:p>
    <w:p w14:paraId="517CCBAB" w14:textId="1DB2E0F9" w:rsidR="0039162F" w:rsidRDefault="00AF4EF3" w:rsidP="00AF4EF3">
      <w:pPr>
        <w:pStyle w:val="Body"/>
        <w:keepLines w:val="0"/>
        <w:numPr>
          <w:ilvl w:val="0"/>
          <w:numId w:val="63"/>
        </w:numPr>
        <w:spacing w:after="120" w:line="360" w:lineRule="auto"/>
        <w:ind w:right="0"/>
        <w:rPr>
          <w:rFonts w:ascii="Calibri Light" w:hAnsi="Calibri Light" w:cs="Calibri"/>
          <w:sz w:val="22"/>
          <w:szCs w:val="22"/>
          <w:lang w:eastAsia="en-GB"/>
        </w:rPr>
      </w:pPr>
      <w:r w:rsidRPr="00AF4EF3">
        <w:rPr>
          <w:rFonts w:ascii="Calibri Light" w:hAnsi="Calibri Light" w:cs="Calibri"/>
          <w:sz w:val="22"/>
          <w:szCs w:val="22"/>
          <w:lang w:eastAsia="en-GB"/>
        </w:rPr>
        <w:t>To</w:t>
      </w:r>
      <w:r w:rsidR="0039162F" w:rsidRPr="00AF4EF3">
        <w:rPr>
          <w:rFonts w:ascii="Calibri Light" w:hAnsi="Calibri Light" w:cs="Calibri"/>
          <w:sz w:val="22"/>
          <w:szCs w:val="22"/>
          <w:lang w:eastAsia="en-GB"/>
        </w:rPr>
        <w:t xml:space="preserve"> ensure that appropriate insurance arrangements are in place.</w:t>
      </w:r>
    </w:p>
    <w:p w14:paraId="76D18D61" w14:textId="77777777" w:rsidR="00E33861" w:rsidRPr="00AF4EF3" w:rsidRDefault="00E33861" w:rsidP="00E33861">
      <w:pPr>
        <w:pStyle w:val="Body"/>
        <w:keepLines w:val="0"/>
        <w:spacing w:after="120" w:line="360" w:lineRule="auto"/>
        <w:ind w:left="360" w:right="0"/>
        <w:rPr>
          <w:rFonts w:ascii="Calibri Light" w:hAnsi="Calibri Light" w:cs="Calibri"/>
          <w:sz w:val="22"/>
          <w:szCs w:val="22"/>
          <w:lang w:eastAsia="en-GB"/>
        </w:rPr>
      </w:pPr>
    </w:p>
    <w:p w14:paraId="3D37DBF3" w14:textId="0A449CA7" w:rsidR="007B19A3" w:rsidRPr="00A9515B" w:rsidRDefault="007B19A3" w:rsidP="007B19A3">
      <w:pPr>
        <w:pStyle w:val="Default"/>
        <w:spacing w:line="360" w:lineRule="auto"/>
        <w:jc w:val="both"/>
        <w:rPr>
          <w:rFonts w:ascii="Calibri Light" w:hAnsi="Calibri Light"/>
          <w:color w:val="1F497D" w:themeColor="text2"/>
          <w:sz w:val="40"/>
          <w:szCs w:val="40"/>
        </w:rPr>
      </w:pPr>
      <w:r w:rsidRPr="00A9515B">
        <w:rPr>
          <w:rFonts w:ascii="Calibri Light" w:hAnsi="Calibri Light" w:cs="Calibri"/>
          <w:color w:val="1F497D" w:themeColor="text2"/>
          <w:sz w:val="40"/>
          <w:szCs w:val="40"/>
        </w:rPr>
        <w:t>E</w:t>
      </w:r>
      <w:r w:rsidR="0039162F">
        <w:rPr>
          <w:rFonts w:ascii="Calibri Light" w:hAnsi="Calibri Light" w:cs="Calibri"/>
          <w:color w:val="1F497D" w:themeColor="text2"/>
          <w:sz w:val="40"/>
          <w:szCs w:val="40"/>
        </w:rPr>
        <w:t>6</w:t>
      </w:r>
      <w:r w:rsidRPr="00A9515B">
        <w:rPr>
          <w:rFonts w:ascii="Calibri Light" w:hAnsi="Calibri Light" w:cs="Calibri"/>
          <w:color w:val="1F497D" w:themeColor="text2"/>
          <w:sz w:val="40"/>
          <w:szCs w:val="40"/>
        </w:rPr>
        <w:t xml:space="preserve"> Other Joint Working Arrangements</w:t>
      </w:r>
    </w:p>
    <w:p w14:paraId="22FDD6DD" w14:textId="77777777" w:rsidR="007B19A3" w:rsidRPr="00A9515B" w:rsidRDefault="007B19A3" w:rsidP="007B19A3">
      <w:pPr>
        <w:pStyle w:val="Body"/>
        <w:spacing w:line="360" w:lineRule="auto"/>
        <w:ind w:right="-2"/>
        <w:rPr>
          <w:rFonts w:ascii="Calibri Light" w:hAnsi="Calibri Light" w:cs="Calibri"/>
          <w:color w:val="1F497D" w:themeColor="text2"/>
          <w:sz w:val="32"/>
          <w:szCs w:val="32"/>
          <w:lang w:eastAsia="en-GB"/>
        </w:rPr>
      </w:pPr>
      <w:r w:rsidRPr="00A9515B">
        <w:rPr>
          <w:rFonts w:ascii="Calibri Light" w:hAnsi="Calibri Light" w:cs="Calibri"/>
          <w:color w:val="1F497D" w:themeColor="text2"/>
          <w:sz w:val="32"/>
          <w:szCs w:val="32"/>
          <w:lang w:eastAsia="en-GB"/>
        </w:rPr>
        <w:t>Overview and Control</w:t>
      </w:r>
    </w:p>
    <w:p w14:paraId="7F28B11A" w14:textId="77777777" w:rsidR="007B19A3" w:rsidRPr="002B2351" w:rsidRDefault="007B19A3" w:rsidP="007B19A3">
      <w:pPr>
        <w:pStyle w:val="Body"/>
        <w:spacing w:line="360" w:lineRule="auto"/>
        <w:ind w:right="-2"/>
        <w:rPr>
          <w:rFonts w:ascii="Calibri Light" w:hAnsi="Calibri Light" w:cs="Calibri"/>
          <w:sz w:val="22"/>
          <w:szCs w:val="22"/>
          <w:lang w:eastAsia="en-GB"/>
        </w:rPr>
      </w:pPr>
      <w:r w:rsidRPr="002B2351">
        <w:rPr>
          <w:rFonts w:ascii="Calibri Light" w:hAnsi="Calibri Light" w:cs="Calibri"/>
          <w:sz w:val="22"/>
          <w:szCs w:val="22"/>
          <w:lang w:eastAsia="en-GB"/>
        </w:rPr>
        <w:t xml:space="preserve">Where services are provided to other bodies outside of normal obligations, for which charges are made e.g. training, special services, arrangements should be in place to ensure that any risks associated with this work are minimised and that such work is compliant with any applicable regulations and legislation, including ensuring there are powers to undertake the work. </w:t>
      </w:r>
    </w:p>
    <w:p w14:paraId="571F23F6" w14:textId="77777777" w:rsidR="007B19A3" w:rsidRPr="00A9515B" w:rsidRDefault="007B19A3" w:rsidP="007B19A3">
      <w:pPr>
        <w:pStyle w:val="Body"/>
        <w:spacing w:line="360" w:lineRule="auto"/>
        <w:ind w:right="-2"/>
        <w:rPr>
          <w:rFonts w:ascii="Calibri Light" w:hAnsi="Calibri Light" w:cs="Calibri"/>
          <w:color w:val="808080" w:themeColor="background1" w:themeShade="80"/>
          <w:sz w:val="32"/>
          <w:szCs w:val="32"/>
          <w:lang w:eastAsia="en-GB"/>
        </w:rPr>
      </w:pPr>
    </w:p>
    <w:p w14:paraId="60B37566" w14:textId="77777777" w:rsidR="007B19A3" w:rsidRPr="00A9515B" w:rsidRDefault="007B19A3" w:rsidP="007B19A3">
      <w:pPr>
        <w:pStyle w:val="Body"/>
        <w:spacing w:line="360" w:lineRule="auto"/>
        <w:ind w:right="-2"/>
        <w:rPr>
          <w:rFonts w:ascii="Calibri Light" w:hAnsi="Calibri Light" w:cs="Calibri"/>
          <w:b/>
          <w:color w:val="1F497D" w:themeColor="text2"/>
          <w:sz w:val="32"/>
          <w:szCs w:val="32"/>
          <w:lang w:eastAsia="en-GB"/>
        </w:rPr>
      </w:pPr>
      <w:r w:rsidRPr="00A9515B">
        <w:rPr>
          <w:rFonts w:ascii="Calibri Light" w:hAnsi="Calibri Light" w:cs="Calibri"/>
          <w:b/>
          <w:color w:val="1F497D" w:themeColor="text2"/>
          <w:sz w:val="32"/>
          <w:szCs w:val="32"/>
          <w:lang w:eastAsia="en-GB"/>
        </w:rPr>
        <w:t>Responsibilities of Chief Officers</w:t>
      </w:r>
    </w:p>
    <w:p w14:paraId="5FABAC82" w14:textId="77777777" w:rsidR="007B19A3" w:rsidRPr="00A9515B" w:rsidRDefault="007B19A3" w:rsidP="007B19A3">
      <w:pPr>
        <w:pStyle w:val="Body"/>
        <w:keepLines w:val="0"/>
        <w:numPr>
          <w:ilvl w:val="0"/>
          <w:numId w:val="63"/>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 xml:space="preserve">To ensure that proposals for assistance are costed, that no contract is subsidised and that, where possible, payment is received in advance of the delivery of the service so that the organisation is not put at risk from any liabilities such as bad debts.  </w:t>
      </w:r>
    </w:p>
    <w:p w14:paraId="5805EAFD" w14:textId="77777777" w:rsidR="007B19A3" w:rsidRPr="00A9515B" w:rsidRDefault="007B19A3" w:rsidP="007B19A3">
      <w:pPr>
        <w:pStyle w:val="Body"/>
        <w:keepLines w:val="0"/>
        <w:numPr>
          <w:ilvl w:val="0"/>
          <w:numId w:val="63"/>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To ensure that appropriate insurance arrangements are in place.</w:t>
      </w:r>
    </w:p>
    <w:p w14:paraId="7614DE19" w14:textId="77777777" w:rsidR="007B19A3" w:rsidRPr="00A9515B" w:rsidRDefault="007B19A3" w:rsidP="007B19A3">
      <w:pPr>
        <w:pStyle w:val="Body"/>
        <w:keepLines w:val="0"/>
        <w:numPr>
          <w:ilvl w:val="0"/>
          <w:numId w:val="63"/>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To ensure that all contracts are properly authorised and documented</w:t>
      </w:r>
    </w:p>
    <w:p w14:paraId="19995E65" w14:textId="77777777" w:rsidR="007B19A3" w:rsidRPr="00A9515B" w:rsidRDefault="007B19A3" w:rsidP="007B19A3">
      <w:pPr>
        <w:pStyle w:val="Body"/>
        <w:keepLines w:val="0"/>
        <w:numPr>
          <w:ilvl w:val="0"/>
          <w:numId w:val="63"/>
        </w:numPr>
        <w:spacing w:after="120" w:line="360" w:lineRule="auto"/>
        <w:ind w:right="0"/>
        <w:rPr>
          <w:rFonts w:ascii="Calibri Light" w:hAnsi="Calibri Light" w:cs="Calibri"/>
          <w:sz w:val="22"/>
          <w:szCs w:val="22"/>
          <w:lang w:eastAsia="en-GB"/>
        </w:rPr>
      </w:pPr>
      <w:r w:rsidRPr="00A9515B">
        <w:rPr>
          <w:rFonts w:ascii="Calibri Light" w:hAnsi="Calibri Light" w:cs="Calibri"/>
          <w:sz w:val="22"/>
          <w:szCs w:val="22"/>
          <w:lang w:eastAsia="en-GB"/>
        </w:rPr>
        <w:t>To ensure that such contracts do not impact adversely on the services provided by the organisation.</w:t>
      </w:r>
    </w:p>
    <w:p w14:paraId="6650DEBC" w14:textId="7AD37AC0" w:rsidR="008B39C0" w:rsidRPr="008B39C0" w:rsidRDefault="002660A5" w:rsidP="008B39C0">
      <w:pPr>
        <w:pStyle w:val="Footer"/>
        <w:numPr>
          <w:ilvl w:val="0"/>
          <w:numId w:val="63"/>
        </w:numPr>
        <w:spacing w:after="120" w:line="360" w:lineRule="auto"/>
        <w:rPr>
          <w:rFonts w:ascii="Calibri Light" w:hAnsi="Calibri Light" w:cs="Calibri"/>
          <w:sz w:val="22"/>
          <w:szCs w:val="22"/>
          <w:lang w:val="en-GB" w:eastAsia="en-GB"/>
        </w:rPr>
      </w:pPr>
      <w:r w:rsidRPr="007452A0">
        <w:rPr>
          <w:rFonts w:ascii="Calibri Light" w:hAnsi="Calibri Light" w:cs="Calibri"/>
          <w:sz w:val="22"/>
          <w:szCs w:val="22"/>
          <w:lang w:val="en-GB" w:eastAsia="en-GB"/>
        </w:rPr>
        <w:t xml:space="preserve">The agreement of the Commissioner will be required to all tender submissions which may be publicly or politically sensitive.  Otherwise, the submission of tenders for the supply of goods and/or services should be approved as </w:t>
      </w:r>
      <w:r>
        <w:rPr>
          <w:rFonts w:ascii="Calibri Light" w:hAnsi="Calibri Light" w:cs="Calibri"/>
          <w:sz w:val="22"/>
          <w:szCs w:val="22"/>
          <w:lang w:val="en-GB" w:eastAsia="en-GB"/>
        </w:rPr>
        <w:t>set out in section G.</w:t>
      </w:r>
    </w:p>
    <w:p w14:paraId="0638B50F" w14:textId="77777777" w:rsidR="008B39C0" w:rsidRPr="00A32AE3" w:rsidRDefault="008B39C0" w:rsidP="008B39C0">
      <w:pPr>
        <w:pStyle w:val="Default"/>
        <w:spacing w:line="360" w:lineRule="auto"/>
        <w:jc w:val="both"/>
        <w:rPr>
          <w:rFonts w:ascii="Calibri Light" w:hAnsi="Calibri Light" w:cs="Calibri"/>
          <w:color w:val="1F497D" w:themeColor="text2"/>
          <w:sz w:val="40"/>
          <w:szCs w:val="40"/>
        </w:rPr>
      </w:pPr>
      <w:r w:rsidRPr="00A32AE3">
        <w:rPr>
          <w:rFonts w:ascii="Calibri Light" w:hAnsi="Calibri Light" w:cs="Calibri"/>
          <w:color w:val="1F497D" w:themeColor="text2"/>
          <w:sz w:val="40"/>
          <w:szCs w:val="40"/>
        </w:rPr>
        <w:t>E7 External Funding</w:t>
      </w:r>
    </w:p>
    <w:p w14:paraId="4886C60F" w14:textId="77777777" w:rsidR="008B39C0" w:rsidRDefault="008B39C0" w:rsidP="008B39C0">
      <w:pPr>
        <w:pStyle w:val="Body"/>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 xml:space="preserve">External funding can be a very important source of income, but funding conditions need to be carefully considered to ensure that they are compatible with the aims and objectives of the organisation. Funds from external agencies provide additional resources to enable police and crime </w:t>
      </w:r>
      <w:r>
        <w:rPr>
          <w:rFonts w:ascii="Calibri Light" w:hAnsi="Calibri Light" w:cs="Calibri"/>
          <w:sz w:val="22"/>
          <w:szCs w:val="22"/>
          <w:lang w:eastAsia="en-GB"/>
        </w:rPr>
        <w:t xml:space="preserve">and fire and rescue </w:t>
      </w:r>
      <w:r w:rsidRPr="00A9515B">
        <w:rPr>
          <w:rFonts w:ascii="Calibri Light" w:hAnsi="Calibri Light" w:cs="Calibri"/>
          <w:sz w:val="22"/>
          <w:szCs w:val="22"/>
          <w:lang w:eastAsia="en-GB"/>
        </w:rPr>
        <w:t>objectives to be delivered.  However, in some instances, such funding is linked to tight specifications and may not be flexible enough to link to the Police</w:t>
      </w:r>
      <w:r>
        <w:rPr>
          <w:rFonts w:ascii="Calibri Light" w:hAnsi="Calibri Light" w:cs="Calibri"/>
          <w:sz w:val="22"/>
          <w:szCs w:val="22"/>
          <w:lang w:eastAsia="en-GB"/>
        </w:rPr>
        <w:t xml:space="preserve"> Fire</w:t>
      </w:r>
      <w:r w:rsidRPr="00A9515B">
        <w:rPr>
          <w:rFonts w:ascii="Calibri Light" w:hAnsi="Calibri Light" w:cs="Calibri"/>
          <w:sz w:val="22"/>
          <w:szCs w:val="22"/>
          <w:lang w:eastAsia="en-GB"/>
        </w:rPr>
        <w:t xml:space="preserve"> and Crime Plan. </w:t>
      </w:r>
    </w:p>
    <w:p w14:paraId="7568FD78" w14:textId="77777777" w:rsidR="008B39C0" w:rsidRPr="00A9515B" w:rsidRDefault="008B39C0" w:rsidP="008B39C0">
      <w:pPr>
        <w:pStyle w:val="Body"/>
        <w:spacing w:line="360" w:lineRule="auto"/>
        <w:ind w:right="-2"/>
        <w:rPr>
          <w:rFonts w:ascii="Calibri Light" w:hAnsi="Calibri Light" w:cs="Calibri"/>
          <w:sz w:val="22"/>
          <w:szCs w:val="22"/>
          <w:lang w:eastAsia="en-GB"/>
        </w:rPr>
      </w:pPr>
    </w:p>
    <w:p w14:paraId="57D0E47F" w14:textId="77777777" w:rsidR="008B39C0" w:rsidRPr="00A9515B" w:rsidRDefault="008B39C0" w:rsidP="008B39C0">
      <w:pPr>
        <w:pStyle w:val="Body"/>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 xml:space="preserve">The main sources of such funding will tend to be specific government grants, additional contributions from other public </w:t>
      </w:r>
      <w:proofErr w:type="gramStart"/>
      <w:r w:rsidRPr="00A9515B">
        <w:rPr>
          <w:rFonts w:ascii="Calibri Light" w:hAnsi="Calibri Light" w:cs="Calibri"/>
          <w:sz w:val="22"/>
          <w:szCs w:val="22"/>
          <w:lang w:eastAsia="en-GB"/>
        </w:rPr>
        <w:t>bodies ,</w:t>
      </w:r>
      <w:proofErr w:type="gramEnd"/>
      <w:r w:rsidRPr="00A9515B">
        <w:rPr>
          <w:rFonts w:ascii="Calibri Light" w:hAnsi="Calibri Light" w:cs="Calibri"/>
          <w:sz w:val="22"/>
          <w:szCs w:val="22"/>
          <w:lang w:eastAsia="en-GB"/>
        </w:rPr>
        <w:t xml:space="preserve"> central government and charitable funding accessed through bidding rounds, and donations from third parties (e.g. towards capital expenditure)</w:t>
      </w:r>
    </w:p>
    <w:p w14:paraId="03DAB861" w14:textId="77777777" w:rsidR="008B39C0" w:rsidRPr="00A9515B" w:rsidRDefault="008B39C0" w:rsidP="008B39C0">
      <w:pPr>
        <w:pStyle w:val="Body"/>
        <w:spacing w:line="360" w:lineRule="auto"/>
        <w:rPr>
          <w:rFonts w:ascii="Calibri Light" w:hAnsi="Calibri Light"/>
          <w:color w:val="404040"/>
          <w:sz w:val="22"/>
        </w:rPr>
      </w:pPr>
    </w:p>
    <w:p w14:paraId="78E0055A" w14:textId="77777777" w:rsidR="008B39C0" w:rsidRPr="00BF014A" w:rsidRDefault="008B39C0" w:rsidP="008B39C0">
      <w:pPr>
        <w:pStyle w:val="Body"/>
        <w:spacing w:line="360" w:lineRule="auto"/>
        <w:ind w:right="-2"/>
        <w:rPr>
          <w:rFonts w:ascii="Calibri Light" w:hAnsi="Calibri Light" w:cs="Calibri"/>
          <w:color w:val="1F497D" w:themeColor="text2"/>
          <w:sz w:val="32"/>
          <w:szCs w:val="32"/>
          <w:lang w:eastAsia="en-GB"/>
        </w:rPr>
      </w:pPr>
      <w:r w:rsidRPr="00BF014A">
        <w:rPr>
          <w:rFonts w:ascii="Calibri Light" w:hAnsi="Calibri Light" w:cs="Calibri"/>
          <w:color w:val="1F497D" w:themeColor="text2"/>
          <w:sz w:val="32"/>
          <w:szCs w:val="32"/>
          <w:lang w:eastAsia="en-GB"/>
        </w:rPr>
        <w:t>Responsibilities of Chief Officers</w:t>
      </w:r>
    </w:p>
    <w:p w14:paraId="453A3CAA" w14:textId="77777777" w:rsidR="008B39C0" w:rsidRPr="008B39C0" w:rsidRDefault="008B39C0" w:rsidP="008B39C0">
      <w:pPr>
        <w:pStyle w:val="Footer"/>
        <w:numPr>
          <w:ilvl w:val="0"/>
          <w:numId w:val="63"/>
        </w:numPr>
        <w:spacing w:after="120" w:line="360" w:lineRule="auto"/>
        <w:rPr>
          <w:rFonts w:ascii="Calibri Light" w:hAnsi="Calibri Light" w:cs="Calibri"/>
          <w:sz w:val="22"/>
          <w:szCs w:val="22"/>
          <w:lang w:val="en-GB" w:eastAsia="en-GB"/>
        </w:rPr>
      </w:pPr>
      <w:r w:rsidRPr="008B39C0">
        <w:rPr>
          <w:rFonts w:ascii="Calibri Light" w:hAnsi="Calibri Light" w:cs="Calibri"/>
          <w:sz w:val="22"/>
          <w:szCs w:val="22"/>
          <w:lang w:val="en-GB" w:eastAsia="en-GB"/>
        </w:rPr>
        <w:t>To pursue actively any opportunities for additional funding where this is considered to be in the interests of the organisation</w:t>
      </w:r>
    </w:p>
    <w:p w14:paraId="6636200B" w14:textId="77777777" w:rsidR="008B39C0" w:rsidRPr="008B39C0" w:rsidRDefault="008B39C0" w:rsidP="008B39C0">
      <w:pPr>
        <w:pStyle w:val="Footer"/>
        <w:numPr>
          <w:ilvl w:val="0"/>
          <w:numId w:val="63"/>
        </w:numPr>
        <w:spacing w:after="120" w:line="360" w:lineRule="auto"/>
        <w:rPr>
          <w:rFonts w:ascii="Calibri Light" w:hAnsi="Calibri Light" w:cs="Calibri"/>
          <w:sz w:val="22"/>
          <w:szCs w:val="22"/>
          <w:lang w:val="en-GB" w:eastAsia="en-GB"/>
        </w:rPr>
      </w:pPr>
      <w:r w:rsidRPr="008B39C0">
        <w:rPr>
          <w:rFonts w:ascii="Calibri Light" w:hAnsi="Calibri Light" w:cs="Calibri"/>
          <w:sz w:val="22"/>
          <w:szCs w:val="22"/>
          <w:lang w:val="en-GB" w:eastAsia="en-GB"/>
        </w:rPr>
        <w:t>To ensure that the match-funding requirements and exit strategies are considered prior to entering into the agreements and that future medium term financial forecasts reflect these requirements</w:t>
      </w:r>
    </w:p>
    <w:p w14:paraId="4578417A" w14:textId="77777777" w:rsidR="008B39C0" w:rsidRPr="008B39C0" w:rsidRDefault="008B39C0" w:rsidP="008B39C0">
      <w:pPr>
        <w:pStyle w:val="Footer"/>
        <w:numPr>
          <w:ilvl w:val="0"/>
          <w:numId w:val="63"/>
        </w:numPr>
        <w:spacing w:after="120" w:line="360" w:lineRule="auto"/>
        <w:rPr>
          <w:rFonts w:ascii="Calibri Light" w:hAnsi="Calibri Light" w:cs="Calibri"/>
          <w:sz w:val="22"/>
          <w:szCs w:val="22"/>
          <w:lang w:val="en-GB" w:eastAsia="en-GB"/>
        </w:rPr>
      </w:pPr>
      <w:r w:rsidRPr="008B39C0">
        <w:rPr>
          <w:rFonts w:ascii="Calibri Light" w:hAnsi="Calibri Light" w:cs="Calibri"/>
          <w:sz w:val="22"/>
          <w:szCs w:val="22"/>
          <w:lang w:val="en-GB" w:eastAsia="en-GB"/>
        </w:rPr>
        <w:t>To ensure that funds are acquired only to meet police and crime or fire and rescue needs and objectives</w:t>
      </w:r>
    </w:p>
    <w:p w14:paraId="3174CC59" w14:textId="77777777" w:rsidR="008B39C0" w:rsidRPr="008B39C0" w:rsidRDefault="008B39C0" w:rsidP="008B39C0">
      <w:pPr>
        <w:pStyle w:val="Footer"/>
        <w:numPr>
          <w:ilvl w:val="0"/>
          <w:numId w:val="63"/>
        </w:numPr>
        <w:spacing w:after="120" w:line="360" w:lineRule="auto"/>
        <w:rPr>
          <w:rFonts w:ascii="Calibri Light" w:hAnsi="Calibri Light" w:cs="Calibri"/>
          <w:sz w:val="22"/>
          <w:szCs w:val="22"/>
          <w:lang w:val="en-GB" w:eastAsia="en-GB"/>
        </w:rPr>
      </w:pPr>
      <w:r w:rsidRPr="008B39C0">
        <w:rPr>
          <w:rFonts w:ascii="Calibri Light" w:hAnsi="Calibri Light" w:cs="Calibri"/>
          <w:sz w:val="22"/>
          <w:szCs w:val="22"/>
          <w:lang w:val="en-GB" w:eastAsia="en-GB"/>
        </w:rPr>
        <w:t>To ensure that key conditions of funding and any statutory requirements are complied with and that the responsibilities of the accountable body are clearly understood</w:t>
      </w:r>
    </w:p>
    <w:p w14:paraId="68D042CE" w14:textId="77777777" w:rsidR="008B39C0" w:rsidRPr="008B39C0" w:rsidRDefault="008B39C0" w:rsidP="008B39C0">
      <w:pPr>
        <w:pStyle w:val="Footer"/>
        <w:numPr>
          <w:ilvl w:val="0"/>
          <w:numId w:val="63"/>
        </w:numPr>
        <w:spacing w:after="120" w:line="360" w:lineRule="auto"/>
        <w:rPr>
          <w:rFonts w:ascii="Calibri Light" w:hAnsi="Calibri Light" w:cs="Calibri"/>
          <w:sz w:val="22"/>
          <w:szCs w:val="22"/>
          <w:lang w:val="en-GB" w:eastAsia="en-GB"/>
        </w:rPr>
      </w:pPr>
      <w:r w:rsidRPr="008B39C0">
        <w:rPr>
          <w:rFonts w:ascii="Calibri Light" w:hAnsi="Calibri Light" w:cs="Calibri"/>
          <w:sz w:val="22"/>
          <w:szCs w:val="22"/>
          <w:lang w:val="en-GB" w:eastAsia="en-GB"/>
        </w:rPr>
        <w:t xml:space="preserve">To ensure that any conditions of external funding are in accordance with the approved policies of the Commissioner. If there is a conflict, this needs to be taken to the Commissioner for resolution. </w:t>
      </w:r>
    </w:p>
    <w:p w14:paraId="189FB5D3" w14:textId="77777777" w:rsidR="008B39C0" w:rsidRPr="008B39C0" w:rsidRDefault="008B39C0" w:rsidP="008B39C0">
      <w:pPr>
        <w:pStyle w:val="Footer"/>
        <w:numPr>
          <w:ilvl w:val="0"/>
          <w:numId w:val="63"/>
        </w:numPr>
        <w:spacing w:after="120" w:line="360" w:lineRule="auto"/>
        <w:rPr>
          <w:rFonts w:ascii="Calibri Light" w:hAnsi="Calibri Light" w:cs="Calibri"/>
          <w:sz w:val="22"/>
          <w:szCs w:val="22"/>
          <w:lang w:val="en-GB" w:eastAsia="en-GB"/>
        </w:rPr>
      </w:pPr>
      <w:r w:rsidRPr="008B39C0">
        <w:rPr>
          <w:rFonts w:ascii="Calibri Light" w:hAnsi="Calibri Light" w:cs="Calibri"/>
          <w:sz w:val="22"/>
          <w:szCs w:val="22"/>
          <w:lang w:val="en-GB" w:eastAsia="en-GB"/>
        </w:rPr>
        <w:t>To ensure that any opportunities to pursue external funding are authorised and that applications are made in the Commissioner’s name as the statutory recipient of all funding</w:t>
      </w:r>
    </w:p>
    <w:p w14:paraId="59C1EF1D" w14:textId="77777777" w:rsidR="008B39C0" w:rsidRPr="00BF014A" w:rsidRDefault="008B39C0" w:rsidP="008B39C0">
      <w:pPr>
        <w:pStyle w:val="Body"/>
        <w:spacing w:line="360" w:lineRule="auto"/>
        <w:ind w:right="-2"/>
        <w:rPr>
          <w:rFonts w:ascii="Calibri Light" w:hAnsi="Calibri Light" w:cs="Calibri"/>
          <w:color w:val="1F497D" w:themeColor="text2"/>
          <w:sz w:val="32"/>
          <w:szCs w:val="32"/>
          <w:lang w:eastAsia="en-GB"/>
        </w:rPr>
      </w:pPr>
      <w:r w:rsidRPr="00BF014A">
        <w:rPr>
          <w:rFonts w:ascii="Calibri Light" w:hAnsi="Calibri Light" w:cs="Calibri"/>
          <w:color w:val="1F497D" w:themeColor="text2"/>
          <w:sz w:val="32"/>
          <w:szCs w:val="32"/>
          <w:lang w:eastAsia="en-GB"/>
        </w:rPr>
        <w:t>Responsibilities of the OPFCC Chief Finance Officer and CC Chief Finance Officer</w:t>
      </w:r>
    </w:p>
    <w:p w14:paraId="7FFF097E" w14:textId="77777777" w:rsidR="008B39C0" w:rsidRPr="008B39C0" w:rsidRDefault="008B39C0" w:rsidP="008B39C0">
      <w:pPr>
        <w:pStyle w:val="Footer"/>
        <w:numPr>
          <w:ilvl w:val="0"/>
          <w:numId w:val="63"/>
        </w:numPr>
        <w:spacing w:after="120" w:line="360" w:lineRule="auto"/>
        <w:rPr>
          <w:rFonts w:ascii="Calibri Light" w:hAnsi="Calibri Light" w:cs="Calibri"/>
          <w:sz w:val="22"/>
          <w:szCs w:val="22"/>
          <w:lang w:val="en-GB" w:eastAsia="en-GB"/>
        </w:rPr>
      </w:pPr>
      <w:r w:rsidRPr="008B39C0">
        <w:rPr>
          <w:rFonts w:ascii="Calibri Light" w:hAnsi="Calibri Light" w:cs="Calibri"/>
          <w:sz w:val="22"/>
          <w:szCs w:val="22"/>
          <w:lang w:val="en-GB" w:eastAsia="en-GB"/>
        </w:rPr>
        <w:t>To ensure that all funding notified by external bodies is received and properly accounted for, and that all claims for funds are made by the due date and that any audit requirements specified in the funding arrangement are met.</w:t>
      </w:r>
    </w:p>
    <w:p w14:paraId="2FC86550" w14:textId="77777777" w:rsidR="008B39C0" w:rsidRPr="00BF014A" w:rsidRDefault="008B39C0" w:rsidP="008B39C0">
      <w:pPr>
        <w:pStyle w:val="Body"/>
        <w:spacing w:line="360" w:lineRule="auto"/>
        <w:ind w:right="-2"/>
        <w:rPr>
          <w:rFonts w:ascii="Calibri Light" w:hAnsi="Calibri Light" w:cs="Calibri"/>
          <w:color w:val="1F497D" w:themeColor="text2"/>
          <w:sz w:val="32"/>
          <w:szCs w:val="32"/>
          <w:lang w:eastAsia="en-GB"/>
        </w:rPr>
      </w:pPr>
      <w:r w:rsidRPr="00BF014A">
        <w:rPr>
          <w:rFonts w:ascii="Calibri Light" w:hAnsi="Calibri Light" w:cs="Calibri"/>
          <w:color w:val="1F497D" w:themeColor="text2"/>
          <w:sz w:val="32"/>
          <w:szCs w:val="32"/>
          <w:lang w:eastAsia="en-GB"/>
        </w:rPr>
        <w:t>Responsibilities of Service Managers</w:t>
      </w:r>
    </w:p>
    <w:p w14:paraId="22E4D860" w14:textId="2B342403" w:rsidR="00ED0B62" w:rsidRPr="008B39C0" w:rsidRDefault="008B39C0" w:rsidP="00C30150">
      <w:pPr>
        <w:pStyle w:val="Footer"/>
        <w:numPr>
          <w:ilvl w:val="0"/>
          <w:numId w:val="63"/>
        </w:numPr>
        <w:spacing w:after="120" w:line="360" w:lineRule="auto"/>
        <w:rPr>
          <w:rFonts w:ascii="Calibri Light" w:hAnsi="Calibri Light"/>
          <w:color w:val="404040"/>
          <w:sz w:val="22"/>
        </w:rPr>
      </w:pPr>
      <w:r w:rsidRPr="008B39C0">
        <w:rPr>
          <w:rFonts w:ascii="Calibri Light" w:hAnsi="Calibri Light" w:cs="Calibri"/>
          <w:sz w:val="22"/>
          <w:szCs w:val="22"/>
          <w:lang w:val="en-GB" w:eastAsia="en-GB"/>
        </w:rPr>
        <w:t>To ensure all applications for external funding are brought to the attention of the CC CFO or the OPFCC CFO. No external funding may be accepted without the agreement of the CC CFO or the OPFCC CFO.</w:t>
      </w:r>
    </w:p>
    <w:p w14:paraId="4D581401" w14:textId="77777777" w:rsidR="008B39C0" w:rsidRPr="008B39C0" w:rsidRDefault="008B39C0" w:rsidP="00D648CD">
      <w:pPr>
        <w:pStyle w:val="Body"/>
        <w:spacing w:line="360" w:lineRule="auto"/>
        <w:rPr>
          <w:rFonts w:ascii="Calibri Light" w:hAnsi="Calibri Light"/>
          <w:color w:val="404040"/>
          <w:sz w:val="22"/>
        </w:rPr>
        <w:sectPr w:rsidR="008B39C0" w:rsidRPr="008B39C0" w:rsidSect="00184ED0">
          <w:headerReference w:type="even" r:id="rId61"/>
          <w:headerReference w:type="default" r:id="rId62"/>
          <w:type w:val="continuous"/>
          <w:pgSz w:w="11906" w:h="16838" w:code="9"/>
          <w:pgMar w:top="1440" w:right="1440" w:bottom="1440" w:left="1440" w:header="720" w:footer="340" w:gutter="0"/>
          <w:cols w:space="720"/>
          <w:titlePg/>
          <w:docGrid w:linePitch="326"/>
        </w:sectPr>
      </w:pPr>
    </w:p>
    <w:p w14:paraId="083821E5" w14:textId="77777777" w:rsidR="000C7815" w:rsidRPr="0047524C" w:rsidRDefault="0054578A" w:rsidP="00D648CD">
      <w:pPr>
        <w:pStyle w:val="Default"/>
        <w:spacing w:line="360" w:lineRule="auto"/>
        <w:rPr>
          <w:rFonts w:ascii="Calibri Light" w:hAnsi="Calibri Light" w:cs="Calibri"/>
          <w:color w:val="7FBE0E"/>
          <w:sz w:val="40"/>
          <w:szCs w:val="40"/>
          <w:highlight w:val="yellow"/>
          <w:lang w:eastAsia="en-US"/>
        </w:rPr>
      </w:pPr>
      <w:r w:rsidRPr="0047524C">
        <w:rPr>
          <w:rFonts w:ascii="Calibri Light" w:hAnsi="Calibri Light" w:cs="Calibri"/>
          <w:color w:val="7FBE0E"/>
          <w:sz w:val="52"/>
          <w:szCs w:val="52"/>
          <w:highlight w:val="yellow"/>
          <w:lang w:eastAsia="en-US"/>
        </w:rPr>
        <w:br w:type="page"/>
      </w:r>
    </w:p>
    <w:p w14:paraId="6C79105A" w14:textId="77777777" w:rsidR="000C7815" w:rsidRPr="00A9515B" w:rsidRDefault="00B869A4" w:rsidP="00D648CD">
      <w:pPr>
        <w:pStyle w:val="Body"/>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lastRenderedPageBreak/>
        <w:t>These guidance notes are supplemental to the</w:t>
      </w:r>
      <w:r w:rsidR="009A4757" w:rsidRPr="00A9515B">
        <w:rPr>
          <w:rFonts w:ascii="Calibri Light" w:hAnsi="Calibri Light" w:cs="Calibri"/>
          <w:sz w:val="22"/>
          <w:szCs w:val="22"/>
          <w:lang w:eastAsia="en-GB"/>
        </w:rPr>
        <w:t xml:space="preserve"> arrangements for</w:t>
      </w:r>
      <w:r w:rsidRPr="00A9515B">
        <w:rPr>
          <w:rFonts w:ascii="Calibri Light" w:hAnsi="Calibri Light" w:cs="Calibri"/>
          <w:sz w:val="22"/>
          <w:szCs w:val="22"/>
          <w:lang w:eastAsia="en-GB"/>
        </w:rPr>
        <w:t xml:space="preserve"> </w:t>
      </w:r>
      <w:r w:rsidRPr="00A9515B">
        <w:rPr>
          <w:rFonts w:ascii="Calibri Light" w:hAnsi="Calibri Light" w:cs="Calibri"/>
          <w:sz w:val="22"/>
          <w:szCs w:val="22"/>
        </w:rPr>
        <w:t xml:space="preserve">Anti-Fraud and Corruption </w:t>
      </w:r>
      <w:r w:rsidRPr="00A9515B">
        <w:rPr>
          <w:rFonts w:ascii="Calibri Light" w:hAnsi="Calibri Light" w:cs="Calibri"/>
          <w:sz w:val="22"/>
          <w:szCs w:val="22"/>
          <w:lang w:eastAsia="en-GB"/>
        </w:rPr>
        <w:t>and should be read in conjunction with</w:t>
      </w:r>
      <w:r w:rsidR="00483D38" w:rsidRPr="00A9515B">
        <w:rPr>
          <w:rFonts w:ascii="Calibri Light" w:hAnsi="Calibri Light" w:cs="Calibri"/>
          <w:sz w:val="22"/>
          <w:szCs w:val="22"/>
          <w:lang w:eastAsia="en-GB"/>
        </w:rPr>
        <w:t xml:space="preserve"> those documents</w:t>
      </w:r>
      <w:r w:rsidRPr="00A9515B">
        <w:rPr>
          <w:rFonts w:ascii="Calibri Light" w:hAnsi="Calibri Light" w:cs="Calibri"/>
          <w:sz w:val="22"/>
          <w:szCs w:val="22"/>
          <w:lang w:eastAsia="en-GB"/>
        </w:rPr>
        <w:t>.</w:t>
      </w:r>
    </w:p>
    <w:p w14:paraId="7B753571" w14:textId="77777777" w:rsidR="00B869A4" w:rsidRPr="00A9515B" w:rsidRDefault="00B869A4" w:rsidP="00D648CD">
      <w:pPr>
        <w:pStyle w:val="Body"/>
        <w:spacing w:line="360" w:lineRule="auto"/>
        <w:ind w:right="-2"/>
        <w:rPr>
          <w:rFonts w:ascii="Calibri Light" w:hAnsi="Calibri Light" w:cs="Calibri"/>
          <w:sz w:val="22"/>
          <w:szCs w:val="22"/>
          <w:lang w:eastAsia="en-GB"/>
        </w:rPr>
      </w:pPr>
    </w:p>
    <w:p w14:paraId="5A902DDB" w14:textId="78F4DF9B" w:rsidR="00B869A4" w:rsidRPr="00A9515B" w:rsidRDefault="00B869A4" w:rsidP="00D648CD">
      <w:pPr>
        <w:pStyle w:val="Body"/>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The</w:t>
      </w:r>
      <w:r w:rsidR="0034454D">
        <w:rPr>
          <w:rFonts w:ascii="Calibri Light" w:hAnsi="Calibri Light" w:cs="Calibri"/>
          <w:sz w:val="22"/>
          <w:szCs w:val="22"/>
          <w:lang w:eastAsia="en-GB"/>
        </w:rPr>
        <w:t xml:space="preserve"> OPFCC</w:t>
      </w:r>
      <w:r w:rsidR="00E26AF9"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 xml:space="preserve">CFO </w:t>
      </w:r>
      <w:r w:rsidR="00B05E39">
        <w:rPr>
          <w:rFonts w:ascii="Calibri Light" w:hAnsi="Calibri Light" w:cs="Calibri"/>
          <w:sz w:val="22"/>
          <w:szCs w:val="22"/>
          <w:lang w:eastAsia="en-GB"/>
        </w:rPr>
        <w:t>and CC CFO</w:t>
      </w:r>
      <w:r w:rsidRPr="00A9515B">
        <w:rPr>
          <w:rFonts w:ascii="Calibri Light" w:hAnsi="Calibri Light" w:cs="Calibri"/>
          <w:sz w:val="22"/>
          <w:szCs w:val="22"/>
          <w:lang w:eastAsia="en-GB"/>
        </w:rPr>
        <w:t xml:space="preserve"> ha</w:t>
      </w:r>
      <w:r w:rsidR="00B05E39">
        <w:rPr>
          <w:rFonts w:ascii="Calibri Light" w:hAnsi="Calibri Light" w:cs="Calibri"/>
          <w:sz w:val="22"/>
          <w:szCs w:val="22"/>
          <w:lang w:eastAsia="en-GB"/>
        </w:rPr>
        <w:t>ve</w:t>
      </w:r>
      <w:r w:rsidRPr="00A9515B">
        <w:rPr>
          <w:rFonts w:ascii="Calibri Light" w:hAnsi="Calibri Light" w:cs="Calibri"/>
          <w:sz w:val="22"/>
          <w:szCs w:val="22"/>
          <w:lang w:eastAsia="en-GB"/>
        </w:rPr>
        <w:t xml:space="preserve"> responsibility under section 114 of the Local Government Finance Act 1998 to make a report if it appears </w:t>
      </w:r>
      <w:r w:rsidR="003B3485" w:rsidRPr="00A9515B">
        <w:rPr>
          <w:rFonts w:ascii="Calibri Light" w:hAnsi="Calibri Light" w:cs="Calibri"/>
          <w:sz w:val="22"/>
          <w:szCs w:val="22"/>
          <w:lang w:eastAsia="en-GB"/>
        </w:rPr>
        <w:t xml:space="preserve">that any person holding any office or employee or member of any collaborative body on which the </w:t>
      </w:r>
      <w:r w:rsidR="00F838FE" w:rsidRPr="00A9515B">
        <w:rPr>
          <w:rFonts w:ascii="Calibri Light" w:hAnsi="Calibri Light" w:cs="Calibri"/>
          <w:sz w:val="22"/>
          <w:szCs w:val="22"/>
          <w:lang w:eastAsia="en-GB"/>
        </w:rPr>
        <w:t>Commissioner</w:t>
      </w:r>
      <w:r w:rsidR="003B3485" w:rsidRPr="00A9515B">
        <w:rPr>
          <w:rFonts w:ascii="Calibri Light" w:hAnsi="Calibri Light" w:cs="Calibri"/>
          <w:sz w:val="22"/>
          <w:szCs w:val="22"/>
          <w:lang w:eastAsia="en-GB"/>
        </w:rPr>
        <w:t xml:space="preserve"> or the </w:t>
      </w:r>
      <w:r w:rsidR="004551FE" w:rsidRPr="00A9515B">
        <w:rPr>
          <w:rFonts w:ascii="Calibri Light" w:hAnsi="Calibri Light" w:cs="Calibri"/>
          <w:sz w:val="22"/>
          <w:szCs w:val="22"/>
          <w:lang w:eastAsia="en-GB"/>
        </w:rPr>
        <w:t>Constabulary</w:t>
      </w:r>
      <w:r w:rsidR="003B3485" w:rsidRPr="00A9515B">
        <w:rPr>
          <w:rFonts w:ascii="Calibri Light" w:hAnsi="Calibri Light" w:cs="Calibri"/>
          <w:sz w:val="22"/>
          <w:szCs w:val="22"/>
          <w:lang w:eastAsia="en-GB"/>
        </w:rPr>
        <w:t xml:space="preserve"> is represented:</w:t>
      </w:r>
    </w:p>
    <w:p w14:paraId="615F1047" w14:textId="77777777" w:rsidR="003B3485" w:rsidRPr="00A9515B" w:rsidRDefault="009A4757" w:rsidP="003B7545">
      <w:pPr>
        <w:pStyle w:val="Body"/>
        <w:numPr>
          <w:ilvl w:val="0"/>
          <w:numId w:val="30"/>
        </w:numPr>
        <w:spacing w:after="120"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H</w:t>
      </w:r>
      <w:r w:rsidR="003B3485" w:rsidRPr="00A9515B">
        <w:rPr>
          <w:rFonts w:ascii="Calibri Light" w:hAnsi="Calibri Light" w:cs="Calibri"/>
          <w:sz w:val="22"/>
          <w:szCs w:val="22"/>
          <w:lang w:eastAsia="en-GB"/>
        </w:rPr>
        <w:t xml:space="preserve">as made, or is about to </w:t>
      </w:r>
      <w:proofErr w:type="gramStart"/>
      <w:r w:rsidR="003B3485" w:rsidRPr="00A9515B">
        <w:rPr>
          <w:rFonts w:ascii="Calibri Light" w:hAnsi="Calibri Light" w:cs="Calibri"/>
          <w:sz w:val="22"/>
          <w:szCs w:val="22"/>
          <w:lang w:eastAsia="en-GB"/>
        </w:rPr>
        <w:t>make a decision</w:t>
      </w:r>
      <w:proofErr w:type="gramEnd"/>
      <w:r w:rsidR="005F319E" w:rsidRPr="00A9515B">
        <w:rPr>
          <w:rFonts w:ascii="Calibri Light" w:hAnsi="Calibri Light" w:cs="Calibri"/>
          <w:sz w:val="22"/>
          <w:szCs w:val="22"/>
          <w:lang w:eastAsia="en-GB"/>
        </w:rPr>
        <w:t xml:space="preserve"> which involved or would involve the </w:t>
      </w:r>
      <w:r w:rsidR="00F838FE" w:rsidRPr="00A9515B">
        <w:rPr>
          <w:rFonts w:ascii="Calibri Light" w:hAnsi="Calibri Light" w:cs="Calibri"/>
          <w:sz w:val="22"/>
          <w:szCs w:val="22"/>
          <w:lang w:eastAsia="en-GB"/>
        </w:rPr>
        <w:t>Commissioner</w:t>
      </w:r>
      <w:r w:rsidR="005F319E" w:rsidRPr="00A9515B">
        <w:rPr>
          <w:rFonts w:ascii="Calibri Light" w:hAnsi="Calibri Light" w:cs="Calibri"/>
          <w:sz w:val="22"/>
          <w:szCs w:val="22"/>
          <w:lang w:eastAsia="en-GB"/>
        </w:rPr>
        <w:t xml:space="preserve"> or the Chief Constable incurring expenditure which is unlawful;</w:t>
      </w:r>
    </w:p>
    <w:p w14:paraId="17005846" w14:textId="77777777" w:rsidR="005F319E" w:rsidRPr="00A9515B" w:rsidRDefault="009A4757" w:rsidP="003B7545">
      <w:pPr>
        <w:pStyle w:val="Body"/>
        <w:numPr>
          <w:ilvl w:val="0"/>
          <w:numId w:val="30"/>
        </w:numPr>
        <w:spacing w:after="120"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H</w:t>
      </w:r>
      <w:r w:rsidR="005F319E" w:rsidRPr="00A9515B">
        <w:rPr>
          <w:rFonts w:ascii="Calibri Light" w:hAnsi="Calibri Light" w:cs="Calibri"/>
          <w:sz w:val="22"/>
          <w:szCs w:val="22"/>
          <w:lang w:eastAsia="en-GB"/>
        </w:rPr>
        <w:t xml:space="preserve">as taken or is about to take a course of action which, if pursued to its conclusion, would be unlawful and likely to cause a loss or deficiency on the part of the </w:t>
      </w:r>
      <w:r w:rsidR="00F838FE" w:rsidRPr="00A9515B">
        <w:rPr>
          <w:rFonts w:ascii="Calibri Light" w:hAnsi="Calibri Light" w:cs="Calibri"/>
          <w:sz w:val="22"/>
          <w:szCs w:val="22"/>
          <w:lang w:eastAsia="en-GB"/>
        </w:rPr>
        <w:t>Commissioner</w:t>
      </w:r>
      <w:r w:rsidR="005F319E" w:rsidRPr="00A9515B">
        <w:rPr>
          <w:rFonts w:ascii="Calibri Light" w:hAnsi="Calibri Light" w:cs="Calibri"/>
          <w:sz w:val="22"/>
          <w:szCs w:val="22"/>
          <w:lang w:eastAsia="en-GB"/>
        </w:rPr>
        <w:t xml:space="preserve"> or the Chief Constable; and</w:t>
      </w:r>
    </w:p>
    <w:p w14:paraId="03473F2A" w14:textId="77777777" w:rsidR="005F319E" w:rsidRPr="00A9515B" w:rsidRDefault="009A4757" w:rsidP="003B7545">
      <w:pPr>
        <w:pStyle w:val="Body"/>
        <w:numPr>
          <w:ilvl w:val="0"/>
          <w:numId w:val="30"/>
        </w:numPr>
        <w:spacing w:after="120"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I</w:t>
      </w:r>
      <w:r w:rsidR="005F319E" w:rsidRPr="00A9515B">
        <w:rPr>
          <w:rFonts w:ascii="Calibri Light" w:hAnsi="Calibri Light" w:cs="Calibri"/>
          <w:sz w:val="22"/>
          <w:szCs w:val="22"/>
          <w:lang w:eastAsia="en-GB"/>
        </w:rPr>
        <w:t>s about to enter an item on account, the entry of which is unlawful.</w:t>
      </w:r>
    </w:p>
    <w:p w14:paraId="5F4ED78B" w14:textId="77777777" w:rsidR="005F319E" w:rsidRPr="00A9515B" w:rsidRDefault="005F319E" w:rsidP="00D648CD">
      <w:pPr>
        <w:pStyle w:val="Body"/>
        <w:spacing w:line="360" w:lineRule="auto"/>
        <w:ind w:right="-2"/>
        <w:rPr>
          <w:rFonts w:ascii="Calibri Light" w:hAnsi="Calibri Light" w:cs="Calibri"/>
          <w:sz w:val="22"/>
          <w:szCs w:val="22"/>
          <w:lang w:eastAsia="en-GB"/>
        </w:rPr>
      </w:pPr>
    </w:p>
    <w:p w14:paraId="6EAFCC8F" w14:textId="65332319" w:rsidR="005F319E" w:rsidRPr="00A9515B" w:rsidRDefault="005F319E" w:rsidP="00D648CD">
      <w:pPr>
        <w:pStyle w:val="Body"/>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 xml:space="preserve">It is also the duty of the Chief Executive and Monitoring Officer to prepare a report for the </w:t>
      </w:r>
      <w:r w:rsidR="00F838FE" w:rsidRPr="00A9515B">
        <w:rPr>
          <w:rFonts w:ascii="Calibri Light" w:hAnsi="Calibri Light" w:cs="Calibri"/>
          <w:sz w:val="22"/>
          <w:szCs w:val="22"/>
          <w:lang w:eastAsia="en-GB"/>
        </w:rPr>
        <w:t>Commissioner</w:t>
      </w:r>
      <w:r w:rsidRPr="00A9515B">
        <w:rPr>
          <w:rFonts w:ascii="Calibri Light" w:hAnsi="Calibri Light" w:cs="Calibri"/>
          <w:sz w:val="22"/>
          <w:szCs w:val="22"/>
          <w:lang w:eastAsia="en-GB"/>
        </w:rPr>
        <w:t xml:space="preserve"> with respect to any proposal, decision or mission by any person holding any office or employment which may contravene any enactment, rule of law or code of practice or any maladministration or injustice as defined.  In doing so it is the Monitoring Officer’s duty so far as is practicable to consult with the </w:t>
      </w:r>
      <w:r w:rsidR="0034454D">
        <w:rPr>
          <w:rFonts w:ascii="Calibri Light" w:hAnsi="Calibri Light" w:cs="Calibri"/>
          <w:sz w:val="22"/>
          <w:szCs w:val="22"/>
          <w:lang w:eastAsia="en-GB"/>
        </w:rPr>
        <w:t>OPFCC</w:t>
      </w:r>
      <w:r w:rsidR="00E26AF9"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CFO.</w:t>
      </w:r>
      <w:r w:rsidR="00D648CD"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A copy of such a report shall be sent to the external auditor.</w:t>
      </w:r>
    </w:p>
    <w:p w14:paraId="69476B5B" w14:textId="77777777" w:rsidR="005F319E" w:rsidRPr="00A9515B" w:rsidRDefault="005F319E" w:rsidP="00D648CD">
      <w:pPr>
        <w:pStyle w:val="Body"/>
        <w:spacing w:line="360" w:lineRule="auto"/>
        <w:ind w:right="-2"/>
        <w:rPr>
          <w:rFonts w:ascii="Calibri Light" w:hAnsi="Calibri Light" w:cs="Calibri"/>
          <w:sz w:val="22"/>
          <w:szCs w:val="22"/>
          <w:lang w:eastAsia="en-GB"/>
        </w:rPr>
      </w:pPr>
    </w:p>
    <w:p w14:paraId="73EE60FD" w14:textId="511DD20D" w:rsidR="005F319E" w:rsidRPr="00A9515B" w:rsidRDefault="005F319E" w:rsidP="00D648CD">
      <w:pPr>
        <w:pStyle w:val="Body"/>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 xml:space="preserve">To provide for effective action to deal with any fraud and corruption and to assist the </w:t>
      </w:r>
      <w:r w:rsidR="0034454D">
        <w:rPr>
          <w:rFonts w:ascii="Calibri Light" w:hAnsi="Calibri Light" w:cs="Calibri"/>
          <w:sz w:val="22"/>
          <w:szCs w:val="22"/>
          <w:lang w:eastAsia="en-GB"/>
        </w:rPr>
        <w:t>OPFCC</w:t>
      </w:r>
      <w:r w:rsidR="00E26AF9" w:rsidRPr="00A9515B">
        <w:rPr>
          <w:rFonts w:ascii="Calibri Light" w:hAnsi="Calibri Light" w:cs="Calibri"/>
          <w:sz w:val="22"/>
          <w:szCs w:val="22"/>
          <w:lang w:eastAsia="en-GB"/>
        </w:rPr>
        <w:t xml:space="preserve"> </w:t>
      </w:r>
      <w:r w:rsidRPr="00A9515B">
        <w:rPr>
          <w:rFonts w:ascii="Calibri Light" w:hAnsi="Calibri Light" w:cs="Calibri"/>
          <w:sz w:val="22"/>
          <w:szCs w:val="22"/>
          <w:lang w:eastAsia="en-GB"/>
        </w:rPr>
        <w:t xml:space="preserve">CFO </w:t>
      </w:r>
      <w:r w:rsidR="00594038">
        <w:rPr>
          <w:rFonts w:ascii="Calibri Light" w:hAnsi="Calibri Light" w:cs="Calibri"/>
          <w:sz w:val="22"/>
          <w:szCs w:val="22"/>
          <w:lang w:eastAsia="en-GB"/>
        </w:rPr>
        <w:t xml:space="preserve">and CC CFO </w:t>
      </w:r>
      <w:r w:rsidRPr="00A9515B">
        <w:rPr>
          <w:rFonts w:ascii="Calibri Light" w:hAnsi="Calibri Light" w:cs="Calibri"/>
          <w:sz w:val="22"/>
          <w:szCs w:val="22"/>
          <w:lang w:eastAsia="en-GB"/>
        </w:rPr>
        <w:t xml:space="preserve">in the performance of </w:t>
      </w:r>
      <w:r w:rsidR="00E112CF">
        <w:rPr>
          <w:rFonts w:ascii="Calibri Light" w:hAnsi="Calibri Light" w:cs="Calibri"/>
          <w:sz w:val="22"/>
          <w:szCs w:val="22"/>
          <w:lang w:eastAsia="en-GB"/>
        </w:rPr>
        <w:t>the</w:t>
      </w:r>
      <w:r w:rsidRPr="00A9515B">
        <w:rPr>
          <w:rFonts w:ascii="Calibri Light" w:hAnsi="Calibri Light" w:cs="Calibri"/>
          <w:sz w:val="22"/>
          <w:szCs w:val="22"/>
          <w:lang w:eastAsia="en-GB"/>
        </w:rPr>
        <w:t xml:space="preserve"> dut</w:t>
      </w:r>
      <w:r w:rsidR="00E112CF">
        <w:rPr>
          <w:rFonts w:ascii="Calibri Light" w:hAnsi="Calibri Light" w:cs="Calibri"/>
          <w:sz w:val="22"/>
          <w:szCs w:val="22"/>
          <w:lang w:eastAsia="en-GB"/>
        </w:rPr>
        <w:t>y</w:t>
      </w:r>
      <w:r w:rsidRPr="00A9515B">
        <w:rPr>
          <w:rFonts w:ascii="Calibri Light" w:hAnsi="Calibri Light" w:cs="Calibri"/>
          <w:sz w:val="22"/>
          <w:szCs w:val="22"/>
          <w:lang w:eastAsia="en-GB"/>
        </w:rPr>
        <w:t xml:space="preserve"> to ensure the financial affairs of the </w:t>
      </w:r>
      <w:r w:rsidR="004551FE" w:rsidRPr="00A9515B">
        <w:rPr>
          <w:rFonts w:ascii="Calibri Light" w:hAnsi="Calibri Light" w:cs="Calibri"/>
          <w:sz w:val="22"/>
          <w:szCs w:val="22"/>
          <w:lang w:eastAsia="en-GB"/>
        </w:rPr>
        <w:t>Constabulary</w:t>
      </w:r>
      <w:r w:rsidR="00594038">
        <w:rPr>
          <w:rFonts w:ascii="Calibri Light" w:hAnsi="Calibri Light" w:cs="Calibri"/>
          <w:sz w:val="22"/>
          <w:szCs w:val="22"/>
          <w:lang w:eastAsia="en-GB"/>
        </w:rPr>
        <w:t>, the</w:t>
      </w:r>
      <w:r w:rsidR="00F43124">
        <w:rPr>
          <w:rFonts w:ascii="Calibri Light" w:hAnsi="Calibri Light" w:cs="Calibri"/>
          <w:sz w:val="22"/>
          <w:szCs w:val="22"/>
          <w:lang w:eastAsia="en-GB"/>
        </w:rPr>
        <w:t xml:space="preserve"> CCFRA </w:t>
      </w:r>
      <w:r w:rsidRPr="00A9515B">
        <w:rPr>
          <w:rFonts w:ascii="Calibri Light" w:hAnsi="Calibri Light" w:cs="Calibri"/>
          <w:sz w:val="22"/>
          <w:szCs w:val="22"/>
          <w:lang w:eastAsia="en-GB"/>
        </w:rPr>
        <w:t>and the OP</w:t>
      </w:r>
      <w:r w:rsidR="0034454D">
        <w:rPr>
          <w:rFonts w:ascii="Calibri Light" w:hAnsi="Calibri Light" w:cs="Calibri"/>
          <w:sz w:val="22"/>
          <w:szCs w:val="22"/>
          <w:lang w:eastAsia="en-GB"/>
        </w:rPr>
        <w:t>F</w:t>
      </w:r>
      <w:r w:rsidRPr="00A9515B">
        <w:rPr>
          <w:rFonts w:ascii="Calibri Light" w:hAnsi="Calibri Light" w:cs="Calibri"/>
          <w:sz w:val="22"/>
          <w:szCs w:val="22"/>
          <w:lang w:eastAsia="en-GB"/>
        </w:rPr>
        <w:t xml:space="preserve">CC are properly conducted, the </w:t>
      </w:r>
      <w:r w:rsidR="00D114D6" w:rsidRPr="00A9515B">
        <w:rPr>
          <w:rFonts w:ascii="Calibri Light" w:hAnsi="Calibri Light" w:cs="Calibri"/>
          <w:sz w:val="22"/>
          <w:szCs w:val="22"/>
          <w:lang w:eastAsia="en-GB"/>
        </w:rPr>
        <w:t xml:space="preserve">Commissioner and Chief Constable will approve </w:t>
      </w:r>
      <w:r w:rsidR="00C22A1E" w:rsidRPr="00A9515B">
        <w:rPr>
          <w:rFonts w:ascii="Calibri Light" w:hAnsi="Calibri Light" w:cs="Calibri"/>
          <w:sz w:val="22"/>
          <w:szCs w:val="22"/>
          <w:lang w:eastAsia="en-GB"/>
        </w:rPr>
        <w:t xml:space="preserve">arrangements for </w:t>
      </w:r>
      <w:r w:rsidR="00D114D6" w:rsidRPr="00A9515B">
        <w:rPr>
          <w:rFonts w:ascii="Calibri Light" w:hAnsi="Calibri Light" w:cs="Calibri"/>
          <w:sz w:val="22"/>
          <w:szCs w:val="22"/>
          <w:lang w:eastAsia="en-GB"/>
        </w:rPr>
        <w:t>an</w:t>
      </w:r>
      <w:r w:rsidR="00C22A1E" w:rsidRPr="00A9515B">
        <w:rPr>
          <w:rFonts w:ascii="Calibri Light" w:hAnsi="Calibri Light" w:cs="Calibri"/>
          <w:sz w:val="22"/>
          <w:szCs w:val="22"/>
          <w:lang w:eastAsia="en-GB"/>
        </w:rPr>
        <w:t xml:space="preserve"> </w:t>
      </w:r>
      <w:r w:rsidR="00483D38" w:rsidRPr="00A9515B">
        <w:rPr>
          <w:rFonts w:ascii="Calibri Light" w:hAnsi="Calibri Light" w:cs="Calibri"/>
          <w:sz w:val="22"/>
          <w:szCs w:val="22"/>
          <w:lang w:eastAsia="en-GB"/>
        </w:rPr>
        <w:t>A</w:t>
      </w:r>
      <w:r w:rsidR="00D114D6" w:rsidRPr="00A9515B">
        <w:rPr>
          <w:rFonts w:ascii="Calibri Light" w:hAnsi="Calibri Light" w:cs="Calibri"/>
          <w:sz w:val="22"/>
          <w:szCs w:val="22"/>
          <w:lang w:eastAsia="en-GB"/>
        </w:rPr>
        <w:t>nti-</w:t>
      </w:r>
      <w:r w:rsidR="00483D38" w:rsidRPr="00A9515B">
        <w:rPr>
          <w:rFonts w:ascii="Calibri Light" w:hAnsi="Calibri Light" w:cs="Calibri"/>
          <w:sz w:val="22"/>
          <w:szCs w:val="22"/>
          <w:lang w:eastAsia="en-GB"/>
        </w:rPr>
        <w:t>F</w:t>
      </w:r>
      <w:r w:rsidR="00D114D6" w:rsidRPr="00A9515B">
        <w:rPr>
          <w:rFonts w:ascii="Calibri Light" w:hAnsi="Calibri Light" w:cs="Calibri"/>
          <w:sz w:val="22"/>
          <w:szCs w:val="22"/>
          <w:lang w:eastAsia="en-GB"/>
        </w:rPr>
        <w:t>r</w:t>
      </w:r>
      <w:r w:rsidR="00483D38" w:rsidRPr="00A9515B">
        <w:rPr>
          <w:rFonts w:ascii="Calibri Light" w:hAnsi="Calibri Light" w:cs="Calibri"/>
          <w:sz w:val="22"/>
          <w:szCs w:val="22"/>
          <w:lang w:eastAsia="en-GB"/>
        </w:rPr>
        <w:t>aud and Corruption P</w:t>
      </w:r>
      <w:r w:rsidR="0054578A" w:rsidRPr="00A9515B">
        <w:rPr>
          <w:rFonts w:ascii="Calibri Light" w:hAnsi="Calibri Light" w:cs="Calibri"/>
          <w:sz w:val="22"/>
          <w:szCs w:val="22"/>
          <w:lang w:eastAsia="en-GB"/>
        </w:rPr>
        <w:t>olicy and a</w:t>
      </w:r>
      <w:r w:rsidR="00483D38" w:rsidRPr="00A9515B">
        <w:rPr>
          <w:rFonts w:ascii="Calibri Light" w:hAnsi="Calibri Light" w:cs="Calibri"/>
          <w:sz w:val="22"/>
          <w:szCs w:val="22"/>
          <w:lang w:eastAsia="en-GB"/>
        </w:rPr>
        <w:t xml:space="preserve"> P</w:t>
      </w:r>
      <w:r w:rsidR="00D114D6" w:rsidRPr="00A9515B">
        <w:rPr>
          <w:rFonts w:ascii="Calibri Light" w:hAnsi="Calibri Light" w:cs="Calibri"/>
          <w:sz w:val="22"/>
          <w:szCs w:val="22"/>
          <w:lang w:eastAsia="en-GB"/>
        </w:rPr>
        <w:t xml:space="preserve">lan that </w:t>
      </w:r>
      <w:r w:rsidRPr="00A9515B">
        <w:rPr>
          <w:rFonts w:ascii="Calibri Light" w:hAnsi="Calibri Light" w:cs="Calibri"/>
          <w:sz w:val="22"/>
          <w:szCs w:val="22"/>
          <w:lang w:eastAsia="en-GB"/>
        </w:rPr>
        <w:t>will be adhered</w:t>
      </w:r>
      <w:r w:rsidR="00142E63" w:rsidRPr="00A9515B">
        <w:rPr>
          <w:rFonts w:ascii="Calibri Light" w:hAnsi="Calibri Light" w:cs="Calibri"/>
          <w:sz w:val="22"/>
          <w:szCs w:val="22"/>
          <w:lang w:eastAsia="en-GB"/>
        </w:rPr>
        <w:t xml:space="preserve"> to in the circumstances of any suspected or actual breach of financial regulations or</w:t>
      </w:r>
      <w:r w:rsidR="003B2E4F" w:rsidRPr="00A9515B">
        <w:rPr>
          <w:rFonts w:ascii="Calibri Light" w:hAnsi="Calibri Light" w:cs="Calibri"/>
          <w:sz w:val="22"/>
          <w:szCs w:val="22"/>
          <w:lang w:eastAsia="en-GB"/>
        </w:rPr>
        <w:t xml:space="preserve"> </w:t>
      </w:r>
      <w:r w:rsidR="009E6D91">
        <w:rPr>
          <w:rFonts w:ascii="Calibri Light" w:hAnsi="Calibri Light" w:cs="Calibri"/>
          <w:sz w:val="22"/>
          <w:szCs w:val="22"/>
          <w:lang w:eastAsia="en-GB"/>
        </w:rPr>
        <w:t>Contract Procedure Rules</w:t>
      </w:r>
      <w:r w:rsidR="00142E63" w:rsidRPr="00A9515B">
        <w:rPr>
          <w:rFonts w:ascii="Calibri Light" w:hAnsi="Calibri Light" w:cs="Calibri"/>
          <w:sz w:val="22"/>
          <w:szCs w:val="22"/>
          <w:lang w:eastAsia="en-GB"/>
        </w:rPr>
        <w:t>.</w:t>
      </w:r>
    </w:p>
    <w:p w14:paraId="1B0BCF6F" w14:textId="77777777" w:rsidR="0054578A" w:rsidRPr="00A9515B" w:rsidRDefault="0054578A" w:rsidP="00D648CD">
      <w:pPr>
        <w:pStyle w:val="Body"/>
        <w:spacing w:line="360" w:lineRule="auto"/>
        <w:ind w:right="-2"/>
        <w:rPr>
          <w:rFonts w:ascii="Calibri Light" w:hAnsi="Calibri Light" w:cs="Calibri"/>
          <w:sz w:val="22"/>
          <w:szCs w:val="22"/>
          <w:lang w:eastAsia="en-GB"/>
        </w:rPr>
      </w:pPr>
    </w:p>
    <w:p w14:paraId="2F21A32D" w14:textId="77777777" w:rsidR="0054578A" w:rsidRDefault="0054578A" w:rsidP="00D648CD">
      <w:pPr>
        <w:pStyle w:val="Body"/>
        <w:spacing w:line="360" w:lineRule="auto"/>
        <w:ind w:right="-2"/>
        <w:rPr>
          <w:rFonts w:ascii="Calibri Light" w:hAnsi="Calibri Light" w:cs="Calibri"/>
          <w:sz w:val="22"/>
          <w:szCs w:val="22"/>
          <w:lang w:eastAsia="en-GB"/>
        </w:rPr>
      </w:pPr>
      <w:r w:rsidRPr="00A9515B">
        <w:rPr>
          <w:rFonts w:ascii="Calibri Light" w:hAnsi="Calibri Light" w:cs="Calibri"/>
          <w:sz w:val="22"/>
          <w:szCs w:val="22"/>
          <w:lang w:eastAsia="en-GB"/>
        </w:rPr>
        <w:t>Where a breach of standing orders or financial regulations has occurred of a non-malicious nature this will be dealt with by management action.  Management action may result in the instigation of disciplinary proceedings.  Management action will be directed toward the member of staff or officer responsible for the breach.  This may</w:t>
      </w:r>
      <w:r w:rsidR="00CE143E" w:rsidRPr="00A9515B">
        <w:rPr>
          <w:rFonts w:ascii="Calibri Light" w:hAnsi="Calibri Light" w:cs="Calibri"/>
          <w:sz w:val="22"/>
          <w:szCs w:val="22"/>
          <w:lang w:eastAsia="en-GB"/>
        </w:rPr>
        <w:t xml:space="preserve"> be a manager where there has been a failure in the responsibility to ensure subordinates are aware of and trained in the use of the orders/regulations.</w:t>
      </w:r>
    </w:p>
    <w:p w14:paraId="5CB06797" w14:textId="77777777" w:rsidR="009E094B" w:rsidRPr="00A9515B" w:rsidRDefault="009E094B" w:rsidP="00D648CD">
      <w:pPr>
        <w:pStyle w:val="Body"/>
        <w:spacing w:line="360" w:lineRule="auto"/>
        <w:ind w:right="-2"/>
        <w:rPr>
          <w:rFonts w:ascii="Calibri Light" w:hAnsi="Calibri Light" w:cs="Calibri"/>
          <w:sz w:val="22"/>
          <w:szCs w:val="22"/>
          <w:lang w:eastAsia="en-GB"/>
        </w:rPr>
      </w:pPr>
    </w:p>
    <w:p w14:paraId="387DC49F" w14:textId="1A243DD1" w:rsidR="00A62251" w:rsidRPr="00E112CF" w:rsidRDefault="00765B87" w:rsidP="00D648CD">
      <w:pPr>
        <w:pStyle w:val="Body"/>
        <w:spacing w:line="360" w:lineRule="auto"/>
        <w:ind w:right="-2"/>
        <w:rPr>
          <w:rFonts w:ascii="Calibri Light" w:hAnsi="Calibri Light" w:cs="Calibri"/>
          <w:color w:val="404040" w:themeColor="text1" w:themeTint="BF"/>
          <w:sz w:val="22"/>
        </w:rPr>
        <w:sectPr w:rsidR="00A62251" w:rsidRPr="00E112CF" w:rsidSect="00184ED0">
          <w:headerReference w:type="even" r:id="rId63"/>
          <w:headerReference w:type="default" r:id="rId64"/>
          <w:type w:val="continuous"/>
          <w:pgSz w:w="11906" w:h="16838" w:code="9"/>
          <w:pgMar w:top="1440" w:right="1440" w:bottom="1440" w:left="1440" w:header="720" w:footer="340" w:gutter="0"/>
          <w:cols w:space="720"/>
          <w:titlePg/>
          <w:docGrid w:linePitch="326"/>
        </w:sectPr>
      </w:pPr>
      <w:r w:rsidRPr="00E112CF">
        <w:rPr>
          <w:rFonts w:ascii="Calibri Light" w:hAnsi="Calibri Light" w:cs="Calibri"/>
          <w:sz w:val="22"/>
          <w:szCs w:val="22"/>
          <w:lang w:eastAsia="en-GB"/>
        </w:rPr>
        <w:lastRenderedPageBreak/>
        <w:t xml:space="preserve">There are no formal exemptions to the financial regulations.  Where there is a robust reason that the regulations are unable to be applied, authorisation must be given by the </w:t>
      </w:r>
      <w:r w:rsidR="009E094B">
        <w:rPr>
          <w:rFonts w:ascii="Calibri Light" w:hAnsi="Calibri Light" w:cs="Calibri"/>
          <w:sz w:val="22"/>
          <w:szCs w:val="22"/>
          <w:lang w:eastAsia="en-GB"/>
        </w:rPr>
        <w:t>OPFCC</w:t>
      </w:r>
      <w:r w:rsidR="00E26AF9" w:rsidRPr="00E112CF">
        <w:rPr>
          <w:rFonts w:ascii="Calibri Light" w:hAnsi="Calibri Light" w:cs="Calibri"/>
          <w:sz w:val="22"/>
          <w:szCs w:val="22"/>
          <w:lang w:eastAsia="en-GB"/>
        </w:rPr>
        <w:t xml:space="preserve"> </w:t>
      </w:r>
      <w:r w:rsidR="00E112CF" w:rsidRPr="00E112CF">
        <w:rPr>
          <w:rFonts w:ascii="Calibri Light" w:hAnsi="Calibri Light" w:cs="Calibri"/>
          <w:sz w:val="22"/>
          <w:szCs w:val="22"/>
          <w:lang w:eastAsia="en-GB"/>
        </w:rPr>
        <w:t xml:space="preserve">CFO.  </w:t>
      </w:r>
      <w:r w:rsidR="00E112CF" w:rsidRPr="00E112CF">
        <w:rPr>
          <w:rFonts w:ascii="Calibri Light" w:hAnsi="Calibri Light" w:cs="Calibri"/>
          <w:color w:val="404040" w:themeColor="text1" w:themeTint="BF"/>
          <w:sz w:val="22"/>
        </w:rPr>
        <w:t xml:space="preserve">In the event that the </w:t>
      </w:r>
      <w:r w:rsidR="009E094B">
        <w:rPr>
          <w:rFonts w:ascii="Calibri Light" w:hAnsi="Calibri Light" w:cs="Calibri"/>
          <w:color w:val="404040" w:themeColor="text1" w:themeTint="BF"/>
          <w:sz w:val="22"/>
        </w:rPr>
        <w:t>OPFCC</w:t>
      </w:r>
      <w:r w:rsidR="00E112CF" w:rsidRPr="00E112CF">
        <w:rPr>
          <w:rFonts w:ascii="Calibri Light" w:hAnsi="Calibri Light" w:cs="Calibri"/>
          <w:color w:val="404040" w:themeColor="text1" w:themeTint="BF"/>
          <w:sz w:val="22"/>
        </w:rPr>
        <w:t xml:space="preserve"> CFO </w:t>
      </w:r>
      <w:r w:rsidR="009E094B">
        <w:rPr>
          <w:rFonts w:ascii="Calibri Light" w:hAnsi="Calibri Light" w:cs="Calibri"/>
          <w:color w:val="404040" w:themeColor="text1" w:themeTint="BF"/>
          <w:sz w:val="22"/>
        </w:rPr>
        <w:t xml:space="preserve">or CC CFO </w:t>
      </w:r>
      <w:r w:rsidR="00E112CF" w:rsidRPr="00E112CF">
        <w:rPr>
          <w:rFonts w:ascii="Calibri Light" w:hAnsi="Calibri Light" w:cs="Calibri"/>
          <w:color w:val="404040" w:themeColor="text1" w:themeTint="BF"/>
          <w:sz w:val="22"/>
        </w:rPr>
        <w:t>requests an exemption from the financial regulations, this must be approved by the Commissioner.</w:t>
      </w:r>
    </w:p>
    <w:p w14:paraId="6E079AF2" w14:textId="77777777" w:rsidR="005F242D" w:rsidRPr="0047524C" w:rsidRDefault="0054578A" w:rsidP="00D648CD">
      <w:pPr>
        <w:pStyle w:val="Default"/>
        <w:spacing w:line="360" w:lineRule="auto"/>
        <w:rPr>
          <w:rFonts w:ascii="Calibri Light" w:hAnsi="Calibri Light" w:cs="Calibri"/>
          <w:color w:val="7FBE0E"/>
          <w:sz w:val="40"/>
          <w:szCs w:val="40"/>
          <w:highlight w:val="yellow"/>
          <w:lang w:eastAsia="en-US"/>
        </w:rPr>
      </w:pPr>
      <w:r w:rsidRPr="0047524C">
        <w:rPr>
          <w:rFonts w:ascii="Calibri Light" w:hAnsi="Calibri Light" w:cs="Calibri"/>
          <w:color w:val="7FBE0E"/>
          <w:sz w:val="52"/>
          <w:szCs w:val="52"/>
          <w:highlight w:val="yellow"/>
          <w:lang w:eastAsia="en-US"/>
        </w:rPr>
        <w:br w:type="page"/>
      </w:r>
    </w:p>
    <w:p w14:paraId="34D025DC" w14:textId="77777777" w:rsidR="005F242D" w:rsidRPr="00A9515B" w:rsidRDefault="00B977CA" w:rsidP="00B977CA">
      <w:pPr>
        <w:pStyle w:val="Body"/>
        <w:spacing w:line="360" w:lineRule="auto"/>
        <w:ind w:right="-2"/>
        <w:rPr>
          <w:rFonts w:ascii="Calibri Light" w:hAnsi="Calibri Light" w:cs="Calibri"/>
          <w:color w:val="00CC99"/>
          <w:sz w:val="32"/>
          <w:szCs w:val="32"/>
          <w:lang w:eastAsia="en-GB"/>
        </w:rPr>
      </w:pPr>
      <w:r w:rsidRPr="00A9515B">
        <w:rPr>
          <w:rFonts w:ascii="Calibri Light" w:hAnsi="Calibri Light" w:cs="Calibri"/>
          <w:color w:val="00CC99"/>
          <w:sz w:val="32"/>
          <w:szCs w:val="32"/>
          <w:lang w:eastAsia="en-GB"/>
        </w:rPr>
        <w:lastRenderedPageBreak/>
        <w:t>Introduction</w:t>
      </w:r>
    </w:p>
    <w:p w14:paraId="30492AC9" w14:textId="5448CF39" w:rsidR="005F242D" w:rsidRPr="002B2351" w:rsidRDefault="005F242D" w:rsidP="00D648CD">
      <w:pPr>
        <w:spacing w:line="360" w:lineRule="auto"/>
        <w:jc w:val="both"/>
        <w:rPr>
          <w:rFonts w:ascii="Calibri Light" w:hAnsi="Calibri Light" w:cs="Calibri"/>
          <w:sz w:val="22"/>
          <w:szCs w:val="22"/>
        </w:rPr>
      </w:pPr>
      <w:r w:rsidRPr="002B2351">
        <w:rPr>
          <w:rFonts w:ascii="Calibri Light" w:hAnsi="Calibri Light" w:cs="Calibri"/>
          <w:sz w:val="22"/>
          <w:szCs w:val="22"/>
        </w:rPr>
        <w:t xml:space="preserve">The Commissioner expects anyone </w:t>
      </w:r>
      <w:r w:rsidR="00EB54B7" w:rsidRPr="002B2351">
        <w:rPr>
          <w:rFonts w:ascii="Calibri Light" w:hAnsi="Calibri Light" w:cs="Calibri"/>
          <w:sz w:val="22"/>
          <w:szCs w:val="22"/>
        </w:rPr>
        <w:t xml:space="preserve">acting </w:t>
      </w:r>
      <w:r w:rsidRPr="002B2351">
        <w:rPr>
          <w:rFonts w:ascii="Calibri Light" w:hAnsi="Calibri Light" w:cs="Calibri"/>
          <w:sz w:val="22"/>
          <w:szCs w:val="22"/>
        </w:rPr>
        <w:t xml:space="preserve">under this scheme to draw to </w:t>
      </w:r>
      <w:r w:rsidR="00CC7F45" w:rsidRPr="002B2351">
        <w:rPr>
          <w:rFonts w:ascii="Calibri Light" w:hAnsi="Calibri Light" w:cs="Calibri"/>
          <w:sz w:val="22"/>
          <w:szCs w:val="22"/>
        </w:rPr>
        <w:t>their attention</w:t>
      </w:r>
      <w:r w:rsidRPr="002B2351">
        <w:rPr>
          <w:rFonts w:ascii="Calibri Light" w:hAnsi="Calibri Light" w:cs="Calibri"/>
          <w:sz w:val="22"/>
          <w:szCs w:val="22"/>
        </w:rPr>
        <w:t xml:space="preserve"> any issue which is likely to be regarded as novel, contentious or repercussive. In addition, the Commissioner is ultimately accountable for the Police Fund</w:t>
      </w:r>
      <w:r w:rsidR="00C10AD4">
        <w:rPr>
          <w:rFonts w:ascii="Calibri Light" w:hAnsi="Calibri Light" w:cs="Calibri"/>
          <w:sz w:val="22"/>
          <w:szCs w:val="22"/>
        </w:rPr>
        <w:t xml:space="preserve"> and Fire General Fund</w:t>
      </w:r>
      <w:r w:rsidRPr="002B2351">
        <w:rPr>
          <w:rFonts w:ascii="Calibri Light" w:hAnsi="Calibri Light" w:cs="Calibri"/>
          <w:sz w:val="22"/>
          <w:szCs w:val="22"/>
        </w:rPr>
        <w:t xml:space="preserve">. Before any financial liability affecting the Police Fund that the Commissioner might reasonably regard as novel, contentious or repercussive is </w:t>
      </w:r>
      <w:r w:rsidR="00CC7F45" w:rsidRPr="002B2351">
        <w:rPr>
          <w:rFonts w:ascii="Calibri Light" w:hAnsi="Calibri Light" w:cs="Calibri"/>
          <w:sz w:val="22"/>
          <w:szCs w:val="22"/>
        </w:rPr>
        <w:t>incurred;</w:t>
      </w:r>
      <w:r w:rsidRPr="002B2351">
        <w:rPr>
          <w:rFonts w:ascii="Calibri Light" w:hAnsi="Calibri Light" w:cs="Calibri"/>
          <w:sz w:val="22"/>
          <w:szCs w:val="22"/>
        </w:rPr>
        <w:t xml:space="preserve"> prior written approval must be obtained from the Commissioner’s office. Delegations for such approval are set out in this scheme.</w:t>
      </w:r>
      <w:r w:rsidR="00CC7F45" w:rsidRPr="002B2351">
        <w:rPr>
          <w:rFonts w:ascii="Calibri Light" w:hAnsi="Calibri Light" w:cs="Calibri"/>
          <w:sz w:val="22"/>
          <w:szCs w:val="22"/>
        </w:rPr>
        <w:t xml:space="preserve">  </w:t>
      </w:r>
      <w:r w:rsidRPr="002B2351">
        <w:rPr>
          <w:rFonts w:ascii="Calibri Light" w:hAnsi="Calibri Light" w:cs="Calibri"/>
          <w:sz w:val="22"/>
          <w:szCs w:val="22"/>
        </w:rPr>
        <w:t xml:space="preserve">References to Sections refer to the relevant part of these regulations where </w:t>
      </w:r>
      <w:r w:rsidR="00EB54B7" w:rsidRPr="002B2351">
        <w:rPr>
          <w:rFonts w:ascii="Calibri Light" w:hAnsi="Calibri Light" w:cs="Calibri"/>
          <w:sz w:val="22"/>
          <w:szCs w:val="22"/>
        </w:rPr>
        <w:t xml:space="preserve">the regulation </w:t>
      </w:r>
      <w:r w:rsidRPr="002B2351">
        <w:rPr>
          <w:rFonts w:ascii="Calibri Light" w:hAnsi="Calibri Light" w:cs="Calibri"/>
          <w:sz w:val="22"/>
          <w:szCs w:val="22"/>
        </w:rPr>
        <w:t xml:space="preserve">limit is to apply. </w:t>
      </w:r>
    </w:p>
    <w:p w14:paraId="01FB2DE6" w14:textId="77777777" w:rsidR="005F242D" w:rsidRPr="002B2351" w:rsidRDefault="005F242D" w:rsidP="00D648CD">
      <w:pPr>
        <w:pStyle w:val="Default"/>
        <w:spacing w:line="360" w:lineRule="auto"/>
        <w:jc w:val="both"/>
        <w:rPr>
          <w:rFonts w:ascii="Calibri Light" w:hAnsi="Calibri Light" w:cs="Calibri"/>
          <w:color w:val="auto"/>
          <w:sz w:val="20"/>
          <w:szCs w:val="20"/>
          <w:highlight w:val="yellow"/>
        </w:rPr>
      </w:pPr>
    </w:p>
    <w:p w14:paraId="1C1C91F8" w14:textId="7AF1509F" w:rsidR="00EB54B7" w:rsidRPr="002B2351" w:rsidRDefault="00EB54B7" w:rsidP="00D648CD">
      <w:pPr>
        <w:pStyle w:val="Default"/>
        <w:spacing w:line="360" w:lineRule="auto"/>
        <w:jc w:val="both"/>
        <w:rPr>
          <w:rFonts w:ascii="Calibri Light" w:hAnsi="Calibri Light" w:cs="Calibri"/>
          <w:color w:val="404040" w:themeColor="text1" w:themeTint="BF"/>
          <w:sz w:val="22"/>
          <w:szCs w:val="22"/>
        </w:rPr>
      </w:pPr>
      <w:r w:rsidRPr="009E094B">
        <w:rPr>
          <w:rFonts w:ascii="Calibri Light" w:hAnsi="Calibri Light" w:cs="Calibri"/>
          <w:color w:val="auto"/>
          <w:sz w:val="22"/>
          <w:szCs w:val="22"/>
        </w:rPr>
        <w:t>The regulation limits apply in respect of delegations between the Commissioner and the Commissioner’</w:t>
      </w:r>
      <w:r w:rsidR="00BD245C" w:rsidRPr="009E094B">
        <w:rPr>
          <w:rFonts w:ascii="Calibri Light" w:hAnsi="Calibri Light" w:cs="Calibri"/>
          <w:color w:val="auto"/>
          <w:sz w:val="22"/>
          <w:szCs w:val="22"/>
        </w:rPr>
        <w:t>s staff</w:t>
      </w:r>
      <w:r w:rsidR="00580952">
        <w:rPr>
          <w:rFonts w:ascii="Calibri Light" w:hAnsi="Calibri Light" w:cs="Calibri"/>
          <w:color w:val="auto"/>
          <w:sz w:val="22"/>
          <w:szCs w:val="22"/>
        </w:rPr>
        <w:t>, both in the OPFCC and the FRA</w:t>
      </w:r>
      <w:r w:rsidR="00E31858">
        <w:rPr>
          <w:rFonts w:ascii="Calibri Light" w:hAnsi="Calibri Light" w:cs="Calibri"/>
          <w:color w:val="auto"/>
          <w:sz w:val="22"/>
          <w:szCs w:val="22"/>
        </w:rPr>
        <w:t>,</w:t>
      </w:r>
      <w:r w:rsidR="00BD245C" w:rsidRPr="009E094B">
        <w:rPr>
          <w:rFonts w:ascii="Calibri Light" w:hAnsi="Calibri Light" w:cs="Calibri"/>
          <w:color w:val="auto"/>
          <w:sz w:val="22"/>
          <w:szCs w:val="22"/>
        </w:rPr>
        <w:t xml:space="preserve"> and between the Chief Constable and the Chief Constable’s </w:t>
      </w:r>
      <w:r w:rsidR="00E31858">
        <w:rPr>
          <w:rFonts w:ascii="Calibri Light" w:hAnsi="Calibri Light" w:cs="Calibri"/>
          <w:color w:val="auto"/>
          <w:sz w:val="22"/>
          <w:szCs w:val="22"/>
        </w:rPr>
        <w:t xml:space="preserve">officers and </w:t>
      </w:r>
      <w:r w:rsidR="00BD245C" w:rsidRPr="009E094B">
        <w:rPr>
          <w:rFonts w:ascii="Calibri Light" w:hAnsi="Calibri Light" w:cs="Calibri"/>
          <w:color w:val="auto"/>
          <w:sz w:val="22"/>
          <w:szCs w:val="22"/>
        </w:rPr>
        <w:t>staff.</w:t>
      </w:r>
      <w:r w:rsidRPr="009E094B">
        <w:rPr>
          <w:rFonts w:ascii="Calibri Light" w:hAnsi="Calibri Light" w:cs="Calibri"/>
          <w:color w:val="auto"/>
          <w:sz w:val="22"/>
          <w:szCs w:val="22"/>
        </w:rPr>
        <w:t xml:space="preserve">  </w:t>
      </w:r>
    </w:p>
    <w:p w14:paraId="0F18A087" w14:textId="77777777" w:rsidR="00D72840" w:rsidRPr="0047524C" w:rsidRDefault="00D72840" w:rsidP="00D648CD">
      <w:pPr>
        <w:pStyle w:val="Default"/>
        <w:spacing w:line="360" w:lineRule="auto"/>
        <w:rPr>
          <w:rFonts w:ascii="Calibri Light" w:hAnsi="Calibri Light" w:cs="Calibri"/>
          <w:color w:val="404040" w:themeColor="text1" w:themeTint="BF"/>
          <w:sz w:val="32"/>
          <w:szCs w:val="32"/>
          <w:highlight w:val="yellow"/>
          <w:lang w:eastAsia="en-US"/>
        </w:rPr>
      </w:pPr>
    </w:p>
    <w:p w14:paraId="3ED325D2" w14:textId="3E1BD251" w:rsidR="005F242D" w:rsidRPr="00A9515B" w:rsidRDefault="005F242D" w:rsidP="00D648CD">
      <w:pPr>
        <w:pStyle w:val="Default"/>
        <w:spacing w:line="360" w:lineRule="auto"/>
        <w:rPr>
          <w:rFonts w:ascii="Calibri Light" w:hAnsi="Calibri Light" w:cs="Calibri"/>
          <w:color w:val="00CC99"/>
          <w:sz w:val="32"/>
          <w:szCs w:val="32"/>
        </w:rPr>
      </w:pPr>
      <w:r w:rsidRPr="00A9515B">
        <w:rPr>
          <w:rFonts w:ascii="Calibri Light" w:hAnsi="Calibri Light" w:cs="Calibri"/>
          <w:color w:val="00CC99"/>
          <w:sz w:val="32"/>
          <w:szCs w:val="32"/>
        </w:rPr>
        <w:t>Section B</w:t>
      </w:r>
      <w:r w:rsidR="00B977CA" w:rsidRPr="00A9515B">
        <w:rPr>
          <w:rFonts w:ascii="Calibri Light" w:hAnsi="Calibri Light" w:cs="Calibri"/>
          <w:color w:val="00CC99"/>
          <w:sz w:val="32"/>
          <w:szCs w:val="32"/>
        </w:rPr>
        <w:t>: Financial Planning and Control</w:t>
      </w:r>
    </w:p>
    <w:p w14:paraId="455ECDC5" w14:textId="5DF0E2F2" w:rsidR="005F242D" w:rsidRPr="009D29CA" w:rsidRDefault="005F242D" w:rsidP="00D648CD">
      <w:pPr>
        <w:pStyle w:val="Default"/>
        <w:spacing w:line="360" w:lineRule="auto"/>
        <w:jc w:val="both"/>
        <w:rPr>
          <w:rFonts w:ascii="Calibri Light" w:hAnsi="Calibri Light" w:cs="Calibri"/>
          <w:color w:val="auto"/>
          <w:sz w:val="22"/>
          <w:szCs w:val="22"/>
        </w:rPr>
      </w:pPr>
      <w:r w:rsidRPr="3D4D1E9F">
        <w:rPr>
          <w:rFonts w:ascii="Calibri Light" w:hAnsi="Calibri Light" w:cs="Calibri"/>
          <w:color w:val="00CC99"/>
          <w:sz w:val="22"/>
          <w:szCs w:val="22"/>
          <w:lang w:eastAsia="en-US"/>
        </w:rPr>
        <w:t>Financial Planning</w:t>
      </w:r>
      <w:r w:rsidR="00CC7F45" w:rsidRPr="3D4D1E9F">
        <w:rPr>
          <w:rFonts w:ascii="Calibri Light" w:hAnsi="Calibri Light" w:cs="Calibri"/>
          <w:color w:val="00CC99"/>
          <w:sz w:val="22"/>
          <w:szCs w:val="22"/>
        </w:rPr>
        <w:t xml:space="preserve">: </w:t>
      </w:r>
      <w:r w:rsidRPr="3D4D1E9F">
        <w:rPr>
          <w:rFonts w:ascii="Calibri Light" w:hAnsi="Calibri Light" w:cs="Calibri"/>
          <w:color w:val="auto"/>
          <w:sz w:val="22"/>
          <w:szCs w:val="22"/>
        </w:rPr>
        <w:t>The budget estimates shall identify all proposed individual major revenue projects. A major revenue project shall be</w:t>
      </w:r>
      <w:r w:rsidR="00CC7F45" w:rsidRPr="3D4D1E9F">
        <w:rPr>
          <w:rFonts w:ascii="Calibri Light" w:hAnsi="Calibri Light" w:cs="Calibri"/>
          <w:color w:val="auto"/>
          <w:sz w:val="22"/>
          <w:szCs w:val="22"/>
        </w:rPr>
        <w:t xml:space="preserve"> defined as one in excess of an</w:t>
      </w:r>
      <w:r w:rsidRPr="3D4D1E9F">
        <w:rPr>
          <w:rFonts w:ascii="Calibri Light" w:hAnsi="Calibri Light" w:cs="Calibri"/>
          <w:color w:val="auto"/>
          <w:sz w:val="22"/>
          <w:szCs w:val="22"/>
        </w:rPr>
        <w:t xml:space="preserve"> estimated value </w:t>
      </w:r>
      <w:r w:rsidR="00CC7F45" w:rsidRPr="3D4D1E9F">
        <w:rPr>
          <w:rFonts w:ascii="Calibri Light" w:hAnsi="Calibri Light" w:cs="Calibri"/>
          <w:color w:val="auto"/>
          <w:sz w:val="22"/>
          <w:szCs w:val="22"/>
        </w:rPr>
        <w:t xml:space="preserve">of </w:t>
      </w:r>
      <w:r w:rsidRPr="3D4D1E9F">
        <w:rPr>
          <w:rFonts w:ascii="Calibri Light" w:hAnsi="Calibri Light" w:cs="Calibri"/>
          <w:color w:val="00CC99"/>
          <w:sz w:val="22"/>
          <w:szCs w:val="22"/>
          <w:lang w:eastAsia="en-US"/>
        </w:rPr>
        <w:t>£100,000</w:t>
      </w:r>
      <w:r w:rsidRPr="3D4D1E9F">
        <w:rPr>
          <w:rFonts w:ascii="Calibri Light" w:hAnsi="Calibri Light" w:cs="Calibri"/>
          <w:color w:val="00CC99"/>
          <w:sz w:val="22"/>
          <w:szCs w:val="22"/>
        </w:rPr>
        <w:t xml:space="preserve"> </w:t>
      </w:r>
      <w:r w:rsidR="00146EE0" w:rsidRPr="3D4D1E9F">
        <w:rPr>
          <w:rFonts w:ascii="Calibri Light" w:hAnsi="Calibri Light" w:cs="Calibri"/>
          <w:color w:val="auto"/>
          <w:sz w:val="22"/>
          <w:szCs w:val="22"/>
        </w:rPr>
        <w:t xml:space="preserve">in the </w:t>
      </w:r>
      <w:r w:rsidR="009D29CA" w:rsidRPr="3D4D1E9F">
        <w:rPr>
          <w:rFonts w:ascii="Calibri Light" w:hAnsi="Calibri Light" w:cs="Calibri"/>
          <w:color w:val="auto"/>
          <w:sz w:val="22"/>
          <w:szCs w:val="22"/>
        </w:rPr>
        <w:t>Constabulary and</w:t>
      </w:r>
      <w:r w:rsidR="009D29CA" w:rsidRPr="3D4D1E9F">
        <w:rPr>
          <w:rFonts w:ascii="Calibri Light" w:hAnsi="Calibri Light" w:cs="Calibri"/>
          <w:color w:val="00CC99"/>
          <w:sz w:val="22"/>
          <w:szCs w:val="22"/>
        </w:rPr>
        <w:t xml:space="preserve"> </w:t>
      </w:r>
      <w:r w:rsidR="009D29CA" w:rsidRPr="3D4D1E9F">
        <w:rPr>
          <w:rFonts w:ascii="Calibri Light" w:hAnsi="Calibri Light" w:cs="Calibri"/>
          <w:color w:val="00CC99"/>
          <w:sz w:val="22"/>
          <w:szCs w:val="22"/>
          <w:lang w:eastAsia="en-US"/>
        </w:rPr>
        <w:t>£30,000</w:t>
      </w:r>
      <w:r w:rsidR="009D29CA" w:rsidRPr="3D4D1E9F">
        <w:rPr>
          <w:rFonts w:ascii="Calibri Light" w:hAnsi="Calibri Light" w:cs="Calibri"/>
          <w:color w:val="00CC99"/>
          <w:sz w:val="22"/>
          <w:szCs w:val="22"/>
        </w:rPr>
        <w:t xml:space="preserve"> </w:t>
      </w:r>
      <w:r w:rsidR="009D29CA" w:rsidRPr="3D4D1E9F">
        <w:rPr>
          <w:rFonts w:ascii="Calibri Light" w:hAnsi="Calibri Light" w:cs="Calibri"/>
          <w:color w:val="auto"/>
          <w:sz w:val="22"/>
          <w:szCs w:val="22"/>
        </w:rPr>
        <w:t>in the OPFCC and CCFRA.</w:t>
      </w:r>
    </w:p>
    <w:p w14:paraId="6108C84B" w14:textId="77777777" w:rsidR="005F242D" w:rsidRPr="0047524C" w:rsidRDefault="005F242D" w:rsidP="00D648CD">
      <w:pPr>
        <w:pStyle w:val="Default"/>
        <w:spacing w:line="360" w:lineRule="auto"/>
        <w:jc w:val="both"/>
        <w:rPr>
          <w:rFonts w:ascii="Calibri Light" w:hAnsi="Calibri Light" w:cs="Calibri"/>
          <w:color w:val="595959"/>
          <w:sz w:val="22"/>
          <w:szCs w:val="22"/>
          <w:highlight w:val="yellow"/>
        </w:rPr>
      </w:pPr>
    </w:p>
    <w:p w14:paraId="16A539F8" w14:textId="6AF83666" w:rsidR="00720FBE" w:rsidRDefault="005F242D" w:rsidP="00D648CD">
      <w:pPr>
        <w:pStyle w:val="Default"/>
        <w:spacing w:line="360" w:lineRule="auto"/>
        <w:jc w:val="both"/>
        <w:rPr>
          <w:rFonts w:ascii="Calibri Light" w:hAnsi="Calibri Light" w:cs="Calibri"/>
          <w:color w:val="00CC99"/>
          <w:sz w:val="22"/>
          <w:szCs w:val="22"/>
          <w:lang w:eastAsia="en-US"/>
        </w:rPr>
      </w:pPr>
      <w:r w:rsidRPr="00A9515B">
        <w:rPr>
          <w:rFonts w:ascii="Calibri Light" w:hAnsi="Calibri Light" w:cs="Calibri"/>
          <w:color w:val="00CC99"/>
          <w:sz w:val="22"/>
          <w:szCs w:val="22"/>
          <w:lang w:eastAsia="en-US"/>
        </w:rPr>
        <w:t>Budget</w:t>
      </w:r>
      <w:r w:rsidR="00CC7F45" w:rsidRPr="00A9515B">
        <w:rPr>
          <w:rFonts w:ascii="Calibri Light" w:hAnsi="Calibri Light" w:cs="Calibri"/>
          <w:color w:val="00CC99"/>
          <w:sz w:val="22"/>
          <w:szCs w:val="22"/>
          <w:lang w:eastAsia="en-US"/>
        </w:rPr>
        <w:t>ary Control</w:t>
      </w:r>
      <w:r w:rsidR="00CC7F45" w:rsidRPr="00A9515B">
        <w:rPr>
          <w:rFonts w:ascii="Calibri Light" w:hAnsi="Calibri Light" w:cs="Calibri"/>
          <w:color w:val="00CC99"/>
          <w:sz w:val="22"/>
          <w:szCs w:val="22"/>
        </w:rPr>
        <w:t xml:space="preserve">: </w:t>
      </w:r>
      <w:r w:rsidR="00CC7F45" w:rsidRPr="00A9515B">
        <w:rPr>
          <w:rFonts w:ascii="Calibri Light" w:hAnsi="Calibri Light" w:cs="Calibri"/>
          <w:color w:val="auto"/>
          <w:sz w:val="22"/>
          <w:szCs w:val="22"/>
        </w:rPr>
        <w:t>Major</w:t>
      </w:r>
      <w:r w:rsidRPr="00A9515B">
        <w:rPr>
          <w:rFonts w:ascii="Calibri Light" w:hAnsi="Calibri Light" w:cs="Calibri"/>
          <w:color w:val="auto"/>
          <w:sz w:val="22"/>
          <w:szCs w:val="22"/>
        </w:rPr>
        <w:t xml:space="preserve"> projects need not be referred back to the </w:t>
      </w:r>
      <w:r w:rsidR="00F838FE" w:rsidRPr="00A9515B">
        <w:rPr>
          <w:rFonts w:ascii="Calibri Light" w:hAnsi="Calibri Light" w:cs="Calibri"/>
          <w:color w:val="auto"/>
          <w:sz w:val="22"/>
          <w:szCs w:val="22"/>
        </w:rPr>
        <w:t>Commissioner</w:t>
      </w:r>
      <w:r w:rsidRPr="00A9515B">
        <w:rPr>
          <w:rFonts w:ascii="Calibri Light" w:hAnsi="Calibri Light" w:cs="Calibri"/>
          <w:color w:val="auto"/>
          <w:sz w:val="22"/>
          <w:szCs w:val="22"/>
        </w:rPr>
        <w:t xml:space="preserve"> for further approval unless, when negotiating contract details, amendments to the nature of the scheme are sought or the </w:t>
      </w:r>
      <w:r w:rsidR="007E5651">
        <w:rPr>
          <w:rFonts w:ascii="Calibri Light" w:hAnsi="Calibri Light" w:cs="Calibri"/>
          <w:color w:val="auto"/>
          <w:sz w:val="22"/>
          <w:szCs w:val="22"/>
        </w:rPr>
        <w:t xml:space="preserve">additional </w:t>
      </w:r>
      <w:r w:rsidRPr="00A9515B">
        <w:rPr>
          <w:rFonts w:ascii="Calibri Light" w:hAnsi="Calibri Light" w:cs="Calibri"/>
          <w:color w:val="auto"/>
          <w:sz w:val="22"/>
          <w:szCs w:val="22"/>
        </w:rPr>
        <w:t xml:space="preserve">cost of the scheme exceeds </w:t>
      </w:r>
      <w:r w:rsidR="00CC7F45" w:rsidRPr="00A9515B">
        <w:rPr>
          <w:rFonts w:ascii="Calibri Light" w:hAnsi="Calibri Light" w:cs="Calibri"/>
          <w:color w:val="auto"/>
          <w:sz w:val="22"/>
          <w:szCs w:val="22"/>
        </w:rPr>
        <w:t>the</w:t>
      </w:r>
      <w:r w:rsidRPr="00A9515B">
        <w:rPr>
          <w:rFonts w:ascii="Calibri Light" w:hAnsi="Calibri Light" w:cs="Calibri"/>
          <w:color w:val="auto"/>
          <w:sz w:val="22"/>
          <w:szCs w:val="22"/>
        </w:rPr>
        <w:t xml:space="preserve"> </w:t>
      </w:r>
      <w:r w:rsidRPr="00A9515B">
        <w:rPr>
          <w:rFonts w:ascii="Calibri Light" w:hAnsi="Calibri Light" w:cs="Calibri"/>
          <w:color w:val="auto"/>
          <w:sz w:val="22"/>
          <w:szCs w:val="22"/>
          <w:lang w:eastAsia="en-US"/>
        </w:rPr>
        <w:t xml:space="preserve">lesser of </w:t>
      </w:r>
      <w:r w:rsidRPr="00A9515B">
        <w:rPr>
          <w:rFonts w:ascii="Calibri Light" w:hAnsi="Calibri Light" w:cs="Calibri"/>
          <w:color w:val="00CC99"/>
          <w:sz w:val="22"/>
          <w:szCs w:val="22"/>
          <w:lang w:eastAsia="en-US"/>
        </w:rPr>
        <w:t xml:space="preserve">10% </w:t>
      </w:r>
      <w:r w:rsidRPr="00A9515B">
        <w:rPr>
          <w:rFonts w:ascii="Calibri Light" w:hAnsi="Calibri Light" w:cs="Calibri"/>
          <w:color w:val="auto"/>
          <w:sz w:val="22"/>
          <w:szCs w:val="22"/>
          <w:lang w:eastAsia="en-US"/>
        </w:rPr>
        <w:t>or</w:t>
      </w:r>
      <w:r w:rsidRPr="00A9515B">
        <w:rPr>
          <w:rFonts w:ascii="Calibri Light" w:hAnsi="Calibri Light" w:cs="Calibri"/>
          <w:color w:val="00CC99"/>
          <w:sz w:val="22"/>
          <w:szCs w:val="22"/>
          <w:lang w:eastAsia="en-US"/>
        </w:rPr>
        <w:t xml:space="preserve"> £100,000</w:t>
      </w:r>
      <w:r w:rsidR="00F04137" w:rsidRPr="00F04137">
        <w:rPr>
          <w:rFonts w:ascii="Calibri Light" w:hAnsi="Calibri Light" w:cs="Calibri"/>
          <w:color w:val="auto"/>
          <w:sz w:val="22"/>
          <w:szCs w:val="22"/>
        </w:rPr>
        <w:t xml:space="preserve"> </w:t>
      </w:r>
      <w:r w:rsidR="00F04137" w:rsidRPr="009D29CA">
        <w:rPr>
          <w:rFonts w:ascii="Calibri Light" w:hAnsi="Calibri Light" w:cs="Calibri"/>
          <w:color w:val="auto"/>
          <w:sz w:val="22"/>
          <w:szCs w:val="22"/>
        </w:rPr>
        <w:t>in the Constabulary and</w:t>
      </w:r>
      <w:r w:rsidR="00F04137">
        <w:rPr>
          <w:rFonts w:ascii="Calibri Light" w:hAnsi="Calibri Light" w:cs="Calibri"/>
          <w:color w:val="00CC99"/>
          <w:sz w:val="22"/>
          <w:szCs w:val="22"/>
        </w:rPr>
        <w:t xml:space="preserve"> the lesser of </w:t>
      </w:r>
      <w:r w:rsidR="00F04137">
        <w:rPr>
          <w:rFonts w:ascii="Calibri Light" w:hAnsi="Calibri Light" w:cs="Calibri"/>
          <w:color w:val="00CC99"/>
          <w:sz w:val="22"/>
          <w:szCs w:val="22"/>
          <w:lang w:eastAsia="en-US"/>
        </w:rPr>
        <w:t>5%</w:t>
      </w:r>
      <w:r w:rsidR="00F04137" w:rsidRPr="00F04137">
        <w:rPr>
          <w:rFonts w:ascii="Calibri Light" w:hAnsi="Calibri Light" w:cs="Calibri"/>
          <w:color w:val="auto"/>
          <w:sz w:val="22"/>
          <w:szCs w:val="22"/>
        </w:rPr>
        <w:t xml:space="preserve"> or</w:t>
      </w:r>
      <w:r w:rsidR="00F04137">
        <w:rPr>
          <w:rFonts w:ascii="Calibri Light" w:hAnsi="Calibri Light" w:cs="Calibri"/>
          <w:color w:val="00CC99"/>
          <w:sz w:val="22"/>
          <w:szCs w:val="22"/>
        </w:rPr>
        <w:t xml:space="preserve"> </w:t>
      </w:r>
      <w:r w:rsidR="00F04137">
        <w:rPr>
          <w:rFonts w:ascii="Calibri Light" w:hAnsi="Calibri Light" w:cs="Calibri"/>
          <w:color w:val="00CC99"/>
          <w:sz w:val="22"/>
          <w:szCs w:val="22"/>
          <w:lang w:eastAsia="en-US"/>
        </w:rPr>
        <w:t>£10,000</w:t>
      </w:r>
      <w:r w:rsidR="00F04137">
        <w:rPr>
          <w:rFonts w:ascii="Calibri Light" w:hAnsi="Calibri Light" w:cs="Calibri"/>
          <w:color w:val="00CC99"/>
          <w:sz w:val="22"/>
          <w:szCs w:val="22"/>
        </w:rPr>
        <w:t xml:space="preserve"> </w:t>
      </w:r>
      <w:r w:rsidR="00F04137" w:rsidRPr="009D29CA">
        <w:rPr>
          <w:rFonts w:ascii="Calibri Light" w:hAnsi="Calibri Light" w:cs="Calibri"/>
          <w:color w:val="auto"/>
          <w:sz w:val="22"/>
          <w:szCs w:val="22"/>
        </w:rPr>
        <w:t xml:space="preserve">in the OPFCC and </w:t>
      </w:r>
      <w:proofErr w:type="gramStart"/>
      <w:r w:rsidR="00F04137" w:rsidRPr="009D29CA">
        <w:rPr>
          <w:rFonts w:ascii="Calibri Light" w:hAnsi="Calibri Light" w:cs="Calibri"/>
          <w:color w:val="auto"/>
          <w:sz w:val="22"/>
          <w:szCs w:val="22"/>
        </w:rPr>
        <w:t>CCFRA.</w:t>
      </w:r>
      <w:r w:rsidRPr="00A9515B">
        <w:rPr>
          <w:rFonts w:ascii="Calibri Light" w:hAnsi="Calibri Light" w:cs="Calibri"/>
          <w:color w:val="00CC99"/>
          <w:sz w:val="22"/>
          <w:szCs w:val="22"/>
          <w:lang w:eastAsia="en-US"/>
        </w:rPr>
        <w:t>.</w:t>
      </w:r>
      <w:proofErr w:type="gramEnd"/>
      <w:r w:rsidR="00BD245C" w:rsidRPr="00A9515B">
        <w:rPr>
          <w:rFonts w:ascii="Calibri Light" w:hAnsi="Calibri Light" w:cs="Calibri"/>
          <w:color w:val="00CC99"/>
          <w:sz w:val="22"/>
          <w:szCs w:val="22"/>
          <w:lang w:eastAsia="en-US"/>
        </w:rPr>
        <w:t xml:space="preserve"> </w:t>
      </w:r>
    </w:p>
    <w:p w14:paraId="32BD5601" w14:textId="77777777" w:rsidR="00143B4C" w:rsidRDefault="00143B4C" w:rsidP="00D648CD">
      <w:pPr>
        <w:pStyle w:val="Default"/>
        <w:spacing w:line="360" w:lineRule="auto"/>
        <w:jc w:val="both"/>
        <w:rPr>
          <w:rFonts w:ascii="Calibri Light" w:hAnsi="Calibri Light" w:cs="Calibri"/>
          <w:color w:val="00CC99"/>
          <w:sz w:val="22"/>
          <w:szCs w:val="22"/>
          <w:lang w:eastAsia="en-US"/>
        </w:rPr>
      </w:pPr>
    </w:p>
    <w:p w14:paraId="782DB997" w14:textId="0D7D2B4D" w:rsidR="002C679C" w:rsidRDefault="00BD245C" w:rsidP="00577D7C">
      <w:pPr>
        <w:pStyle w:val="Default"/>
        <w:spacing w:line="360" w:lineRule="auto"/>
        <w:jc w:val="both"/>
        <w:rPr>
          <w:rFonts w:ascii="Calibri Light" w:hAnsi="Calibri Light" w:cs="Calibri"/>
          <w:color w:val="auto"/>
          <w:sz w:val="22"/>
          <w:szCs w:val="22"/>
          <w:lang w:eastAsia="en-US"/>
        </w:rPr>
      </w:pPr>
      <w:r w:rsidRPr="00A9515B">
        <w:rPr>
          <w:rFonts w:ascii="Calibri Light" w:hAnsi="Calibri Light" w:cs="Calibri"/>
          <w:color w:val="00CC99"/>
          <w:sz w:val="22"/>
          <w:szCs w:val="22"/>
          <w:lang w:eastAsia="en-US"/>
        </w:rPr>
        <w:t xml:space="preserve"> </w:t>
      </w:r>
      <w:r w:rsidRPr="00A9515B">
        <w:rPr>
          <w:rFonts w:ascii="Calibri Light" w:hAnsi="Calibri Light" w:cs="Calibri"/>
          <w:color w:val="auto"/>
          <w:sz w:val="22"/>
          <w:szCs w:val="22"/>
          <w:lang w:eastAsia="en-US"/>
        </w:rPr>
        <w:t xml:space="preserve">Where the net position on the Constabulary </w:t>
      </w:r>
      <w:r w:rsidR="003000F1" w:rsidRPr="00006804">
        <w:rPr>
          <w:rFonts w:ascii="Calibri Light" w:hAnsi="Calibri Light" w:cs="Calibri"/>
          <w:color w:val="auto"/>
          <w:sz w:val="22"/>
          <w:szCs w:val="22"/>
          <w:lang w:eastAsia="en-US"/>
        </w:rPr>
        <w:t xml:space="preserve">or FRS </w:t>
      </w:r>
      <w:r w:rsidRPr="00A9515B">
        <w:rPr>
          <w:rFonts w:ascii="Calibri Light" w:hAnsi="Calibri Light" w:cs="Calibri"/>
          <w:color w:val="auto"/>
          <w:sz w:val="22"/>
          <w:szCs w:val="22"/>
          <w:lang w:eastAsia="en-US"/>
        </w:rPr>
        <w:t>budget is forecast to over</w:t>
      </w:r>
      <w:r w:rsidR="00050E2B">
        <w:rPr>
          <w:rFonts w:ascii="Calibri Light" w:hAnsi="Calibri Light" w:cs="Calibri"/>
          <w:color w:val="auto"/>
          <w:sz w:val="22"/>
          <w:szCs w:val="22"/>
          <w:lang w:eastAsia="en-US"/>
        </w:rPr>
        <w:t>-</w:t>
      </w:r>
      <w:r w:rsidRPr="00A9515B">
        <w:rPr>
          <w:rFonts w:ascii="Calibri Light" w:hAnsi="Calibri Light" w:cs="Calibri"/>
          <w:color w:val="auto"/>
          <w:sz w:val="22"/>
          <w:szCs w:val="22"/>
          <w:lang w:eastAsia="en-US"/>
        </w:rPr>
        <w:t xml:space="preserve"> or under</w:t>
      </w:r>
      <w:r w:rsidR="00050E2B">
        <w:rPr>
          <w:rFonts w:ascii="Calibri Light" w:hAnsi="Calibri Light" w:cs="Calibri"/>
          <w:color w:val="auto"/>
          <w:sz w:val="22"/>
          <w:szCs w:val="22"/>
          <w:lang w:eastAsia="en-US"/>
        </w:rPr>
        <w:t>-</w:t>
      </w:r>
      <w:r w:rsidRPr="00A9515B">
        <w:rPr>
          <w:rFonts w:ascii="Calibri Light" w:hAnsi="Calibri Light" w:cs="Calibri"/>
          <w:color w:val="auto"/>
          <w:sz w:val="22"/>
          <w:szCs w:val="22"/>
          <w:lang w:eastAsia="en-US"/>
        </w:rPr>
        <w:t xml:space="preserve">spend by more than </w:t>
      </w:r>
      <w:r w:rsidRPr="00A9123F">
        <w:rPr>
          <w:rFonts w:ascii="Calibri Light" w:hAnsi="Calibri Light" w:cs="Calibri"/>
          <w:color w:val="00CC99"/>
          <w:sz w:val="22"/>
          <w:szCs w:val="22"/>
          <w:lang w:eastAsia="en-US"/>
        </w:rPr>
        <w:t>£500</w:t>
      </w:r>
      <w:r w:rsidR="00216F1A" w:rsidRPr="00A9123F">
        <w:rPr>
          <w:rFonts w:ascii="Calibri Light" w:hAnsi="Calibri Light" w:cs="Calibri"/>
          <w:color w:val="00CC99"/>
          <w:sz w:val="22"/>
          <w:szCs w:val="22"/>
          <w:lang w:eastAsia="en-US"/>
        </w:rPr>
        <w:t>,000</w:t>
      </w:r>
      <w:r w:rsidRPr="00A9123F">
        <w:rPr>
          <w:rFonts w:ascii="Calibri Light" w:hAnsi="Calibri Light" w:cs="Calibri"/>
          <w:color w:val="00CC99"/>
          <w:sz w:val="22"/>
          <w:szCs w:val="22"/>
          <w:lang w:eastAsia="en-US"/>
        </w:rPr>
        <w:t xml:space="preserve"> </w:t>
      </w:r>
      <w:r w:rsidRPr="00A9515B">
        <w:rPr>
          <w:rFonts w:ascii="Calibri Light" w:hAnsi="Calibri Light" w:cs="Calibri"/>
          <w:color w:val="auto"/>
          <w:sz w:val="22"/>
          <w:szCs w:val="22"/>
          <w:lang w:eastAsia="en-US"/>
        </w:rPr>
        <w:t xml:space="preserve">or where the position is known to have changed by more than </w:t>
      </w:r>
      <w:r w:rsidRPr="00A9123F">
        <w:rPr>
          <w:rFonts w:ascii="Calibri Light" w:hAnsi="Calibri Light" w:cs="Calibri"/>
          <w:color w:val="00CC99"/>
          <w:sz w:val="22"/>
          <w:szCs w:val="22"/>
          <w:lang w:eastAsia="en-US"/>
        </w:rPr>
        <w:t>£500</w:t>
      </w:r>
      <w:r w:rsidR="00216F1A" w:rsidRPr="00A9123F">
        <w:rPr>
          <w:rFonts w:ascii="Calibri Light" w:hAnsi="Calibri Light" w:cs="Calibri"/>
          <w:color w:val="00CC99"/>
          <w:sz w:val="22"/>
          <w:szCs w:val="22"/>
          <w:lang w:eastAsia="en-US"/>
        </w:rPr>
        <w:t>,000</w:t>
      </w:r>
      <w:r w:rsidRPr="00A9123F">
        <w:rPr>
          <w:rFonts w:ascii="Calibri Light" w:hAnsi="Calibri Light" w:cs="Calibri"/>
          <w:color w:val="00CC99"/>
          <w:sz w:val="22"/>
          <w:szCs w:val="22"/>
          <w:lang w:eastAsia="en-US"/>
        </w:rPr>
        <w:t xml:space="preserve"> </w:t>
      </w:r>
      <w:r w:rsidRPr="00A9515B">
        <w:rPr>
          <w:rFonts w:ascii="Calibri Light" w:hAnsi="Calibri Light" w:cs="Calibri"/>
          <w:color w:val="auto"/>
          <w:sz w:val="22"/>
          <w:szCs w:val="22"/>
          <w:lang w:eastAsia="en-US"/>
        </w:rPr>
        <w:t xml:space="preserve">since the last monitoring report, the </w:t>
      </w:r>
      <w:r w:rsidR="009E094B">
        <w:rPr>
          <w:rFonts w:ascii="Calibri Light" w:hAnsi="Calibri Light" w:cs="Calibri"/>
          <w:color w:val="auto"/>
          <w:sz w:val="22"/>
          <w:szCs w:val="22"/>
          <w:lang w:eastAsia="en-US"/>
        </w:rPr>
        <w:t xml:space="preserve">OPFCC </w:t>
      </w:r>
      <w:r w:rsidR="00F37FF0" w:rsidRPr="00A9515B">
        <w:rPr>
          <w:rFonts w:ascii="Calibri Light" w:hAnsi="Calibri Light" w:cs="Calibri"/>
          <w:color w:val="auto"/>
          <w:sz w:val="22"/>
          <w:szCs w:val="22"/>
          <w:lang w:eastAsia="en-US"/>
        </w:rPr>
        <w:t>CFO</w:t>
      </w:r>
      <w:r w:rsidRPr="00A9515B">
        <w:rPr>
          <w:rFonts w:ascii="Calibri Light" w:hAnsi="Calibri Light" w:cs="Calibri"/>
          <w:color w:val="auto"/>
          <w:sz w:val="22"/>
          <w:szCs w:val="22"/>
          <w:lang w:eastAsia="en-US"/>
        </w:rPr>
        <w:t xml:space="preserve"> must be notified as soon as the variation is known.</w:t>
      </w:r>
      <w:r w:rsidR="009865C9">
        <w:rPr>
          <w:rFonts w:ascii="Calibri Light" w:hAnsi="Calibri Light" w:cs="Calibri"/>
          <w:color w:val="auto"/>
          <w:sz w:val="22"/>
          <w:szCs w:val="22"/>
          <w:lang w:eastAsia="en-US"/>
        </w:rPr>
        <w:t xml:space="preserve"> </w:t>
      </w:r>
      <w:r w:rsidR="009865C9" w:rsidRPr="00577D7C">
        <w:rPr>
          <w:rFonts w:ascii="Calibri Light" w:hAnsi="Calibri Light" w:cs="Calibri"/>
          <w:color w:val="auto"/>
          <w:sz w:val="22"/>
          <w:szCs w:val="22"/>
          <w:lang w:eastAsia="en-US"/>
        </w:rPr>
        <w:t xml:space="preserve">Where this occurs, an analysis of forecast expenditure against each of the </w:t>
      </w:r>
      <w:r w:rsidR="0024653D">
        <w:rPr>
          <w:rFonts w:ascii="Calibri Light" w:hAnsi="Calibri Light" w:cs="Calibri"/>
          <w:color w:val="auto"/>
          <w:sz w:val="22"/>
          <w:szCs w:val="22"/>
          <w:lang w:eastAsia="en-US"/>
        </w:rPr>
        <w:t xml:space="preserve">Subjective </w:t>
      </w:r>
      <w:r w:rsidR="00E44018">
        <w:rPr>
          <w:rFonts w:ascii="Calibri Light" w:hAnsi="Calibri Light" w:cs="Calibri"/>
          <w:color w:val="auto"/>
          <w:sz w:val="22"/>
          <w:szCs w:val="22"/>
          <w:lang w:eastAsia="en-US"/>
        </w:rPr>
        <w:t>H</w:t>
      </w:r>
      <w:r w:rsidR="0024653D">
        <w:rPr>
          <w:rFonts w:ascii="Calibri Light" w:hAnsi="Calibri Light" w:cs="Calibri"/>
          <w:color w:val="auto"/>
          <w:sz w:val="22"/>
          <w:szCs w:val="22"/>
          <w:lang w:eastAsia="en-US"/>
        </w:rPr>
        <w:t>eading</w:t>
      </w:r>
      <w:r w:rsidR="009865C9" w:rsidRPr="00577D7C">
        <w:rPr>
          <w:rFonts w:ascii="Calibri Light" w:hAnsi="Calibri Light" w:cs="Calibri"/>
          <w:color w:val="auto"/>
          <w:sz w:val="22"/>
          <w:szCs w:val="22"/>
          <w:lang w:eastAsia="en-US"/>
        </w:rPr>
        <w:t xml:space="preserve">s and reasons for the projected or forecast under or </w:t>
      </w:r>
      <w:proofErr w:type="gramStart"/>
      <w:r w:rsidR="009865C9" w:rsidRPr="00577D7C">
        <w:rPr>
          <w:rFonts w:ascii="Calibri Light" w:hAnsi="Calibri Light" w:cs="Calibri"/>
          <w:color w:val="auto"/>
          <w:sz w:val="22"/>
          <w:szCs w:val="22"/>
          <w:lang w:eastAsia="en-US"/>
        </w:rPr>
        <w:t>over spending</w:t>
      </w:r>
      <w:proofErr w:type="gramEnd"/>
      <w:r w:rsidR="003000F1" w:rsidRPr="00577D7C">
        <w:rPr>
          <w:rFonts w:ascii="Calibri Light" w:hAnsi="Calibri Light" w:cs="Calibri"/>
          <w:color w:val="auto"/>
          <w:sz w:val="22"/>
          <w:szCs w:val="22"/>
          <w:lang w:eastAsia="en-US"/>
        </w:rPr>
        <w:t xml:space="preserve"> must be provided</w:t>
      </w:r>
      <w:r w:rsidR="009865C9" w:rsidRPr="00577D7C">
        <w:rPr>
          <w:rFonts w:ascii="Calibri Light" w:hAnsi="Calibri Light" w:cs="Calibri"/>
          <w:color w:val="auto"/>
          <w:sz w:val="22"/>
          <w:szCs w:val="22"/>
          <w:lang w:eastAsia="en-US"/>
        </w:rPr>
        <w:t xml:space="preserve">. Any overspend of Funding will entitle the Commissioner, subject to consultation with the Chief Constable </w:t>
      </w:r>
      <w:r w:rsidR="003336F4" w:rsidRPr="00577D7C">
        <w:rPr>
          <w:rFonts w:ascii="Calibri Light" w:hAnsi="Calibri Light" w:cs="Calibri"/>
          <w:color w:val="auto"/>
          <w:sz w:val="22"/>
          <w:szCs w:val="22"/>
          <w:lang w:eastAsia="en-US"/>
        </w:rPr>
        <w:t xml:space="preserve">or Chief Fire Officer as appropriate, </w:t>
      </w:r>
      <w:r w:rsidR="009865C9" w:rsidRPr="00577D7C">
        <w:rPr>
          <w:rFonts w:ascii="Calibri Light" w:hAnsi="Calibri Light" w:cs="Calibri"/>
          <w:color w:val="auto"/>
          <w:sz w:val="22"/>
          <w:szCs w:val="22"/>
          <w:lang w:eastAsia="en-US"/>
        </w:rPr>
        <w:t xml:space="preserve">to reduce the Funding Amount of one or a number of other </w:t>
      </w:r>
      <w:r w:rsidR="0024653D">
        <w:rPr>
          <w:rFonts w:ascii="Calibri Light" w:hAnsi="Calibri Light" w:cs="Calibri"/>
          <w:color w:val="auto"/>
          <w:sz w:val="22"/>
          <w:szCs w:val="22"/>
          <w:lang w:eastAsia="en-US"/>
        </w:rPr>
        <w:t xml:space="preserve">Subjective </w:t>
      </w:r>
      <w:r w:rsidR="00E44018">
        <w:rPr>
          <w:rFonts w:ascii="Calibri Light" w:hAnsi="Calibri Light" w:cs="Calibri"/>
          <w:color w:val="auto"/>
          <w:sz w:val="22"/>
          <w:szCs w:val="22"/>
          <w:lang w:eastAsia="en-US"/>
        </w:rPr>
        <w:t>H</w:t>
      </w:r>
      <w:r w:rsidR="0024653D">
        <w:rPr>
          <w:rFonts w:ascii="Calibri Light" w:hAnsi="Calibri Light" w:cs="Calibri"/>
          <w:color w:val="auto"/>
          <w:sz w:val="22"/>
          <w:szCs w:val="22"/>
          <w:lang w:eastAsia="en-US"/>
        </w:rPr>
        <w:t>eading</w:t>
      </w:r>
      <w:r w:rsidR="009865C9" w:rsidRPr="00577D7C">
        <w:rPr>
          <w:rFonts w:ascii="Calibri Light" w:hAnsi="Calibri Light" w:cs="Calibri"/>
          <w:color w:val="auto"/>
          <w:sz w:val="22"/>
          <w:szCs w:val="22"/>
          <w:lang w:eastAsia="en-US"/>
        </w:rPr>
        <w:t xml:space="preserve">s so that total expenditure does not exceed the Total Funding Amount. The Commissioner may also offset any </w:t>
      </w:r>
      <w:r w:rsidR="00960377" w:rsidRPr="00577D7C">
        <w:rPr>
          <w:rFonts w:ascii="Calibri Light" w:hAnsi="Calibri Light" w:cs="Calibri"/>
          <w:color w:val="auto"/>
          <w:sz w:val="22"/>
          <w:szCs w:val="22"/>
          <w:lang w:eastAsia="en-US"/>
        </w:rPr>
        <w:lastRenderedPageBreak/>
        <w:t>overspend</w:t>
      </w:r>
      <w:r w:rsidR="009865C9" w:rsidRPr="00577D7C">
        <w:rPr>
          <w:rFonts w:ascii="Calibri Light" w:hAnsi="Calibri Light" w:cs="Calibri"/>
          <w:color w:val="auto"/>
          <w:sz w:val="22"/>
          <w:szCs w:val="22"/>
          <w:lang w:eastAsia="en-US"/>
        </w:rPr>
        <w:t xml:space="preserve"> against amounts made available in respect of Funding in future years, subject to consultation with the Chief Constable</w:t>
      </w:r>
      <w:r w:rsidR="004A1EA8" w:rsidRPr="00577D7C">
        <w:rPr>
          <w:rFonts w:ascii="Calibri Light" w:hAnsi="Calibri Light" w:cs="Calibri"/>
          <w:color w:val="auto"/>
          <w:sz w:val="22"/>
          <w:szCs w:val="22"/>
          <w:lang w:eastAsia="en-US"/>
        </w:rPr>
        <w:t xml:space="preserve"> or Chief Fire Officer as appropriate</w:t>
      </w:r>
      <w:r w:rsidR="009865C9" w:rsidRPr="00577D7C">
        <w:rPr>
          <w:rFonts w:ascii="Calibri Light" w:hAnsi="Calibri Light" w:cs="Calibri"/>
          <w:color w:val="auto"/>
          <w:sz w:val="22"/>
          <w:szCs w:val="22"/>
          <w:lang w:eastAsia="en-US"/>
        </w:rPr>
        <w:t>.</w:t>
      </w:r>
    </w:p>
    <w:p w14:paraId="597DFC20" w14:textId="77777777" w:rsidR="00577D7C" w:rsidRPr="00A9515B" w:rsidRDefault="00577D7C" w:rsidP="00577D7C">
      <w:pPr>
        <w:pStyle w:val="Default"/>
        <w:spacing w:line="360" w:lineRule="auto"/>
        <w:jc w:val="both"/>
        <w:rPr>
          <w:rFonts w:ascii="Calibri Light" w:hAnsi="Calibri Light" w:cs="Calibri"/>
          <w:color w:val="auto"/>
          <w:sz w:val="22"/>
          <w:szCs w:val="22"/>
          <w:lang w:eastAsia="en-US"/>
        </w:rPr>
      </w:pPr>
    </w:p>
    <w:p w14:paraId="3D15CA70" w14:textId="61778257" w:rsidR="00143B4C" w:rsidRDefault="00143B4C" w:rsidP="00577D7C">
      <w:pPr>
        <w:pStyle w:val="Default"/>
        <w:spacing w:line="360" w:lineRule="auto"/>
        <w:jc w:val="both"/>
        <w:rPr>
          <w:rFonts w:ascii="Calibri Light" w:hAnsi="Calibri Light" w:cs="Calibri"/>
          <w:color w:val="auto"/>
          <w:sz w:val="22"/>
          <w:szCs w:val="22"/>
          <w:lang w:eastAsia="en-US"/>
        </w:rPr>
      </w:pPr>
      <w:r w:rsidRPr="00A9515B">
        <w:rPr>
          <w:rFonts w:ascii="Calibri Light" w:hAnsi="Calibri Light" w:cs="Calibri"/>
          <w:color w:val="auto"/>
          <w:sz w:val="22"/>
          <w:szCs w:val="22"/>
          <w:lang w:eastAsia="en-US"/>
        </w:rPr>
        <w:t xml:space="preserve">Where the net position on the </w:t>
      </w:r>
      <w:r>
        <w:rPr>
          <w:rFonts w:ascii="Calibri Light" w:hAnsi="Calibri Light" w:cs="Calibri"/>
          <w:color w:val="auto"/>
          <w:sz w:val="22"/>
          <w:szCs w:val="22"/>
          <w:lang w:eastAsia="en-US"/>
        </w:rPr>
        <w:t>OPFCC or</w:t>
      </w:r>
      <w:r w:rsidR="00F43124">
        <w:rPr>
          <w:rFonts w:ascii="Calibri Light" w:hAnsi="Calibri Light" w:cs="Calibri"/>
          <w:color w:val="auto"/>
          <w:sz w:val="22"/>
          <w:szCs w:val="22"/>
          <w:lang w:eastAsia="en-US"/>
        </w:rPr>
        <w:t xml:space="preserve"> CCFRA </w:t>
      </w:r>
      <w:r w:rsidRPr="00A9515B">
        <w:rPr>
          <w:rFonts w:ascii="Calibri Light" w:hAnsi="Calibri Light" w:cs="Calibri"/>
          <w:color w:val="auto"/>
          <w:sz w:val="22"/>
          <w:szCs w:val="22"/>
          <w:lang w:eastAsia="en-US"/>
        </w:rPr>
        <w:t>budget is forecast to over</w:t>
      </w:r>
      <w:r>
        <w:rPr>
          <w:rFonts w:ascii="Calibri Light" w:hAnsi="Calibri Light" w:cs="Calibri"/>
          <w:color w:val="auto"/>
          <w:sz w:val="22"/>
          <w:szCs w:val="22"/>
          <w:lang w:eastAsia="en-US"/>
        </w:rPr>
        <w:t>-</w:t>
      </w:r>
      <w:r w:rsidRPr="00A9515B">
        <w:rPr>
          <w:rFonts w:ascii="Calibri Light" w:hAnsi="Calibri Light" w:cs="Calibri"/>
          <w:color w:val="auto"/>
          <w:sz w:val="22"/>
          <w:szCs w:val="22"/>
          <w:lang w:eastAsia="en-US"/>
        </w:rPr>
        <w:t xml:space="preserve"> or under</w:t>
      </w:r>
      <w:r>
        <w:rPr>
          <w:rFonts w:ascii="Calibri Light" w:hAnsi="Calibri Light" w:cs="Calibri"/>
          <w:color w:val="auto"/>
          <w:sz w:val="22"/>
          <w:szCs w:val="22"/>
          <w:lang w:eastAsia="en-US"/>
        </w:rPr>
        <w:t>-</w:t>
      </w:r>
      <w:r w:rsidRPr="00A9515B">
        <w:rPr>
          <w:rFonts w:ascii="Calibri Light" w:hAnsi="Calibri Light" w:cs="Calibri"/>
          <w:color w:val="auto"/>
          <w:sz w:val="22"/>
          <w:szCs w:val="22"/>
          <w:lang w:eastAsia="en-US"/>
        </w:rPr>
        <w:t xml:space="preserve">spend by more than </w:t>
      </w:r>
      <w:r w:rsidRPr="00A9515B">
        <w:rPr>
          <w:rFonts w:ascii="Calibri Light" w:hAnsi="Calibri Light" w:cs="Calibri"/>
          <w:color w:val="00CC99"/>
          <w:sz w:val="22"/>
          <w:szCs w:val="22"/>
          <w:lang w:eastAsia="en-US"/>
        </w:rPr>
        <w:t>£</w:t>
      </w:r>
      <w:r w:rsidR="008427BF">
        <w:rPr>
          <w:rFonts w:ascii="Calibri Light" w:hAnsi="Calibri Light" w:cs="Calibri"/>
          <w:color w:val="00CC99"/>
          <w:sz w:val="22"/>
          <w:szCs w:val="22"/>
          <w:lang w:eastAsia="en-US"/>
        </w:rPr>
        <w:t>15</w:t>
      </w:r>
      <w:r w:rsidRPr="00A9515B">
        <w:rPr>
          <w:rFonts w:ascii="Calibri Light" w:hAnsi="Calibri Light" w:cs="Calibri"/>
          <w:color w:val="00CC99"/>
          <w:sz w:val="22"/>
          <w:szCs w:val="22"/>
          <w:lang w:eastAsia="en-US"/>
        </w:rPr>
        <w:t xml:space="preserve">0,000 </w:t>
      </w:r>
      <w:r w:rsidRPr="00A9515B">
        <w:rPr>
          <w:rFonts w:ascii="Calibri Light" w:hAnsi="Calibri Light" w:cs="Calibri"/>
          <w:color w:val="auto"/>
          <w:sz w:val="22"/>
          <w:szCs w:val="22"/>
          <w:lang w:eastAsia="en-US"/>
        </w:rPr>
        <w:t xml:space="preserve">or where the position is known to have changed by more than </w:t>
      </w:r>
      <w:r w:rsidRPr="00A9515B">
        <w:rPr>
          <w:rFonts w:ascii="Calibri Light" w:hAnsi="Calibri Light" w:cs="Calibri"/>
          <w:color w:val="00CC99"/>
          <w:sz w:val="22"/>
          <w:szCs w:val="22"/>
          <w:lang w:eastAsia="en-US"/>
        </w:rPr>
        <w:t>£</w:t>
      </w:r>
      <w:r w:rsidR="008427BF">
        <w:rPr>
          <w:rFonts w:ascii="Calibri Light" w:hAnsi="Calibri Light" w:cs="Calibri"/>
          <w:color w:val="00CC99"/>
          <w:sz w:val="22"/>
          <w:szCs w:val="22"/>
          <w:lang w:eastAsia="en-US"/>
        </w:rPr>
        <w:t>15</w:t>
      </w:r>
      <w:r w:rsidRPr="00A9515B">
        <w:rPr>
          <w:rFonts w:ascii="Calibri Light" w:hAnsi="Calibri Light" w:cs="Calibri"/>
          <w:color w:val="00CC99"/>
          <w:sz w:val="22"/>
          <w:szCs w:val="22"/>
          <w:lang w:eastAsia="en-US"/>
        </w:rPr>
        <w:t xml:space="preserve">0,000 </w:t>
      </w:r>
      <w:r w:rsidRPr="00A9515B">
        <w:rPr>
          <w:rFonts w:ascii="Calibri Light" w:hAnsi="Calibri Light" w:cs="Calibri"/>
          <w:color w:val="auto"/>
          <w:sz w:val="22"/>
          <w:szCs w:val="22"/>
          <w:lang w:eastAsia="en-US"/>
        </w:rPr>
        <w:t xml:space="preserve">since the last monitoring report, the </w:t>
      </w:r>
      <w:r>
        <w:rPr>
          <w:rFonts w:ascii="Calibri Light" w:hAnsi="Calibri Light" w:cs="Calibri"/>
          <w:color w:val="auto"/>
          <w:sz w:val="22"/>
          <w:szCs w:val="22"/>
          <w:lang w:eastAsia="en-US"/>
        </w:rPr>
        <w:t xml:space="preserve">OPFCC </w:t>
      </w:r>
      <w:r w:rsidRPr="00A9515B">
        <w:rPr>
          <w:rFonts w:ascii="Calibri Light" w:hAnsi="Calibri Light" w:cs="Calibri"/>
          <w:color w:val="auto"/>
          <w:sz w:val="22"/>
          <w:szCs w:val="22"/>
          <w:lang w:eastAsia="en-US"/>
        </w:rPr>
        <w:t>CFO must be notified as soon as the variation is known.</w:t>
      </w:r>
    </w:p>
    <w:p w14:paraId="239B54CA" w14:textId="77777777" w:rsidR="008427BF" w:rsidRPr="00A9515B" w:rsidRDefault="008427BF" w:rsidP="00D648CD">
      <w:pPr>
        <w:pStyle w:val="Default"/>
        <w:spacing w:line="360" w:lineRule="auto"/>
        <w:jc w:val="both"/>
        <w:rPr>
          <w:rFonts w:ascii="Calibri Light" w:hAnsi="Calibri Light" w:cs="Calibri"/>
          <w:color w:val="404040" w:themeColor="text1" w:themeTint="BF"/>
          <w:sz w:val="22"/>
          <w:szCs w:val="22"/>
        </w:rPr>
      </w:pPr>
    </w:p>
    <w:p w14:paraId="55D58446" w14:textId="1FA4291A" w:rsidR="001B17C8" w:rsidRPr="00006804" w:rsidRDefault="005F242D" w:rsidP="009215EF">
      <w:pPr>
        <w:widowControl w:val="0"/>
        <w:autoSpaceDE w:val="0"/>
        <w:autoSpaceDN w:val="0"/>
        <w:adjustRightInd w:val="0"/>
        <w:spacing w:line="360" w:lineRule="auto"/>
        <w:jc w:val="both"/>
        <w:rPr>
          <w:rFonts w:ascii="Calibri Light" w:hAnsi="Calibri Light" w:cs="Calibri"/>
          <w:sz w:val="22"/>
          <w:szCs w:val="22"/>
        </w:rPr>
      </w:pPr>
      <w:r w:rsidRPr="00006804">
        <w:rPr>
          <w:rFonts w:ascii="Calibri Light" w:hAnsi="Calibri Light" w:cs="Calibri"/>
          <w:color w:val="00CC99"/>
          <w:sz w:val="22"/>
          <w:szCs w:val="22"/>
          <w:lang w:eastAsia="en-US"/>
        </w:rPr>
        <w:t>Virements</w:t>
      </w:r>
      <w:r w:rsidR="00CC7F45" w:rsidRPr="00006804">
        <w:rPr>
          <w:rFonts w:ascii="Calibri Light" w:hAnsi="Calibri Light" w:cs="Calibri"/>
          <w:color w:val="00CC99"/>
          <w:sz w:val="22"/>
          <w:szCs w:val="22"/>
          <w:lang w:eastAsia="en-US"/>
        </w:rPr>
        <w:t xml:space="preserve">: </w:t>
      </w:r>
      <w:r w:rsidR="00864A8A" w:rsidRPr="00006804">
        <w:rPr>
          <w:rFonts w:ascii="Calibri Light" w:hAnsi="Calibri Light" w:cs="Calibri"/>
          <w:sz w:val="22"/>
          <w:szCs w:val="22"/>
        </w:rPr>
        <w:t xml:space="preserve">Funding for each </w:t>
      </w:r>
      <w:r w:rsidR="0024653D">
        <w:rPr>
          <w:rFonts w:ascii="Calibri Light" w:hAnsi="Calibri Light" w:cs="Calibri"/>
          <w:sz w:val="22"/>
          <w:szCs w:val="22"/>
        </w:rPr>
        <w:t xml:space="preserve">Subjective </w:t>
      </w:r>
      <w:r w:rsidR="00E44018">
        <w:rPr>
          <w:rFonts w:ascii="Calibri Light" w:hAnsi="Calibri Light" w:cs="Calibri"/>
          <w:sz w:val="22"/>
          <w:szCs w:val="22"/>
        </w:rPr>
        <w:t>H</w:t>
      </w:r>
      <w:r w:rsidR="0024653D">
        <w:rPr>
          <w:rFonts w:ascii="Calibri Light" w:hAnsi="Calibri Light" w:cs="Calibri"/>
          <w:sz w:val="22"/>
          <w:szCs w:val="22"/>
        </w:rPr>
        <w:t>eading</w:t>
      </w:r>
      <w:r w:rsidR="00864A8A" w:rsidRPr="00006804">
        <w:rPr>
          <w:rFonts w:ascii="Calibri Light" w:hAnsi="Calibri Light" w:cs="Calibri"/>
          <w:sz w:val="22"/>
          <w:szCs w:val="22"/>
        </w:rPr>
        <w:t xml:space="preserve"> may only be applied towards the purposes allocated to that </w:t>
      </w:r>
      <w:r w:rsidR="0024653D">
        <w:rPr>
          <w:rFonts w:ascii="Calibri Light" w:hAnsi="Calibri Light" w:cs="Calibri"/>
          <w:sz w:val="22"/>
          <w:szCs w:val="22"/>
        </w:rPr>
        <w:t xml:space="preserve">Subjective </w:t>
      </w:r>
      <w:r w:rsidR="00E44018">
        <w:rPr>
          <w:rFonts w:ascii="Calibri Light" w:hAnsi="Calibri Light" w:cs="Calibri"/>
          <w:sz w:val="22"/>
          <w:szCs w:val="22"/>
        </w:rPr>
        <w:t>H</w:t>
      </w:r>
      <w:r w:rsidR="0024653D">
        <w:rPr>
          <w:rFonts w:ascii="Calibri Light" w:hAnsi="Calibri Light" w:cs="Calibri"/>
          <w:sz w:val="22"/>
          <w:szCs w:val="22"/>
        </w:rPr>
        <w:t>eading</w:t>
      </w:r>
      <w:r w:rsidR="00864A8A" w:rsidRPr="00006804">
        <w:rPr>
          <w:rFonts w:ascii="Calibri Light" w:hAnsi="Calibri Light" w:cs="Calibri"/>
          <w:sz w:val="22"/>
          <w:szCs w:val="22"/>
        </w:rPr>
        <w:t xml:space="preserve"> other than within the overall limits for virement.  </w:t>
      </w:r>
    </w:p>
    <w:p w14:paraId="265871E4" w14:textId="77777777" w:rsidR="001B17C8" w:rsidRPr="00006804" w:rsidRDefault="001B17C8" w:rsidP="009215EF">
      <w:pPr>
        <w:widowControl w:val="0"/>
        <w:autoSpaceDE w:val="0"/>
        <w:autoSpaceDN w:val="0"/>
        <w:adjustRightInd w:val="0"/>
        <w:spacing w:line="360" w:lineRule="auto"/>
        <w:jc w:val="both"/>
        <w:rPr>
          <w:rFonts w:ascii="Calibri Light" w:hAnsi="Calibri Light" w:cs="Calibri"/>
          <w:sz w:val="22"/>
          <w:szCs w:val="22"/>
        </w:rPr>
      </w:pPr>
    </w:p>
    <w:p w14:paraId="0206ECBF" w14:textId="77C97D65" w:rsidR="009215EF" w:rsidRDefault="009215EF" w:rsidP="009215EF">
      <w:pPr>
        <w:widowControl w:val="0"/>
        <w:autoSpaceDE w:val="0"/>
        <w:autoSpaceDN w:val="0"/>
        <w:adjustRightInd w:val="0"/>
        <w:spacing w:line="360" w:lineRule="auto"/>
        <w:jc w:val="both"/>
        <w:rPr>
          <w:rFonts w:ascii="Calibri Light" w:hAnsi="Calibri Light" w:cs="Calibri"/>
          <w:sz w:val="22"/>
          <w:szCs w:val="22"/>
        </w:rPr>
      </w:pPr>
      <w:r w:rsidRPr="005C446E">
        <w:rPr>
          <w:rFonts w:ascii="Calibri Light" w:hAnsi="Calibri Light" w:cs="Calibri"/>
          <w:sz w:val="22"/>
          <w:szCs w:val="22"/>
        </w:rPr>
        <w:t xml:space="preserve">Virements between </w:t>
      </w:r>
      <w:r w:rsidR="0024653D">
        <w:rPr>
          <w:rFonts w:ascii="Calibri Light" w:hAnsi="Calibri Light" w:cs="Calibri"/>
          <w:sz w:val="22"/>
          <w:szCs w:val="22"/>
        </w:rPr>
        <w:t xml:space="preserve">Subjective </w:t>
      </w:r>
      <w:r w:rsidR="00E44018">
        <w:rPr>
          <w:rFonts w:ascii="Calibri Light" w:hAnsi="Calibri Light" w:cs="Calibri"/>
          <w:sz w:val="22"/>
          <w:szCs w:val="22"/>
        </w:rPr>
        <w:t>H</w:t>
      </w:r>
      <w:r w:rsidR="0024653D">
        <w:rPr>
          <w:rFonts w:ascii="Calibri Light" w:hAnsi="Calibri Light" w:cs="Calibri"/>
          <w:sz w:val="22"/>
          <w:szCs w:val="22"/>
        </w:rPr>
        <w:t>eading</w:t>
      </w:r>
      <w:r w:rsidRPr="005C446E">
        <w:rPr>
          <w:rFonts w:ascii="Calibri Light" w:hAnsi="Calibri Light" w:cs="Calibri"/>
          <w:sz w:val="22"/>
          <w:szCs w:val="22"/>
        </w:rPr>
        <w:t xml:space="preserve">s </w:t>
      </w:r>
      <w:r w:rsidR="00F630EC">
        <w:rPr>
          <w:rFonts w:ascii="Calibri Light" w:hAnsi="Calibri Light" w:cs="Calibri"/>
          <w:sz w:val="22"/>
          <w:szCs w:val="22"/>
        </w:rPr>
        <w:t>are</w:t>
      </w:r>
      <w:r w:rsidRPr="005C446E">
        <w:rPr>
          <w:rFonts w:ascii="Calibri Light" w:hAnsi="Calibri Light" w:cs="Calibri"/>
          <w:sz w:val="22"/>
          <w:szCs w:val="22"/>
        </w:rPr>
        <w:t xml:space="preserve"> permitted up to a cumulative value of</w:t>
      </w:r>
      <w:r w:rsidRPr="005549CA">
        <w:rPr>
          <w:rFonts w:ascii="Calibri Light" w:hAnsi="Calibri Light" w:cs="Calibri"/>
          <w:color w:val="00CC99"/>
          <w:sz w:val="22"/>
          <w:szCs w:val="22"/>
        </w:rPr>
        <w:t xml:space="preserve"> £250,000 </w:t>
      </w:r>
      <w:r w:rsidRPr="005C446E">
        <w:rPr>
          <w:rFonts w:ascii="Calibri Light" w:hAnsi="Calibri Light" w:cs="Calibri"/>
          <w:sz w:val="22"/>
          <w:szCs w:val="22"/>
        </w:rPr>
        <w:t xml:space="preserve">in any single financial year.  </w:t>
      </w:r>
      <w:r>
        <w:rPr>
          <w:rFonts w:ascii="Calibri Light" w:hAnsi="Calibri Light" w:cs="Calibri"/>
          <w:sz w:val="22"/>
          <w:szCs w:val="22"/>
        </w:rPr>
        <w:t>All virements</w:t>
      </w:r>
      <w:r w:rsidRPr="005C446E">
        <w:rPr>
          <w:rFonts w:ascii="Calibri Light" w:hAnsi="Calibri Light" w:cs="Calibri"/>
          <w:sz w:val="22"/>
          <w:szCs w:val="22"/>
        </w:rPr>
        <w:t xml:space="preserve"> above the limit must be authorised by the </w:t>
      </w:r>
      <w:r>
        <w:rPr>
          <w:rFonts w:ascii="Calibri Light" w:hAnsi="Calibri Light" w:cs="Calibri"/>
          <w:sz w:val="22"/>
          <w:szCs w:val="22"/>
        </w:rPr>
        <w:t>O</w:t>
      </w:r>
      <w:r w:rsidRPr="005C446E">
        <w:rPr>
          <w:rFonts w:ascii="Calibri Light" w:hAnsi="Calibri Light" w:cs="Calibri"/>
          <w:sz w:val="22"/>
          <w:szCs w:val="22"/>
        </w:rPr>
        <w:t xml:space="preserve">PFCC Chief Finance Officer.  </w:t>
      </w:r>
    </w:p>
    <w:p w14:paraId="7E0C8EDF" w14:textId="77777777" w:rsidR="009215EF" w:rsidRPr="005C446E" w:rsidRDefault="009215EF" w:rsidP="009215EF">
      <w:pPr>
        <w:widowControl w:val="0"/>
        <w:autoSpaceDE w:val="0"/>
        <w:autoSpaceDN w:val="0"/>
        <w:adjustRightInd w:val="0"/>
        <w:spacing w:line="360" w:lineRule="auto"/>
        <w:jc w:val="both"/>
        <w:rPr>
          <w:rFonts w:ascii="Calibri Light" w:hAnsi="Calibri Light" w:cs="Calibri"/>
          <w:sz w:val="22"/>
          <w:szCs w:val="22"/>
        </w:rPr>
      </w:pPr>
    </w:p>
    <w:p w14:paraId="294FDB24" w14:textId="3403E5E6" w:rsidR="005739B7" w:rsidRDefault="00BD4190" w:rsidP="00BE448B">
      <w:pPr>
        <w:widowControl w:val="0"/>
        <w:autoSpaceDE w:val="0"/>
        <w:autoSpaceDN w:val="0"/>
        <w:adjustRightInd w:val="0"/>
        <w:spacing w:line="360" w:lineRule="auto"/>
        <w:jc w:val="both"/>
        <w:rPr>
          <w:rFonts w:ascii="Calibri Light" w:hAnsi="Calibri Light" w:cs="Calibri"/>
          <w:sz w:val="22"/>
          <w:szCs w:val="22"/>
        </w:rPr>
      </w:pPr>
      <w:r w:rsidRPr="00006804">
        <w:rPr>
          <w:rFonts w:ascii="Calibri Light" w:hAnsi="Calibri Light" w:cs="Calibri"/>
          <w:sz w:val="22"/>
          <w:szCs w:val="22"/>
        </w:rPr>
        <w:t xml:space="preserve">All </w:t>
      </w:r>
      <w:r w:rsidR="00F630EC">
        <w:rPr>
          <w:rFonts w:ascii="Calibri Light" w:hAnsi="Calibri Light" w:cs="Calibri"/>
          <w:sz w:val="22"/>
          <w:szCs w:val="22"/>
        </w:rPr>
        <w:t xml:space="preserve">individual </w:t>
      </w:r>
      <w:r w:rsidR="00814CAC" w:rsidRPr="00006804">
        <w:rPr>
          <w:rFonts w:ascii="Calibri Light" w:hAnsi="Calibri Light" w:cs="Calibri"/>
          <w:sz w:val="22"/>
          <w:szCs w:val="22"/>
        </w:rPr>
        <w:t>vi</w:t>
      </w:r>
      <w:r w:rsidRPr="00006804">
        <w:rPr>
          <w:rFonts w:ascii="Calibri Light" w:hAnsi="Calibri Light" w:cs="Calibri"/>
          <w:sz w:val="22"/>
          <w:szCs w:val="22"/>
        </w:rPr>
        <w:t xml:space="preserve">rements </w:t>
      </w:r>
      <w:r w:rsidR="0057783F" w:rsidRPr="00006804">
        <w:rPr>
          <w:rFonts w:ascii="Calibri Light" w:hAnsi="Calibri Light" w:cs="Calibri"/>
          <w:sz w:val="22"/>
          <w:szCs w:val="22"/>
        </w:rPr>
        <w:t>within the OPFCC and</w:t>
      </w:r>
      <w:r w:rsidR="00F43124" w:rsidRPr="00006804">
        <w:rPr>
          <w:rFonts w:ascii="Calibri Light" w:hAnsi="Calibri Light" w:cs="Calibri"/>
          <w:sz w:val="22"/>
          <w:szCs w:val="22"/>
        </w:rPr>
        <w:t xml:space="preserve"> CCFRA </w:t>
      </w:r>
      <w:r w:rsidR="0057783F" w:rsidRPr="00006804">
        <w:rPr>
          <w:rFonts w:ascii="Calibri Light" w:hAnsi="Calibri Light" w:cs="Calibri"/>
          <w:sz w:val="22"/>
          <w:szCs w:val="22"/>
        </w:rPr>
        <w:t xml:space="preserve">revenue budget </w:t>
      </w:r>
      <w:r w:rsidRPr="00006804">
        <w:rPr>
          <w:rFonts w:ascii="Calibri Light" w:hAnsi="Calibri Light" w:cs="Calibri"/>
          <w:sz w:val="22"/>
          <w:szCs w:val="22"/>
        </w:rPr>
        <w:t>over</w:t>
      </w:r>
      <w:r>
        <w:rPr>
          <w:rFonts w:ascii="Calibri Light" w:hAnsi="Calibri Light" w:cs="Calibri"/>
          <w:color w:val="00CC99"/>
          <w:sz w:val="22"/>
          <w:szCs w:val="22"/>
        </w:rPr>
        <w:t xml:space="preserve"> £</w:t>
      </w:r>
      <w:r w:rsidR="008C24C7">
        <w:rPr>
          <w:rFonts w:ascii="Calibri Light" w:hAnsi="Calibri Light" w:cs="Calibri"/>
          <w:color w:val="00CC99"/>
          <w:sz w:val="22"/>
          <w:szCs w:val="22"/>
        </w:rPr>
        <w:t>3</w:t>
      </w:r>
      <w:r>
        <w:rPr>
          <w:rFonts w:ascii="Calibri Light" w:hAnsi="Calibri Light" w:cs="Calibri"/>
          <w:color w:val="00CC99"/>
          <w:sz w:val="22"/>
          <w:szCs w:val="22"/>
        </w:rPr>
        <w:t>0</w:t>
      </w:r>
      <w:r w:rsidR="00212D0E">
        <w:rPr>
          <w:rFonts w:ascii="Calibri Light" w:hAnsi="Calibri Light" w:cs="Calibri"/>
          <w:color w:val="00CC99"/>
          <w:sz w:val="22"/>
          <w:szCs w:val="22"/>
        </w:rPr>
        <w:t>,000</w:t>
      </w:r>
      <w:r>
        <w:rPr>
          <w:rFonts w:ascii="Calibri Light" w:hAnsi="Calibri Light" w:cs="Calibri"/>
          <w:color w:val="00CC99"/>
          <w:sz w:val="22"/>
          <w:szCs w:val="22"/>
        </w:rPr>
        <w:t xml:space="preserve"> </w:t>
      </w:r>
      <w:r w:rsidRPr="00006804">
        <w:rPr>
          <w:rFonts w:ascii="Calibri Light" w:hAnsi="Calibri Light" w:cs="Calibri"/>
          <w:sz w:val="22"/>
          <w:szCs w:val="22"/>
        </w:rPr>
        <w:t xml:space="preserve">must be authorised by the OPFCC CFO. </w:t>
      </w:r>
    </w:p>
    <w:p w14:paraId="75B60D7F" w14:textId="77777777" w:rsidR="009215EF" w:rsidRPr="00006804" w:rsidRDefault="009215EF" w:rsidP="00006804">
      <w:pPr>
        <w:widowControl w:val="0"/>
        <w:autoSpaceDE w:val="0"/>
        <w:autoSpaceDN w:val="0"/>
        <w:adjustRightInd w:val="0"/>
        <w:spacing w:line="360" w:lineRule="auto"/>
        <w:jc w:val="both"/>
        <w:rPr>
          <w:rFonts w:ascii="Calibri Light" w:hAnsi="Calibri Light" w:cs="Calibri"/>
          <w:sz w:val="22"/>
          <w:szCs w:val="22"/>
        </w:rPr>
      </w:pPr>
    </w:p>
    <w:p w14:paraId="086C6DDB" w14:textId="0E0E2269" w:rsidR="005739B7" w:rsidRPr="00006804" w:rsidRDefault="005739B7" w:rsidP="00006804">
      <w:pPr>
        <w:widowControl w:val="0"/>
        <w:autoSpaceDE w:val="0"/>
        <w:autoSpaceDN w:val="0"/>
        <w:adjustRightInd w:val="0"/>
        <w:spacing w:line="360" w:lineRule="auto"/>
        <w:jc w:val="both"/>
        <w:rPr>
          <w:rFonts w:ascii="Calibri Light" w:hAnsi="Calibri Light" w:cs="Calibri"/>
          <w:sz w:val="22"/>
          <w:szCs w:val="22"/>
        </w:rPr>
      </w:pPr>
      <w:r w:rsidRPr="00006804">
        <w:rPr>
          <w:rFonts w:ascii="Calibri Light" w:hAnsi="Calibri Light" w:cs="Calibri"/>
          <w:sz w:val="22"/>
          <w:szCs w:val="22"/>
        </w:rPr>
        <w:t xml:space="preserve">All </w:t>
      </w:r>
      <w:r w:rsidR="00F630EC">
        <w:rPr>
          <w:rFonts w:ascii="Calibri Light" w:hAnsi="Calibri Light" w:cs="Calibri"/>
          <w:sz w:val="22"/>
          <w:szCs w:val="22"/>
        </w:rPr>
        <w:t xml:space="preserve">individual </w:t>
      </w:r>
      <w:r w:rsidRPr="00006804">
        <w:rPr>
          <w:rFonts w:ascii="Calibri Light" w:hAnsi="Calibri Light" w:cs="Calibri"/>
          <w:sz w:val="22"/>
          <w:szCs w:val="22"/>
        </w:rPr>
        <w:t xml:space="preserve">virements within the </w:t>
      </w:r>
      <w:r w:rsidR="005C436C" w:rsidRPr="00006804">
        <w:rPr>
          <w:rFonts w:ascii="Calibri Light" w:hAnsi="Calibri Light" w:cs="Calibri"/>
          <w:sz w:val="22"/>
          <w:szCs w:val="22"/>
        </w:rPr>
        <w:t>Constabulary revenue budget over</w:t>
      </w:r>
      <w:r w:rsidR="005C436C">
        <w:rPr>
          <w:rFonts w:ascii="Calibri Light" w:hAnsi="Calibri Light" w:cs="Calibri"/>
          <w:color w:val="00CC99"/>
          <w:sz w:val="22"/>
          <w:szCs w:val="22"/>
        </w:rPr>
        <w:t xml:space="preserve"> £100,000 </w:t>
      </w:r>
      <w:r w:rsidR="00434EF1">
        <w:rPr>
          <w:rFonts w:ascii="Calibri Light" w:hAnsi="Calibri Light" w:cs="Calibri"/>
          <w:color w:val="00CC99"/>
          <w:sz w:val="22"/>
          <w:szCs w:val="22"/>
        </w:rPr>
        <w:t xml:space="preserve">and under £150,000 </w:t>
      </w:r>
      <w:r w:rsidR="005C436C" w:rsidRPr="00006804">
        <w:rPr>
          <w:rFonts w:ascii="Calibri Light" w:hAnsi="Calibri Light" w:cs="Calibri"/>
          <w:sz w:val="22"/>
          <w:szCs w:val="22"/>
        </w:rPr>
        <w:t>must be authorised by the CC CFO.</w:t>
      </w:r>
    </w:p>
    <w:p w14:paraId="75F0DF7E" w14:textId="77777777" w:rsidR="00A37AEA" w:rsidRPr="00006804" w:rsidRDefault="00A37AEA" w:rsidP="00006804">
      <w:pPr>
        <w:widowControl w:val="0"/>
        <w:autoSpaceDE w:val="0"/>
        <w:autoSpaceDN w:val="0"/>
        <w:adjustRightInd w:val="0"/>
        <w:spacing w:line="360" w:lineRule="auto"/>
        <w:jc w:val="both"/>
        <w:rPr>
          <w:rFonts w:ascii="Calibri Light" w:hAnsi="Calibri Light" w:cs="Calibri"/>
          <w:sz w:val="22"/>
          <w:szCs w:val="22"/>
        </w:rPr>
      </w:pPr>
    </w:p>
    <w:p w14:paraId="6A51E6BB" w14:textId="31A1F09E" w:rsidR="00814CAC" w:rsidRPr="00006804" w:rsidRDefault="00BD4190" w:rsidP="00006804">
      <w:pPr>
        <w:widowControl w:val="0"/>
        <w:autoSpaceDE w:val="0"/>
        <w:autoSpaceDN w:val="0"/>
        <w:adjustRightInd w:val="0"/>
        <w:spacing w:line="360" w:lineRule="auto"/>
        <w:jc w:val="both"/>
        <w:rPr>
          <w:rFonts w:ascii="Calibri Light" w:hAnsi="Calibri Light" w:cs="Calibri"/>
          <w:sz w:val="22"/>
          <w:szCs w:val="22"/>
        </w:rPr>
      </w:pPr>
      <w:r w:rsidRPr="00006804">
        <w:rPr>
          <w:rFonts w:ascii="Calibri Light" w:hAnsi="Calibri Light" w:cs="Calibri"/>
          <w:sz w:val="22"/>
          <w:szCs w:val="22"/>
        </w:rPr>
        <w:t xml:space="preserve">All </w:t>
      </w:r>
      <w:r w:rsidR="00F630EC">
        <w:rPr>
          <w:rFonts w:ascii="Calibri Light" w:hAnsi="Calibri Light" w:cs="Calibri"/>
          <w:sz w:val="22"/>
          <w:szCs w:val="22"/>
        </w:rPr>
        <w:t xml:space="preserve">individual </w:t>
      </w:r>
      <w:r w:rsidRPr="00006804">
        <w:rPr>
          <w:rFonts w:ascii="Calibri Light" w:hAnsi="Calibri Light" w:cs="Calibri"/>
          <w:sz w:val="22"/>
          <w:szCs w:val="22"/>
        </w:rPr>
        <w:t>v</w:t>
      </w:r>
      <w:r w:rsidR="00814CAC" w:rsidRPr="00006804">
        <w:rPr>
          <w:rFonts w:ascii="Calibri Light" w:hAnsi="Calibri Light" w:cs="Calibri"/>
          <w:sz w:val="22"/>
          <w:szCs w:val="22"/>
        </w:rPr>
        <w:t>i</w:t>
      </w:r>
      <w:r w:rsidRPr="00006804">
        <w:rPr>
          <w:rFonts w:ascii="Calibri Light" w:hAnsi="Calibri Light" w:cs="Calibri"/>
          <w:sz w:val="22"/>
          <w:szCs w:val="22"/>
        </w:rPr>
        <w:t xml:space="preserve">rements </w:t>
      </w:r>
      <w:r w:rsidR="005739B7" w:rsidRPr="00006804">
        <w:rPr>
          <w:rFonts w:ascii="Calibri Light" w:hAnsi="Calibri Light" w:cs="Calibri"/>
          <w:sz w:val="22"/>
          <w:szCs w:val="22"/>
        </w:rPr>
        <w:t xml:space="preserve">in any revenue budget </w:t>
      </w:r>
      <w:r w:rsidRPr="00006804">
        <w:rPr>
          <w:rFonts w:ascii="Calibri Light" w:hAnsi="Calibri Light" w:cs="Calibri"/>
          <w:sz w:val="22"/>
          <w:szCs w:val="22"/>
        </w:rPr>
        <w:t xml:space="preserve">over </w:t>
      </w:r>
      <w:r>
        <w:rPr>
          <w:rFonts w:ascii="Calibri Light" w:hAnsi="Calibri Light" w:cs="Calibri"/>
          <w:color w:val="00CC99"/>
          <w:sz w:val="22"/>
          <w:szCs w:val="22"/>
        </w:rPr>
        <w:t>£150</w:t>
      </w:r>
      <w:r w:rsidR="00814CAC">
        <w:rPr>
          <w:rFonts w:ascii="Calibri Light" w:hAnsi="Calibri Light" w:cs="Calibri"/>
          <w:color w:val="00CC99"/>
          <w:sz w:val="22"/>
          <w:szCs w:val="22"/>
        </w:rPr>
        <w:t xml:space="preserve">,000 </w:t>
      </w:r>
      <w:r w:rsidR="00814CAC" w:rsidRPr="00006804">
        <w:rPr>
          <w:rFonts w:ascii="Calibri Light" w:hAnsi="Calibri Light" w:cs="Calibri"/>
          <w:sz w:val="22"/>
          <w:szCs w:val="22"/>
        </w:rPr>
        <w:t>must be authorised by both the OPFCC CFO and the Chief Executive.</w:t>
      </w:r>
    </w:p>
    <w:p w14:paraId="1EDA641A" w14:textId="77777777" w:rsidR="003875BD" w:rsidRPr="0047524C" w:rsidRDefault="003875BD" w:rsidP="00D648CD">
      <w:pPr>
        <w:widowControl w:val="0"/>
        <w:autoSpaceDE w:val="0"/>
        <w:autoSpaceDN w:val="0"/>
        <w:adjustRightInd w:val="0"/>
        <w:spacing w:line="360" w:lineRule="auto"/>
        <w:jc w:val="both"/>
        <w:rPr>
          <w:rFonts w:ascii="Calibri Light" w:hAnsi="Calibri Light" w:cs="Calibri"/>
          <w:sz w:val="22"/>
          <w:szCs w:val="22"/>
          <w:highlight w:val="yellow"/>
        </w:rPr>
      </w:pPr>
    </w:p>
    <w:p w14:paraId="3B3EF1DE" w14:textId="7CBAE6BE" w:rsidR="003875BD" w:rsidRPr="00A9515B" w:rsidRDefault="003875BD" w:rsidP="00D648CD">
      <w:pPr>
        <w:widowControl w:val="0"/>
        <w:autoSpaceDE w:val="0"/>
        <w:autoSpaceDN w:val="0"/>
        <w:adjustRightInd w:val="0"/>
        <w:spacing w:line="360" w:lineRule="auto"/>
        <w:jc w:val="both"/>
        <w:rPr>
          <w:rFonts w:ascii="Calibri Light" w:hAnsi="Calibri Light" w:cs="Calibri"/>
          <w:sz w:val="22"/>
          <w:szCs w:val="22"/>
        </w:rPr>
      </w:pPr>
      <w:r w:rsidRPr="00A9515B">
        <w:rPr>
          <w:rFonts w:ascii="Calibri Light" w:hAnsi="Calibri Light" w:cs="Calibri"/>
          <w:sz w:val="22"/>
          <w:szCs w:val="22"/>
        </w:rPr>
        <w:t xml:space="preserve">The </w:t>
      </w:r>
      <w:r w:rsidR="009E094B">
        <w:rPr>
          <w:rFonts w:ascii="Calibri Light" w:hAnsi="Calibri Light" w:cs="Calibri"/>
          <w:sz w:val="22"/>
          <w:szCs w:val="22"/>
        </w:rPr>
        <w:t xml:space="preserve">OPFCC </w:t>
      </w:r>
      <w:r w:rsidRPr="00A9515B">
        <w:rPr>
          <w:rFonts w:ascii="Calibri Light" w:hAnsi="Calibri Light" w:cs="Calibri"/>
          <w:sz w:val="22"/>
          <w:szCs w:val="22"/>
        </w:rPr>
        <w:t>CFO</w:t>
      </w:r>
      <w:r w:rsidR="00C10AD4">
        <w:rPr>
          <w:rFonts w:ascii="Calibri Light" w:hAnsi="Calibri Light" w:cs="Calibri"/>
          <w:sz w:val="22"/>
          <w:szCs w:val="22"/>
        </w:rPr>
        <w:t xml:space="preserve"> in collaboration with the CC CFO</w:t>
      </w:r>
      <w:r w:rsidRPr="00A9515B">
        <w:rPr>
          <w:rFonts w:ascii="Calibri Light" w:hAnsi="Calibri Light" w:cs="Calibri"/>
          <w:sz w:val="22"/>
          <w:szCs w:val="22"/>
        </w:rPr>
        <w:t xml:space="preserve"> is authorised to approve a virement </w:t>
      </w:r>
      <w:r w:rsidR="00C22A1E" w:rsidRPr="00A9515B">
        <w:rPr>
          <w:rFonts w:ascii="Calibri Light" w:hAnsi="Calibri Light" w:cs="Calibri"/>
          <w:sz w:val="22"/>
          <w:szCs w:val="22"/>
        </w:rPr>
        <w:t xml:space="preserve">of any amount </w:t>
      </w:r>
      <w:r w:rsidRPr="00A9515B">
        <w:rPr>
          <w:rFonts w:ascii="Calibri Light" w:hAnsi="Calibri Light" w:cs="Calibri"/>
          <w:sz w:val="22"/>
          <w:szCs w:val="22"/>
        </w:rPr>
        <w:t>within the capital budget to address issues of timing where the scheme is approved and the virement is consistent with the business case for the scheme.  This includes virements to and from capital reserves</w:t>
      </w:r>
      <w:r w:rsidR="00C22A1E" w:rsidRPr="00A9515B">
        <w:rPr>
          <w:rFonts w:ascii="Calibri Light" w:hAnsi="Calibri Light" w:cs="Calibri"/>
          <w:sz w:val="22"/>
          <w:szCs w:val="22"/>
        </w:rPr>
        <w:t xml:space="preserve"> and future year budgets</w:t>
      </w:r>
      <w:r w:rsidRPr="00A9515B">
        <w:rPr>
          <w:rFonts w:ascii="Calibri Light" w:hAnsi="Calibri Light" w:cs="Calibri"/>
          <w:sz w:val="22"/>
          <w:szCs w:val="22"/>
        </w:rPr>
        <w:t xml:space="preserve"> to bring forward schemes where there </w:t>
      </w:r>
      <w:proofErr w:type="gramStart"/>
      <w:r w:rsidRPr="00A9515B">
        <w:rPr>
          <w:rFonts w:ascii="Calibri Light" w:hAnsi="Calibri Light" w:cs="Calibri"/>
          <w:sz w:val="22"/>
          <w:szCs w:val="22"/>
        </w:rPr>
        <w:t>is</w:t>
      </w:r>
      <w:proofErr w:type="gramEnd"/>
      <w:r w:rsidRPr="00A9515B">
        <w:rPr>
          <w:rFonts w:ascii="Calibri Light" w:hAnsi="Calibri Light" w:cs="Calibri"/>
          <w:sz w:val="22"/>
          <w:szCs w:val="22"/>
        </w:rPr>
        <w:t xml:space="preserve"> capacity and a business imperative to commence schemes in advance of the planned programme.</w:t>
      </w:r>
    </w:p>
    <w:p w14:paraId="78D1A2DE" w14:textId="77777777" w:rsidR="005F242D" w:rsidRPr="0047524C" w:rsidRDefault="005F242D" w:rsidP="00F7541E">
      <w:pPr>
        <w:widowControl w:val="0"/>
        <w:autoSpaceDE w:val="0"/>
        <w:autoSpaceDN w:val="0"/>
        <w:adjustRightInd w:val="0"/>
        <w:spacing w:line="360" w:lineRule="auto"/>
        <w:rPr>
          <w:rFonts w:ascii="Calibri Light" w:hAnsi="Calibri Light" w:cs="Calibri"/>
          <w:color w:val="595959"/>
          <w:sz w:val="22"/>
          <w:szCs w:val="22"/>
          <w:highlight w:val="yellow"/>
        </w:rPr>
      </w:pPr>
    </w:p>
    <w:p w14:paraId="1D621AF5" w14:textId="7DF30EF3" w:rsidR="005F242D" w:rsidRPr="00A9515B" w:rsidRDefault="005F242D" w:rsidP="00D648CD">
      <w:pPr>
        <w:widowControl w:val="0"/>
        <w:autoSpaceDE w:val="0"/>
        <w:autoSpaceDN w:val="0"/>
        <w:adjustRightInd w:val="0"/>
        <w:spacing w:line="360" w:lineRule="auto"/>
        <w:jc w:val="both"/>
        <w:rPr>
          <w:rFonts w:ascii="Calibri Light" w:hAnsi="Calibri Light" w:cs="Calibri"/>
          <w:sz w:val="22"/>
          <w:szCs w:val="22"/>
        </w:rPr>
      </w:pPr>
      <w:r w:rsidRPr="00A9515B">
        <w:rPr>
          <w:rFonts w:ascii="Calibri Light" w:hAnsi="Calibri Light" w:cs="Calibri"/>
          <w:color w:val="00CC99"/>
          <w:sz w:val="22"/>
          <w:szCs w:val="22"/>
          <w:lang w:eastAsia="en-US"/>
        </w:rPr>
        <w:t>Year End Balances</w:t>
      </w:r>
      <w:r w:rsidR="00CC7F45" w:rsidRPr="00A9515B">
        <w:rPr>
          <w:rFonts w:ascii="Calibri Light" w:hAnsi="Calibri Light" w:cs="Calibri"/>
          <w:color w:val="00CC99"/>
          <w:sz w:val="22"/>
          <w:szCs w:val="22"/>
        </w:rPr>
        <w:t xml:space="preserve">: </w:t>
      </w:r>
      <w:r w:rsidRPr="00A9515B">
        <w:rPr>
          <w:rFonts w:ascii="Calibri Light" w:hAnsi="Calibri Light" w:cs="Calibri"/>
          <w:sz w:val="22"/>
          <w:szCs w:val="22"/>
        </w:rPr>
        <w:t xml:space="preserve">Year end balances will be returned to general balances other than where specific approval has been given to carry forward those budgets.  Budget holders may apply to the </w:t>
      </w:r>
      <w:r w:rsidR="009E094B">
        <w:rPr>
          <w:rFonts w:ascii="Calibri Light" w:hAnsi="Calibri Light" w:cs="Calibri"/>
          <w:sz w:val="22"/>
          <w:szCs w:val="22"/>
        </w:rPr>
        <w:t>OPFCC</w:t>
      </w:r>
      <w:r w:rsidR="00F37FF0" w:rsidRPr="00A9515B">
        <w:rPr>
          <w:rFonts w:ascii="Calibri Light" w:hAnsi="Calibri Light" w:cs="Calibri"/>
          <w:sz w:val="22"/>
          <w:szCs w:val="22"/>
        </w:rPr>
        <w:t xml:space="preserve"> </w:t>
      </w:r>
      <w:r w:rsidRPr="00A9515B">
        <w:rPr>
          <w:rFonts w:ascii="Calibri Light" w:hAnsi="Calibri Light" w:cs="Calibri"/>
          <w:sz w:val="22"/>
          <w:szCs w:val="22"/>
        </w:rPr>
        <w:t>CFO</w:t>
      </w:r>
      <w:r w:rsidR="00F7541E">
        <w:rPr>
          <w:rFonts w:ascii="Calibri Light" w:hAnsi="Calibri Light" w:cs="Calibri"/>
          <w:sz w:val="22"/>
          <w:szCs w:val="22"/>
        </w:rPr>
        <w:t xml:space="preserve"> (for </w:t>
      </w:r>
      <w:r w:rsidR="00EB082D">
        <w:rPr>
          <w:rFonts w:ascii="Calibri Light" w:hAnsi="Calibri Light" w:cs="Calibri"/>
          <w:sz w:val="22"/>
          <w:szCs w:val="22"/>
        </w:rPr>
        <w:t>OPFCC and</w:t>
      </w:r>
      <w:r w:rsidR="00F43124">
        <w:rPr>
          <w:rFonts w:ascii="Calibri Light" w:hAnsi="Calibri Light" w:cs="Calibri"/>
          <w:sz w:val="22"/>
          <w:szCs w:val="22"/>
        </w:rPr>
        <w:t xml:space="preserve"> CCFRA </w:t>
      </w:r>
      <w:r w:rsidR="00EB082D">
        <w:rPr>
          <w:rFonts w:ascii="Calibri Light" w:hAnsi="Calibri Light" w:cs="Calibri"/>
          <w:sz w:val="22"/>
          <w:szCs w:val="22"/>
        </w:rPr>
        <w:t>budgets)</w:t>
      </w:r>
      <w:r w:rsidR="009E094B">
        <w:rPr>
          <w:rFonts w:ascii="Calibri Light" w:hAnsi="Calibri Light" w:cs="Calibri"/>
          <w:sz w:val="22"/>
          <w:szCs w:val="22"/>
        </w:rPr>
        <w:t xml:space="preserve"> or CC CFO</w:t>
      </w:r>
      <w:r w:rsidRPr="00A9515B">
        <w:rPr>
          <w:rFonts w:ascii="Calibri Light" w:hAnsi="Calibri Light" w:cs="Calibri"/>
          <w:sz w:val="22"/>
          <w:szCs w:val="22"/>
        </w:rPr>
        <w:t xml:space="preserve"> </w:t>
      </w:r>
      <w:r w:rsidR="00EB082D">
        <w:rPr>
          <w:rFonts w:ascii="Calibri Light" w:hAnsi="Calibri Light" w:cs="Calibri"/>
          <w:sz w:val="22"/>
          <w:szCs w:val="22"/>
        </w:rPr>
        <w:t xml:space="preserve">(for Constabulary budgets) </w:t>
      </w:r>
      <w:r w:rsidRPr="00A9515B">
        <w:rPr>
          <w:rFonts w:ascii="Calibri Light" w:hAnsi="Calibri Light" w:cs="Calibri"/>
          <w:sz w:val="22"/>
          <w:szCs w:val="22"/>
        </w:rPr>
        <w:t xml:space="preserve">to carry forward any underspend.  </w:t>
      </w:r>
      <w:r w:rsidR="00D648CD" w:rsidRPr="00A9515B">
        <w:rPr>
          <w:rFonts w:ascii="Calibri Light" w:hAnsi="Calibri Light" w:cs="Calibri"/>
          <w:sz w:val="22"/>
          <w:szCs w:val="22"/>
        </w:rPr>
        <w:t>T</w:t>
      </w:r>
      <w:r w:rsidR="00C22A1E" w:rsidRPr="00A9515B">
        <w:rPr>
          <w:rFonts w:ascii="Calibri Light" w:hAnsi="Calibri Light" w:cs="Calibri"/>
          <w:sz w:val="22"/>
          <w:szCs w:val="22"/>
        </w:rPr>
        <w:t xml:space="preserve">he </w:t>
      </w:r>
      <w:r w:rsidR="009E094B">
        <w:rPr>
          <w:rFonts w:ascii="Calibri Light" w:hAnsi="Calibri Light" w:cs="Calibri"/>
          <w:sz w:val="22"/>
          <w:szCs w:val="22"/>
        </w:rPr>
        <w:t>OPFCC</w:t>
      </w:r>
      <w:r w:rsidR="009E094B" w:rsidRPr="00A9515B">
        <w:rPr>
          <w:rFonts w:ascii="Calibri Light" w:hAnsi="Calibri Light" w:cs="Calibri"/>
          <w:sz w:val="22"/>
          <w:szCs w:val="22"/>
        </w:rPr>
        <w:t xml:space="preserve"> </w:t>
      </w:r>
      <w:r w:rsidR="00C22A1E" w:rsidRPr="00A9515B">
        <w:rPr>
          <w:rFonts w:ascii="Calibri Light" w:hAnsi="Calibri Light" w:cs="Calibri"/>
          <w:sz w:val="22"/>
          <w:szCs w:val="22"/>
        </w:rPr>
        <w:t xml:space="preserve">CFO may authorise </w:t>
      </w:r>
      <w:r w:rsidR="00B97CCC">
        <w:rPr>
          <w:rFonts w:ascii="Calibri Light" w:hAnsi="Calibri Light" w:cs="Calibri"/>
          <w:sz w:val="22"/>
          <w:szCs w:val="22"/>
        </w:rPr>
        <w:t xml:space="preserve">carry forward of </w:t>
      </w:r>
      <w:r w:rsidR="00C22A1E" w:rsidRPr="00A9515B">
        <w:rPr>
          <w:rFonts w:ascii="Calibri Light" w:hAnsi="Calibri Light" w:cs="Calibri"/>
          <w:sz w:val="22"/>
          <w:szCs w:val="22"/>
        </w:rPr>
        <w:t xml:space="preserve">budget underspend where the amount of the individual </w:t>
      </w:r>
      <w:r w:rsidR="00C22A1E" w:rsidRPr="00A9515B">
        <w:rPr>
          <w:rFonts w:ascii="Calibri Light" w:hAnsi="Calibri Light" w:cs="Calibri"/>
          <w:sz w:val="22"/>
          <w:szCs w:val="22"/>
        </w:rPr>
        <w:lastRenderedPageBreak/>
        <w:t xml:space="preserve">application is less than </w:t>
      </w:r>
      <w:r w:rsidR="00C22A1E" w:rsidRPr="00A9515B">
        <w:rPr>
          <w:rFonts w:ascii="Calibri Light" w:hAnsi="Calibri Light" w:cs="Calibri"/>
          <w:color w:val="00CC99"/>
          <w:sz w:val="22"/>
          <w:szCs w:val="22"/>
        </w:rPr>
        <w:t>£100</w:t>
      </w:r>
      <w:r w:rsidR="00BB2AD1" w:rsidRPr="00A9515B">
        <w:rPr>
          <w:rFonts w:ascii="Calibri Light" w:hAnsi="Calibri Light" w:cs="Calibri"/>
          <w:color w:val="00CC99"/>
          <w:sz w:val="22"/>
          <w:szCs w:val="22"/>
        </w:rPr>
        <w:t>,000</w:t>
      </w:r>
      <w:r w:rsidR="00C22A1E" w:rsidRPr="00A9515B">
        <w:rPr>
          <w:rFonts w:ascii="Calibri Light" w:hAnsi="Calibri Light" w:cs="Calibri"/>
          <w:color w:val="00CC99"/>
          <w:sz w:val="22"/>
          <w:szCs w:val="22"/>
        </w:rPr>
        <w:t xml:space="preserve"> </w:t>
      </w:r>
      <w:r w:rsidR="00C22A1E" w:rsidRPr="00A9515B">
        <w:rPr>
          <w:rFonts w:ascii="Calibri Light" w:hAnsi="Calibri Light" w:cs="Calibri"/>
          <w:sz w:val="22"/>
          <w:szCs w:val="22"/>
        </w:rPr>
        <w:t xml:space="preserve">and where the </w:t>
      </w:r>
      <w:r w:rsidR="00D648CD" w:rsidRPr="00A9515B">
        <w:rPr>
          <w:rFonts w:ascii="Calibri Light" w:hAnsi="Calibri Light" w:cs="Calibri"/>
          <w:sz w:val="22"/>
          <w:szCs w:val="22"/>
        </w:rPr>
        <w:t xml:space="preserve">under spend </w:t>
      </w:r>
      <w:r w:rsidR="00C22A1E" w:rsidRPr="00A9515B">
        <w:rPr>
          <w:rFonts w:ascii="Calibri Light" w:hAnsi="Calibri Light" w:cs="Calibri"/>
          <w:sz w:val="22"/>
          <w:szCs w:val="22"/>
        </w:rPr>
        <w:t xml:space="preserve">is </w:t>
      </w:r>
      <w:r w:rsidR="00D648CD" w:rsidRPr="00A9515B">
        <w:rPr>
          <w:rFonts w:ascii="Calibri Light" w:hAnsi="Calibri Light" w:cs="Calibri"/>
          <w:sz w:val="22"/>
          <w:szCs w:val="22"/>
        </w:rPr>
        <w:t xml:space="preserve">due to circumstances beyond the budget </w:t>
      </w:r>
      <w:proofErr w:type="gramStart"/>
      <w:r w:rsidR="00D648CD" w:rsidRPr="00A9515B">
        <w:rPr>
          <w:rFonts w:ascii="Calibri Light" w:hAnsi="Calibri Light" w:cs="Calibri"/>
          <w:sz w:val="22"/>
          <w:szCs w:val="22"/>
        </w:rPr>
        <w:t>holders</w:t>
      </w:r>
      <w:proofErr w:type="gramEnd"/>
      <w:r w:rsidR="00D648CD" w:rsidRPr="00A9515B">
        <w:rPr>
          <w:rFonts w:ascii="Calibri Light" w:hAnsi="Calibri Light" w:cs="Calibri"/>
          <w:sz w:val="22"/>
          <w:szCs w:val="22"/>
        </w:rPr>
        <w:t xml:space="preserve"> control </w:t>
      </w:r>
      <w:r w:rsidR="00D356B4" w:rsidRPr="00A9515B">
        <w:rPr>
          <w:rFonts w:ascii="Calibri Light" w:hAnsi="Calibri Light" w:cs="Calibri"/>
          <w:sz w:val="22"/>
          <w:szCs w:val="22"/>
        </w:rPr>
        <w:t xml:space="preserve">and </w:t>
      </w:r>
      <w:r w:rsidR="00D648CD" w:rsidRPr="00A9515B">
        <w:rPr>
          <w:rFonts w:ascii="Calibri Light" w:hAnsi="Calibri Light" w:cs="Calibri"/>
          <w:sz w:val="22"/>
          <w:szCs w:val="22"/>
        </w:rPr>
        <w:t xml:space="preserve">there is likely to be an unbudgeted liability for the unspent sum in the following financial year.  </w:t>
      </w:r>
      <w:r w:rsidRPr="00A9515B">
        <w:rPr>
          <w:rFonts w:ascii="Calibri Light" w:hAnsi="Calibri Light" w:cs="Calibri"/>
          <w:sz w:val="22"/>
          <w:szCs w:val="22"/>
        </w:rPr>
        <w:t xml:space="preserve">Budget holders who overspend their budget in any financial year may have their budget reduced for the following year subject to the determination of the </w:t>
      </w:r>
      <w:r w:rsidR="00F838FE" w:rsidRPr="00A9515B">
        <w:rPr>
          <w:rFonts w:ascii="Calibri Light" w:hAnsi="Calibri Light" w:cs="Calibri"/>
          <w:sz w:val="22"/>
          <w:szCs w:val="22"/>
        </w:rPr>
        <w:t>Commissioner</w:t>
      </w:r>
      <w:r w:rsidRPr="00A9515B">
        <w:rPr>
          <w:rFonts w:ascii="Calibri Light" w:hAnsi="Calibri Light" w:cs="Calibri"/>
          <w:sz w:val="22"/>
          <w:szCs w:val="22"/>
        </w:rPr>
        <w:t xml:space="preserve"> after consultation with the </w:t>
      </w:r>
      <w:r w:rsidR="009E094B">
        <w:rPr>
          <w:rFonts w:ascii="Calibri Light" w:hAnsi="Calibri Light" w:cs="Calibri"/>
          <w:sz w:val="22"/>
          <w:szCs w:val="22"/>
        </w:rPr>
        <w:t>OPFCC</w:t>
      </w:r>
      <w:r w:rsidR="009E094B" w:rsidRPr="00A9515B">
        <w:rPr>
          <w:rFonts w:ascii="Calibri Light" w:hAnsi="Calibri Light" w:cs="Calibri"/>
          <w:sz w:val="22"/>
          <w:szCs w:val="22"/>
        </w:rPr>
        <w:t xml:space="preserve"> </w:t>
      </w:r>
      <w:r w:rsidRPr="00A9515B">
        <w:rPr>
          <w:rFonts w:ascii="Calibri Light" w:hAnsi="Calibri Light" w:cs="Calibri"/>
          <w:sz w:val="22"/>
          <w:szCs w:val="22"/>
        </w:rPr>
        <w:t>CFO.</w:t>
      </w:r>
    </w:p>
    <w:p w14:paraId="57B0E9AA" w14:textId="77777777" w:rsidR="00023050" w:rsidRPr="00A9515B" w:rsidRDefault="00023050" w:rsidP="00D648CD">
      <w:pPr>
        <w:widowControl w:val="0"/>
        <w:autoSpaceDE w:val="0"/>
        <w:autoSpaceDN w:val="0"/>
        <w:adjustRightInd w:val="0"/>
        <w:spacing w:line="360" w:lineRule="auto"/>
        <w:jc w:val="both"/>
        <w:rPr>
          <w:rFonts w:ascii="Calibri Light" w:hAnsi="Calibri Light" w:cs="Calibri"/>
          <w:sz w:val="22"/>
          <w:szCs w:val="22"/>
        </w:rPr>
      </w:pPr>
    </w:p>
    <w:p w14:paraId="39011598" w14:textId="77777777" w:rsidR="00C22A1E" w:rsidRPr="00A9515B" w:rsidRDefault="00C22A1E" w:rsidP="00D648CD">
      <w:pPr>
        <w:widowControl w:val="0"/>
        <w:autoSpaceDE w:val="0"/>
        <w:autoSpaceDN w:val="0"/>
        <w:adjustRightInd w:val="0"/>
        <w:spacing w:line="360" w:lineRule="auto"/>
        <w:jc w:val="both"/>
        <w:rPr>
          <w:rFonts w:ascii="Calibri Light" w:hAnsi="Calibri Light" w:cs="Calibri"/>
          <w:sz w:val="22"/>
          <w:szCs w:val="22"/>
        </w:rPr>
      </w:pPr>
      <w:r w:rsidRPr="00A9515B">
        <w:rPr>
          <w:rFonts w:ascii="Calibri Light" w:hAnsi="Calibri Light" w:cs="Calibri"/>
          <w:sz w:val="22"/>
          <w:szCs w:val="22"/>
        </w:rPr>
        <w:t>Any other application to carry forward budgets must be approved by the Commissioner.</w:t>
      </w:r>
    </w:p>
    <w:p w14:paraId="79A64534" w14:textId="77777777" w:rsidR="005F242D" w:rsidRPr="0047524C" w:rsidRDefault="005F242D" w:rsidP="00D648CD">
      <w:pPr>
        <w:widowControl w:val="0"/>
        <w:autoSpaceDE w:val="0"/>
        <w:autoSpaceDN w:val="0"/>
        <w:adjustRightInd w:val="0"/>
        <w:spacing w:line="360" w:lineRule="auto"/>
        <w:rPr>
          <w:rFonts w:ascii="Calibri Light" w:hAnsi="Calibri Light" w:cs="Calibri"/>
          <w:sz w:val="22"/>
          <w:szCs w:val="22"/>
          <w:highlight w:val="yellow"/>
        </w:rPr>
      </w:pPr>
    </w:p>
    <w:p w14:paraId="7AB9C5B0" w14:textId="77777777" w:rsidR="005F242D" w:rsidRPr="00A9515B" w:rsidRDefault="005F242D" w:rsidP="00D648CD">
      <w:pPr>
        <w:widowControl w:val="0"/>
        <w:autoSpaceDE w:val="0"/>
        <w:autoSpaceDN w:val="0"/>
        <w:adjustRightInd w:val="0"/>
        <w:spacing w:line="360" w:lineRule="auto"/>
        <w:jc w:val="both"/>
        <w:rPr>
          <w:rFonts w:ascii="Calibri Light" w:hAnsi="Calibri Light" w:cs="Calibri"/>
          <w:sz w:val="22"/>
          <w:szCs w:val="22"/>
        </w:rPr>
      </w:pPr>
      <w:r w:rsidRPr="006C2D63">
        <w:rPr>
          <w:rFonts w:ascii="Calibri Light" w:hAnsi="Calibri Light" w:cs="Calibri"/>
          <w:color w:val="00CC99"/>
          <w:sz w:val="22"/>
          <w:szCs w:val="22"/>
          <w:lang w:eastAsia="en-US"/>
        </w:rPr>
        <w:t>Capital Programme</w:t>
      </w:r>
      <w:r w:rsidR="00CC7F45" w:rsidRPr="00A9515B">
        <w:rPr>
          <w:rFonts w:ascii="Calibri Light" w:hAnsi="Calibri Light" w:cs="Calibri"/>
          <w:sz w:val="22"/>
          <w:szCs w:val="22"/>
        </w:rPr>
        <w:t xml:space="preserve">:  </w:t>
      </w:r>
      <w:r w:rsidR="00D648CD" w:rsidRPr="00A9515B">
        <w:rPr>
          <w:rFonts w:ascii="Calibri Light" w:hAnsi="Calibri Light" w:cs="Calibri"/>
          <w:sz w:val="22"/>
          <w:szCs w:val="22"/>
        </w:rPr>
        <w:t xml:space="preserve">The Chief Executive </w:t>
      </w:r>
      <w:r w:rsidRPr="00A9515B">
        <w:rPr>
          <w:rFonts w:ascii="Calibri Light" w:hAnsi="Calibri Light" w:cs="Calibri"/>
          <w:sz w:val="22"/>
          <w:szCs w:val="22"/>
        </w:rPr>
        <w:t>must be notified of all proposed property leases or renewals before any agreement is made.</w:t>
      </w:r>
      <w:r w:rsidR="00CC7F45" w:rsidRPr="00A9515B">
        <w:rPr>
          <w:rFonts w:ascii="Calibri Light" w:hAnsi="Calibri Light" w:cs="Calibri"/>
          <w:sz w:val="22"/>
          <w:szCs w:val="22"/>
        </w:rPr>
        <w:t xml:space="preserve">  </w:t>
      </w:r>
      <w:r w:rsidRPr="00A9515B">
        <w:rPr>
          <w:rFonts w:ascii="Calibri Light" w:hAnsi="Calibri Light" w:cs="Calibri"/>
          <w:sz w:val="22"/>
          <w:szCs w:val="22"/>
        </w:rPr>
        <w:t xml:space="preserve"> Any lease with a value in excess of</w:t>
      </w:r>
      <w:r w:rsidRPr="00A9515B">
        <w:rPr>
          <w:rFonts w:ascii="Calibri Light" w:hAnsi="Calibri Light" w:cs="Calibri"/>
          <w:color w:val="404040" w:themeColor="text1" w:themeTint="BF"/>
          <w:sz w:val="22"/>
          <w:szCs w:val="22"/>
        </w:rPr>
        <w:t xml:space="preserve"> </w:t>
      </w:r>
      <w:r w:rsidR="00CC7F45" w:rsidRPr="00A9515B">
        <w:rPr>
          <w:rFonts w:ascii="Calibri Light" w:hAnsi="Calibri Light" w:cs="Calibri"/>
          <w:color w:val="00CC99"/>
          <w:sz w:val="22"/>
          <w:szCs w:val="22"/>
          <w:lang w:eastAsia="en-US"/>
        </w:rPr>
        <w:t>£50,000</w:t>
      </w:r>
      <w:r w:rsidR="00CC7F45" w:rsidRPr="00A9515B">
        <w:rPr>
          <w:rFonts w:ascii="Calibri Light" w:hAnsi="Calibri Light" w:cs="Calibri"/>
          <w:color w:val="00CC99"/>
          <w:sz w:val="22"/>
          <w:szCs w:val="22"/>
        </w:rPr>
        <w:t xml:space="preserve"> </w:t>
      </w:r>
      <w:r w:rsidR="00CC7F45" w:rsidRPr="00A9515B">
        <w:rPr>
          <w:rFonts w:ascii="Calibri Light" w:hAnsi="Calibri Light" w:cs="Calibri"/>
          <w:sz w:val="22"/>
          <w:szCs w:val="22"/>
        </w:rPr>
        <w:t xml:space="preserve">pa or any lease over 5 years in duration </w:t>
      </w:r>
      <w:r w:rsidRPr="00A9515B">
        <w:rPr>
          <w:rFonts w:ascii="Calibri Light" w:hAnsi="Calibri Light" w:cs="Calibri"/>
          <w:sz w:val="22"/>
          <w:szCs w:val="22"/>
        </w:rPr>
        <w:t xml:space="preserve">shall be subject to the </w:t>
      </w:r>
      <w:r w:rsidR="00F838FE" w:rsidRPr="00A9515B">
        <w:rPr>
          <w:rFonts w:ascii="Calibri Light" w:hAnsi="Calibri Light" w:cs="Calibri"/>
          <w:sz w:val="22"/>
          <w:szCs w:val="22"/>
        </w:rPr>
        <w:t>Commissioner</w:t>
      </w:r>
      <w:r w:rsidRPr="00A9515B">
        <w:rPr>
          <w:rFonts w:ascii="Calibri Light" w:hAnsi="Calibri Light" w:cs="Calibri"/>
          <w:sz w:val="22"/>
          <w:szCs w:val="22"/>
        </w:rPr>
        <w:t>'s appro</w:t>
      </w:r>
      <w:r w:rsidR="00CC7F45" w:rsidRPr="00A9515B">
        <w:rPr>
          <w:rFonts w:ascii="Calibri Light" w:hAnsi="Calibri Light" w:cs="Calibri"/>
          <w:sz w:val="22"/>
          <w:szCs w:val="22"/>
        </w:rPr>
        <w:t xml:space="preserve">val.  </w:t>
      </w:r>
    </w:p>
    <w:p w14:paraId="43E1DD0F" w14:textId="77777777" w:rsidR="005F242D" w:rsidRPr="00A9515B" w:rsidRDefault="005F242D" w:rsidP="00D648CD">
      <w:pPr>
        <w:widowControl w:val="0"/>
        <w:autoSpaceDE w:val="0"/>
        <w:autoSpaceDN w:val="0"/>
        <w:adjustRightInd w:val="0"/>
        <w:spacing w:line="360" w:lineRule="auto"/>
        <w:jc w:val="both"/>
        <w:rPr>
          <w:rFonts w:ascii="Calibri Light" w:hAnsi="Calibri Light" w:cs="Calibri"/>
          <w:sz w:val="22"/>
          <w:szCs w:val="22"/>
        </w:rPr>
      </w:pPr>
    </w:p>
    <w:p w14:paraId="4AEA667C" w14:textId="7D99C7C8" w:rsidR="005F242D" w:rsidRPr="00A9515B" w:rsidRDefault="005F242D" w:rsidP="00D648CD">
      <w:pPr>
        <w:widowControl w:val="0"/>
        <w:autoSpaceDE w:val="0"/>
        <w:autoSpaceDN w:val="0"/>
        <w:adjustRightInd w:val="0"/>
        <w:spacing w:line="360" w:lineRule="auto"/>
        <w:jc w:val="both"/>
        <w:rPr>
          <w:rFonts w:ascii="Calibri Light" w:hAnsi="Calibri Light" w:cs="Calibri"/>
          <w:color w:val="404040" w:themeColor="text1" w:themeTint="BF"/>
          <w:sz w:val="22"/>
          <w:szCs w:val="22"/>
        </w:rPr>
      </w:pPr>
      <w:r w:rsidRPr="00A9515B">
        <w:rPr>
          <w:rFonts w:ascii="Calibri Light" w:hAnsi="Calibri Light" w:cs="Calibri"/>
          <w:sz w:val="22"/>
          <w:szCs w:val="22"/>
        </w:rPr>
        <w:t xml:space="preserve">Detailed estimates for each scheme in the approved capital programme shall be prepared by the responsible officer before tenders are sought or commitments made. Schemes need not be referred back to the </w:t>
      </w:r>
      <w:r w:rsidR="00F838FE" w:rsidRPr="00A9515B">
        <w:rPr>
          <w:rFonts w:ascii="Calibri Light" w:hAnsi="Calibri Light" w:cs="Calibri"/>
          <w:sz w:val="22"/>
          <w:szCs w:val="22"/>
        </w:rPr>
        <w:t>Commissioner</w:t>
      </w:r>
      <w:r w:rsidRPr="00A9515B">
        <w:rPr>
          <w:rFonts w:ascii="Calibri Light" w:hAnsi="Calibri Light" w:cs="Calibri"/>
          <w:sz w:val="22"/>
          <w:szCs w:val="22"/>
        </w:rPr>
        <w:t xml:space="preserve"> for further approval unless the </w:t>
      </w:r>
      <w:r w:rsidR="007E5651">
        <w:rPr>
          <w:rFonts w:ascii="Calibri Light" w:hAnsi="Calibri Light" w:cs="Calibri"/>
          <w:sz w:val="22"/>
          <w:szCs w:val="22"/>
        </w:rPr>
        <w:t xml:space="preserve">additional </w:t>
      </w:r>
      <w:r w:rsidRPr="00A9515B">
        <w:rPr>
          <w:rFonts w:ascii="Calibri Light" w:hAnsi="Calibri Light" w:cs="Calibri"/>
          <w:sz w:val="22"/>
          <w:szCs w:val="22"/>
        </w:rPr>
        <w:t xml:space="preserve">cost of the scheme exceeds </w:t>
      </w:r>
      <w:r w:rsidRPr="00A9515B">
        <w:rPr>
          <w:rFonts w:ascii="Calibri Light" w:hAnsi="Calibri Light" w:cs="Calibri"/>
          <w:color w:val="00CC99"/>
          <w:sz w:val="22"/>
          <w:szCs w:val="22"/>
          <w:lang w:eastAsia="en-US"/>
        </w:rPr>
        <w:t xml:space="preserve">10% </w:t>
      </w:r>
      <w:r w:rsidRPr="00A9515B">
        <w:rPr>
          <w:rFonts w:ascii="Calibri Light" w:hAnsi="Calibri Light" w:cs="Calibri"/>
          <w:sz w:val="22"/>
          <w:szCs w:val="22"/>
          <w:lang w:eastAsia="en-US"/>
        </w:rPr>
        <w:t>or</w:t>
      </w:r>
      <w:r w:rsidRPr="00A9515B">
        <w:rPr>
          <w:rFonts w:ascii="Calibri Light" w:hAnsi="Calibri Light" w:cs="Calibri"/>
          <w:color w:val="404040" w:themeColor="text1" w:themeTint="BF"/>
          <w:sz w:val="22"/>
          <w:szCs w:val="22"/>
          <w:lang w:eastAsia="en-US"/>
        </w:rPr>
        <w:t xml:space="preserve"> </w:t>
      </w:r>
      <w:r w:rsidRPr="00A9515B">
        <w:rPr>
          <w:rFonts w:ascii="Calibri Light" w:hAnsi="Calibri Light" w:cs="Calibri"/>
          <w:color w:val="00CC99"/>
          <w:sz w:val="22"/>
          <w:szCs w:val="22"/>
          <w:lang w:eastAsia="en-US"/>
        </w:rPr>
        <w:t>£100,000</w:t>
      </w:r>
      <w:r w:rsidR="007E5651">
        <w:rPr>
          <w:rFonts w:ascii="Calibri Light" w:hAnsi="Calibri Light" w:cs="Calibri"/>
          <w:color w:val="00CC99"/>
          <w:sz w:val="22"/>
          <w:szCs w:val="22"/>
          <w:lang w:eastAsia="en-US"/>
        </w:rPr>
        <w:t>,</w:t>
      </w:r>
      <w:r w:rsidRPr="00A9515B">
        <w:rPr>
          <w:rFonts w:ascii="Calibri Light" w:hAnsi="Calibri Light" w:cs="Calibri"/>
          <w:color w:val="00CC99"/>
          <w:sz w:val="22"/>
          <w:szCs w:val="22"/>
        </w:rPr>
        <w:t xml:space="preserve"> </w:t>
      </w:r>
      <w:r w:rsidRPr="00A9515B">
        <w:rPr>
          <w:rFonts w:ascii="Calibri Light" w:hAnsi="Calibri Light" w:cs="Calibri"/>
          <w:sz w:val="22"/>
          <w:szCs w:val="22"/>
        </w:rPr>
        <w:t>whichever is the lower amount</w:t>
      </w:r>
      <w:r w:rsidR="00130B6D" w:rsidRPr="00A9515B">
        <w:rPr>
          <w:rFonts w:ascii="Calibri Light" w:hAnsi="Calibri Light" w:cs="Calibri"/>
          <w:sz w:val="22"/>
          <w:szCs w:val="22"/>
        </w:rPr>
        <w:t>.</w:t>
      </w:r>
    </w:p>
    <w:p w14:paraId="1D6A7B51" w14:textId="77777777" w:rsidR="00E77ABA" w:rsidRDefault="00E77ABA" w:rsidP="00E77ABA">
      <w:pPr>
        <w:spacing w:line="360" w:lineRule="auto"/>
        <w:jc w:val="both"/>
        <w:rPr>
          <w:rFonts w:ascii="Calibri Light" w:hAnsi="Calibri Light" w:cs="Calibri"/>
          <w:color w:val="FF00FF"/>
          <w:sz w:val="22"/>
          <w:szCs w:val="22"/>
          <w:highlight w:val="yellow"/>
        </w:rPr>
      </w:pPr>
    </w:p>
    <w:p w14:paraId="1AA8EBB7" w14:textId="638275AD" w:rsidR="00870326" w:rsidRPr="00A9515B" w:rsidRDefault="00870326" w:rsidP="00870326">
      <w:pPr>
        <w:pStyle w:val="Body"/>
        <w:keepLines w:val="0"/>
        <w:spacing w:after="120" w:line="360" w:lineRule="auto"/>
        <w:ind w:right="-2"/>
        <w:rPr>
          <w:rFonts w:ascii="Calibri Light" w:hAnsi="Calibri Light" w:cs="Calibri"/>
          <w:sz w:val="22"/>
          <w:szCs w:val="22"/>
          <w:lang w:eastAsia="en-GB"/>
        </w:rPr>
      </w:pPr>
      <w:r>
        <w:rPr>
          <w:rFonts w:ascii="Calibri Light" w:hAnsi="Calibri Light" w:cs="Calibri"/>
          <w:sz w:val="22"/>
          <w:szCs w:val="22"/>
          <w:lang w:eastAsia="en-GB"/>
        </w:rPr>
        <w:t>E</w:t>
      </w:r>
      <w:r w:rsidRPr="00A9515B">
        <w:rPr>
          <w:rFonts w:ascii="Calibri Light" w:hAnsi="Calibri Light" w:cs="Calibri"/>
          <w:sz w:val="22"/>
          <w:szCs w:val="22"/>
          <w:lang w:eastAsia="en-GB"/>
        </w:rPr>
        <w:t>valuation</w:t>
      </w:r>
      <w:r>
        <w:rPr>
          <w:rFonts w:ascii="Calibri Light" w:hAnsi="Calibri Light" w:cs="Calibri"/>
          <w:sz w:val="22"/>
          <w:szCs w:val="22"/>
          <w:lang w:eastAsia="en-GB"/>
        </w:rPr>
        <w:t>s</w:t>
      </w:r>
      <w:r w:rsidRPr="00A9515B">
        <w:rPr>
          <w:rFonts w:ascii="Calibri Light" w:hAnsi="Calibri Light" w:cs="Calibri"/>
          <w:sz w:val="22"/>
          <w:szCs w:val="22"/>
          <w:lang w:eastAsia="en-GB"/>
        </w:rPr>
        <w:t xml:space="preserve"> of the business benefits of the scheme compared to the original business case </w:t>
      </w:r>
      <w:r>
        <w:rPr>
          <w:rFonts w:ascii="Calibri Light" w:hAnsi="Calibri Light" w:cs="Calibri"/>
          <w:sz w:val="22"/>
          <w:szCs w:val="22"/>
          <w:lang w:eastAsia="en-GB"/>
        </w:rPr>
        <w:t>must be s</w:t>
      </w:r>
      <w:r w:rsidRPr="00A9515B">
        <w:rPr>
          <w:rFonts w:ascii="Calibri Light" w:hAnsi="Calibri Light" w:cs="Calibri"/>
          <w:sz w:val="22"/>
          <w:szCs w:val="22"/>
          <w:lang w:eastAsia="en-GB"/>
        </w:rPr>
        <w:t>ubmit</w:t>
      </w:r>
      <w:r>
        <w:rPr>
          <w:rFonts w:ascii="Calibri Light" w:hAnsi="Calibri Light" w:cs="Calibri"/>
          <w:sz w:val="22"/>
          <w:szCs w:val="22"/>
          <w:lang w:eastAsia="en-GB"/>
        </w:rPr>
        <w:t>ted</w:t>
      </w:r>
      <w:r w:rsidRPr="00A9515B">
        <w:rPr>
          <w:rFonts w:ascii="Calibri Light" w:hAnsi="Calibri Light" w:cs="Calibri"/>
          <w:sz w:val="22"/>
          <w:szCs w:val="22"/>
          <w:lang w:eastAsia="en-GB"/>
        </w:rPr>
        <w:t xml:space="preserve"> for specified capital schemes in excess of </w:t>
      </w:r>
      <w:r w:rsidRPr="00157383">
        <w:rPr>
          <w:rFonts w:ascii="Calibri Light" w:hAnsi="Calibri Light" w:cs="Calibri"/>
          <w:color w:val="00CC99"/>
          <w:sz w:val="22"/>
          <w:szCs w:val="22"/>
        </w:rPr>
        <w:t>£500</w:t>
      </w:r>
      <w:r w:rsidR="00157383">
        <w:rPr>
          <w:rFonts w:ascii="Calibri Light" w:hAnsi="Calibri Light" w:cs="Calibri"/>
          <w:color w:val="00CC99"/>
          <w:sz w:val="22"/>
          <w:szCs w:val="22"/>
        </w:rPr>
        <w:t>,000</w:t>
      </w:r>
      <w:r w:rsidRPr="00A9515B">
        <w:rPr>
          <w:rFonts w:ascii="Calibri Light" w:hAnsi="Calibri Light" w:cs="Calibri"/>
          <w:sz w:val="22"/>
          <w:szCs w:val="22"/>
          <w:lang w:eastAsia="en-GB"/>
        </w:rPr>
        <w:t>.</w:t>
      </w:r>
    </w:p>
    <w:p w14:paraId="300073AC" w14:textId="77777777" w:rsidR="00870326" w:rsidRPr="0047524C" w:rsidRDefault="00870326" w:rsidP="00E77ABA">
      <w:pPr>
        <w:spacing w:line="360" w:lineRule="auto"/>
        <w:jc w:val="both"/>
        <w:rPr>
          <w:rFonts w:ascii="Calibri Light" w:hAnsi="Calibri Light" w:cs="Calibri"/>
          <w:color w:val="FF00FF"/>
          <w:sz w:val="22"/>
          <w:szCs w:val="22"/>
          <w:highlight w:val="yellow"/>
        </w:rPr>
      </w:pPr>
    </w:p>
    <w:p w14:paraId="40CECC35" w14:textId="5334D626" w:rsidR="00DC6B8B" w:rsidRDefault="00E77ABA" w:rsidP="00E77ABA">
      <w:pPr>
        <w:spacing w:line="360" w:lineRule="auto"/>
        <w:jc w:val="both"/>
        <w:rPr>
          <w:rFonts w:ascii="Calibri Light" w:hAnsi="Calibri Light" w:cs="Calibri"/>
          <w:sz w:val="22"/>
          <w:szCs w:val="22"/>
        </w:rPr>
      </w:pPr>
      <w:r w:rsidRPr="00A9515B">
        <w:rPr>
          <w:rFonts w:ascii="Calibri Light" w:hAnsi="Calibri Light" w:cs="Calibri"/>
          <w:sz w:val="22"/>
          <w:szCs w:val="22"/>
        </w:rPr>
        <w:t>The capital programme is approved in three status categories:</w:t>
      </w:r>
      <w:r w:rsidR="00DC6B8B" w:rsidRPr="00DC6B8B">
        <w:rPr>
          <w:rFonts w:ascii="Calibri Light" w:hAnsi="Calibri Light" w:cs="Calibri"/>
          <w:sz w:val="22"/>
          <w:szCs w:val="22"/>
        </w:rPr>
        <w:t xml:space="preserve"> </w:t>
      </w:r>
      <w:r w:rsidR="00DC6B8B">
        <w:rPr>
          <w:rFonts w:ascii="Calibri Light" w:hAnsi="Calibri Light" w:cs="Calibri"/>
          <w:sz w:val="22"/>
          <w:szCs w:val="22"/>
        </w:rPr>
        <w:t xml:space="preserve">All schemes will begin as indicative when the MTFP is approved and the Commissioner will indicate which schemes are to be subject to further reports to proceed to procurement in the </w:t>
      </w:r>
      <w:proofErr w:type="gramStart"/>
      <w:r w:rsidR="00DC6B8B">
        <w:rPr>
          <w:rFonts w:ascii="Calibri Light" w:hAnsi="Calibri Light" w:cs="Calibri"/>
          <w:sz w:val="22"/>
          <w:szCs w:val="22"/>
        </w:rPr>
        <w:t>MTFF..</w:t>
      </w:r>
      <w:proofErr w:type="gramEnd"/>
    </w:p>
    <w:p w14:paraId="4833927D" w14:textId="77777777" w:rsidR="00DC6B8B" w:rsidRPr="00A9515B" w:rsidRDefault="00DC6B8B" w:rsidP="00E77ABA">
      <w:pPr>
        <w:spacing w:line="360" w:lineRule="auto"/>
        <w:jc w:val="both"/>
        <w:rPr>
          <w:rFonts w:ascii="Calibri Light" w:hAnsi="Calibri Light" w:cs="Calibri"/>
          <w:sz w:val="22"/>
          <w:szCs w:val="22"/>
        </w:rPr>
      </w:pPr>
    </w:p>
    <w:p w14:paraId="52168883" w14:textId="3C1A4ED7" w:rsidR="00DC6B8B" w:rsidRPr="00A9515B" w:rsidRDefault="00DC6B8B" w:rsidP="00DC6B8B">
      <w:pPr>
        <w:pStyle w:val="ListParagraph"/>
        <w:numPr>
          <w:ilvl w:val="0"/>
          <w:numId w:val="66"/>
        </w:numPr>
        <w:spacing w:line="360" w:lineRule="auto"/>
        <w:jc w:val="both"/>
        <w:rPr>
          <w:rFonts w:ascii="Calibri Light" w:hAnsi="Calibri Light" w:cs="Calibri"/>
          <w:sz w:val="22"/>
          <w:szCs w:val="22"/>
        </w:rPr>
      </w:pPr>
      <w:r w:rsidRPr="00A9515B">
        <w:rPr>
          <w:rFonts w:ascii="Calibri Light" w:hAnsi="Calibri Light" w:cs="Calibri"/>
          <w:b/>
          <w:color w:val="00CC99"/>
          <w:sz w:val="22"/>
          <w:szCs w:val="22"/>
        </w:rPr>
        <w:t>Indicative</w:t>
      </w:r>
      <w:r w:rsidRPr="00A9515B">
        <w:rPr>
          <w:rFonts w:ascii="Calibri Light" w:hAnsi="Calibri Light" w:cs="Calibri"/>
          <w:b/>
          <w:color w:val="404040" w:themeColor="text1" w:themeTint="BF"/>
          <w:sz w:val="22"/>
          <w:szCs w:val="22"/>
        </w:rPr>
        <w:t xml:space="preserve"> </w:t>
      </w:r>
      <w:r w:rsidRPr="00A9515B">
        <w:rPr>
          <w:rFonts w:ascii="Calibri Light" w:hAnsi="Calibri Light" w:cs="Calibri"/>
          <w:sz w:val="22"/>
          <w:szCs w:val="22"/>
        </w:rPr>
        <w:t xml:space="preserve">– Where a scheme requires a full detailed business case to be submitted to the Commissioner for formal approval. The information requirements for schemes </w:t>
      </w:r>
      <w:r>
        <w:rPr>
          <w:rFonts w:ascii="Calibri Light" w:hAnsi="Calibri Light" w:cs="Calibri"/>
          <w:sz w:val="22"/>
          <w:szCs w:val="22"/>
        </w:rPr>
        <w:t xml:space="preserve">will be </w:t>
      </w:r>
      <w:r w:rsidRPr="00A9515B">
        <w:rPr>
          <w:rFonts w:ascii="Calibri Light" w:hAnsi="Calibri Light" w:cs="Calibri"/>
          <w:sz w:val="22"/>
          <w:szCs w:val="22"/>
        </w:rPr>
        <w:t xml:space="preserve">subject to </w:t>
      </w:r>
      <w:r>
        <w:rPr>
          <w:rFonts w:ascii="Calibri Light" w:hAnsi="Calibri Light" w:cs="Calibri"/>
          <w:sz w:val="22"/>
          <w:szCs w:val="22"/>
        </w:rPr>
        <w:t>CC</w:t>
      </w:r>
      <w:r w:rsidRPr="00A9515B">
        <w:rPr>
          <w:rFonts w:ascii="Calibri Light" w:hAnsi="Calibri Light" w:cs="Calibri"/>
          <w:sz w:val="22"/>
          <w:szCs w:val="22"/>
        </w:rPr>
        <w:t xml:space="preserve"> CFO approval</w:t>
      </w:r>
      <w:r>
        <w:rPr>
          <w:rFonts w:ascii="Calibri Light" w:hAnsi="Calibri Light" w:cs="Calibri"/>
          <w:sz w:val="22"/>
          <w:szCs w:val="22"/>
        </w:rPr>
        <w:t xml:space="preserve"> in consultation with the OPFCC CFO</w:t>
      </w:r>
      <w:r w:rsidRPr="00A9515B">
        <w:rPr>
          <w:rFonts w:ascii="Calibri Light" w:hAnsi="Calibri Light" w:cs="Calibri"/>
          <w:sz w:val="22"/>
          <w:szCs w:val="22"/>
        </w:rPr>
        <w:t xml:space="preserve">.  </w:t>
      </w:r>
    </w:p>
    <w:p w14:paraId="1875784F" w14:textId="77777777" w:rsidR="00DC6B8B" w:rsidRPr="00A9515B" w:rsidRDefault="00DC6B8B" w:rsidP="00DC6B8B">
      <w:pPr>
        <w:pStyle w:val="ListParagraph"/>
        <w:numPr>
          <w:ilvl w:val="0"/>
          <w:numId w:val="66"/>
        </w:numPr>
        <w:spacing w:line="360" w:lineRule="auto"/>
        <w:jc w:val="both"/>
        <w:rPr>
          <w:rFonts w:ascii="Calibri Light" w:hAnsi="Calibri Light" w:cs="Calibri"/>
          <w:sz w:val="22"/>
          <w:szCs w:val="22"/>
        </w:rPr>
      </w:pPr>
      <w:r w:rsidRPr="00A9515B">
        <w:rPr>
          <w:rFonts w:ascii="Calibri Light" w:hAnsi="Calibri Light" w:cs="Calibri"/>
          <w:b/>
          <w:color w:val="00CC99"/>
          <w:sz w:val="22"/>
          <w:szCs w:val="22"/>
        </w:rPr>
        <w:t xml:space="preserve">Delegated </w:t>
      </w:r>
      <w:r w:rsidRPr="00A9515B">
        <w:rPr>
          <w:rFonts w:ascii="Calibri Light" w:hAnsi="Calibri Light" w:cs="Calibri"/>
          <w:b/>
          <w:sz w:val="22"/>
          <w:szCs w:val="22"/>
        </w:rPr>
        <w:t xml:space="preserve">– </w:t>
      </w:r>
      <w:r w:rsidRPr="00A9515B">
        <w:rPr>
          <w:rFonts w:ascii="Calibri Light" w:hAnsi="Calibri Light" w:cs="Calibri"/>
          <w:sz w:val="22"/>
          <w:szCs w:val="22"/>
        </w:rPr>
        <w:t xml:space="preserve">where a scheme is approved in principle but there are fine details with regard to procurement and costs that have been delegated to the </w:t>
      </w:r>
      <w:r>
        <w:rPr>
          <w:rFonts w:ascii="Calibri Light" w:hAnsi="Calibri Light" w:cs="Calibri"/>
          <w:sz w:val="22"/>
          <w:szCs w:val="22"/>
        </w:rPr>
        <w:t>CC</w:t>
      </w:r>
      <w:r w:rsidRPr="00A9515B">
        <w:rPr>
          <w:rFonts w:ascii="Calibri Light" w:hAnsi="Calibri Light" w:cs="Calibri"/>
          <w:sz w:val="22"/>
          <w:szCs w:val="22"/>
        </w:rPr>
        <w:t xml:space="preserve"> CFO</w:t>
      </w:r>
      <w:r>
        <w:rPr>
          <w:rFonts w:ascii="Calibri Light" w:hAnsi="Calibri Light" w:cs="Calibri"/>
          <w:sz w:val="22"/>
          <w:szCs w:val="22"/>
        </w:rPr>
        <w:t>, in consultation with the OPFCC CFO,</w:t>
      </w:r>
      <w:r w:rsidRPr="00A9515B">
        <w:rPr>
          <w:rFonts w:ascii="Calibri Light" w:hAnsi="Calibri Light" w:cs="Calibri"/>
          <w:sz w:val="22"/>
          <w:szCs w:val="22"/>
        </w:rPr>
        <w:t xml:space="preserve"> for final approval. </w:t>
      </w:r>
      <w:r>
        <w:rPr>
          <w:rFonts w:ascii="Calibri Light" w:hAnsi="Calibri Light" w:cs="Calibri"/>
          <w:sz w:val="22"/>
          <w:szCs w:val="22"/>
        </w:rPr>
        <w:t>CC</w:t>
      </w:r>
      <w:r w:rsidRPr="00A9515B">
        <w:rPr>
          <w:rFonts w:ascii="Calibri Light" w:hAnsi="Calibri Light" w:cs="Calibri"/>
          <w:sz w:val="22"/>
          <w:szCs w:val="22"/>
        </w:rPr>
        <w:t xml:space="preserve"> CFO delegations are limited to the financial amounts included for the scheme within the capital programme plus a variance of up to </w:t>
      </w:r>
      <w:r w:rsidRPr="00A9515B">
        <w:rPr>
          <w:rFonts w:ascii="Calibri Light" w:hAnsi="Calibri Light" w:cs="Calibri"/>
          <w:color w:val="00CC99"/>
          <w:sz w:val="22"/>
          <w:szCs w:val="22"/>
        </w:rPr>
        <w:t>10%</w:t>
      </w:r>
      <w:r w:rsidRPr="00A9515B">
        <w:rPr>
          <w:rFonts w:ascii="Calibri Light" w:hAnsi="Calibri Light" w:cs="Calibri"/>
          <w:color w:val="404040" w:themeColor="text1" w:themeTint="BF"/>
          <w:sz w:val="22"/>
          <w:szCs w:val="22"/>
        </w:rPr>
        <w:t xml:space="preserve"> </w:t>
      </w:r>
      <w:r w:rsidRPr="00A9515B">
        <w:rPr>
          <w:rFonts w:ascii="Calibri Light" w:hAnsi="Calibri Light" w:cs="Calibri"/>
          <w:sz w:val="22"/>
          <w:szCs w:val="22"/>
        </w:rPr>
        <w:t xml:space="preserve">or </w:t>
      </w:r>
      <w:r w:rsidRPr="00A9515B">
        <w:rPr>
          <w:rFonts w:ascii="Calibri Light" w:hAnsi="Calibri Light" w:cs="Calibri"/>
          <w:color w:val="404040" w:themeColor="text1" w:themeTint="BF"/>
          <w:sz w:val="22"/>
          <w:szCs w:val="22"/>
        </w:rPr>
        <w:t>£</w:t>
      </w:r>
      <w:r w:rsidRPr="00A9515B">
        <w:rPr>
          <w:rFonts w:ascii="Calibri Light" w:hAnsi="Calibri Light" w:cs="Calibri"/>
          <w:color w:val="00CC99"/>
          <w:sz w:val="22"/>
          <w:szCs w:val="22"/>
        </w:rPr>
        <w:t xml:space="preserve">100,000 </w:t>
      </w:r>
      <w:r w:rsidRPr="00A9515B">
        <w:rPr>
          <w:rFonts w:ascii="Calibri Light" w:hAnsi="Calibri Light" w:cs="Calibri"/>
          <w:sz w:val="22"/>
          <w:szCs w:val="22"/>
        </w:rPr>
        <w:t xml:space="preserve">whichever is the lower.  The </w:t>
      </w:r>
      <w:r>
        <w:rPr>
          <w:rFonts w:ascii="Calibri Light" w:hAnsi="Calibri Light" w:cs="Calibri"/>
          <w:sz w:val="22"/>
          <w:szCs w:val="22"/>
        </w:rPr>
        <w:t>CC</w:t>
      </w:r>
      <w:r w:rsidRPr="00A9515B">
        <w:rPr>
          <w:rFonts w:ascii="Calibri Light" w:hAnsi="Calibri Light" w:cs="Calibri"/>
          <w:sz w:val="22"/>
          <w:szCs w:val="22"/>
        </w:rPr>
        <w:t xml:space="preserve"> CFO</w:t>
      </w:r>
      <w:r>
        <w:rPr>
          <w:rFonts w:ascii="Calibri Light" w:hAnsi="Calibri Light" w:cs="Calibri"/>
          <w:sz w:val="22"/>
          <w:szCs w:val="22"/>
        </w:rPr>
        <w:t xml:space="preserve"> in consultation with the OPFCC CFO,</w:t>
      </w:r>
      <w:r w:rsidRPr="00A9515B">
        <w:rPr>
          <w:rFonts w:ascii="Calibri Light" w:hAnsi="Calibri Light" w:cs="Calibri"/>
          <w:sz w:val="22"/>
          <w:szCs w:val="22"/>
        </w:rPr>
        <w:t xml:space="preserve"> may </w:t>
      </w:r>
      <w:proofErr w:type="spellStart"/>
      <w:r w:rsidRPr="00A9515B">
        <w:rPr>
          <w:rFonts w:ascii="Calibri Light" w:hAnsi="Calibri Light" w:cs="Calibri"/>
          <w:sz w:val="22"/>
          <w:szCs w:val="22"/>
        </w:rPr>
        <w:t>vire</w:t>
      </w:r>
      <w:proofErr w:type="spellEnd"/>
      <w:r w:rsidRPr="00A9515B">
        <w:rPr>
          <w:rFonts w:ascii="Calibri Light" w:hAnsi="Calibri Light" w:cs="Calibri"/>
          <w:sz w:val="22"/>
          <w:szCs w:val="22"/>
        </w:rPr>
        <w:t xml:space="preserve"> from capital reserves to fund any balance for the scheme within the delegated limit.  </w:t>
      </w:r>
    </w:p>
    <w:p w14:paraId="68A96FC6" w14:textId="77777777" w:rsidR="00A62251" w:rsidRPr="00A9515B" w:rsidRDefault="00E77ABA" w:rsidP="00C6682F">
      <w:pPr>
        <w:pStyle w:val="ListParagraph"/>
        <w:numPr>
          <w:ilvl w:val="0"/>
          <w:numId w:val="66"/>
        </w:numPr>
        <w:spacing w:line="360" w:lineRule="auto"/>
        <w:jc w:val="both"/>
        <w:rPr>
          <w:rFonts w:ascii="Calibri Light" w:hAnsi="Calibri Light" w:cs="Calibri"/>
          <w:sz w:val="22"/>
          <w:szCs w:val="22"/>
        </w:rPr>
      </w:pPr>
      <w:r w:rsidRPr="00A9515B">
        <w:rPr>
          <w:rFonts w:ascii="Calibri Light" w:hAnsi="Calibri Light" w:cs="Calibri"/>
          <w:b/>
          <w:color w:val="00CC99"/>
          <w:sz w:val="22"/>
          <w:szCs w:val="22"/>
        </w:rPr>
        <w:lastRenderedPageBreak/>
        <w:t>Firm</w:t>
      </w:r>
      <w:r w:rsidRPr="00A9515B">
        <w:rPr>
          <w:rFonts w:ascii="Calibri Light" w:hAnsi="Calibri Light" w:cs="Calibri"/>
          <w:color w:val="404040" w:themeColor="text1" w:themeTint="BF"/>
          <w:sz w:val="22"/>
          <w:szCs w:val="22"/>
        </w:rPr>
        <w:t xml:space="preserve"> </w:t>
      </w:r>
      <w:r w:rsidRPr="00A9515B">
        <w:rPr>
          <w:rFonts w:ascii="Calibri Light" w:hAnsi="Calibri Light" w:cs="Calibri"/>
          <w:sz w:val="22"/>
          <w:szCs w:val="22"/>
        </w:rPr>
        <w:t xml:space="preserve">- where a firm scheme is approved, procurement can commence without delay.  They will typically relate to cyclical replacement programmes and maintenance works.  They will either be supported by the relevant capital strategy or a business case, at or before the approval of the capital programme.  </w:t>
      </w:r>
    </w:p>
    <w:p w14:paraId="3DECE72C" w14:textId="77777777" w:rsidR="005F242D" w:rsidRPr="0047524C" w:rsidRDefault="005F242D" w:rsidP="00D648CD">
      <w:pPr>
        <w:widowControl w:val="0"/>
        <w:autoSpaceDE w:val="0"/>
        <w:autoSpaceDN w:val="0"/>
        <w:adjustRightInd w:val="0"/>
        <w:spacing w:line="360" w:lineRule="auto"/>
        <w:rPr>
          <w:rFonts w:ascii="Calibri Light" w:hAnsi="Calibri Light" w:cs="Calibri"/>
          <w:sz w:val="22"/>
          <w:szCs w:val="22"/>
          <w:highlight w:val="yellow"/>
        </w:rPr>
      </w:pPr>
    </w:p>
    <w:p w14:paraId="446D49A4" w14:textId="77777777" w:rsidR="00D911B1" w:rsidRPr="00A9515B" w:rsidRDefault="00D911B1" w:rsidP="00D648CD">
      <w:pPr>
        <w:pStyle w:val="Default"/>
        <w:spacing w:line="360" w:lineRule="auto"/>
        <w:rPr>
          <w:rFonts w:ascii="Calibri Light" w:hAnsi="Calibri Light" w:cs="Calibri"/>
          <w:color w:val="00CC99"/>
          <w:sz w:val="32"/>
          <w:szCs w:val="32"/>
          <w:lang w:eastAsia="en-US"/>
        </w:rPr>
      </w:pPr>
      <w:r w:rsidRPr="00A9515B">
        <w:rPr>
          <w:rFonts w:ascii="Calibri Light" w:hAnsi="Calibri Light" w:cs="Calibri"/>
          <w:color w:val="00CC99"/>
          <w:sz w:val="32"/>
          <w:szCs w:val="32"/>
          <w:lang w:eastAsia="en-US"/>
        </w:rPr>
        <w:t>Section C</w:t>
      </w:r>
      <w:r w:rsidR="00B977CA" w:rsidRPr="00A9515B">
        <w:rPr>
          <w:rFonts w:ascii="Calibri Light" w:hAnsi="Calibri Light" w:cs="Calibri"/>
          <w:color w:val="00CC99"/>
          <w:sz w:val="32"/>
          <w:szCs w:val="32"/>
          <w:lang w:eastAsia="en-US"/>
        </w:rPr>
        <w:t>: Management of Risk and Resources</w:t>
      </w:r>
    </w:p>
    <w:p w14:paraId="76E1247D" w14:textId="1068BE30" w:rsidR="00E53D4D" w:rsidRPr="007B1200" w:rsidRDefault="00E53D4D" w:rsidP="004A5D1F">
      <w:pPr>
        <w:widowControl w:val="0"/>
        <w:autoSpaceDE w:val="0"/>
        <w:autoSpaceDN w:val="0"/>
        <w:adjustRightInd w:val="0"/>
        <w:spacing w:line="360" w:lineRule="auto"/>
        <w:ind w:hanging="28"/>
        <w:jc w:val="both"/>
        <w:rPr>
          <w:rFonts w:ascii="Calibri Light" w:hAnsi="Calibri Light" w:cs="Calibri"/>
          <w:sz w:val="22"/>
          <w:szCs w:val="22"/>
        </w:rPr>
      </w:pPr>
      <w:r w:rsidRPr="00E53D4D">
        <w:rPr>
          <w:rFonts w:ascii="Calibri Light" w:hAnsi="Calibri Light" w:cs="Calibri"/>
          <w:color w:val="00CC99"/>
          <w:sz w:val="22"/>
          <w:szCs w:val="22"/>
          <w:lang w:eastAsia="en-US"/>
        </w:rPr>
        <w:t>Risk Management and Business Continuity</w:t>
      </w:r>
      <w:r w:rsidR="004A5D1F">
        <w:rPr>
          <w:rFonts w:ascii="Calibri Light" w:hAnsi="Calibri Light" w:cs="Calibri"/>
          <w:color w:val="00CC99"/>
          <w:sz w:val="22"/>
          <w:szCs w:val="22"/>
          <w:lang w:eastAsia="en-US"/>
        </w:rPr>
        <w:t xml:space="preserve">: </w:t>
      </w:r>
      <w:proofErr w:type="gramStart"/>
      <w:r w:rsidR="004A5D1F">
        <w:rPr>
          <w:rFonts w:ascii="Calibri Light" w:hAnsi="Calibri Light" w:cs="Calibri"/>
          <w:color w:val="00CC99"/>
          <w:sz w:val="22"/>
          <w:szCs w:val="22"/>
          <w:lang w:eastAsia="en-US"/>
        </w:rPr>
        <w:t>t</w:t>
      </w:r>
      <w:r w:rsidRPr="007B1200">
        <w:rPr>
          <w:rFonts w:ascii="Calibri Light" w:hAnsi="Calibri Light" w:cs="Calibri"/>
          <w:sz w:val="22"/>
          <w:szCs w:val="22"/>
        </w:rPr>
        <w:t>he</w:t>
      </w:r>
      <w:proofErr w:type="gramEnd"/>
      <w:r w:rsidRPr="007B1200">
        <w:rPr>
          <w:rFonts w:ascii="Calibri Light" w:hAnsi="Calibri Light" w:cs="Calibri"/>
          <w:sz w:val="22"/>
          <w:szCs w:val="22"/>
        </w:rPr>
        <w:t xml:space="preserve"> Required Insurances include (but are not limited to):</w:t>
      </w:r>
    </w:p>
    <w:p w14:paraId="3641CEB7" w14:textId="77777777" w:rsidR="00E53D4D" w:rsidRPr="007B1200" w:rsidRDefault="00E53D4D" w:rsidP="00E53D4D">
      <w:pPr>
        <w:widowControl w:val="0"/>
        <w:numPr>
          <w:ilvl w:val="0"/>
          <w:numId w:val="35"/>
        </w:numPr>
        <w:autoSpaceDE w:val="0"/>
        <w:autoSpaceDN w:val="0"/>
        <w:adjustRightInd w:val="0"/>
        <w:spacing w:after="120" w:line="360" w:lineRule="auto"/>
        <w:rPr>
          <w:rFonts w:ascii="Calibri Light" w:hAnsi="Calibri Light" w:cs="Calibri"/>
          <w:sz w:val="22"/>
          <w:szCs w:val="22"/>
        </w:rPr>
      </w:pPr>
      <w:r w:rsidRPr="007B1200">
        <w:rPr>
          <w:rFonts w:ascii="Calibri Light" w:hAnsi="Calibri Light" w:cs="Calibri"/>
          <w:sz w:val="22"/>
          <w:szCs w:val="22"/>
        </w:rPr>
        <w:t xml:space="preserve">Public liability insurance with a limit of indemnity of not less than </w:t>
      </w:r>
      <w:r w:rsidRPr="007B1200">
        <w:rPr>
          <w:rFonts w:ascii="Calibri Light" w:hAnsi="Calibri Light" w:cs="Calibri"/>
          <w:color w:val="00CC99"/>
          <w:sz w:val="22"/>
          <w:szCs w:val="22"/>
          <w:lang w:eastAsia="en-US"/>
        </w:rPr>
        <w:t>fifty million pounds (£50,000,000)</w:t>
      </w:r>
      <w:r w:rsidRPr="007B1200">
        <w:rPr>
          <w:rFonts w:ascii="Calibri Light" w:hAnsi="Calibri Light" w:cs="Calibri"/>
          <w:sz w:val="22"/>
          <w:szCs w:val="22"/>
        </w:rPr>
        <w:t xml:space="preserve"> in relation to any one accident; </w:t>
      </w:r>
    </w:p>
    <w:p w14:paraId="15A40D56" w14:textId="77777777" w:rsidR="00E53D4D" w:rsidRPr="007B1200" w:rsidRDefault="00E53D4D" w:rsidP="00E53D4D">
      <w:pPr>
        <w:widowControl w:val="0"/>
        <w:numPr>
          <w:ilvl w:val="0"/>
          <w:numId w:val="35"/>
        </w:numPr>
        <w:autoSpaceDE w:val="0"/>
        <w:autoSpaceDN w:val="0"/>
        <w:adjustRightInd w:val="0"/>
        <w:spacing w:after="120" w:line="360" w:lineRule="auto"/>
        <w:rPr>
          <w:rFonts w:ascii="Calibri Light" w:hAnsi="Calibri Light" w:cs="Calibri"/>
          <w:sz w:val="22"/>
          <w:szCs w:val="22"/>
        </w:rPr>
      </w:pPr>
      <w:r w:rsidRPr="007B1200">
        <w:rPr>
          <w:rFonts w:ascii="Calibri Light" w:hAnsi="Calibri Light" w:cs="Calibri"/>
          <w:sz w:val="22"/>
          <w:szCs w:val="22"/>
        </w:rPr>
        <w:t xml:space="preserve">Product liability insurance with a limit of indemnity of not less than </w:t>
      </w:r>
      <w:r w:rsidRPr="007B1200">
        <w:rPr>
          <w:rFonts w:ascii="Calibri Light" w:hAnsi="Calibri Light" w:cs="Calibri"/>
          <w:color w:val="00CC99"/>
          <w:sz w:val="22"/>
          <w:szCs w:val="22"/>
          <w:lang w:eastAsia="en-US"/>
        </w:rPr>
        <w:t>fifty million pounds (£50,000,000)</w:t>
      </w:r>
      <w:r w:rsidRPr="007B1200">
        <w:rPr>
          <w:rFonts w:ascii="Calibri Light" w:hAnsi="Calibri Light" w:cs="Calibri"/>
          <w:sz w:val="22"/>
          <w:szCs w:val="22"/>
        </w:rPr>
        <w:t xml:space="preserve"> annual aggregate</w:t>
      </w:r>
    </w:p>
    <w:p w14:paraId="51A06153" w14:textId="77777777" w:rsidR="00E53D4D" w:rsidRPr="007B1200" w:rsidRDefault="00E53D4D" w:rsidP="00E53D4D">
      <w:pPr>
        <w:widowControl w:val="0"/>
        <w:numPr>
          <w:ilvl w:val="0"/>
          <w:numId w:val="35"/>
        </w:numPr>
        <w:autoSpaceDE w:val="0"/>
        <w:autoSpaceDN w:val="0"/>
        <w:adjustRightInd w:val="0"/>
        <w:spacing w:after="120" w:line="360" w:lineRule="auto"/>
        <w:rPr>
          <w:rFonts w:ascii="Calibri Light" w:hAnsi="Calibri Light" w:cs="Calibri"/>
          <w:sz w:val="22"/>
          <w:szCs w:val="22"/>
        </w:rPr>
      </w:pPr>
      <w:r w:rsidRPr="007B1200">
        <w:rPr>
          <w:rFonts w:ascii="Calibri Light" w:hAnsi="Calibri Light" w:cs="Calibri"/>
          <w:sz w:val="22"/>
          <w:szCs w:val="22"/>
        </w:rPr>
        <w:t xml:space="preserve">employer's liability insurance with a limit of indemnity of not less than </w:t>
      </w:r>
      <w:r w:rsidRPr="007B1200">
        <w:rPr>
          <w:rFonts w:ascii="Calibri Light" w:hAnsi="Calibri Light" w:cs="Calibri"/>
          <w:color w:val="00CC99"/>
          <w:sz w:val="22"/>
          <w:szCs w:val="22"/>
          <w:lang w:eastAsia="en-US"/>
        </w:rPr>
        <w:t>fifty million pounds (£50,000,000)</w:t>
      </w:r>
      <w:r w:rsidRPr="007B1200">
        <w:rPr>
          <w:rFonts w:ascii="Calibri Light" w:hAnsi="Calibri Light" w:cs="Calibri"/>
          <w:sz w:val="22"/>
          <w:szCs w:val="22"/>
        </w:rPr>
        <w:t xml:space="preserve"> in relation to any one accident </w:t>
      </w:r>
    </w:p>
    <w:p w14:paraId="10C29921" w14:textId="77777777" w:rsidR="00E53D4D" w:rsidRPr="007B1200" w:rsidRDefault="00E53D4D" w:rsidP="00E53D4D">
      <w:pPr>
        <w:widowControl w:val="0"/>
        <w:numPr>
          <w:ilvl w:val="0"/>
          <w:numId w:val="35"/>
        </w:numPr>
        <w:autoSpaceDE w:val="0"/>
        <w:autoSpaceDN w:val="0"/>
        <w:adjustRightInd w:val="0"/>
        <w:spacing w:after="120" w:line="360" w:lineRule="auto"/>
        <w:rPr>
          <w:rFonts w:ascii="Calibri Light" w:hAnsi="Calibri Light" w:cs="Calibri"/>
          <w:sz w:val="22"/>
          <w:szCs w:val="22"/>
        </w:rPr>
      </w:pPr>
      <w:r w:rsidRPr="007B1200">
        <w:rPr>
          <w:rFonts w:ascii="Calibri Light" w:hAnsi="Calibri Light" w:cs="Calibri"/>
          <w:sz w:val="22"/>
          <w:szCs w:val="22"/>
        </w:rPr>
        <w:t xml:space="preserve">professional indemnity insurance with a limit of indemnity of not less than </w:t>
      </w:r>
      <w:r w:rsidRPr="007B1200">
        <w:rPr>
          <w:rFonts w:ascii="Calibri Light" w:hAnsi="Calibri Light" w:cs="Calibri"/>
          <w:color w:val="00CC99"/>
          <w:sz w:val="22"/>
          <w:szCs w:val="22"/>
          <w:lang w:eastAsia="en-US"/>
        </w:rPr>
        <w:t>two hundred and fifty thousand pounds (£250,000)</w:t>
      </w:r>
      <w:r w:rsidRPr="007B1200">
        <w:rPr>
          <w:rFonts w:ascii="Calibri Light" w:hAnsi="Calibri Light" w:cs="Calibri"/>
          <w:sz w:val="22"/>
          <w:szCs w:val="22"/>
        </w:rPr>
        <w:t xml:space="preserve"> </w:t>
      </w:r>
    </w:p>
    <w:p w14:paraId="2FAEFD6F" w14:textId="57BF80F1" w:rsidR="005F242D" w:rsidRPr="00A9515B" w:rsidRDefault="005F242D" w:rsidP="00A74EC9">
      <w:pPr>
        <w:widowControl w:val="0"/>
        <w:autoSpaceDE w:val="0"/>
        <w:autoSpaceDN w:val="0"/>
        <w:adjustRightInd w:val="0"/>
        <w:spacing w:line="360" w:lineRule="auto"/>
        <w:ind w:hanging="28"/>
        <w:jc w:val="both"/>
        <w:rPr>
          <w:rFonts w:ascii="Calibri Light" w:hAnsi="Calibri Light" w:cs="Calibri"/>
          <w:sz w:val="22"/>
          <w:szCs w:val="22"/>
        </w:rPr>
      </w:pPr>
      <w:r w:rsidRPr="00A9515B">
        <w:rPr>
          <w:rFonts w:ascii="Calibri Light" w:hAnsi="Calibri Light" w:cs="Calibri"/>
          <w:color w:val="00CC99"/>
          <w:sz w:val="22"/>
          <w:szCs w:val="22"/>
          <w:lang w:eastAsia="en-US"/>
        </w:rPr>
        <w:t>Assets</w:t>
      </w:r>
      <w:r w:rsidR="00D911B1" w:rsidRPr="00A9515B">
        <w:rPr>
          <w:rFonts w:ascii="Calibri Light" w:hAnsi="Calibri Light" w:cs="Calibri"/>
          <w:color w:val="00CC99"/>
          <w:sz w:val="22"/>
          <w:szCs w:val="22"/>
          <w:lang w:eastAsia="en-US"/>
        </w:rPr>
        <w:t>:</w:t>
      </w:r>
      <w:r w:rsidR="00D911B1" w:rsidRPr="00A9515B">
        <w:rPr>
          <w:rFonts w:ascii="Calibri Light" w:hAnsi="Calibri Light" w:cs="Calibri"/>
          <w:color w:val="00CC99"/>
          <w:sz w:val="22"/>
          <w:szCs w:val="22"/>
        </w:rPr>
        <w:t xml:space="preserve"> </w:t>
      </w:r>
      <w:r w:rsidR="00426DDD" w:rsidRPr="00A9515B">
        <w:rPr>
          <w:rFonts w:ascii="Calibri Light" w:hAnsi="Calibri Light" w:cs="Calibri"/>
          <w:sz w:val="22"/>
          <w:szCs w:val="22"/>
        </w:rPr>
        <w:t>The d</w:t>
      </w:r>
      <w:r w:rsidR="00474F0E" w:rsidRPr="00A9515B">
        <w:rPr>
          <w:rFonts w:ascii="Calibri Light" w:hAnsi="Calibri Light" w:cs="Calibri"/>
          <w:sz w:val="22"/>
          <w:szCs w:val="22"/>
        </w:rPr>
        <w:t>e-</w:t>
      </w:r>
      <w:proofErr w:type="spellStart"/>
      <w:r w:rsidR="00426DDD" w:rsidRPr="00A9515B">
        <w:rPr>
          <w:rFonts w:ascii="Calibri Light" w:hAnsi="Calibri Light" w:cs="Calibri"/>
          <w:sz w:val="22"/>
          <w:szCs w:val="22"/>
        </w:rPr>
        <w:t>minimus</w:t>
      </w:r>
      <w:proofErr w:type="spellEnd"/>
      <w:r w:rsidR="00426DDD" w:rsidRPr="00A9515B">
        <w:rPr>
          <w:rFonts w:ascii="Calibri Light" w:hAnsi="Calibri Light" w:cs="Calibri"/>
          <w:sz w:val="22"/>
          <w:szCs w:val="22"/>
        </w:rPr>
        <w:t xml:space="preserve"> for </w:t>
      </w:r>
      <w:r w:rsidR="00474F0E" w:rsidRPr="00A9515B">
        <w:rPr>
          <w:rFonts w:ascii="Calibri Light" w:hAnsi="Calibri Light" w:cs="Calibri"/>
          <w:sz w:val="22"/>
          <w:szCs w:val="22"/>
        </w:rPr>
        <w:t xml:space="preserve">capital expenditure is </w:t>
      </w:r>
      <w:r w:rsidR="00474F0E" w:rsidRPr="00A9515B">
        <w:rPr>
          <w:rFonts w:ascii="Calibri Light" w:hAnsi="Calibri Light" w:cs="Calibri"/>
          <w:color w:val="00CC99"/>
          <w:sz w:val="22"/>
          <w:szCs w:val="22"/>
        </w:rPr>
        <w:t>£25</w:t>
      </w:r>
      <w:r w:rsidR="00216F1A" w:rsidRPr="00A9515B">
        <w:rPr>
          <w:rFonts w:ascii="Calibri Light" w:hAnsi="Calibri Light" w:cs="Calibri"/>
          <w:color w:val="00CC99"/>
          <w:sz w:val="22"/>
          <w:szCs w:val="22"/>
        </w:rPr>
        <w:t>,000</w:t>
      </w:r>
      <w:r w:rsidR="00474F0E" w:rsidRPr="00A9515B">
        <w:rPr>
          <w:rFonts w:ascii="Calibri Light" w:hAnsi="Calibri Light" w:cs="Calibri"/>
          <w:sz w:val="22"/>
          <w:szCs w:val="22"/>
        </w:rPr>
        <w:t xml:space="preserve">.  </w:t>
      </w:r>
      <w:r w:rsidR="00F41511" w:rsidRPr="00A9515B">
        <w:rPr>
          <w:rFonts w:ascii="Calibri Light" w:hAnsi="Calibri Light" w:cs="Calibri"/>
          <w:sz w:val="22"/>
          <w:szCs w:val="22"/>
        </w:rPr>
        <w:t>The de-</w:t>
      </w:r>
      <w:proofErr w:type="spellStart"/>
      <w:r w:rsidR="00F41511" w:rsidRPr="00A9515B">
        <w:rPr>
          <w:rFonts w:ascii="Calibri Light" w:hAnsi="Calibri Light" w:cs="Calibri"/>
          <w:sz w:val="22"/>
          <w:szCs w:val="22"/>
        </w:rPr>
        <w:t>minimus</w:t>
      </w:r>
      <w:proofErr w:type="spellEnd"/>
      <w:r w:rsidR="00F41511" w:rsidRPr="00A9515B">
        <w:rPr>
          <w:rFonts w:ascii="Calibri Light" w:hAnsi="Calibri Light" w:cs="Calibri"/>
          <w:sz w:val="22"/>
          <w:szCs w:val="22"/>
        </w:rPr>
        <w:t xml:space="preserve"> for capital income is </w:t>
      </w:r>
      <w:r w:rsidR="00F41511" w:rsidRPr="00B0664B">
        <w:rPr>
          <w:rFonts w:ascii="Calibri Light" w:hAnsi="Calibri Light" w:cs="Calibri"/>
          <w:color w:val="00CC99"/>
          <w:sz w:val="22"/>
          <w:szCs w:val="22"/>
        </w:rPr>
        <w:t>£10</w:t>
      </w:r>
      <w:r w:rsidR="00216F1A" w:rsidRPr="00B0664B">
        <w:rPr>
          <w:rFonts w:ascii="Calibri Light" w:hAnsi="Calibri Light" w:cs="Calibri"/>
          <w:color w:val="00CC99"/>
          <w:sz w:val="22"/>
          <w:szCs w:val="22"/>
        </w:rPr>
        <w:t>,000</w:t>
      </w:r>
      <w:r w:rsidR="00F41511" w:rsidRPr="00A9515B">
        <w:rPr>
          <w:rFonts w:ascii="Calibri Light" w:hAnsi="Calibri Light" w:cs="Calibri"/>
          <w:sz w:val="22"/>
          <w:szCs w:val="22"/>
        </w:rPr>
        <w:t xml:space="preserve">.  </w:t>
      </w:r>
      <w:r w:rsidR="00474F0E" w:rsidRPr="00A9515B">
        <w:rPr>
          <w:rFonts w:ascii="Calibri Light" w:hAnsi="Calibri Light" w:cs="Calibri"/>
          <w:sz w:val="22"/>
          <w:szCs w:val="22"/>
        </w:rPr>
        <w:t xml:space="preserve">Single items below this amount are treated as revenue.  Items of individual </w:t>
      </w:r>
      <w:r w:rsidR="00F41511" w:rsidRPr="00A9515B">
        <w:rPr>
          <w:rFonts w:ascii="Calibri Light" w:hAnsi="Calibri Light" w:cs="Calibri"/>
          <w:sz w:val="22"/>
          <w:szCs w:val="22"/>
        </w:rPr>
        <w:t xml:space="preserve">cost </w:t>
      </w:r>
      <w:r w:rsidR="00474F0E" w:rsidRPr="00A9515B">
        <w:rPr>
          <w:rFonts w:ascii="Calibri Light" w:hAnsi="Calibri Light" w:cs="Calibri"/>
          <w:sz w:val="22"/>
          <w:szCs w:val="22"/>
        </w:rPr>
        <w:t xml:space="preserve">value below </w:t>
      </w:r>
      <w:r w:rsidR="00474F0E" w:rsidRPr="00B0664B">
        <w:rPr>
          <w:rFonts w:ascii="Calibri Light" w:hAnsi="Calibri Light" w:cs="Calibri"/>
          <w:color w:val="00CC99"/>
          <w:sz w:val="22"/>
          <w:szCs w:val="22"/>
        </w:rPr>
        <w:t>£25</w:t>
      </w:r>
      <w:r w:rsidR="00216F1A" w:rsidRPr="00B0664B">
        <w:rPr>
          <w:rFonts w:ascii="Calibri Light" w:hAnsi="Calibri Light" w:cs="Calibri"/>
          <w:color w:val="00CC99"/>
          <w:sz w:val="22"/>
          <w:szCs w:val="22"/>
        </w:rPr>
        <w:t>,000</w:t>
      </w:r>
      <w:r w:rsidR="00474F0E" w:rsidRPr="00A9515B">
        <w:rPr>
          <w:rFonts w:ascii="Calibri Light" w:hAnsi="Calibri Light" w:cs="Calibri"/>
          <w:sz w:val="22"/>
          <w:szCs w:val="22"/>
        </w:rPr>
        <w:t xml:space="preserve"> are capitalised where they are acquired as part of a rolling programme and combined for the purposes of procurement.  For</w:t>
      </w:r>
      <w:r w:rsidR="00F41511" w:rsidRPr="00A9515B">
        <w:rPr>
          <w:rFonts w:ascii="Calibri Light" w:hAnsi="Calibri Light" w:cs="Calibri"/>
          <w:sz w:val="22"/>
          <w:szCs w:val="22"/>
        </w:rPr>
        <w:t xml:space="preserve"> capitalised expenditure</w:t>
      </w:r>
      <w:r w:rsidR="00474F0E" w:rsidRPr="00A9515B">
        <w:rPr>
          <w:rFonts w:ascii="Calibri Light" w:hAnsi="Calibri Light" w:cs="Calibri"/>
          <w:sz w:val="22"/>
          <w:szCs w:val="22"/>
        </w:rPr>
        <w:t>, t</w:t>
      </w:r>
      <w:r w:rsidRPr="00A9515B">
        <w:rPr>
          <w:rFonts w:ascii="Calibri Light" w:hAnsi="Calibri Light" w:cs="Calibri"/>
          <w:sz w:val="22"/>
          <w:szCs w:val="22"/>
        </w:rPr>
        <w:t xml:space="preserve">he </w:t>
      </w:r>
      <w:r w:rsidR="00B0664B">
        <w:rPr>
          <w:rFonts w:ascii="Calibri Light" w:hAnsi="Calibri Light" w:cs="Calibri"/>
          <w:sz w:val="22"/>
          <w:szCs w:val="22"/>
        </w:rPr>
        <w:t>CC CFO</w:t>
      </w:r>
      <w:r w:rsidR="00D648CD" w:rsidRPr="00A9515B">
        <w:rPr>
          <w:rFonts w:ascii="Calibri Light" w:hAnsi="Calibri Light" w:cs="Calibri"/>
          <w:sz w:val="22"/>
          <w:szCs w:val="22"/>
        </w:rPr>
        <w:t xml:space="preserve"> </w:t>
      </w:r>
      <w:r w:rsidRPr="00A9515B">
        <w:rPr>
          <w:rFonts w:ascii="Calibri Light" w:hAnsi="Calibri Light" w:cs="Calibri"/>
          <w:sz w:val="22"/>
          <w:szCs w:val="22"/>
        </w:rPr>
        <w:t xml:space="preserve">shall </w:t>
      </w:r>
      <w:r w:rsidR="00474F0E" w:rsidRPr="00A9515B">
        <w:rPr>
          <w:rFonts w:ascii="Calibri Light" w:hAnsi="Calibri Light" w:cs="Calibri"/>
          <w:sz w:val="22"/>
          <w:szCs w:val="22"/>
        </w:rPr>
        <w:t xml:space="preserve">secure that an </w:t>
      </w:r>
      <w:r w:rsidRPr="00A9515B">
        <w:rPr>
          <w:rFonts w:ascii="Calibri Light" w:hAnsi="Calibri Light" w:cs="Calibri"/>
          <w:sz w:val="22"/>
          <w:szCs w:val="22"/>
        </w:rPr>
        <w:t xml:space="preserve">asset register </w:t>
      </w:r>
      <w:r w:rsidR="00474F0E" w:rsidRPr="00A9515B">
        <w:rPr>
          <w:rFonts w:ascii="Calibri Light" w:hAnsi="Calibri Light" w:cs="Calibri"/>
          <w:sz w:val="22"/>
          <w:szCs w:val="22"/>
        </w:rPr>
        <w:t>is maintained.  The asset register will comprise</w:t>
      </w:r>
      <w:r w:rsidRPr="00A9515B">
        <w:rPr>
          <w:rFonts w:ascii="Calibri Light" w:hAnsi="Calibri Light" w:cs="Calibri"/>
          <w:sz w:val="22"/>
          <w:szCs w:val="22"/>
        </w:rPr>
        <w:t>:</w:t>
      </w:r>
    </w:p>
    <w:p w14:paraId="673D5188" w14:textId="77777777" w:rsidR="009F63CC" w:rsidRPr="00A9515B" w:rsidRDefault="005F242D" w:rsidP="003B7545">
      <w:pPr>
        <w:widowControl w:val="0"/>
        <w:numPr>
          <w:ilvl w:val="0"/>
          <w:numId w:val="31"/>
        </w:numPr>
        <w:autoSpaceDE w:val="0"/>
        <w:autoSpaceDN w:val="0"/>
        <w:adjustRightInd w:val="0"/>
        <w:spacing w:after="120" w:line="360" w:lineRule="auto"/>
        <w:rPr>
          <w:rFonts w:ascii="Calibri Light" w:hAnsi="Calibri Light" w:cs="Calibri"/>
          <w:sz w:val="22"/>
          <w:szCs w:val="22"/>
        </w:rPr>
      </w:pPr>
      <w:r w:rsidRPr="00A9515B">
        <w:rPr>
          <w:rFonts w:ascii="Calibri Light" w:hAnsi="Calibri Light" w:cs="Calibri"/>
          <w:sz w:val="22"/>
          <w:szCs w:val="22"/>
        </w:rPr>
        <w:t>Land &amp; Buildings - All values</w:t>
      </w:r>
      <w:r w:rsidR="00474F0E" w:rsidRPr="00A9515B">
        <w:rPr>
          <w:rFonts w:ascii="Calibri Light" w:hAnsi="Calibri Light" w:cs="Calibri"/>
          <w:sz w:val="22"/>
          <w:szCs w:val="22"/>
        </w:rPr>
        <w:t xml:space="preserve"> of land and building</w:t>
      </w:r>
    </w:p>
    <w:p w14:paraId="366DAFD0" w14:textId="3D955AD6" w:rsidR="005F242D" w:rsidRPr="00A9515B" w:rsidRDefault="005F242D" w:rsidP="003B7545">
      <w:pPr>
        <w:widowControl w:val="0"/>
        <w:numPr>
          <w:ilvl w:val="0"/>
          <w:numId w:val="31"/>
        </w:numPr>
        <w:autoSpaceDE w:val="0"/>
        <w:autoSpaceDN w:val="0"/>
        <w:adjustRightInd w:val="0"/>
        <w:spacing w:after="120" w:line="360" w:lineRule="auto"/>
        <w:rPr>
          <w:rFonts w:ascii="Calibri Light" w:hAnsi="Calibri Light" w:cs="Calibri"/>
          <w:color w:val="00CC99"/>
          <w:sz w:val="22"/>
          <w:szCs w:val="22"/>
        </w:rPr>
      </w:pPr>
      <w:r w:rsidRPr="00A9515B">
        <w:rPr>
          <w:rFonts w:ascii="Calibri Light" w:hAnsi="Calibri Light" w:cs="Calibri"/>
          <w:sz w:val="22"/>
          <w:szCs w:val="22"/>
        </w:rPr>
        <w:t xml:space="preserve">Vehicles </w:t>
      </w:r>
      <w:r w:rsidR="00474F0E" w:rsidRPr="00A9515B">
        <w:rPr>
          <w:rFonts w:ascii="Calibri Light" w:hAnsi="Calibri Light" w:cs="Calibri"/>
          <w:sz w:val="22"/>
          <w:szCs w:val="22"/>
        </w:rPr>
        <w:t>–</w:t>
      </w:r>
      <w:r w:rsidRPr="00A9515B">
        <w:rPr>
          <w:rFonts w:ascii="Calibri Light" w:hAnsi="Calibri Light" w:cs="Calibri"/>
          <w:sz w:val="22"/>
          <w:szCs w:val="22"/>
        </w:rPr>
        <w:t xml:space="preserve"> </w:t>
      </w:r>
      <w:r w:rsidR="00B4022E">
        <w:rPr>
          <w:rFonts w:ascii="Calibri Light" w:hAnsi="Calibri Light" w:cs="Calibri"/>
          <w:sz w:val="22"/>
          <w:szCs w:val="22"/>
        </w:rPr>
        <w:t>all values of vehicles</w:t>
      </w:r>
    </w:p>
    <w:p w14:paraId="28FE9D80" w14:textId="77777777" w:rsidR="005F242D" w:rsidRPr="00A9515B" w:rsidRDefault="00474F0E" w:rsidP="003B7545">
      <w:pPr>
        <w:widowControl w:val="0"/>
        <w:numPr>
          <w:ilvl w:val="0"/>
          <w:numId w:val="31"/>
        </w:numPr>
        <w:autoSpaceDE w:val="0"/>
        <w:autoSpaceDN w:val="0"/>
        <w:adjustRightInd w:val="0"/>
        <w:spacing w:after="120" w:line="360" w:lineRule="auto"/>
        <w:rPr>
          <w:rFonts w:ascii="Calibri Light" w:hAnsi="Calibri Light" w:cs="Calibri"/>
          <w:color w:val="00CC99"/>
          <w:sz w:val="22"/>
          <w:szCs w:val="22"/>
        </w:rPr>
      </w:pPr>
      <w:r w:rsidRPr="00A9515B">
        <w:rPr>
          <w:rFonts w:ascii="Calibri Light" w:hAnsi="Calibri Light" w:cs="Calibri"/>
          <w:sz w:val="22"/>
          <w:szCs w:val="22"/>
        </w:rPr>
        <w:t xml:space="preserve">Computers – computer assets procured within the rolling annual capital programme with cumulative value above </w:t>
      </w:r>
      <w:r w:rsidRPr="00A9515B">
        <w:rPr>
          <w:rFonts w:ascii="Calibri Light" w:hAnsi="Calibri Light" w:cs="Calibri"/>
          <w:color w:val="00CC99"/>
          <w:sz w:val="22"/>
          <w:szCs w:val="22"/>
        </w:rPr>
        <w:t>£25</w:t>
      </w:r>
      <w:r w:rsidR="00BB2AD1" w:rsidRPr="00A9515B">
        <w:rPr>
          <w:rFonts w:ascii="Calibri Light" w:hAnsi="Calibri Light" w:cs="Calibri"/>
          <w:color w:val="00CC99"/>
          <w:sz w:val="22"/>
          <w:szCs w:val="22"/>
        </w:rPr>
        <w:t>,000</w:t>
      </w:r>
    </w:p>
    <w:p w14:paraId="4AECF04C" w14:textId="77777777" w:rsidR="005F242D" w:rsidRPr="00A9515B" w:rsidRDefault="005F242D" w:rsidP="003B7545">
      <w:pPr>
        <w:widowControl w:val="0"/>
        <w:numPr>
          <w:ilvl w:val="0"/>
          <w:numId w:val="31"/>
        </w:numPr>
        <w:autoSpaceDE w:val="0"/>
        <w:autoSpaceDN w:val="0"/>
        <w:adjustRightInd w:val="0"/>
        <w:spacing w:after="120" w:line="360" w:lineRule="auto"/>
        <w:rPr>
          <w:rFonts w:ascii="Calibri Light" w:hAnsi="Calibri Light" w:cs="Calibri"/>
          <w:color w:val="404040" w:themeColor="text1" w:themeTint="BF"/>
          <w:sz w:val="22"/>
          <w:szCs w:val="22"/>
        </w:rPr>
      </w:pPr>
      <w:r w:rsidRPr="00A9515B">
        <w:rPr>
          <w:rFonts w:ascii="Calibri Light" w:hAnsi="Calibri Light" w:cs="Calibri"/>
          <w:sz w:val="22"/>
          <w:szCs w:val="22"/>
        </w:rPr>
        <w:t xml:space="preserve">Plant &amp; Equipment </w:t>
      </w:r>
      <w:r w:rsidR="00474F0E" w:rsidRPr="00A9515B">
        <w:rPr>
          <w:rFonts w:ascii="Calibri Light" w:hAnsi="Calibri Light" w:cs="Calibri"/>
          <w:sz w:val="22"/>
          <w:szCs w:val="22"/>
        </w:rPr>
        <w:t>–</w:t>
      </w:r>
      <w:r w:rsidRPr="00A9515B">
        <w:rPr>
          <w:rFonts w:ascii="Calibri Light" w:hAnsi="Calibri Light" w:cs="Calibri"/>
          <w:sz w:val="22"/>
          <w:szCs w:val="22"/>
        </w:rPr>
        <w:t xml:space="preserve"> </w:t>
      </w:r>
      <w:r w:rsidR="00474F0E" w:rsidRPr="00A9515B">
        <w:rPr>
          <w:rFonts w:ascii="Calibri Light" w:hAnsi="Calibri Light" w:cs="Calibri"/>
          <w:sz w:val="22"/>
          <w:szCs w:val="22"/>
        </w:rPr>
        <w:t xml:space="preserve">plant and equipment assets procured within the rolling annual capital programme with cumulative value above </w:t>
      </w:r>
      <w:r w:rsidR="00474F0E" w:rsidRPr="00A9515B">
        <w:rPr>
          <w:rFonts w:ascii="Calibri Light" w:hAnsi="Calibri Light" w:cs="Calibri"/>
          <w:color w:val="00CC99"/>
          <w:sz w:val="22"/>
          <w:szCs w:val="22"/>
        </w:rPr>
        <w:t>£25</w:t>
      </w:r>
      <w:r w:rsidR="00BB2AD1" w:rsidRPr="00A9515B">
        <w:rPr>
          <w:rFonts w:ascii="Calibri Light" w:hAnsi="Calibri Light" w:cs="Calibri"/>
          <w:color w:val="00CC99"/>
          <w:sz w:val="22"/>
          <w:szCs w:val="22"/>
        </w:rPr>
        <w:t>,000</w:t>
      </w:r>
    </w:p>
    <w:p w14:paraId="7ECB614E" w14:textId="77777777" w:rsidR="00BB2AD1" w:rsidRPr="00A9515B" w:rsidRDefault="00BB2AD1" w:rsidP="00D648CD">
      <w:pPr>
        <w:widowControl w:val="0"/>
        <w:autoSpaceDE w:val="0"/>
        <w:autoSpaceDN w:val="0"/>
        <w:adjustRightInd w:val="0"/>
        <w:spacing w:line="360" w:lineRule="auto"/>
        <w:jc w:val="both"/>
        <w:rPr>
          <w:rFonts w:ascii="Calibri Light" w:hAnsi="Calibri Light" w:cs="Calibri"/>
          <w:sz w:val="22"/>
          <w:szCs w:val="22"/>
        </w:rPr>
      </w:pPr>
    </w:p>
    <w:p w14:paraId="5B60FB66" w14:textId="33B152BE" w:rsidR="005F242D" w:rsidRPr="00A9515B" w:rsidRDefault="005F242D" w:rsidP="00D648CD">
      <w:pPr>
        <w:widowControl w:val="0"/>
        <w:autoSpaceDE w:val="0"/>
        <w:autoSpaceDN w:val="0"/>
        <w:adjustRightInd w:val="0"/>
        <w:spacing w:line="360" w:lineRule="auto"/>
        <w:jc w:val="both"/>
        <w:rPr>
          <w:rFonts w:ascii="Calibri Light" w:hAnsi="Calibri Light" w:cs="Calibri"/>
          <w:sz w:val="22"/>
          <w:szCs w:val="22"/>
        </w:rPr>
      </w:pPr>
      <w:r w:rsidRPr="00A9515B">
        <w:rPr>
          <w:rFonts w:ascii="Calibri Light" w:hAnsi="Calibri Light" w:cs="Calibri"/>
          <w:sz w:val="22"/>
          <w:szCs w:val="22"/>
        </w:rPr>
        <w:t xml:space="preserve">The Chief Officers shall maintain inventories that record an adequate description of portable and desirable items such as computers, monitors, printers, facsimile machines, mobile phones and photographic equipment above the value </w:t>
      </w:r>
      <w:r w:rsidR="00D911B1" w:rsidRPr="00A9515B">
        <w:rPr>
          <w:rFonts w:ascii="Calibri Light" w:hAnsi="Calibri Light" w:cs="Calibri"/>
          <w:sz w:val="22"/>
          <w:szCs w:val="22"/>
        </w:rPr>
        <w:t xml:space="preserve">of </w:t>
      </w:r>
      <w:r w:rsidRPr="00A9515B">
        <w:rPr>
          <w:rFonts w:ascii="Calibri Light" w:hAnsi="Calibri Light" w:cs="Calibri"/>
          <w:color w:val="00CC99"/>
          <w:sz w:val="22"/>
          <w:szCs w:val="22"/>
          <w:lang w:eastAsia="en-US"/>
        </w:rPr>
        <w:t>£</w:t>
      </w:r>
      <w:r w:rsidR="009561EA" w:rsidRPr="00C90608">
        <w:rPr>
          <w:rFonts w:ascii="Calibri Light" w:hAnsi="Calibri Light" w:cs="Calibri"/>
          <w:color w:val="00CC99"/>
          <w:sz w:val="22"/>
          <w:szCs w:val="22"/>
          <w:lang w:eastAsia="en-US"/>
        </w:rPr>
        <w:t>1</w:t>
      </w:r>
      <w:r w:rsidR="00C90608">
        <w:rPr>
          <w:rFonts w:ascii="Calibri Light" w:hAnsi="Calibri Light" w:cs="Calibri"/>
          <w:color w:val="00CC99"/>
          <w:sz w:val="22"/>
          <w:szCs w:val="22"/>
          <w:lang w:eastAsia="en-US"/>
        </w:rPr>
        <w:t>,</w:t>
      </w:r>
      <w:r w:rsidR="009561EA" w:rsidRPr="00C90608">
        <w:rPr>
          <w:rFonts w:ascii="Calibri Light" w:hAnsi="Calibri Light" w:cs="Calibri"/>
          <w:color w:val="00CC99"/>
          <w:sz w:val="22"/>
          <w:szCs w:val="22"/>
          <w:lang w:eastAsia="en-US"/>
        </w:rPr>
        <w:t>000</w:t>
      </w:r>
    </w:p>
    <w:p w14:paraId="6793F951" w14:textId="77777777" w:rsidR="00B97CCC" w:rsidRDefault="00B97CCC" w:rsidP="00D648CD">
      <w:pPr>
        <w:widowControl w:val="0"/>
        <w:autoSpaceDE w:val="0"/>
        <w:autoSpaceDN w:val="0"/>
        <w:adjustRightInd w:val="0"/>
        <w:spacing w:line="360" w:lineRule="auto"/>
        <w:jc w:val="both"/>
        <w:rPr>
          <w:rFonts w:ascii="Calibri Light" w:hAnsi="Calibri Light" w:cs="Calibri"/>
          <w:sz w:val="22"/>
          <w:szCs w:val="22"/>
        </w:rPr>
      </w:pPr>
    </w:p>
    <w:p w14:paraId="329960E1" w14:textId="7E4D4F3C" w:rsidR="005F242D" w:rsidRPr="00A9515B" w:rsidRDefault="005F242D" w:rsidP="00D648CD">
      <w:pPr>
        <w:widowControl w:val="0"/>
        <w:autoSpaceDE w:val="0"/>
        <w:autoSpaceDN w:val="0"/>
        <w:adjustRightInd w:val="0"/>
        <w:spacing w:line="360" w:lineRule="auto"/>
        <w:jc w:val="both"/>
        <w:rPr>
          <w:rFonts w:ascii="Calibri Light" w:hAnsi="Calibri Light" w:cs="Calibri"/>
          <w:sz w:val="22"/>
          <w:szCs w:val="22"/>
        </w:rPr>
      </w:pPr>
      <w:r w:rsidRPr="00A9515B">
        <w:rPr>
          <w:rFonts w:ascii="Calibri Light" w:hAnsi="Calibri Light" w:cs="Calibri"/>
          <w:sz w:val="22"/>
          <w:szCs w:val="22"/>
        </w:rPr>
        <w:lastRenderedPageBreak/>
        <w:t xml:space="preserve">Discrepancies between the actual level of stock and the book value of stock may be written off by the </w:t>
      </w:r>
      <w:r w:rsidR="009E094B">
        <w:rPr>
          <w:rFonts w:ascii="Calibri Light" w:hAnsi="Calibri Light" w:cs="Calibri"/>
          <w:sz w:val="22"/>
          <w:szCs w:val="22"/>
        </w:rPr>
        <w:t>CC CFO</w:t>
      </w:r>
      <w:r w:rsidRPr="00A9515B">
        <w:rPr>
          <w:rFonts w:ascii="Calibri Light" w:hAnsi="Calibri Light" w:cs="Calibri"/>
          <w:sz w:val="22"/>
          <w:szCs w:val="22"/>
        </w:rPr>
        <w:t xml:space="preserve"> </w:t>
      </w:r>
      <w:r w:rsidR="00370634">
        <w:rPr>
          <w:rFonts w:ascii="Calibri Light" w:hAnsi="Calibri Light" w:cs="Calibri"/>
          <w:sz w:val="22"/>
          <w:szCs w:val="22"/>
        </w:rPr>
        <w:t xml:space="preserve">for Constabulary </w:t>
      </w:r>
      <w:r w:rsidR="006C2438">
        <w:rPr>
          <w:rFonts w:ascii="Calibri Light" w:hAnsi="Calibri Light" w:cs="Calibri"/>
          <w:sz w:val="22"/>
          <w:szCs w:val="22"/>
        </w:rPr>
        <w:t xml:space="preserve">stock and by </w:t>
      </w:r>
      <w:r w:rsidR="00151F1E">
        <w:rPr>
          <w:rFonts w:ascii="Calibri Light" w:hAnsi="Calibri Light" w:cs="Calibri"/>
          <w:sz w:val="22"/>
          <w:szCs w:val="22"/>
        </w:rPr>
        <w:t>OP</w:t>
      </w:r>
      <w:r w:rsidR="006C2438">
        <w:rPr>
          <w:rFonts w:ascii="Calibri Light" w:hAnsi="Calibri Light" w:cs="Calibri"/>
          <w:sz w:val="22"/>
          <w:szCs w:val="22"/>
        </w:rPr>
        <w:t>FCC CFO for OPFCC and</w:t>
      </w:r>
      <w:r w:rsidR="00F43124">
        <w:rPr>
          <w:rFonts w:ascii="Calibri Light" w:hAnsi="Calibri Light" w:cs="Calibri"/>
          <w:sz w:val="22"/>
          <w:szCs w:val="22"/>
        </w:rPr>
        <w:t xml:space="preserve"> CCFRA </w:t>
      </w:r>
      <w:r w:rsidR="006C2438">
        <w:rPr>
          <w:rFonts w:ascii="Calibri Light" w:hAnsi="Calibri Light" w:cs="Calibri"/>
          <w:sz w:val="22"/>
          <w:szCs w:val="22"/>
        </w:rPr>
        <w:t xml:space="preserve">stock, </w:t>
      </w:r>
      <w:r w:rsidRPr="00A9515B">
        <w:rPr>
          <w:rFonts w:ascii="Calibri Light" w:hAnsi="Calibri Light" w:cs="Calibri"/>
          <w:sz w:val="22"/>
          <w:szCs w:val="22"/>
        </w:rPr>
        <w:t xml:space="preserve">up to the level shown below. Amounts for write off above </w:t>
      </w:r>
      <w:r w:rsidR="00345BE7">
        <w:rPr>
          <w:rFonts w:ascii="Calibri Light" w:hAnsi="Calibri Light" w:cs="Calibri"/>
          <w:sz w:val="22"/>
          <w:szCs w:val="22"/>
        </w:rPr>
        <w:t>the</w:t>
      </w:r>
      <w:r w:rsidR="00345BE7" w:rsidRPr="00A9515B">
        <w:rPr>
          <w:rFonts w:ascii="Calibri Light" w:hAnsi="Calibri Light" w:cs="Calibri"/>
          <w:sz w:val="22"/>
          <w:szCs w:val="22"/>
        </w:rPr>
        <w:t xml:space="preserve"> </w:t>
      </w:r>
      <w:r w:rsidR="004E59CB" w:rsidRPr="00A9515B">
        <w:rPr>
          <w:rFonts w:ascii="Calibri Light" w:hAnsi="Calibri Light" w:cs="Calibri"/>
          <w:sz w:val="22"/>
          <w:szCs w:val="22"/>
        </w:rPr>
        <w:t xml:space="preserve">value </w:t>
      </w:r>
      <w:r w:rsidR="00345BE7">
        <w:rPr>
          <w:rFonts w:ascii="Calibri Light" w:hAnsi="Calibri Light" w:cs="Calibri"/>
          <w:sz w:val="22"/>
          <w:szCs w:val="22"/>
        </w:rPr>
        <w:t xml:space="preserve">below </w:t>
      </w:r>
      <w:r w:rsidR="004E59CB" w:rsidRPr="00A9515B">
        <w:rPr>
          <w:rFonts w:ascii="Calibri Light" w:hAnsi="Calibri Light" w:cs="Calibri"/>
          <w:sz w:val="22"/>
          <w:szCs w:val="22"/>
        </w:rPr>
        <w:t xml:space="preserve">must be referred to the </w:t>
      </w:r>
      <w:r w:rsidR="009E094B">
        <w:rPr>
          <w:rFonts w:ascii="Calibri Light" w:hAnsi="Calibri Light" w:cs="Calibri"/>
          <w:sz w:val="22"/>
          <w:szCs w:val="22"/>
        </w:rPr>
        <w:t>OPFCC</w:t>
      </w:r>
      <w:r w:rsidR="00F37FF0" w:rsidRPr="00A9515B">
        <w:rPr>
          <w:rFonts w:ascii="Calibri Light" w:hAnsi="Calibri Light" w:cs="Calibri"/>
          <w:sz w:val="22"/>
          <w:szCs w:val="22"/>
        </w:rPr>
        <w:t xml:space="preserve"> </w:t>
      </w:r>
      <w:r w:rsidRPr="00A9515B">
        <w:rPr>
          <w:rFonts w:ascii="Calibri Light" w:hAnsi="Calibri Light" w:cs="Calibri"/>
          <w:sz w:val="22"/>
          <w:szCs w:val="22"/>
        </w:rPr>
        <w:t>CFO for approval.</w:t>
      </w:r>
    </w:p>
    <w:p w14:paraId="41267600" w14:textId="77777777" w:rsidR="005F242D" w:rsidRPr="00A9515B" w:rsidRDefault="005F242D" w:rsidP="003B7545">
      <w:pPr>
        <w:numPr>
          <w:ilvl w:val="0"/>
          <w:numId w:val="32"/>
        </w:numPr>
        <w:spacing w:after="120" w:line="360" w:lineRule="auto"/>
        <w:rPr>
          <w:rFonts w:ascii="Calibri Light" w:hAnsi="Calibri Light" w:cs="Calibri"/>
          <w:color w:val="00CC99"/>
          <w:sz w:val="22"/>
          <w:szCs w:val="22"/>
          <w:lang w:eastAsia="en-US"/>
        </w:rPr>
      </w:pPr>
      <w:r w:rsidRPr="00A9515B">
        <w:rPr>
          <w:rFonts w:ascii="Calibri Light" w:hAnsi="Calibri Light" w:cs="Calibri"/>
          <w:sz w:val="22"/>
          <w:szCs w:val="22"/>
        </w:rPr>
        <w:t xml:space="preserve">Individual items </w:t>
      </w:r>
      <w:r w:rsidRPr="00A9515B">
        <w:rPr>
          <w:rFonts w:ascii="Calibri Light" w:hAnsi="Calibri Light" w:cs="Calibri"/>
          <w:color w:val="00CC99"/>
          <w:sz w:val="22"/>
          <w:szCs w:val="22"/>
          <w:lang w:eastAsia="en-US"/>
        </w:rPr>
        <w:t>£5,000</w:t>
      </w:r>
    </w:p>
    <w:p w14:paraId="7B89A4CE" w14:textId="77777777" w:rsidR="005F242D" w:rsidRPr="00A9515B" w:rsidRDefault="005F242D" w:rsidP="003B7545">
      <w:pPr>
        <w:numPr>
          <w:ilvl w:val="0"/>
          <w:numId w:val="32"/>
        </w:numPr>
        <w:spacing w:after="120" w:line="360" w:lineRule="auto"/>
        <w:rPr>
          <w:rFonts w:ascii="Calibri Light" w:hAnsi="Calibri Light" w:cs="Calibri"/>
          <w:color w:val="404040" w:themeColor="text1" w:themeTint="BF"/>
          <w:sz w:val="22"/>
          <w:szCs w:val="22"/>
        </w:rPr>
      </w:pPr>
      <w:r w:rsidRPr="00A9515B">
        <w:rPr>
          <w:rFonts w:ascii="Calibri Light" w:hAnsi="Calibri Light" w:cs="Calibri"/>
          <w:sz w:val="22"/>
          <w:szCs w:val="22"/>
        </w:rPr>
        <w:t xml:space="preserve">Overall annual limit on all stock </w:t>
      </w:r>
      <w:r w:rsidRPr="00A9515B">
        <w:rPr>
          <w:rFonts w:ascii="Calibri Light" w:hAnsi="Calibri Light" w:cs="Calibri"/>
          <w:color w:val="00CC99"/>
          <w:sz w:val="22"/>
          <w:szCs w:val="22"/>
          <w:lang w:eastAsia="en-US"/>
        </w:rPr>
        <w:t>£15,000</w:t>
      </w:r>
    </w:p>
    <w:p w14:paraId="6A8465A0" w14:textId="77777777" w:rsidR="005F242D" w:rsidRPr="0047524C" w:rsidRDefault="005F242D" w:rsidP="00D648CD">
      <w:pPr>
        <w:spacing w:line="360" w:lineRule="auto"/>
        <w:jc w:val="center"/>
        <w:rPr>
          <w:rFonts w:ascii="Calibri Light" w:hAnsi="Calibri Light" w:cs="Calibri"/>
          <w:color w:val="595959"/>
          <w:sz w:val="22"/>
          <w:szCs w:val="22"/>
          <w:highlight w:val="yellow"/>
        </w:rPr>
      </w:pPr>
    </w:p>
    <w:p w14:paraId="743B8F73" w14:textId="1C58517F" w:rsidR="005F242D" w:rsidRPr="00A9515B" w:rsidRDefault="005F242D" w:rsidP="00D648CD">
      <w:pPr>
        <w:widowControl w:val="0"/>
        <w:autoSpaceDE w:val="0"/>
        <w:autoSpaceDN w:val="0"/>
        <w:adjustRightInd w:val="0"/>
        <w:spacing w:line="360" w:lineRule="auto"/>
        <w:jc w:val="both"/>
        <w:rPr>
          <w:rFonts w:ascii="Calibri Light" w:hAnsi="Calibri Light" w:cs="Calibri"/>
          <w:sz w:val="22"/>
          <w:szCs w:val="22"/>
        </w:rPr>
      </w:pPr>
      <w:r w:rsidRPr="00A9515B">
        <w:rPr>
          <w:rFonts w:ascii="Calibri Light" w:hAnsi="Calibri Light" w:cs="Calibri"/>
          <w:sz w:val="22"/>
          <w:szCs w:val="22"/>
        </w:rPr>
        <w:t xml:space="preserve">Obsolete </w:t>
      </w:r>
      <w:r w:rsidR="00345BE7">
        <w:rPr>
          <w:rFonts w:ascii="Calibri Light" w:hAnsi="Calibri Light" w:cs="Calibri"/>
          <w:sz w:val="22"/>
          <w:szCs w:val="22"/>
        </w:rPr>
        <w:t xml:space="preserve">Constabulary </w:t>
      </w:r>
      <w:r w:rsidRPr="00A9515B">
        <w:rPr>
          <w:rFonts w:ascii="Calibri Light" w:hAnsi="Calibri Light" w:cs="Calibri"/>
          <w:sz w:val="22"/>
          <w:szCs w:val="22"/>
        </w:rPr>
        <w:t xml:space="preserve">stock, or equipment and materials surplus to requirements may be written off by the </w:t>
      </w:r>
      <w:r w:rsidR="009E094B">
        <w:rPr>
          <w:rFonts w:ascii="Calibri Light" w:hAnsi="Calibri Light" w:cs="Calibri"/>
          <w:sz w:val="22"/>
          <w:szCs w:val="22"/>
        </w:rPr>
        <w:t>CC</w:t>
      </w:r>
      <w:r w:rsidR="009E094B" w:rsidRPr="00A9515B">
        <w:rPr>
          <w:rFonts w:ascii="Calibri Light" w:hAnsi="Calibri Light" w:cs="Calibri"/>
          <w:sz w:val="22"/>
          <w:szCs w:val="22"/>
        </w:rPr>
        <w:t xml:space="preserve"> </w:t>
      </w:r>
      <w:r w:rsidR="004E59CB" w:rsidRPr="00A9515B">
        <w:rPr>
          <w:rFonts w:ascii="Calibri Light" w:hAnsi="Calibri Light" w:cs="Calibri"/>
          <w:sz w:val="22"/>
          <w:szCs w:val="22"/>
        </w:rPr>
        <w:t>Chief Finance Officer</w:t>
      </w:r>
      <w:r w:rsidRPr="00A9515B">
        <w:rPr>
          <w:rFonts w:ascii="Calibri Light" w:hAnsi="Calibri Light" w:cs="Calibri"/>
          <w:sz w:val="22"/>
          <w:szCs w:val="22"/>
        </w:rPr>
        <w:t xml:space="preserve"> up to the level shown below. </w:t>
      </w:r>
      <w:r w:rsidR="00CA628E">
        <w:rPr>
          <w:rFonts w:ascii="Calibri Light" w:hAnsi="Calibri Light" w:cs="Calibri"/>
          <w:sz w:val="22"/>
          <w:szCs w:val="22"/>
        </w:rPr>
        <w:t>Obsolete OPFCC or</w:t>
      </w:r>
      <w:r w:rsidR="00F43124">
        <w:rPr>
          <w:rFonts w:ascii="Calibri Light" w:hAnsi="Calibri Light" w:cs="Calibri"/>
          <w:sz w:val="22"/>
          <w:szCs w:val="22"/>
        </w:rPr>
        <w:t xml:space="preserve"> CCFRA </w:t>
      </w:r>
      <w:r w:rsidR="00CA628E">
        <w:rPr>
          <w:rFonts w:ascii="Calibri Light" w:hAnsi="Calibri Light" w:cs="Calibri"/>
          <w:sz w:val="22"/>
          <w:szCs w:val="22"/>
        </w:rPr>
        <w:t>stock and a</w:t>
      </w:r>
      <w:r w:rsidRPr="00A9515B">
        <w:rPr>
          <w:rFonts w:ascii="Calibri Light" w:hAnsi="Calibri Light" w:cs="Calibri"/>
          <w:sz w:val="22"/>
          <w:szCs w:val="22"/>
        </w:rPr>
        <w:t>mounts for write off above th</w:t>
      </w:r>
      <w:r w:rsidR="005E3BBC">
        <w:rPr>
          <w:rFonts w:ascii="Calibri Light" w:hAnsi="Calibri Light" w:cs="Calibri"/>
          <w:sz w:val="22"/>
          <w:szCs w:val="22"/>
        </w:rPr>
        <w:t>e</w:t>
      </w:r>
      <w:r w:rsidR="004E59CB" w:rsidRPr="00A9515B">
        <w:rPr>
          <w:rFonts w:ascii="Calibri Light" w:hAnsi="Calibri Light" w:cs="Calibri"/>
          <w:sz w:val="22"/>
          <w:szCs w:val="22"/>
        </w:rPr>
        <w:t xml:space="preserve"> value </w:t>
      </w:r>
      <w:r w:rsidR="005E3BBC">
        <w:rPr>
          <w:rFonts w:ascii="Calibri Light" w:hAnsi="Calibri Light" w:cs="Calibri"/>
          <w:sz w:val="22"/>
          <w:szCs w:val="22"/>
        </w:rPr>
        <w:t xml:space="preserve">below </w:t>
      </w:r>
      <w:r w:rsidR="004E59CB" w:rsidRPr="00A9515B">
        <w:rPr>
          <w:rFonts w:ascii="Calibri Light" w:hAnsi="Calibri Light" w:cs="Calibri"/>
          <w:sz w:val="22"/>
          <w:szCs w:val="22"/>
        </w:rPr>
        <w:t xml:space="preserve">must be referred to the </w:t>
      </w:r>
      <w:r w:rsidR="009E094B">
        <w:rPr>
          <w:rFonts w:ascii="Calibri Light" w:hAnsi="Calibri Light" w:cs="Calibri"/>
          <w:sz w:val="22"/>
          <w:szCs w:val="22"/>
        </w:rPr>
        <w:t>OPFCC</w:t>
      </w:r>
      <w:r w:rsidR="009E094B" w:rsidRPr="00A9515B">
        <w:rPr>
          <w:rFonts w:ascii="Calibri Light" w:hAnsi="Calibri Light" w:cs="Calibri"/>
          <w:sz w:val="22"/>
          <w:szCs w:val="22"/>
        </w:rPr>
        <w:t xml:space="preserve"> </w:t>
      </w:r>
      <w:r w:rsidRPr="00A9515B">
        <w:rPr>
          <w:rFonts w:ascii="Calibri Light" w:hAnsi="Calibri Light" w:cs="Calibri"/>
          <w:sz w:val="22"/>
          <w:szCs w:val="22"/>
        </w:rPr>
        <w:t>CFO</w:t>
      </w:r>
      <w:r w:rsidR="00C10AD4">
        <w:rPr>
          <w:rFonts w:ascii="Calibri Light" w:hAnsi="Calibri Light" w:cs="Calibri"/>
          <w:sz w:val="22"/>
          <w:szCs w:val="22"/>
        </w:rPr>
        <w:t xml:space="preserve"> or CC CFO</w:t>
      </w:r>
      <w:r w:rsidRPr="00A9515B">
        <w:rPr>
          <w:rFonts w:ascii="Calibri Light" w:hAnsi="Calibri Light" w:cs="Calibri"/>
          <w:sz w:val="22"/>
          <w:szCs w:val="22"/>
        </w:rPr>
        <w:t xml:space="preserve"> for approval.</w:t>
      </w:r>
    </w:p>
    <w:p w14:paraId="2BFB374C" w14:textId="77777777" w:rsidR="009F63CC" w:rsidRPr="00A9515B" w:rsidRDefault="005F242D" w:rsidP="003B7545">
      <w:pPr>
        <w:widowControl w:val="0"/>
        <w:numPr>
          <w:ilvl w:val="0"/>
          <w:numId w:val="33"/>
        </w:numPr>
        <w:autoSpaceDE w:val="0"/>
        <w:autoSpaceDN w:val="0"/>
        <w:adjustRightInd w:val="0"/>
        <w:spacing w:after="120" w:line="360" w:lineRule="auto"/>
        <w:rPr>
          <w:rFonts w:ascii="Calibri Light" w:hAnsi="Calibri Light" w:cs="Calibri"/>
          <w:color w:val="404040" w:themeColor="text1" w:themeTint="BF"/>
          <w:sz w:val="22"/>
          <w:szCs w:val="22"/>
        </w:rPr>
      </w:pPr>
      <w:r w:rsidRPr="00A9515B">
        <w:rPr>
          <w:rFonts w:ascii="Calibri Light" w:hAnsi="Calibri Light" w:cs="Calibri"/>
          <w:sz w:val="22"/>
          <w:szCs w:val="22"/>
        </w:rPr>
        <w:t xml:space="preserve">Individual items </w:t>
      </w:r>
      <w:r w:rsidRPr="00A9515B">
        <w:rPr>
          <w:rFonts w:ascii="Calibri Light" w:hAnsi="Calibri Light" w:cs="Calibri"/>
          <w:color w:val="00CC99"/>
          <w:sz w:val="22"/>
          <w:szCs w:val="22"/>
          <w:lang w:eastAsia="en-US"/>
        </w:rPr>
        <w:t>£5,000</w:t>
      </w:r>
    </w:p>
    <w:p w14:paraId="5F8536A6" w14:textId="77777777" w:rsidR="005F242D" w:rsidRPr="00A9515B" w:rsidRDefault="005F242D" w:rsidP="003B7545">
      <w:pPr>
        <w:widowControl w:val="0"/>
        <w:numPr>
          <w:ilvl w:val="0"/>
          <w:numId w:val="33"/>
        </w:numPr>
        <w:autoSpaceDE w:val="0"/>
        <w:autoSpaceDN w:val="0"/>
        <w:adjustRightInd w:val="0"/>
        <w:spacing w:after="120" w:line="360" w:lineRule="auto"/>
        <w:rPr>
          <w:rFonts w:ascii="Calibri Light" w:hAnsi="Calibri Light" w:cs="Calibri"/>
          <w:color w:val="00CC99"/>
          <w:sz w:val="22"/>
          <w:szCs w:val="22"/>
        </w:rPr>
      </w:pPr>
      <w:r w:rsidRPr="00A9515B">
        <w:rPr>
          <w:rFonts w:ascii="Calibri Light" w:hAnsi="Calibri Light" w:cs="Calibri"/>
          <w:sz w:val="22"/>
          <w:szCs w:val="22"/>
        </w:rPr>
        <w:t xml:space="preserve">Overall annual limit on all stock </w:t>
      </w:r>
      <w:r w:rsidRPr="00A9515B">
        <w:rPr>
          <w:rFonts w:ascii="Calibri Light" w:hAnsi="Calibri Light" w:cs="Calibri"/>
          <w:color w:val="00CC99"/>
          <w:sz w:val="22"/>
          <w:szCs w:val="22"/>
          <w:lang w:eastAsia="en-US"/>
        </w:rPr>
        <w:t>£15,000</w:t>
      </w:r>
    </w:p>
    <w:p w14:paraId="148E688E" w14:textId="77777777" w:rsidR="00BB2AD1" w:rsidRPr="00A9515B" w:rsidRDefault="00BB2AD1" w:rsidP="00D648CD">
      <w:pPr>
        <w:widowControl w:val="0"/>
        <w:autoSpaceDE w:val="0"/>
        <w:autoSpaceDN w:val="0"/>
        <w:adjustRightInd w:val="0"/>
        <w:spacing w:line="360" w:lineRule="auto"/>
        <w:jc w:val="both"/>
        <w:rPr>
          <w:rFonts w:ascii="Calibri Light" w:hAnsi="Calibri Light" w:cs="Calibri"/>
          <w:color w:val="404040" w:themeColor="text1" w:themeTint="BF"/>
          <w:sz w:val="22"/>
          <w:szCs w:val="22"/>
        </w:rPr>
      </w:pPr>
    </w:p>
    <w:p w14:paraId="364DD8CB" w14:textId="77777777" w:rsidR="005F242D" w:rsidRPr="00A9515B" w:rsidRDefault="005F242D" w:rsidP="00D648CD">
      <w:pPr>
        <w:widowControl w:val="0"/>
        <w:autoSpaceDE w:val="0"/>
        <w:autoSpaceDN w:val="0"/>
        <w:adjustRightInd w:val="0"/>
        <w:spacing w:line="360" w:lineRule="auto"/>
        <w:jc w:val="both"/>
        <w:rPr>
          <w:rFonts w:ascii="Calibri Light" w:hAnsi="Calibri Light" w:cs="Calibri"/>
          <w:sz w:val="22"/>
          <w:szCs w:val="22"/>
        </w:rPr>
      </w:pPr>
      <w:r w:rsidRPr="00A9515B">
        <w:rPr>
          <w:rFonts w:ascii="Calibri Light" w:hAnsi="Calibri Light" w:cs="Calibri"/>
          <w:sz w:val="22"/>
          <w:szCs w:val="22"/>
        </w:rPr>
        <w:t xml:space="preserve">The Chief Executive may dispose of surplus land, buildings, vehicles and items of equipment up to the estimated value shown below. Disposals above this value are to be reported to the </w:t>
      </w:r>
      <w:r w:rsidR="00F838FE" w:rsidRPr="00A9515B">
        <w:rPr>
          <w:rFonts w:ascii="Calibri Light" w:hAnsi="Calibri Light" w:cs="Calibri"/>
          <w:sz w:val="22"/>
          <w:szCs w:val="22"/>
        </w:rPr>
        <w:t>Commissioner</w:t>
      </w:r>
      <w:r w:rsidRPr="00A9515B">
        <w:rPr>
          <w:rFonts w:ascii="Calibri Light" w:hAnsi="Calibri Light" w:cs="Calibri"/>
          <w:sz w:val="22"/>
          <w:szCs w:val="22"/>
        </w:rPr>
        <w:t xml:space="preserve"> for prior approval.</w:t>
      </w:r>
    </w:p>
    <w:p w14:paraId="6382A8FA" w14:textId="77777777" w:rsidR="005F242D" w:rsidRPr="00A9515B" w:rsidRDefault="005F242D" w:rsidP="003B7545">
      <w:pPr>
        <w:widowControl w:val="0"/>
        <w:numPr>
          <w:ilvl w:val="0"/>
          <w:numId w:val="34"/>
        </w:numPr>
        <w:autoSpaceDE w:val="0"/>
        <w:autoSpaceDN w:val="0"/>
        <w:adjustRightInd w:val="0"/>
        <w:spacing w:after="120" w:line="360" w:lineRule="auto"/>
        <w:rPr>
          <w:rFonts w:ascii="Calibri Light" w:hAnsi="Calibri Light" w:cs="Calibri"/>
          <w:color w:val="404040" w:themeColor="text1" w:themeTint="BF"/>
          <w:sz w:val="22"/>
          <w:szCs w:val="22"/>
        </w:rPr>
      </w:pPr>
      <w:r w:rsidRPr="00A9515B">
        <w:rPr>
          <w:rFonts w:ascii="Calibri Light" w:hAnsi="Calibri Light" w:cs="Calibri"/>
          <w:sz w:val="22"/>
          <w:szCs w:val="22"/>
        </w:rPr>
        <w:t xml:space="preserve">Land &amp; Buildings </w:t>
      </w:r>
      <w:r w:rsidRPr="00A9515B">
        <w:rPr>
          <w:rFonts w:ascii="Calibri Light" w:hAnsi="Calibri Light" w:cs="Calibri"/>
          <w:color w:val="00CC99"/>
          <w:sz w:val="22"/>
          <w:szCs w:val="22"/>
          <w:lang w:eastAsia="en-US"/>
        </w:rPr>
        <w:t>£250,000</w:t>
      </w:r>
    </w:p>
    <w:p w14:paraId="269978BB" w14:textId="4320E6C1" w:rsidR="005F242D" w:rsidRPr="00A9515B" w:rsidRDefault="005F242D" w:rsidP="003B7545">
      <w:pPr>
        <w:widowControl w:val="0"/>
        <w:numPr>
          <w:ilvl w:val="0"/>
          <w:numId w:val="34"/>
        </w:numPr>
        <w:autoSpaceDE w:val="0"/>
        <w:autoSpaceDN w:val="0"/>
        <w:adjustRightInd w:val="0"/>
        <w:spacing w:after="120" w:line="360" w:lineRule="auto"/>
        <w:rPr>
          <w:rFonts w:ascii="Calibri Light" w:hAnsi="Calibri Light" w:cs="Calibri"/>
          <w:color w:val="00CC99"/>
          <w:sz w:val="22"/>
          <w:szCs w:val="22"/>
        </w:rPr>
      </w:pPr>
      <w:r w:rsidRPr="00A9515B">
        <w:rPr>
          <w:rFonts w:ascii="Calibri Light" w:hAnsi="Calibri Light" w:cs="Calibri"/>
          <w:sz w:val="22"/>
          <w:szCs w:val="22"/>
        </w:rPr>
        <w:t>Equipment</w:t>
      </w:r>
      <w:r w:rsidRPr="00A9515B">
        <w:rPr>
          <w:rFonts w:ascii="Calibri Light" w:hAnsi="Calibri Light" w:cs="Calibri"/>
          <w:color w:val="404040" w:themeColor="text1" w:themeTint="BF"/>
          <w:sz w:val="22"/>
          <w:szCs w:val="22"/>
        </w:rPr>
        <w:t xml:space="preserve"> </w:t>
      </w:r>
      <w:r w:rsidRPr="00A9515B">
        <w:rPr>
          <w:rFonts w:ascii="Calibri Light" w:hAnsi="Calibri Light" w:cs="Calibri"/>
          <w:color w:val="00CC99"/>
          <w:sz w:val="22"/>
          <w:szCs w:val="22"/>
          <w:lang w:eastAsia="en-US"/>
        </w:rPr>
        <w:t>£10,000</w:t>
      </w:r>
    </w:p>
    <w:p w14:paraId="68B965B6" w14:textId="77777777" w:rsidR="005F242D" w:rsidRPr="00A9515B" w:rsidRDefault="005F242D" w:rsidP="003B7545">
      <w:pPr>
        <w:widowControl w:val="0"/>
        <w:numPr>
          <w:ilvl w:val="0"/>
          <w:numId w:val="34"/>
        </w:numPr>
        <w:autoSpaceDE w:val="0"/>
        <w:autoSpaceDN w:val="0"/>
        <w:adjustRightInd w:val="0"/>
        <w:spacing w:after="120" w:line="360" w:lineRule="auto"/>
        <w:rPr>
          <w:rFonts w:ascii="Calibri Light" w:hAnsi="Calibri Light" w:cs="Calibri"/>
          <w:color w:val="00CC99"/>
          <w:sz w:val="22"/>
          <w:szCs w:val="22"/>
        </w:rPr>
      </w:pPr>
      <w:r w:rsidRPr="00A9515B">
        <w:rPr>
          <w:rFonts w:ascii="Calibri Light" w:hAnsi="Calibri Light" w:cs="Calibri"/>
          <w:sz w:val="22"/>
          <w:szCs w:val="22"/>
        </w:rPr>
        <w:t>Vehicles</w:t>
      </w:r>
      <w:r w:rsidRPr="00A9515B">
        <w:rPr>
          <w:rFonts w:ascii="Calibri Light" w:hAnsi="Calibri Light" w:cs="Calibri"/>
          <w:color w:val="404040" w:themeColor="text1" w:themeTint="BF"/>
          <w:sz w:val="22"/>
          <w:szCs w:val="22"/>
        </w:rPr>
        <w:t xml:space="preserve"> </w:t>
      </w:r>
      <w:r w:rsidRPr="00A9515B">
        <w:rPr>
          <w:rFonts w:ascii="Calibri Light" w:hAnsi="Calibri Light" w:cs="Calibri"/>
          <w:color w:val="00CC99"/>
          <w:sz w:val="22"/>
          <w:szCs w:val="22"/>
          <w:lang w:eastAsia="en-US"/>
        </w:rPr>
        <w:t>£10,000</w:t>
      </w:r>
    </w:p>
    <w:p w14:paraId="2B7FF7C5" w14:textId="77777777" w:rsidR="005F242D" w:rsidRPr="00A9515B" w:rsidRDefault="005F242D" w:rsidP="00D648CD">
      <w:pPr>
        <w:widowControl w:val="0"/>
        <w:autoSpaceDE w:val="0"/>
        <w:autoSpaceDN w:val="0"/>
        <w:adjustRightInd w:val="0"/>
        <w:spacing w:line="360" w:lineRule="auto"/>
        <w:jc w:val="center"/>
        <w:rPr>
          <w:rFonts w:ascii="Calibri Light" w:hAnsi="Calibri Light" w:cs="Calibri"/>
          <w:color w:val="404040" w:themeColor="text1" w:themeTint="BF"/>
          <w:sz w:val="22"/>
          <w:szCs w:val="22"/>
        </w:rPr>
      </w:pPr>
    </w:p>
    <w:p w14:paraId="675115AF" w14:textId="77777777" w:rsidR="005F242D" w:rsidRPr="00A9515B" w:rsidRDefault="005F242D" w:rsidP="00D648CD">
      <w:pPr>
        <w:widowControl w:val="0"/>
        <w:autoSpaceDE w:val="0"/>
        <w:autoSpaceDN w:val="0"/>
        <w:adjustRightInd w:val="0"/>
        <w:spacing w:line="360" w:lineRule="auto"/>
        <w:rPr>
          <w:rFonts w:ascii="Calibri Light" w:hAnsi="Calibri Light" w:cs="Calibri"/>
          <w:sz w:val="22"/>
          <w:szCs w:val="22"/>
        </w:rPr>
      </w:pPr>
      <w:r w:rsidRPr="00A9515B">
        <w:rPr>
          <w:rFonts w:ascii="Calibri Light" w:hAnsi="Calibri Light" w:cs="Calibri"/>
          <w:sz w:val="22"/>
          <w:szCs w:val="22"/>
        </w:rPr>
        <w:t>Items above the estimated value shown below shall be disposed of by public auction or sealed bids after advertisement.</w:t>
      </w:r>
    </w:p>
    <w:p w14:paraId="2CB9C19A" w14:textId="77777777" w:rsidR="005F242D" w:rsidRPr="00A9515B" w:rsidRDefault="005F242D" w:rsidP="003B7545">
      <w:pPr>
        <w:widowControl w:val="0"/>
        <w:numPr>
          <w:ilvl w:val="0"/>
          <w:numId w:val="35"/>
        </w:numPr>
        <w:autoSpaceDE w:val="0"/>
        <w:autoSpaceDN w:val="0"/>
        <w:adjustRightInd w:val="0"/>
        <w:spacing w:after="120" w:line="360" w:lineRule="auto"/>
        <w:rPr>
          <w:rFonts w:ascii="Calibri Light" w:hAnsi="Calibri Light" w:cs="Calibri"/>
          <w:color w:val="7FBE0E"/>
          <w:sz w:val="22"/>
          <w:szCs w:val="22"/>
          <w:lang w:eastAsia="en-US"/>
        </w:rPr>
      </w:pPr>
      <w:r w:rsidRPr="00A9515B">
        <w:rPr>
          <w:rFonts w:ascii="Calibri Light" w:hAnsi="Calibri Light" w:cs="Calibri"/>
          <w:sz w:val="22"/>
          <w:szCs w:val="22"/>
        </w:rPr>
        <w:t xml:space="preserve">Land &amp; Buildings </w:t>
      </w:r>
      <w:r w:rsidRPr="00A9515B">
        <w:rPr>
          <w:rFonts w:ascii="Calibri Light" w:hAnsi="Calibri Light" w:cs="Calibri"/>
          <w:color w:val="00CC99"/>
          <w:sz w:val="22"/>
          <w:szCs w:val="22"/>
          <w:lang w:eastAsia="en-US"/>
        </w:rPr>
        <w:t>£500,000</w:t>
      </w:r>
    </w:p>
    <w:p w14:paraId="6D45016A" w14:textId="77777777" w:rsidR="005F242D" w:rsidRPr="00A9515B" w:rsidRDefault="005F242D" w:rsidP="003B7545">
      <w:pPr>
        <w:widowControl w:val="0"/>
        <w:numPr>
          <w:ilvl w:val="0"/>
          <w:numId w:val="35"/>
        </w:numPr>
        <w:autoSpaceDE w:val="0"/>
        <w:autoSpaceDN w:val="0"/>
        <w:adjustRightInd w:val="0"/>
        <w:spacing w:after="120" w:line="360" w:lineRule="auto"/>
        <w:rPr>
          <w:rFonts w:ascii="Calibri Light" w:hAnsi="Calibri Light" w:cs="Calibri"/>
          <w:color w:val="00CC99"/>
          <w:sz w:val="22"/>
          <w:szCs w:val="22"/>
        </w:rPr>
      </w:pPr>
      <w:r w:rsidRPr="00A9515B">
        <w:rPr>
          <w:rFonts w:ascii="Calibri Light" w:hAnsi="Calibri Light" w:cs="Calibri"/>
          <w:sz w:val="22"/>
          <w:szCs w:val="22"/>
        </w:rPr>
        <w:t>Equipment</w:t>
      </w:r>
      <w:r w:rsidRPr="00A9515B">
        <w:rPr>
          <w:rFonts w:ascii="Calibri Light" w:hAnsi="Calibri Light" w:cs="Calibri"/>
          <w:color w:val="595959"/>
          <w:sz w:val="22"/>
          <w:szCs w:val="22"/>
        </w:rPr>
        <w:t xml:space="preserve"> </w:t>
      </w:r>
      <w:r w:rsidRPr="00A9515B">
        <w:rPr>
          <w:rFonts w:ascii="Calibri Light" w:hAnsi="Calibri Light" w:cs="Calibri"/>
          <w:color w:val="00CC99"/>
          <w:sz w:val="22"/>
          <w:szCs w:val="22"/>
          <w:lang w:eastAsia="en-US"/>
        </w:rPr>
        <w:t>£15,000</w:t>
      </w:r>
    </w:p>
    <w:p w14:paraId="3A95B56F" w14:textId="41CF4E97" w:rsidR="00BB2AD1" w:rsidRPr="0047524C" w:rsidRDefault="00BB2AD1">
      <w:pPr>
        <w:rPr>
          <w:rFonts w:ascii="Calibri Light" w:hAnsi="Calibri Light" w:cs="Calibri"/>
          <w:color w:val="00CC99"/>
          <w:sz w:val="32"/>
          <w:szCs w:val="32"/>
          <w:highlight w:val="yellow"/>
          <w:lang w:eastAsia="en-US"/>
        </w:rPr>
      </w:pPr>
    </w:p>
    <w:p w14:paraId="1C5E300E" w14:textId="77777777" w:rsidR="005F242D" w:rsidRPr="00A9515B" w:rsidRDefault="005F242D" w:rsidP="00D648CD">
      <w:pPr>
        <w:pStyle w:val="Default"/>
        <w:spacing w:line="360" w:lineRule="auto"/>
        <w:rPr>
          <w:rFonts w:ascii="Calibri Light" w:hAnsi="Calibri Light" w:cs="Calibri"/>
          <w:color w:val="00CC99"/>
          <w:sz w:val="32"/>
          <w:szCs w:val="32"/>
          <w:lang w:eastAsia="en-US"/>
        </w:rPr>
      </w:pPr>
      <w:r w:rsidRPr="00A9515B">
        <w:rPr>
          <w:rFonts w:ascii="Calibri Light" w:hAnsi="Calibri Light" w:cs="Calibri"/>
          <w:color w:val="00CC99"/>
          <w:sz w:val="32"/>
          <w:szCs w:val="32"/>
          <w:lang w:eastAsia="en-US"/>
        </w:rPr>
        <w:t>S</w:t>
      </w:r>
      <w:r w:rsidR="00077CB3" w:rsidRPr="00A9515B">
        <w:rPr>
          <w:rFonts w:ascii="Calibri Light" w:hAnsi="Calibri Light" w:cs="Calibri"/>
          <w:color w:val="00CC99"/>
          <w:sz w:val="32"/>
          <w:szCs w:val="32"/>
          <w:lang w:eastAsia="en-US"/>
        </w:rPr>
        <w:t>ection</w:t>
      </w:r>
      <w:r w:rsidRPr="00A9515B">
        <w:rPr>
          <w:rFonts w:ascii="Calibri Light" w:hAnsi="Calibri Light" w:cs="Calibri"/>
          <w:color w:val="00CC99"/>
          <w:sz w:val="32"/>
          <w:szCs w:val="32"/>
          <w:lang w:eastAsia="en-US"/>
        </w:rPr>
        <w:t xml:space="preserve"> D</w:t>
      </w:r>
      <w:r w:rsidR="00B977CA" w:rsidRPr="00A9515B">
        <w:rPr>
          <w:rFonts w:ascii="Calibri Light" w:hAnsi="Calibri Light" w:cs="Calibri"/>
          <w:color w:val="00CC99"/>
          <w:sz w:val="32"/>
          <w:szCs w:val="32"/>
          <w:lang w:eastAsia="en-US"/>
        </w:rPr>
        <w:t>: Systems and Processes</w:t>
      </w:r>
    </w:p>
    <w:p w14:paraId="64663C8F" w14:textId="11395CAF" w:rsidR="005F242D" w:rsidRDefault="005F242D" w:rsidP="00B977CA">
      <w:pPr>
        <w:widowControl w:val="0"/>
        <w:autoSpaceDE w:val="0"/>
        <w:autoSpaceDN w:val="0"/>
        <w:adjustRightInd w:val="0"/>
        <w:spacing w:line="360" w:lineRule="auto"/>
        <w:jc w:val="both"/>
        <w:rPr>
          <w:rFonts w:ascii="Calibri Light" w:hAnsi="Calibri Light" w:cs="Calibri"/>
          <w:sz w:val="22"/>
          <w:szCs w:val="22"/>
        </w:rPr>
      </w:pPr>
      <w:r w:rsidRPr="00A9515B">
        <w:rPr>
          <w:rFonts w:ascii="Calibri Light" w:hAnsi="Calibri Light" w:cs="Calibri"/>
          <w:color w:val="00CC99"/>
          <w:sz w:val="22"/>
          <w:szCs w:val="22"/>
          <w:lang w:eastAsia="en-US"/>
        </w:rPr>
        <w:t>Income</w:t>
      </w:r>
      <w:r w:rsidR="00763C2F" w:rsidRPr="00A9515B">
        <w:rPr>
          <w:rFonts w:ascii="Calibri Light" w:hAnsi="Calibri Light" w:cs="Calibri"/>
          <w:color w:val="00CC99"/>
          <w:sz w:val="22"/>
          <w:szCs w:val="22"/>
        </w:rPr>
        <w:t xml:space="preserve">:  </w:t>
      </w:r>
      <w:r w:rsidRPr="00A9515B">
        <w:rPr>
          <w:rFonts w:ascii="Calibri Light" w:hAnsi="Calibri Light" w:cs="Calibri"/>
          <w:sz w:val="22"/>
          <w:szCs w:val="22"/>
        </w:rPr>
        <w:t xml:space="preserve">Individual amounts may be written off by the </w:t>
      </w:r>
      <w:r w:rsidR="000666D1">
        <w:rPr>
          <w:rFonts w:ascii="Calibri Light" w:hAnsi="Calibri Light" w:cs="Calibri"/>
          <w:sz w:val="22"/>
          <w:szCs w:val="22"/>
        </w:rPr>
        <w:t>OPFCC</w:t>
      </w:r>
      <w:r w:rsidR="00F37FF0" w:rsidRPr="00A9515B">
        <w:rPr>
          <w:rFonts w:ascii="Calibri Light" w:hAnsi="Calibri Light" w:cs="Calibri"/>
          <w:sz w:val="22"/>
          <w:szCs w:val="22"/>
        </w:rPr>
        <w:t xml:space="preserve"> </w:t>
      </w:r>
      <w:r w:rsidRPr="00A9515B">
        <w:rPr>
          <w:rFonts w:ascii="Calibri Light" w:hAnsi="Calibri Light" w:cs="Calibri"/>
          <w:sz w:val="22"/>
          <w:szCs w:val="22"/>
        </w:rPr>
        <w:t xml:space="preserve">CFO </w:t>
      </w:r>
      <w:r w:rsidR="00C10AD4">
        <w:rPr>
          <w:rFonts w:ascii="Calibri Light" w:hAnsi="Calibri Light" w:cs="Calibri"/>
          <w:sz w:val="22"/>
          <w:szCs w:val="22"/>
        </w:rPr>
        <w:t xml:space="preserve">or CC CFO </w:t>
      </w:r>
      <w:r w:rsidRPr="00A9515B">
        <w:rPr>
          <w:rFonts w:ascii="Calibri Light" w:hAnsi="Calibri Light" w:cs="Calibri"/>
          <w:sz w:val="22"/>
          <w:szCs w:val="22"/>
        </w:rPr>
        <w:t xml:space="preserve">up to </w:t>
      </w:r>
      <w:r w:rsidR="00763C2F" w:rsidRPr="00A9515B">
        <w:rPr>
          <w:rFonts w:ascii="Calibri Light" w:hAnsi="Calibri Light" w:cs="Calibri"/>
          <w:color w:val="00CC99"/>
          <w:sz w:val="22"/>
          <w:szCs w:val="22"/>
          <w:lang w:eastAsia="en-US"/>
        </w:rPr>
        <w:t>£10,000</w:t>
      </w:r>
      <w:r w:rsidRPr="00A9515B">
        <w:rPr>
          <w:rFonts w:ascii="Calibri Light" w:hAnsi="Calibri Light" w:cs="Calibri"/>
          <w:sz w:val="22"/>
          <w:szCs w:val="22"/>
        </w:rPr>
        <w:t>. Amounts for write off above this value must be referred to the Chief Executive for approval.</w:t>
      </w:r>
    </w:p>
    <w:p w14:paraId="18C36A5F" w14:textId="77777777" w:rsidR="000666D1" w:rsidRPr="00A9515B" w:rsidRDefault="000666D1" w:rsidP="00B977CA">
      <w:pPr>
        <w:widowControl w:val="0"/>
        <w:autoSpaceDE w:val="0"/>
        <w:autoSpaceDN w:val="0"/>
        <w:adjustRightInd w:val="0"/>
        <w:spacing w:line="360" w:lineRule="auto"/>
        <w:jc w:val="both"/>
        <w:rPr>
          <w:rFonts w:ascii="Calibri Light" w:hAnsi="Calibri Light" w:cs="Calibri"/>
          <w:sz w:val="22"/>
          <w:szCs w:val="22"/>
        </w:rPr>
      </w:pPr>
    </w:p>
    <w:p w14:paraId="412E31FC" w14:textId="74288CE4" w:rsidR="005F242D" w:rsidRPr="00A9515B" w:rsidRDefault="005F242D" w:rsidP="00B977CA">
      <w:pPr>
        <w:widowControl w:val="0"/>
        <w:autoSpaceDE w:val="0"/>
        <w:autoSpaceDN w:val="0"/>
        <w:adjustRightInd w:val="0"/>
        <w:spacing w:line="360" w:lineRule="auto"/>
        <w:jc w:val="both"/>
        <w:rPr>
          <w:rFonts w:ascii="Calibri Light" w:hAnsi="Calibri Light" w:cs="Calibri"/>
          <w:sz w:val="22"/>
          <w:szCs w:val="22"/>
        </w:rPr>
      </w:pPr>
      <w:r w:rsidRPr="00A9515B">
        <w:rPr>
          <w:rFonts w:ascii="Calibri Light" w:hAnsi="Calibri Light" w:cs="Calibri"/>
          <w:sz w:val="22"/>
          <w:szCs w:val="22"/>
        </w:rPr>
        <w:t xml:space="preserve">All cases where write off action results from theft or fraud shall be referred to the </w:t>
      </w:r>
      <w:r w:rsidR="000666D1">
        <w:rPr>
          <w:rFonts w:ascii="Calibri Light" w:hAnsi="Calibri Light" w:cs="Calibri"/>
          <w:sz w:val="22"/>
          <w:szCs w:val="22"/>
        </w:rPr>
        <w:t>OPFCC</w:t>
      </w:r>
      <w:r w:rsidR="00F37FF0" w:rsidRPr="00A9515B">
        <w:rPr>
          <w:rFonts w:ascii="Calibri Light" w:hAnsi="Calibri Light" w:cs="Calibri"/>
          <w:sz w:val="22"/>
          <w:szCs w:val="22"/>
        </w:rPr>
        <w:t xml:space="preserve"> </w:t>
      </w:r>
      <w:r w:rsidRPr="00A9515B">
        <w:rPr>
          <w:rFonts w:ascii="Calibri Light" w:hAnsi="Calibri Light" w:cs="Calibri"/>
          <w:sz w:val="22"/>
          <w:szCs w:val="22"/>
        </w:rPr>
        <w:t>CFO</w:t>
      </w:r>
      <w:r w:rsidR="00C10AD4">
        <w:rPr>
          <w:rFonts w:ascii="Calibri Light" w:hAnsi="Calibri Light" w:cs="Calibri"/>
          <w:sz w:val="22"/>
          <w:szCs w:val="22"/>
        </w:rPr>
        <w:t xml:space="preserve"> or CC CFO</w:t>
      </w:r>
      <w:r w:rsidRPr="00A9515B">
        <w:rPr>
          <w:rFonts w:ascii="Calibri Light" w:hAnsi="Calibri Light" w:cs="Calibri"/>
          <w:sz w:val="22"/>
          <w:szCs w:val="22"/>
        </w:rPr>
        <w:t xml:space="preserve"> for approval up to a maximum of </w:t>
      </w:r>
      <w:r w:rsidRPr="00A9515B">
        <w:rPr>
          <w:rFonts w:ascii="Calibri Light" w:hAnsi="Calibri Light" w:cs="Calibri"/>
          <w:sz w:val="22"/>
          <w:szCs w:val="22"/>
          <w:lang w:eastAsia="en-US"/>
        </w:rPr>
        <w:t>£10,000</w:t>
      </w:r>
      <w:r w:rsidRPr="00A9515B">
        <w:rPr>
          <w:rFonts w:ascii="Calibri Light" w:hAnsi="Calibri Light" w:cs="Calibri"/>
          <w:sz w:val="22"/>
          <w:szCs w:val="22"/>
        </w:rPr>
        <w:t xml:space="preserve"> and to the </w:t>
      </w:r>
      <w:r w:rsidR="00F838FE" w:rsidRPr="00A9515B">
        <w:rPr>
          <w:rFonts w:ascii="Calibri Light" w:hAnsi="Calibri Light" w:cs="Calibri"/>
          <w:sz w:val="22"/>
          <w:szCs w:val="22"/>
        </w:rPr>
        <w:t>Commissioner</w:t>
      </w:r>
      <w:r w:rsidRPr="00A9515B">
        <w:rPr>
          <w:rFonts w:ascii="Calibri Light" w:hAnsi="Calibri Light" w:cs="Calibri"/>
          <w:sz w:val="22"/>
          <w:szCs w:val="22"/>
        </w:rPr>
        <w:t xml:space="preserve"> for approval of amounts in </w:t>
      </w:r>
      <w:r w:rsidRPr="00A9515B">
        <w:rPr>
          <w:rFonts w:ascii="Calibri Light" w:hAnsi="Calibri Light" w:cs="Calibri"/>
          <w:sz w:val="22"/>
          <w:szCs w:val="22"/>
        </w:rPr>
        <w:lastRenderedPageBreak/>
        <w:t>excess of that sum.</w:t>
      </w:r>
    </w:p>
    <w:p w14:paraId="244069F0" w14:textId="77777777" w:rsidR="00BB2AD1" w:rsidRPr="00A9515B" w:rsidRDefault="00BB2AD1" w:rsidP="00B977CA">
      <w:pPr>
        <w:widowControl w:val="0"/>
        <w:autoSpaceDE w:val="0"/>
        <w:autoSpaceDN w:val="0"/>
        <w:adjustRightInd w:val="0"/>
        <w:spacing w:line="360" w:lineRule="auto"/>
        <w:jc w:val="both"/>
        <w:rPr>
          <w:rFonts w:ascii="Calibri Light" w:hAnsi="Calibri Light" w:cs="Calibri"/>
          <w:color w:val="00CC99"/>
          <w:sz w:val="22"/>
          <w:szCs w:val="22"/>
          <w:lang w:eastAsia="en-US"/>
        </w:rPr>
      </w:pPr>
    </w:p>
    <w:p w14:paraId="562CEA69" w14:textId="0657EBCE" w:rsidR="005F242D" w:rsidRPr="00A9515B" w:rsidRDefault="005F242D" w:rsidP="00B977CA">
      <w:pPr>
        <w:widowControl w:val="0"/>
        <w:autoSpaceDE w:val="0"/>
        <w:autoSpaceDN w:val="0"/>
        <w:adjustRightInd w:val="0"/>
        <w:spacing w:line="360" w:lineRule="auto"/>
        <w:jc w:val="both"/>
        <w:rPr>
          <w:rFonts w:ascii="Calibri Light" w:hAnsi="Calibri Light" w:cs="Calibri"/>
          <w:sz w:val="22"/>
          <w:szCs w:val="22"/>
        </w:rPr>
      </w:pPr>
      <w:r w:rsidRPr="00A9515B">
        <w:rPr>
          <w:rFonts w:ascii="Calibri Light" w:hAnsi="Calibri Light" w:cs="Calibri"/>
          <w:color w:val="00CC99"/>
          <w:sz w:val="22"/>
          <w:szCs w:val="22"/>
          <w:lang w:eastAsia="en-US"/>
        </w:rPr>
        <w:t>Ordering of Goods and Services</w:t>
      </w:r>
      <w:r w:rsidR="00763C2F" w:rsidRPr="00A9515B">
        <w:rPr>
          <w:rFonts w:ascii="Calibri Light" w:hAnsi="Calibri Light" w:cs="Calibri"/>
          <w:color w:val="00CC99"/>
          <w:sz w:val="22"/>
          <w:szCs w:val="22"/>
          <w:lang w:eastAsia="en-US"/>
        </w:rPr>
        <w:t xml:space="preserve">: </w:t>
      </w:r>
      <w:r w:rsidRPr="00A9515B">
        <w:rPr>
          <w:rFonts w:ascii="Calibri Light" w:hAnsi="Calibri Light" w:cs="Calibri"/>
          <w:sz w:val="22"/>
          <w:szCs w:val="22"/>
        </w:rPr>
        <w:t xml:space="preserve">Quotations shall be obtained or tenders invited from suppliers or contractors in accordance with the requirements set out in </w:t>
      </w:r>
      <w:r w:rsidR="003B2E4F" w:rsidRPr="00A9515B">
        <w:rPr>
          <w:rFonts w:ascii="Calibri Light" w:hAnsi="Calibri Light" w:cs="Calibri"/>
          <w:sz w:val="22"/>
          <w:szCs w:val="22"/>
        </w:rPr>
        <w:t xml:space="preserve">the </w:t>
      </w:r>
      <w:r w:rsidR="009E6D91">
        <w:rPr>
          <w:rFonts w:ascii="Calibri Light" w:hAnsi="Calibri Light" w:cs="Calibri"/>
          <w:sz w:val="22"/>
          <w:szCs w:val="22"/>
        </w:rPr>
        <w:t>Contract Procedure Rules</w:t>
      </w:r>
    </w:p>
    <w:p w14:paraId="1429B043" w14:textId="77777777" w:rsidR="005F242D" w:rsidRPr="00A9515B" w:rsidRDefault="005F242D" w:rsidP="00B977CA">
      <w:pPr>
        <w:widowControl w:val="0"/>
        <w:autoSpaceDE w:val="0"/>
        <w:autoSpaceDN w:val="0"/>
        <w:adjustRightInd w:val="0"/>
        <w:spacing w:line="360" w:lineRule="auto"/>
        <w:jc w:val="both"/>
        <w:rPr>
          <w:rFonts w:ascii="Calibri Light" w:hAnsi="Calibri Light" w:cs="Calibri"/>
          <w:color w:val="595959"/>
          <w:sz w:val="22"/>
          <w:szCs w:val="22"/>
        </w:rPr>
      </w:pPr>
    </w:p>
    <w:p w14:paraId="1E5BC652" w14:textId="6544DB13" w:rsidR="00B977CA" w:rsidRPr="00C10AD4" w:rsidRDefault="005F242D" w:rsidP="004F3F75">
      <w:pPr>
        <w:widowControl w:val="0"/>
        <w:autoSpaceDE w:val="0"/>
        <w:autoSpaceDN w:val="0"/>
        <w:adjustRightInd w:val="0"/>
        <w:spacing w:line="360" w:lineRule="auto"/>
        <w:jc w:val="both"/>
        <w:rPr>
          <w:rFonts w:ascii="Calibri" w:hAnsi="Calibri"/>
          <w:sz w:val="22"/>
          <w:szCs w:val="22"/>
        </w:rPr>
      </w:pPr>
      <w:r w:rsidRPr="00A9515B">
        <w:rPr>
          <w:rFonts w:ascii="Calibri Light" w:hAnsi="Calibri Light" w:cs="Calibri"/>
          <w:color w:val="00CC99"/>
          <w:sz w:val="22"/>
          <w:szCs w:val="22"/>
          <w:lang w:eastAsia="en-US"/>
        </w:rPr>
        <w:t>Ex Gratia Payments</w:t>
      </w:r>
      <w:r w:rsidR="007451C8">
        <w:rPr>
          <w:rFonts w:ascii="Calibri Light" w:hAnsi="Calibri Light" w:cs="Calibri"/>
          <w:color w:val="00CC99"/>
          <w:sz w:val="22"/>
          <w:szCs w:val="22"/>
          <w:lang w:eastAsia="en-US"/>
        </w:rPr>
        <w:t xml:space="preserve"> to officers and staff</w:t>
      </w:r>
      <w:r w:rsidR="00763C2F" w:rsidRPr="00A9515B">
        <w:rPr>
          <w:rFonts w:ascii="Calibri Light" w:hAnsi="Calibri Light" w:cs="Calibri"/>
          <w:color w:val="00CC99"/>
          <w:sz w:val="22"/>
          <w:szCs w:val="22"/>
          <w:lang w:eastAsia="en-US"/>
        </w:rPr>
        <w:t xml:space="preserve">:  </w:t>
      </w:r>
      <w:r w:rsidR="00A34A66" w:rsidRPr="00A9515B">
        <w:rPr>
          <w:rFonts w:ascii="Calibri Light" w:hAnsi="Calibri Light" w:cs="Calibri"/>
          <w:sz w:val="22"/>
          <w:szCs w:val="22"/>
        </w:rPr>
        <w:t xml:space="preserve">The Constabulary </w:t>
      </w:r>
      <w:r w:rsidR="00985F96">
        <w:rPr>
          <w:rFonts w:ascii="Calibri Light" w:hAnsi="Calibri Light" w:cs="Calibri"/>
          <w:sz w:val="22"/>
          <w:szCs w:val="22"/>
        </w:rPr>
        <w:t xml:space="preserve">and FRS </w:t>
      </w:r>
      <w:r w:rsidR="00A34A66" w:rsidRPr="00A9515B">
        <w:rPr>
          <w:rFonts w:ascii="Calibri Light" w:hAnsi="Calibri Light" w:cs="Calibri"/>
          <w:sz w:val="22"/>
          <w:szCs w:val="22"/>
        </w:rPr>
        <w:t>may make ex-gratia pa</w:t>
      </w:r>
      <w:r w:rsidRPr="00A9515B">
        <w:rPr>
          <w:rFonts w:ascii="Calibri Light" w:hAnsi="Calibri Light" w:cs="Calibri"/>
          <w:sz w:val="22"/>
          <w:szCs w:val="22"/>
        </w:rPr>
        <w:t xml:space="preserve">yments </w:t>
      </w:r>
      <w:r w:rsidR="00476B87" w:rsidRPr="00A9515B">
        <w:rPr>
          <w:rFonts w:ascii="Calibri Light" w:hAnsi="Calibri Light" w:cs="Calibri"/>
          <w:sz w:val="22"/>
          <w:szCs w:val="22"/>
        </w:rPr>
        <w:t xml:space="preserve">up to </w:t>
      </w:r>
      <w:r w:rsidR="00476B87" w:rsidRPr="00AD2004">
        <w:rPr>
          <w:rFonts w:ascii="Calibri Light" w:hAnsi="Calibri Light" w:cs="Calibri"/>
          <w:color w:val="00CC99"/>
          <w:sz w:val="22"/>
          <w:szCs w:val="22"/>
          <w:lang w:eastAsia="en-US"/>
        </w:rPr>
        <w:t>£4,999</w:t>
      </w:r>
      <w:r w:rsidR="00476B87" w:rsidRPr="00A9515B">
        <w:rPr>
          <w:rFonts w:ascii="Calibri Light" w:hAnsi="Calibri Light" w:cs="Calibri"/>
          <w:sz w:val="22"/>
          <w:szCs w:val="22"/>
        </w:rPr>
        <w:t xml:space="preserve"> (per claim)</w:t>
      </w:r>
      <w:r w:rsidR="00476B87" w:rsidRPr="00FB3624">
        <w:rPr>
          <w:rFonts w:ascii="Calibri Light" w:hAnsi="Calibri Light" w:cs="Calibri"/>
          <w:sz w:val="22"/>
          <w:szCs w:val="22"/>
        </w:rPr>
        <w:t xml:space="preserve"> in any individual instance, for damage or loss of property or for personal injury to a</w:t>
      </w:r>
      <w:r w:rsidR="007451C8">
        <w:rPr>
          <w:rFonts w:ascii="Calibri Light" w:hAnsi="Calibri Light" w:cs="Calibri"/>
          <w:sz w:val="22"/>
          <w:szCs w:val="22"/>
        </w:rPr>
        <w:t>n</w:t>
      </w:r>
      <w:r w:rsidR="00476B87" w:rsidRPr="00FB3624">
        <w:rPr>
          <w:rFonts w:ascii="Calibri Light" w:hAnsi="Calibri Light" w:cs="Calibri"/>
          <w:sz w:val="22"/>
          <w:szCs w:val="22"/>
        </w:rPr>
        <w:t xml:space="preserve"> officer, </w:t>
      </w:r>
      <w:r w:rsidR="007451C8">
        <w:rPr>
          <w:rFonts w:ascii="Calibri Light" w:hAnsi="Calibri Light" w:cs="Calibri"/>
          <w:sz w:val="22"/>
          <w:szCs w:val="22"/>
        </w:rPr>
        <w:t>member of</w:t>
      </w:r>
      <w:r w:rsidR="00476B87" w:rsidRPr="00FB3624">
        <w:rPr>
          <w:rFonts w:ascii="Calibri Light" w:hAnsi="Calibri Light" w:cs="Calibri"/>
          <w:sz w:val="22"/>
          <w:szCs w:val="22"/>
        </w:rPr>
        <w:t xml:space="preserve"> staff or any member of the extended police</w:t>
      </w:r>
      <w:r w:rsidR="007451C8">
        <w:rPr>
          <w:rFonts w:ascii="Calibri Light" w:hAnsi="Calibri Light" w:cs="Calibri"/>
          <w:sz w:val="22"/>
          <w:szCs w:val="22"/>
        </w:rPr>
        <w:t xml:space="preserve"> or fire and rescue</w:t>
      </w:r>
      <w:r w:rsidR="00476B87" w:rsidRPr="00FB3624">
        <w:rPr>
          <w:rFonts w:ascii="Calibri Light" w:hAnsi="Calibri Light" w:cs="Calibri"/>
          <w:sz w:val="22"/>
          <w:szCs w:val="22"/>
        </w:rPr>
        <w:t xml:space="preserve"> family, in the execution of duty</w:t>
      </w:r>
      <w:r w:rsidRPr="00A9515B">
        <w:rPr>
          <w:rFonts w:ascii="Calibri Light" w:hAnsi="Calibri Light" w:cs="Calibri"/>
          <w:sz w:val="22"/>
          <w:szCs w:val="22"/>
        </w:rPr>
        <w:t xml:space="preserve"> </w:t>
      </w:r>
      <w:r w:rsidR="00A34A66" w:rsidRPr="00A9515B">
        <w:rPr>
          <w:rFonts w:ascii="Calibri Light" w:hAnsi="Calibri Light" w:cs="Calibri"/>
          <w:sz w:val="22"/>
          <w:szCs w:val="22"/>
        </w:rPr>
        <w:t xml:space="preserve">in accordance with its scheme of delegation and as set out in the financial rules.  Payments of </w:t>
      </w:r>
      <w:r w:rsidR="00A34A66" w:rsidRPr="00FB3624">
        <w:rPr>
          <w:rFonts w:ascii="Calibri Light" w:hAnsi="Calibri Light" w:cs="Calibri"/>
          <w:color w:val="00CC99"/>
          <w:sz w:val="22"/>
          <w:szCs w:val="22"/>
          <w:lang w:eastAsia="en-US"/>
        </w:rPr>
        <w:t>£</w:t>
      </w:r>
      <w:r w:rsidR="00BE3701" w:rsidRPr="00FB3624">
        <w:rPr>
          <w:rFonts w:ascii="Calibri Light" w:hAnsi="Calibri Light" w:cs="Calibri"/>
          <w:color w:val="00CC99"/>
          <w:sz w:val="22"/>
          <w:szCs w:val="22"/>
          <w:lang w:eastAsia="en-US"/>
        </w:rPr>
        <w:t>5</w:t>
      </w:r>
      <w:r w:rsidR="00A34A66" w:rsidRPr="00FB3624">
        <w:rPr>
          <w:rFonts w:ascii="Calibri Light" w:hAnsi="Calibri Light" w:cs="Calibri"/>
          <w:color w:val="00CC99"/>
          <w:sz w:val="22"/>
          <w:szCs w:val="22"/>
          <w:lang w:eastAsia="en-US"/>
        </w:rPr>
        <w:t>,000</w:t>
      </w:r>
      <w:r w:rsidR="00A34A66" w:rsidRPr="00A9515B">
        <w:rPr>
          <w:rFonts w:ascii="Calibri Light" w:hAnsi="Calibri Light" w:cs="Calibri"/>
          <w:sz w:val="22"/>
          <w:szCs w:val="22"/>
        </w:rPr>
        <w:t xml:space="preserve"> or above must be approved by the Commissioner.</w:t>
      </w:r>
      <w:r w:rsidR="00FB6A91" w:rsidRPr="00C066E9">
        <w:rPr>
          <w:rFonts w:ascii="Calibri Light" w:hAnsi="Calibri Light" w:cs="Calibri"/>
          <w:sz w:val="22"/>
          <w:szCs w:val="22"/>
        </w:rPr>
        <w:t xml:space="preserve"> </w:t>
      </w:r>
      <w:r w:rsidR="00C10AD4">
        <w:rPr>
          <w:rFonts w:ascii="Calibri Light" w:hAnsi="Calibri Light" w:cs="Calibri"/>
          <w:sz w:val="22"/>
          <w:szCs w:val="22"/>
        </w:rPr>
        <w:t xml:space="preserve">Payments under </w:t>
      </w:r>
      <w:r w:rsidR="00C10AD4" w:rsidRPr="00C10AD4">
        <w:rPr>
          <w:rFonts w:ascii="Calibri Light" w:hAnsi="Calibri Light" w:cs="Calibri"/>
          <w:color w:val="00CC99"/>
          <w:sz w:val="22"/>
          <w:szCs w:val="22"/>
          <w:lang w:eastAsia="en-US"/>
        </w:rPr>
        <w:t>£5,000</w:t>
      </w:r>
      <w:r w:rsidR="00C10AD4">
        <w:rPr>
          <w:rFonts w:ascii="Calibri Light" w:hAnsi="Calibri Light" w:cs="Calibri"/>
          <w:color w:val="00CC99"/>
          <w:sz w:val="22"/>
          <w:szCs w:val="22"/>
          <w:lang w:eastAsia="en-US"/>
        </w:rPr>
        <w:t xml:space="preserve"> </w:t>
      </w:r>
      <w:r w:rsidR="00C10AD4">
        <w:rPr>
          <w:rFonts w:ascii="Calibri Light" w:hAnsi="Calibri Light" w:cs="Calibri"/>
          <w:sz w:val="22"/>
          <w:szCs w:val="22"/>
          <w:lang w:eastAsia="en-US"/>
        </w:rPr>
        <w:t>are delegated to the DCC and CC CFO for approval.</w:t>
      </w:r>
    </w:p>
    <w:p w14:paraId="3D22E954" w14:textId="77777777" w:rsidR="00113BC4" w:rsidRPr="00113BC4" w:rsidRDefault="00113BC4" w:rsidP="00113BC4">
      <w:pPr>
        <w:pStyle w:val="Default"/>
        <w:spacing w:line="360" w:lineRule="auto"/>
        <w:rPr>
          <w:rFonts w:ascii="Calibri Light" w:hAnsi="Calibri Light" w:cs="Calibri"/>
          <w:color w:val="00CC99"/>
          <w:sz w:val="32"/>
          <w:szCs w:val="32"/>
          <w:lang w:eastAsia="en-US"/>
        </w:rPr>
      </w:pPr>
    </w:p>
    <w:p w14:paraId="53037EF5" w14:textId="77777777" w:rsidR="005A5E51" w:rsidRDefault="005A5E51">
      <w:pPr>
        <w:rPr>
          <w:rFonts w:ascii="Calibri Light" w:hAnsi="Calibri Light" w:cs="Calibri"/>
          <w:color w:val="00CC99"/>
          <w:sz w:val="32"/>
          <w:szCs w:val="32"/>
          <w:lang w:eastAsia="en-US"/>
        </w:rPr>
      </w:pPr>
      <w:r>
        <w:rPr>
          <w:rFonts w:ascii="Calibri Light" w:hAnsi="Calibri Light" w:cs="Calibri"/>
          <w:color w:val="00CC99"/>
          <w:sz w:val="32"/>
          <w:szCs w:val="32"/>
          <w:lang w:eastAsia="en-US"/>
        </w:rPr>
        <w:br w:type="page"/>
      </w:r>
    </w:p>
    <w:p w14:paraId="594EE6E0" w14:textId="2ECA97DA" w:rsidR="00BE3554" w:rsidRPr="00113BC4" w:rsidRDefault="00BE3554" w:rsidP="00113BC4">
      <w:pPr>
        <w:pStyle w:val="Default"/>
        <w:spacing w:line="360" w:lineRule="auto"/>
        <w:rPr>
          <w:rFonts w:ascii="Calibri Light" w:hAnsi="Calibri Light" w:cs="Calibri"/>
          <w:color w:val="00CC99"/>
          <w:sz w:val="32"/>
          <w:szCs w:val="32"/>
          <w:lang w:eastAsia="en-US"/>
        </w:rPr>
      </w:pPr>
      <w:r w:rsidRPr="00113BC4">
        <w:rPr>
          <w:rFonts w:ascii="Calibri Light" w:hAnsi="Calibri Light" w:cs="Calibri"/>
          <w:color w:val="00CC99"/>
          <w:sz w:val="32"/>
          <w:szCs w:val="32"/>
          <w:lang w:eastAsia="en-US"/>
        </w:rPr>
        <w:lastRenderedPageBreak/>
        <w:t xml:space="preserve">Summary of All </w:t>
      </w:r>
      <w:r w:rsidR="006E7CD3">
        <w:rPr>
          <w:rFonts w:ascii="Calibri Light" w:hAnsi="Calibri Light" w:cs="Calibri"/>
          <w:color w:val="00CC99"/>
          <w:sz w:val="32"/>
          <w:szCs w:val="32"/>
          <w:lang w:eastAsia="en-US"/>
        </w:rPr>
        <w:t>Procurement</w:t>
      </w:r>
      <w:r w:rsidRPr="00113BC4">
        <w:rPr>
          <w:rFonts w:ascii="Calibri Light" w:hAnsi="Calibri Light" w:cs="Calibri"/>
          <w:color w:val="00CC99"/>
          <w:sz w:val="32"/>
          <w:szCs w:val="32"/>
          <w:lang w:eastAsia="en-US"/>
        </w:rPr>
        <w:t xml:space="preserve"> Regulations</w:t>
      </w:r>
    </w:p>
    <w:p w14:paraId="59B0EC56" w14:textId="463881B6" w:rsidR="00BE3554" w:rsidRPr="00EE6B35" w:rsidRDefault="00BE3554" w:rsidP="005A5E51">
      <w:pPr>
        <w:pStyle w:val="Default"/>
        <w:spacing w:after="240" w:line="280" w:lineRule="atLeast"/>
        <w:ind w:right="-2"/>
        <w:jc w:val="both"/>
        <w:rPr>
          <w:rFonts w:ascii="Calibri Light" w:hAnsi="Calibri Light" w:cs="Calibri"/>
          <w:color w:val="auto"/>
          <w:sz w:val="22"/>
          <w:szCs w:val="22"/>
        </w:rPr>
      </w:pPr>
      <w:r w:rsidRPr="00113BC4">
        <w:rPr>
          <w:rFonts w:ascii="Calibri Light" w:hAnsi="Calibri Light" w:cs="Calibri"/>
          <w:color w:val="auto"/>
          <w:sz w:val="22"/>
          <w:szCs w:val="22"/>
        </w:rPr>
        <w:t>The procedure to be followed shall be determined by reference to the estimated value of the purchase as set out below.  Unless specified otherwise the value of the contract is the estimated whole life cost (start-up cost + annual cost x duration</w:t>
      </w:r>
      <w:r w:rsidRPr="00EE6B35">
        <w:rPr>
          <w:rFonts w:ascii="Calibri Light" w:hAnsi="Calibri Light" w:cs="Calibri"/>
          <w:color w:val="auto"/>
          <w:sz w:val="22"/>
          <w:szCs w:val="22"/>
        </w:rPr>
        <w:t>)</w:t>
      </w:r>
      <w:r w:rsidR="00EA5DB3">
        <w:rPr>
          <w:rFonts w:ascii="Calibri Light" w:hAnsi="Calibri Light" w:cs="Calibri"/>
          <w:color w:val="auto"/>
          <w:sz w:val="22"/>
          <w:szCs w:val="22"/>
        </w:rPr>
        <w:t>, excluding VAT</w:t>
      </w:r>
      <w:r w:rsidRPr="00EE6B35">
        <w:rPr>
          <w:rFonts w:ascii="Calibri Light" w:hAnsi="Calibri Light" w:cs="Calibri"/>
          <w:color w:val="auto"/>
          <w:sz w:val="22"/>
          <w:szCs w:val="22"/>
        </w:rPr>
        <w:t>.</w:t>
      </w: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534"/>
        <w:gridCol w:w="1253"/>
        <w:gridCol w:w="3876"/>
        <w:gridCol w:w="2835"/>
      </w:tblGrid>
      <w:tr w:rsidR="00E31DAB" w:rsidRPr="005A5E51" w14:paraId="0A2C0EC5" w14:textId="77777777" w:rsidTr="3D4D1E9F">
        <w:trPr>
          <w:cantSplit/>
        </w:trPr>
        <w:tc>
          <w:tcPr>
            <w:tcW w:w="0" w:type="auto"/>
            <w:vAlign w:val="center"/>
          </w:tcPr>
          <w:p w14:paraId="682BF7CB" w14:textId="77777777" w:rsidR="00BE3554" w:rsidRPr="005A5E51" w:rsidRDefault="00BE3554" w:rsidP="000D51AC">
            <w:pPr>
              <w:pStyle w:val="Default"/>
              <w:spacing w:line="280" w:lineRule="atLeast"/>
              <w:ind w:left="1" w:right="-2"/>
              <w:rPr>
                <w:rFonts w:ascii="Calibri Light" w:hAnsi="Calibri Light" w:cs="Calibri Light"/>
                <w:b/>
                <w:bCs/>
                <w:color w:val="auto"/>
                <w:sz w:val="22"/>
                <w:szCs w:val="20"/>
                <w:lang w:eastAsia="en-US"/>
              </w:rPr>
            </w:pPr>
            <w:r w:rsidRPr="005A5E51">
              <w:rPr>
                <w:rFonts w:ascii="Calibri Light" w:hAnsi="Calibri Light" w:cs="Calibri Light"/>
                <w:b/>
                <w:bCs/>
                <w:color w:val="auto"/>
                <w:sz w:val="22"/>
                <w:szCs w:val="20"/>
                <w:lang w:eastAsia="en-US"/>
              </w:rPr>
              <w:t>Threshold and Type</w:t>
            </w:r>
          </w:p>
        </w:tc>
        <w:tc>
          <w:tcPr>
            <w:tcW w:w="0" w:type="auto"/>
            <w:vAlign w:val="center"/>
          </w:tcPr>
          <w:p w14:paraId="79CE0EF8" w14:textId="77777777" w:rsidR="00BE3554" w:rsidRPr="005A5E51" w:rsidRDefault="00BE3554" w:rsidP="000D51AC">
            <w:pPr>
              <w:pStyle w:val="Default"/>
              <w:spacing w:line="280" w:lineRule="atLeast"/>
              <w:ind w:left="139" w:right="-2" w:hanging="28"/>
              <w:rPr>
                <w:rFonts w:ascii="Calibri Light" w:hAnsi="Calibri Light" w:cs="Calibri Light"/>
                <w:b/>
                <w:bCs/>
                <w:color w:val="auto"/>
                <w:sz w:val="22"/>
                <w:szCs w:val="20"/>
                <w:lang w:eastAsia="en-US"/>
              </w:rPr>
            </w:pPr>
            <w:r w:rsidRPr="005A5E51">
              <w:rPr>
                <w:rFonts w:ascii="Calibri Light" w:hAnsi="Calibri Light" w:cs="Calibri Light"/>
                <w:b/>
                <w:bCs/>
                <w:color w:val="auto"/>
                <w:sz w:val="22"/>
                <w:szCs w:val="20"/>
                <w:lang w:eastAsia="en-US"/>
              </w:rPr>
              <w:t>Value</w:t>
            </w:r>
          </w:p>
        </w:tc>
        <w:tc>
          <w:tcPr>
            <w:tcW w:w="3876" w:type="dxa"/>
            <w:vAlign w:val="center"/>
          </w:tcPr>
          <w:p w14:paraId="71213355" w14:textId="77777777" w:rsidR="00BE3554" w:rsidRPr="005A5E51" w:rsidRDefault="00BE3554" w:rsidP="000D51AC">
            <w:pPr>
              <w:pStyle w:val="Default"/>
              <w:spacing w:line="280" w:lineRule="atLeast"/>
              <w:ind w:left="47" w:right="138"/>
              <w:jc w:val="both"/>
              <w:rPr>
                <w:rFonts w:ascii="Calibri Light" w:hAnsi="Calibri Light" w:cs="Calibri Light"/>
                <w:b/>
                <w:bCs/>
                <w:color w:val="auto"/>
                <w:sz w:val="22"/>
                <w:szCs w:val="20"/>
                <w:lang w:eastAsia="en-US"/>
              </w:rPr>
            </w:pPr>
            <w:r w:rsidRPr="005A5E51">
              <w:rPr>
                <w:rFonts w:ascii="Calibri Light" w:hAnsi="Calibri Light" w:cs="Calibri Light"/>
                <w:b/>
                <w:bCs/>
                <w:color w:val="auto"/>
                <w:sz w:val="22"/>
                <w:szCs w:val="20"/>
                <w:lang w:eastAsia="en-US"/>
              </w:rPr>
              <w:t>Quotation/Tender Process</w:t>
            </w:r>
          </w:p>
        </w:tc>
        <w:tc>
          <w:tcPr>
            <w:tcW w:w="2835" w:type="dxa"/>
            <w:vAlign w:val="center"/>
          </w:tcPr>
          <w:p w14:paraId="21BB2BCE" w14:textId="77777777" w:rsidR="00BE3554" w:rsidRPr="005A5E51" w:rsidRDefault="00BE3554" w:rsidP="000D51AC">
            <w:pPr>
              <w:pStyle w:val="Default"/>
              <w:spacing w:line="280" w:lineRule="atLeast"/>
              <w:ind w:left="146" w:right="-2"/>
              <w:rPr>
                <w:rFonts w:ascii="Calibri Light" w:hAnsi="Calibri Light" w:cs="Calibri Light"/>
                <w:b/>
                <w:bCs/>
                <w:color w:val="auto"/>
                <w:sz w:val="22"/>
                <w:szCs w:val="20"/>
                <w:lang w:eastAsia="en-US"/>
              </w:rPr>
            </w:pPr>
            <w:r w:rsidRPr="005A5E51">
              <w:rPr>
                <w:rFonts w:ascii="Calibri Light" w:hAnsi="Calibri Light" w:cs="Calibri Light"/>
                <w:b/>
                <w:bCs/>
                <w:color w:val="auto"/>
                <w:sz w:val="22"/>
                <w:szCs w:val="20"/>
                <w:lang w:eastAsia="en-US"/>
              </w:rPr>
              <w:t>Responsible for Procurement</w:t>
            </w:r>
          </w:p>
        </w:tc>
      </w:tr>
      <w:tr w:rsidR="009144ED" w:rsidRPr="009144ED" w14:paraId="4B2A3DDF" w14:textId="77777777" w:rsidTr="3D4D1E9F">
        <w:trPr>
          <w:cantSplit/>
        </w:trPr>
        <w:tc>
          <w:tcPr>
            <w:tcW w:w="0" w:type="auto"/>
            <w:vMerge w:val="restart"/>
            <w:vAlign w:val="center"/>
          </w:tcPr>
          <w:p w14:paraId="6249B91B" w14:textId="77777777" w:rsidR="00226FF8" w:rsidRPr="009144ED" w:rsidRDefault="00226FF8" w:rsidP="00226FF8">
            <w:pPr>
              <w:pStyle w:val="Default"/>
              <w:spacing w:line="280" w:lineRule="atLeast"/>
              <w:ind w:left="1" w:right="-2"/>
              <w:rPr>
                <w:rFonts w:ascii="Calibri Light" w:hAnsi="Calibri Light" w:cs="Calibri Light"/>
                <w:color w:val="auto"/>
                <w:sz w:val="22"/>
                <w:szCs w:val="20"/>
                <w:lang w:eastAsia="en-US"/>
              </w:rPr>
            </w:pPr>
            <w:r w:rsidRPr="009144ED">
              <w:rPr>
                <w:rFonts w:ascii="Calibri Light" w:hAnsi="Calibri Light" w:cs="Calibri Light"/>
                <w:color w:val="auto"/>
                <w:sz w:val="22"/>
                <w:szCs w:val="20"/>
                <w:lang w:eastAsia="en-US"/>
              </w:rPr>
              <w:t>Quote procurement Values</w:t>
            </w:r>
            <w:r w:rsidR="00710FE6" w:rsidRPr="009144ED">
              <w:rPr>
                <w:rFonts w:ascii="Calibri Light" w:hAnsi="Calibri Light" w:cs="Calibri Light"/>
                <w:color w:val="auto"/>
                <w:sz w:val="22"/>
                <w:szCs w:val="20"/>
                <w:lang w:eastAsia="en-US"/>
              </w:rPr>
              <w:t>.</w:t>
            </w:r>
          </w:p>
          <w:p w14:paraId="54300885" w14:textId="77777777" w:rsidR="00710FE6" w:rsidRPr="009144ED" w:rsidRDefault="00710FE6" w:rsidP="00226FF8">
            <w:pPr>
              <w:pStyle w:val="Default"/>
              <w:spacing w:line="280" w:lineRule="atLeast"/>
              <w:ind w:left="1" w:right="-2"/>
              <w:rPr>
                <w:rFonts w:ascii="Calibri Light" w:hAnsi="Calibri Light" w:cs="Calibri Light"/>
                <w:color w:val="auto"/>
                <w:sz w:val="22"/>
                <w:szCs w:val="20"/>
                <w:lang w:eastAsia="en-US"/>
              </w:rPr>
            </w:pPr>
          </w:p>
          <w:p w14:paraId="1F7B1E10" w14:textId="77777777" w:rsidR="00710FE6" w:rsidRPr="009144ED" w:rsidRDefault="00710FE6" w:rsidP="00226FF8">
            <w:pPr>
              <w:pStyle w:val="Default"/>
              <w:spacing w:line="280" w:lineRule="atLeast"/>
              <w:ind w:left="1" w:right="-2"/>
              <w:rPr>
                <w:rFonts w:ascii="Calibri Light" w:hAnsi="Calibri Light" w:cs="Calibri Light"/>
                <w:color w:val="auto"/>
                <w:sz w:val="22"/>
                <w:szCs w:val="20"/>
                <w:lang w:eastAsia="en-US"/>
              </w:rPr>
            </w:pPr>
            <w:r w:rsidRPr="009144ED">
              <w:rPr>
                <w:rFonts w:ascii="Calibri Light" w:hAnsi="Calibri Light" w:cs="Calibri Light"/>
                <w:color w:val="auto"/>
                <w:sz w:val="22"/>
                <w:szCs w:val="20"/>
                <w:lang w:eastAsia="en-US"/>
              </w:rPr>
              <w:t xml:space="preserve">New suppliers must be </w:t>
            </w:r>
            <w:r w:rsidR="00E31DAB" w:rsidRPr="009144ED">
              <w:rPr>
                <w:rFonts w:ascii="Calibri Light" w:hAnsi="Calibri Light" w:cs="Calibri Light"/>
                <w:color w:val="auto"/>
                <w:sz w:val="22"/>
                <w:szCs w:val="20"/>
                <w:lang w:eastAsia="en-US"/>
              </w:rPr>
              <w:t>Credit and Company Rated before they can be registered as a supplier or receive a PO.</w:t>
            </w:r>
          </w:p>
          <w:p w14:paraId="7C05BD32" w14:textId="77777777" w:rsidR="001379DE" w:rsidRPr="009144ED" w:rsidRDefault="001379DE" w:rsidP="00226FF8">
            <w:pPr>
              <w:pStyle w:val="Default"/>
              <w:spacing w:line="280" w:lineRule="atLeast"/>
              <w:ind w:left="1" w:right="-2"/>
              <w:rPr>
                <w:rFonts w:ascii="Calibri Light" w:hAnsi="Calibri Light" w:cs="Calibri Light"/>
                <w:color w:val="auto"/>
                <w:sz w:val="22"/>
                <w:szCs w:val="20"/>
                <w:lang w:eastAsia="en-US"/>
              </w:rPr>
            </w:pPr>
          </w:p>
          <w:p w14:paraId="36B05DA9" w14:textId="2E58E9EA" w:rsidR="001379DE" w:rsidRPr="009144ED" w:rsidRDefault="001379DE" w:rsidP="00226FF8">
            <w:pPr>
              <w:pStyle w:val="Default"/>
              <w:spacing w:line="280" w:lineRule="atLeast"/>
              <w:ind w:left="1" w:right="-2"/>
              <w:rPr>
                <w:rFonts w:ascii="Calibri Light" w:hAnsi="Calibri Light" w:cs="Calibri Light"/>
                <w:color w:val="auto"/>
                <w:sz w:val="22"/>
                <w:szCs w:val="20"/>
                <w:lang w:eastAsia="en-US"/>
              </w:rPr>
            </w:pPr>
            <w:r w:rsidRPr="009144ED">
              <w:rPr>
                <w:rFonts w:ascii="Calibri Light" w:hAnsi="Calibri Light" w:cs="Calibri Light"/>
                <w:color w:val="auto"/>
                <w:sz w:val="22"/>
                <w:szCs w:val="20"/>
                <w:lang w:eastAsia="en-US"/>
              </w:rPr>
              <w:t xml:space="preserve">Contractors working on premises must comply with vetting requirements </w:t>
            </w:r>
            <w:r w:rsidR="00A77AB2" w:rsidRPr="009144ED">
              <w:rPr>
                <w:rFonts w:ascii="Calibri Light" w:hAnsi="Calibri Light" w:cs="Calibri Light"/>
                <w:color w:val="auto"/>
                <w:sz w:val="22"/>
                <w:szCs w:val="20"/>
                <w:lang w:eastAsia="en-US"/>
              </w:rPr>
              <w:t>prior to appointment.</w:t>
            </w:r>
          </w:p>
        </w:tc>
        <w:tc>
          <w:tcPr>
            <w:tcW w:w="0" w:type="auto"/>
          </w:tcPr>
          <w:p w14:paraId="2705E035" w14:textId="5230E1F4" w:rsidR="00226FF8" w:rsidRPr="009144ED" w:rsidRDefault="00226FF8" w:rsidP="000D51AC">
            <w:pPr>
              <w:pStyle w:val="Default"/>
              <w:spacing w:line="280" w:lineRule="atLeast"/>
              <w:ind w:left="139" w:right="-2" w:hanging="28"/>
              <w:rPr>
                <w:rFonts w:ascii="Calibri Light" w:hAnsi="Calibri Light" w:cs="Calibri Light"/>
                <w:color w:val="auto"/>
                <w:sz w:val="22"/>
                <w:szCs w:val="20"/>
                <w:lang w:eastAsia="en-US"/>
              </w:rPr>
            </w:pPr>
            <w:r w:rsidRPr="009144ED">
              <w:rPr>
                <w:rFonts w:ascii="Calibri Light" w:hAnsi="Calibri Light" w:cs="Calibri Light"/>
                <w:color w:val="auto"/>
                <w:sz w:val="22"/>
                <w:szCs w:val="20"/>
                <w:lang w:eastAsia="en-US"/>
              </w:rPr>
              <w:t xml:space="preserve">Non-catalogue </w:t>
            </w:r>
            <w:proofErr w:type="gramStart"/>
            <w:r w:rsidRPr="009144ED">
              <w:rPr>
                <w:rFonts w:ascii="Calibri Light" w:hAnsi="Calibri Light" w:cs="Calibri Light"/>
                <w:color w:val="auto"/>
                <w:sz w:val="22"/>
                <w:szCs w:val="20"/>
                <w:lang w:eastAsia="en-US"/>
              </w:rPr>
              <w:t>purchase</w:t>
            </w:r>
            <w:proofErr w:type="gramEnd"/>
            <w:r w:rsidRPr="009144ED">
              <w:rPr>
                <w:rFonts w:ascii="Calibri Light" w:hAnsi="Calibri Light" w:cs="Calibri Light"/>
                <w:color w:val="auto"/>
                <w:sz w:val="22"/>
                <w:szCs w:val="20"/>
                <w:lang w:eastAsia="en-US"/>
              </w:rPr>
              <w:t xml:space="preserve"> up to £5k</w:t>
            </w:r>
          </w:p>
        </w:tc>
        <w:tc>
          <w:tcPr>
            <w:tcW w:w="3876" w:type="dxa"/>
          </w:tcPr>
          <w:p w14:paraId="2777137E" w14:textId="46BE5283" w:rsidR="00226FF8" w:rsidRPr="009144ED" w:rsidRDefault="68B0CFE6" w:rsidP="000D51AC">
            <w:pPr>
              <w:pStyle w:val="Default"/>
              <w:spacing w:line="280" w:lineRule="atLeast"/>
              <w:ind w:left="47" w:right="138"/>
              <w:jc w:val="both"/>
              <w:rPr>
                <w:rFonts w:ascii="Calibri Light" w:hAnsi="Calibri Light" w:cs="Calibri Light"/>
                <w:color w:val="auto"/>
                <w:sz w:val="22"/>
                <w:szCs w:val="22"/>
                <w:lang w:eastAsia="en-US"/>
              </w:rPr>
            </w:pPr>
            <w:r w:rsidRPr="3D4D1E9F">
              <w:rPr>
                <w:rFonts w:ascii="Calibri Light" w:hAnsi="Calibri Light" w:cs="Calibri Light"/>
                <w:color w:val="auto"/>
                <w:sz w:val="22"/>
                <w:szCs w:val="22"/>
                <w:lang w:eastAsia="en-US"/>
              </w:rPr>
              <w:t>Place order with supplier best able to provide value for money. Should be with a supplier already on purchasing system.  Record of reasons for selection need to be retained.  Requisition to be sent to Procurement Officer for PO</w:t>
            </w:r>
          </w:p>
        </w:tc>
        <w:tc>
          <w:tcPr>
            <w:tcW w:w="2835" w:type="dxa"/>
          </w:tcPr>
          <w:p w14:paraId="1E339221" w14:textId="77777777" w:rsidR="00226FF8" w:rsidRPr="009144ED" w:rsidRDefault="00226FF8" w:rsidP="000D51AC">
            <w:pPr>
              <w:pStyle w:val="Default"/>
              <w:spacing w:line="280" w:lineRule="atLeast"/>
              <w:ind w:left="146" w:right="-2"/>
              <w:rPr>
                <w:rFonts w:ascii="Calibri Light" w:hAnsi="Calibri Light" w:cs="Calibri Light"/>
                <w:color w:val="auto"/>
                <w:sz w:val="22"/>
                <w:szCs w:val="20"/>
                <w:lang w:eastAsia="en-US"/>
              </w:rPr>
            </w:pPr>
            <w:r w:rsidRPr="009144ED">
              <w:rPr>
                <w:rFonts w:ascii="Calibri Light" w:hAnsi="Calibri Light" w:cs="Calibri Light"/>
                <w:color w:val="auto"/>
                <w:sz w:val="22"/>
                <w:szCs w:val="20"/>
                <w:lang w:eastAsia="en-US"/>
              </w:rPr>
              <w:t>Devolved</w:t>
            </w:r>
          </w:p>
        </w:tc>
      </w:tr>
      <w:tr w:rsidR="009144ED" w:rsidRPr="009144ED" w14:paraId="54C07AD7" w14:textId="77777777" w:rsidTr="3D4D1E9F">
        <w:trPr>
          <w:cantSplit/>
        </w:trPr>
        <w:tc>
          <w:tcPr>
            <w:tcW w:w="0" w:type="auto"/>
            <w:vMerge/>
          </w:tcPr>
          <w:p w14:paraId="4B0D2332" w14:textId="2A130E56" w:rsidR="00226FF8" w:rsidRPr="009144ED" w:rsidRDefault="00226FF8" w:rsidP="000D51AC">
            <w:pPr>
              <w:pStyle w:val="Default"/>
              <w:spacing w:line="280" w:lineRule="atLeast"/>
              <w:ind w:left="1" w:right="-2"/>
              <w:rPr>
                <w:rFonts w:ascii="Calibri Light" w:hAnsi="Calibri Light" w:cs="Calibri Light"/>
                <w:color w:val="auto"/>
                <w:sz w:val="22"/>
                <w:szCs w:val="20"/>
                <w:lang w:eastAsia="en-US"/>
              </w:rPr>
            </w:pPr>
          </w:p>
        </w:tc>
        <w:tc>
          <w:tcPr>
            <w:tcW w:w="0" w:type="auto"/>
          </w:tcPr>
          <w:p w14:paraId="520C240F" w14:textId="1E1DA301" w:rsidR="00226FF8" w:rsidRPr="009144ED" w:rsidRDefault="00226FF8" w:rsidP="000D51AC">
            <w:pPr>
              <w:pStyle w:val="Default"/>
              <w:spacing w:line="280" w:lineRule="atLeast"/>
              <w:ind w:left="139" w:right="-2" w:hanging="28"/>
              <w:rPr>
                <w:rFonts w:ascii="Calibri Light" w:hAnsi="Calibri Light" w:cs="Calibri Light"/>
                <w:color w:val="auto"/>
                <w:sz w:val="22"/>
                <w:szCs w:val="20"/>
                <w:lang w:eastAsia="en-US"/>
              </w:rPr>
            </w:pPr>
            <w:r w:rsidRPr="009144ED">
              <w:rPr>
                <w:rFonts w:ascii="Calibri Light" w:hAnsi="Calibri Light" w:cs="Calibri Light"/>
                <w:color w:val="auto"/>
                <w:sz w:val="22"/>
                <w:szCs w:val="20"/>
                <w:lang w:eastAsia="en-US"/>
              </w:rPr>
              <w:t>Non-catalogue purchase between £5,001 to £15,000</w:t>
            </w:r>
          </w:p>
        </w:tc>
        <w:tc>
          <w:tcPr>
            <w:tcW w:w="3876" w:type="dxa"/>
          </w:tcPr>
          <w:p w14:paraId="36D026B2" w14:textId="524A4E36" w:rsidR="00226FF8" w:rsidRPr="009144ED" w:rsidRDefault="00BD5464" w:rsidP="000D51AC">
            <w:pPr>
              <w:pStyle w:val="Default"/>
              <w:spacing w:line="280" w:lineRule="atLeast"/>
              <w:ind w:left="47" w:right="138"/>
              <w:jc w:val="both"/>
              <w:rPr>
                <w:rFonts w:ascii="Calibri Light" w:hAnsi="Calibri Light" w:cs="Calibri Light"/>
                <w:color w:val="auto"/>
                <w:sz w:val="22"/>
                <w:szCs w:val="20"/>
                <w:lang w:eastAsia="en-US"/>
              </w:rPr>
            </w:pPr>
            <w:r w:rsidRPr="009144ED">
              <w:rPr>
                <w:rFonts w:ascii="Calibri Light" w:hAnsi="Calibri Light" w:cs="Calibri Light"/>
                <w:color w:val="auto"/>
                <w:sz w:val="22"/>
                <w:szCs w:val="20"/>
                <w:lang w:eastAsia="en-US"/>
              </w:rPr>
              <w:t>Minimum 2 competitive</w:t>
            </w:r>
            <w:r w:rsidR="00226FF8" w:rsidRPr="009144ED">
              <w:rPr>
                <w:rFonts w:ascii="Calibri Light" w:hAnsi="Calibri Light" w:cs="Calibri Light"/>
                <w:color w:val="auto"/>
                <w:sz w:val="22"/>
                <w:szCs w:val="20"/>
                <w:lang w:eastAsia="en-US"/>
              </w:rPr>
              <w:t xml:space="preserve"> written or electronic </w:t>
            </w:r>
            <w:r w:rsidR="00B31A77" w:rsidRPr="009144ED">
              <w:rPr>
                <w:rFonts w:ascii="Calibri Light" w:hAnsi="Calibri Light" w:cs="Calibri Light"/>
                <w:color w:val="auto"/>
                <w:sz w:val="22"/>
                <w:szCs w:val="20"/>
                <w:lang w:eastAsia="en-US"/>
              </w:rPr>
              <w:t>quotations</w:t>
            </w:r>
            <w:r w:rsidR="00226FF8" w:rsidRPr="009144ED">
              <w:rPr>
                <w:rFonts w:ascii="Calibri Light" w:hAnsi="Calibri Light" w:cs="Calibri Light"/>
                <w:color w:val="auto"/>
                <w:sz w:val="22"/>
                <w:szCs w:val="20"/>
                <w:lang w:eastAsia="en-US"/>
              </w:rPr>
              <w:t>. Must demonstrate value for money and the aggregated spend cannot exceed £1</w:t>
            </w:r>
            <w:r w:rsidR="000D45A3" w:rsidRPr="009144ED">
              <w:rPr>
                <w:rFonts w:ascii="Calibri Light" w:hAnsi="Calibri Light" w:cs="Calibri Light"/>
                <w:color w:val="auto"/>
                <w:sz w:val="22"/>
                <w:szCs w:val="20"/>
                <w:lang w:eastAsia="en-US"/>
              </w:rPr>
              <w:t>5</w:t>
            </w:r>
            <w:r w:rsidR="00226FF8" w:rsidRPr="009144ED">
              <w:rPr>
                <w:rFonts w:ascii="Calibri Light" w:hAnsi="Calibri Light" w:cs="Calibri Light"/>
                <w:color w:val="auto"/>
                <w:sz w:val="22"/>
                <w:szCs w:val="20"/>
                <w:lang w:eastAsia="en-US"/>
              </w:rPr>
              <w:t>k</w:t>
            </w:r>
            <w:r w:rsidR="000D45A3" w:rsidRPr="009144ED">
              <w:rPr>
                <w:rFonts w:ascii="Calibri Light" w:hAnsi="Calibri Light" w:cs="Calibri Light"/>
                <w:color w:val="auto"/>
                <w:sz w:val="22"/>
                <w:szCs w:val="20"/>
                <w:lang w:eastAsia="en-US"/>
              </w:rPr>
              <w:t>.</w:t>
            </w:r>
            <w:r w:rsidR="00732CD0" w:rsidRPr="009144ED">
              <w:rPr>
                <w:rFonts w:ascii="Calibri Light" w:hAnsi="Calibri Light" w:cs="Calibri Light"/>
                <w:color w:val="auto"/>
                <w:sz w:val="22"/>
                <w:szCs w:val="20"/>
                <w:lang w:eastAsia="en-US"/>
              </w:rPr>
              <w:t xml:space="preserve"> </w:t>
            </w:r>
            <w:r w:rsidR="00FD7367" w:rsidRPr="009144ED">
              <w:rPr>
                <w:rFonts w:ascii="Calibri Light" w:hAnsi="Calibri Light" w:cs="Calibri Light"/>
                <w:color w:val="auto"/>
                <w:sz w:val="22"/>
                <w:szCs w:val="20"/>
                <w:lang w:eastAsia="en-US"/>
              </w:rPr>
              <w:t>Business decision with attachments to be sent to Procurement Officer for PO</w:t>
            </w:r>
            <w:r w:rsidR="0048472D" w:rsidRPr="009144ED">
              <w:rPr>
                <w:rFonts w:ascii="Calibri Light" w:hAnsi="Calibri Light" w:cs="Calibri Light"/>
                <w:color w:val="auto"/>
                <w:sz w:val="22"/>
                <w:szCs w:val="20"/>
                <w:lang w:eastAsia="en-US"/>
              </w:rPr>
              <w:t>.</w:t>
            </w:r>
          </w:p>
        </w:tc>
        <w:tc>
          <w:tcPr>
            <w:tcW w:w="2835" w:type="dxa"/>
          </w:tcPr>
          <w:p w14:paraId="6A694CEF" w14:textId="77777777" w:rsidR="00226FF8" w:rsidRPr="009144ED" w:rsidRDefault="00226FF8" w:rsidP="000D51AC">
            <w:pPr>
              <w:pStyle w:val="Default"/>
              <w:spacing w:line="280" w:lineRule="atLeast"/>
              <w:ind w:left="146" w:right="-2"/>
              <w:rPr>
                <w:rFonts w:ascii="Calibri Light" w:hAnsi="Calibri Light" w:cs="Calibri Light"/>
                <w:color w:val="auto"/>
                <w:sz w:val="22"/>
                <w:szCs w:val="20"/>
                <w:lang w:eastAsia="en-US"/>
              </w:rPr>
            </w:pPr>
            <w:r w:rsidRPr="009144ED">
              <w:rPr>
                <w:rFonts w:ascii="Calibri Light" w:hAnsi="Calibri Light" w:cs="Calibri Light"/>
                <w:color w:val="auto"/>
                <w:sz w:val="22"/>
                <w:szCs w:val="20"/>
                <w:lang w:eastAsia="en-US"/>
              </w:rPr>
              <w:t>Devolved</w:t>
            </w:r>
          </w:p>
        </w:tc>
      </w:tr>
      <w:tr w:rsidR="009144ED" w:rsidRPr="009144ED" w14:paraId="17FB00D2" w14:textId="77777777" w:rsidTr="3D4D1E9F">
        <w:trPr>
          <w:cantSplit/>
        </w:trPr>
        <w:tc>
          <w:tcPr>
            <w:tcW w:w="0" w:type="auto"/>
            <w:vMerge/>
          </w:tcPr>
          <w:p w14:paraId="35625C34" w14:textId="48CC1ADF" w:rsidR="00226FF8" w:rsidRPr="009144ED" w:rsidRDefault="00226FF8" w:rsidP="000D51AC">
            <w:pPr>
              <w:pStyle w:val="Default"/>
              <w:spacing w:line="280" w:lineRule="atLeast"/>
              <w:ind w:left="1" w:right="-2"/>
              <w:rPr>
                <w:rFonts w:ascii="Calibri Light" w:hAnsi="Calibri Light" w:cs="Calibri Light"/>
                <w:color w:val="auto"/>
                <w:sz w:val="22"/>
                <w:szCs w:val="20"/>
                <w:lang w:eastAsia="en-US"/>
              </w:rPr>
            </w:pPr>
          </w:p>
        </w:tc>
        <w:tc>
          <w:tcPr>
            <w:tcW w:w="0" w:type="auto"/>
          </w:tcPr>
          <w:p w14:paraId="197805A5" w14:textId="4DFC101C" w:rsidR="00226FF8" w:rsidRPr="009144ED" w:rsidRDefault="00226FF8" w:rsidP="000D51AC">
            <w:pPr>
              <w:pStyle w:val="Default"/>
              <w:spacing w:line="280" w:lineRule="atLeast"/>
              <w:ind w:left="139" w:right="-2" w:hanging="28"/>
              <w:rPr>
                <w:rFonts w:ascii="Calibri Light" w:hAnsi="Calibri Light" w:cs="Calibri Light"/>
                <w:color w:val="auto"/>
                <w:sz w:val="22"/>
                <w:szCs w:val="20"/>
                <w:lang w:eastAsia="en-US"/>
              </w:rPr>
            </w:pPr>
            <w:r w:rsidRPr="009144ED">
              <w:rPr>
                <w:rFonts w:ascii="Calibri Light" w:hAnsi="Calibri Light" w:cs="Calibri Light"/>
                <w:color w:val="auto"/>
                <w:sz w:val="22"/>
                <w:szCs w:val="20"/>
                <w:lang w:eastAsia="en-US"/>
              </w:rPr>
              <w:t>Non-catalogue purchase between £15,001 to £25,000</w:t>
            </w:r>
          </w:p>
        </w:tc>
        <w:tc>
          <w:tcPr>
            <w:tcW w:w="3876" w:type="dxa"/>
          </w:tcPr>
          <w:p w14:paraId="2C7D3ABF" w14:textId="338218D5" w:rsidR="00226FF8" w:rsidRPr="009144ED" w:rsidRDefault="0048472D" w:rsidP="000D51AC">
            <w:pPr>
              <w:pStyle w:val="Default"/>
              <w:spacing w:line="280" w:lineRule="atLeast"/>
              <w:ind w:left="47" w:right="138"/>
              <w:jc w:val="both"/>
              <w:rPr>
                <w:rFonts w:ascii="Calibri Light" w:hAnsi="Calibri Light" w:cs="Calibri Light"/>
                <w:color w:val="auto"/>
                <w:sz w:val="22"/>
                <w:szCs w:val="20"/>
                <w:lang w:eastAsia="en-US"/>
              </w:rPr>
            </w:pPr>
            <w:r w:rsidRPr="009144ED">
              <w:rPr>
                <w:rFonts w:ascii="Calibri Light" w:hAnsi="Calibri Light" w:cs="Calibri Light"/>
                <w:color w:val="auto"/>
                <w:sz w:val="22"/>
                <w:szCs w:val="20"/>
                <w:lang w:eastAsia="en-US"/>
              </w:rPr>
              <w:t>Minimum 3 competitive written or electronic quotations</w:t>
            </w:r>
            <w:r w:rsidR="00EA5DB3" w:rsidRPr="009144ED">
              <w:rPr>
                <w:rFonts w:ascii="Calibri Light" w:hAnsi="Calibri Light" w:cs="Calibri Light"/>
                <w:color w:val="auto"/>
                <w:sz w:val="22"/>
                <w:szCs w:val="20"/>
                <w:lang w:eastAsia="en-US"/>
              </w:rPr>
              <w:t>. Must demonstrate value for money and the aggregated spend cannot exceed £25k. Business decision with attachments to be sent to Procurement Officer for PO.</w:t>
            </w:r>
          </w:p>
        </w:tc>
        <w:tc>
          <w:tcPr>
            <w:tcW w:w="2835" w:type="dxa"/>
          </w:tcPr>
          <w:p w14:paraId="5B4386E1" w14:textId="2CDF2E24" w:rsidR="00226FF8" w:rsidRPr="009144ED" w:rsidRDefault="005B468F" w:rsidP="000D51AC">
            <w:pPr>
              <w:pStyle w:val="Default"/>
              <w:spacing w:line="280" w:lineRule="atLeast"/>
              <w:ind w:left="146" w:right="-2"/>
              <w:rPr>
                <w:rFonts w:ascii="Calibri Light" w:hAnsi="Calibri Light" w:cs="Calibri Light"/>
                <w:color w:val="auto"/>
                <w:sz w:val="22"/>
                <w:szCs w:val="20"/>
                <w:lang w:eastAsia="en-US"/>
              </w:rPr>
            </w:pPr>
            <w:r w:rsidRPr="009144ED">
              <w:rPr>
                <w:rFonts w:ascii="Calibri Light" w:hAnsi="Calibri Light" w:cs="Calibri Light"/>
                <w:color w:val="auto"/>
                <w:sz w:val="22"/>
                <w:szCs w:val="20"/>
                <w:lang w:eastAsia="en-US"/>
              </w:rPr>
              <w:t>D</w:t>
            </w:r>
            <w:r w:rsidR="00314101" w:rsidRPr="009144ED">
              <w:rPr>
                <w:rFonts w:ascii="Calibri Light" w:hAnsi="Calibri Light" w:cs="Calibri Light"/>
                <w:color w:val="auto"/>
                <w:sz w:val="22"/>
                <w:szCs w:val="20"/>
                <w:lang w:eastAsia="en-US"/>
              </w:rPr>
              <w:t>evolved</w:t>
            </w:r>
          </w:p>
        </w:tc>
      </w:tr>
      <w:tr w:rsidR="009144ED" w:rsidRPr="009144ED" w14:paraId="7D0F3389" w14:textId="77777777" w:rsidTr="3D4D1E9F">
        <w:trPr>
          <w:cantSplit/>
        </w:trPr>
        <w:tc>
          <w:tcPr>
            <w:tcW w:w="0" w:type="auto"/>
            <w:vMerge w:val="restart"/>
            <w:vAlign w:val="center"/>
          </w:tcPr>
          <w:p w14:paraId="552DE3E2" w14:textId="77777777" w:rsidR="005B468F" w:rsidRPr="009144ED" w:rsidRDefault="005B468F" w:rsidP="005B468F">
            <w:pPr>
              <w:pStyle w:val="Default"/>
              <w:spacing w:line="280" w:lineRule="atLeast"/>
              <w:ind w:left="1" w:right="-2"/>
              <w:rPr>
                <w:rFonts w:ascii="Calibri Light" w:hAnsi="Calibri Light" w:cs="Calibri Light"/>
                <w:color w:val="auto"/>
                <w:sz w:val="22"/>
                <w:szCs w:val="20"/>
                <w:lang w:eastAsia="en-US"/>
              </w:rPr>
            </w:pPr>
            <w:r w:rsidRPr="009144ED">
              <w:rPr>
                <w:rFonts w:ascii="Calibri Light" w:hAnsi="Calibri Light" w:cs="Calibri Light"/>
                <w:color w:val="auto"/>
                <w:sz w:val="22"/>
                <w:szCs w:val="20"/>
                <w:lang w:eastAsia="en-US"/>
              </w:rPr>
              <w:t>Tender and Framework Values</w:t>
            </w:r>
            <w:r w:rsidR="00847465" w:rsidRPr="009144ED">
              <w:rPr>
                <w:rFonts w:ascii="Calibri Light" w:hAnsi="Calibri Light" w:cs="Calibri Light"/>
                <w:color w:val="auto"/>
                <w:sz w:val="22"/>
                <w:szCs w:val="20"/>
                <w:lang w:eastAsia="en-US"/>
              </w:rPr>
              <w:t>.</w:t>
            </w:r>
          </w:p>
          <w:p w14:paraId="12E26347" w14:textId="77777777" w:rsidR="00847465" w:rsidRPr="009144ED" w:rsidRDefault="00847465" w:rsidP="005B468F">
            <w:pPr>
              <w:pStyle w:val="Default"/>
              <w:spacing w:line="280" w:lineRule="atLeast"/>
              <w:ind w:left="1" w:right="-2"/>
              <w:rPr>
                <w:rFonts w:ascii="Calibri Light" w:hAnsi="Calibri Light" w:cs="Calibri Light"/>
                <w:color w:val="auto"/>
                <w:sz w:val="22"/>
                <w:szCs w:val="20"/>
                <w:lang w:eastAsia="en-US"/>
              </w:rPr>
            </w:pPr>
          </w:p>
          <w:p w14:paraId="02D3CE14" w14:textId="77777777" w:rsidR="00847465" w:rsidRPr="009144ED" w:rsidRDefault="00847465" w:rsidP="005B468F">
            <w:pPr>
              <w:pStyle w:val="Default"/>
              <w:spacing w:line="280" w:lineRule="atLeast"/>
              <w:ind w:left="1" w:right="-2"/>
              <w:rPr>
                <w:rFonts w:ascii="Calibri Light" w:hAnsi="Calibri Light" w:cs="Calibri Light"/>
                <w:color w:val="auto"/>
                <w:sz w:val="22"/>
                <w:szCs w:val="20"/>
                <w:lang w:eastAsia="en-US"/>
              </w:rPr>
            </w:pPr>
            <w:r w:rsidRPr="009144ED">
              <w:rPr>
                <w:rFonts w:ascii="Calibri Light" w:hAnsi="Calibri Light" w:cs="Calibri Light"/>
                <w:color w:val="auto"/>
                <w:sz w:val="22"/>
                <w:szCs w:val="20"/>
                <w:lang w:eastAsia="en-US"/>
              </w:rPr>
              <w:t>Public Contract Procurement Regulations apply.</w:t>
            </w:r>
          </w:p>
          <w:p w14:paraId="57B9526B" w14:textId="77777777" w:rsidR="00030AB5" w:rsidRPr="009144ED" w:rsidRDefault="00030AB5" w:rsidP="005B468F">
            <w:pPr>
              <w:pStyle w:val="Default"/>
              <w:spacing w:line="280" w:lineRule="atLeast"/>
              <w:ind w:left="1" w:right="-2"/>
              <w:rPr>
                <w:rFonts w:ascii="Calibri Light" w:hAnsi="Calibri Light" w:cs="Calibri Light"/>
                <w:color w:val="auto"/>
                <w:sz w:val="22"/>
                <w:szCs w:val="20"/>
                <w:lang w:eastAsia="en-US"/>
              </w:rPr>
            </w:pPr>
          </w:p>
          <w:p w14:paraId="56C56D56" w14:textId="3C1B87E0" w:rsidR="00030AB5" w:rsidRPr="009144ED" w:rsidRDefault="00030AB5" w:rsidP="005B468F">
            <w:pPr>
              <w:pStyle w:val="Default"/>
              <w:spacing w:line="280" w:lineRule="atLeast"/>
              <w:ind w:left="1" w:right="-2"/>
              <w:rPr>
                <w:rFonts w:ascii="Calibri Light" w:hAnsi="Calibri Light" w:cs="Calibri Light"/>
                <w:color w:val="auto"/>
                <w:sz w:val="22"/>
                <w:szCs w:val="20"/>
                <w:lang w:eastAsia="en-US"/>
              </w:rPr>
            </w:pPr>
            <w:r w:rsidRPr="009144ED">
              <w:rPr>
                <w:rFonts w:ascii="Calibri Light" w:hAnsi="Calibri Light" w:cs="Calibri Light"/>
                <w:color w:val="auto"/>
                <w:sz w:val="22"/>
                <w:szCs w:val="20"/>
                <w:lang w:eastAsia="en-US"/>
              </w:rPr>
              <w:t>All require a Contract Signature Request Form before issue of PO</w:t>
            </w:r>
          </w:p>
        </w:tc>
        <w:tc>
          <w:tcPr>
            <w:tcW w:w="0" w:type="auto"/>
          </w:tcPr>
          <w:p w14:paraId="6F006883" w14:textId="3885F3B5" w:rsidR="005B468F" w:rsidRPr="009144ED" w:rsidRDefault="004C051E" w:rsidP="000D51AC">
            <w:pPr>
              <w:pStyle w:val="Default"/>
              <w:spacing w:line="280" w:lineRule="atLeast"/>
              <w:ind w:left="139" w:right="-2" w:hanging="28"/>
              <w:rPr>
                <w:rFonts w:ascii="Calibri Light" w:hAnsi="Calibri Light" w:cs="Calibri Light"/>
                <w:color w:val="auto"/>
                <w:sz w:val="22"/>
                <w:szCs w:val="20"/>
                <w:lang w:eastAsia="en-US"/>
              </w:rPr>
            </w:pPr>
            <w:r w:rsidRPr="009144ED">
              <w:rPr>
                <w:rFonts w:ascii="Calibri Light" w:hAnsi="Calibri Light" w:cs="Calibri Light"/>
                <w:color w:val="auto"/>
                <w:sz w:val="22"/>
                <w:szCs w:val="20"/>
                <w:lang w:eastAsia="en-US"/>
              </w:rPr>
              <w:t>B</w:t>
            </w:r>
            <w:r w:rsidR="000548D3" w:rsidRPr="009144ED">
              <w:rPr>
                <w:rFonts w:ascii="Calibri Light" w:hAnsi="Calibri Light" w:cs="Calibri Light"/>
                <w:color w:val="auto"/>
                <w:sz w:val="22"/>
                <w:szCs w:val="20"/>
                <w:lang w:eastAsia="en-US"/>
              </w:rPr>
              <w:t>etween £25,001 to £50,000</w:t>
            </w:r>
          </w:p>
        </w:tc>
        <w:tc>
          <w:tcPr>
            <w:tcW w:w="3876" w:type="dxa"/>
          </w:tcPr>
          <w:p w14:paraId="7DB6557C" w14:textId="15F56447" w:rsidR="005B468F" w:rsidRPr="009144ED" w:rsidRDefault="005B468F" w:rsidP="000D51AC">
            <w:pPr>
              <w:pStyle w:val="Default"/>
              <w:spacing w:line="280" w:lineRule="atLeast"/>
              <w:ind w:left="47" w:right="138"/>
              <w:jc w:val="both"/>
              <w:rPr>
                <w:rFonts w:ascii="Calibri Light" w:hAnsi="Calibri Light" w:cs="Calibri Light"/>
                <w:color w:val="auto"/>
                <w:sz w:val="22"/>
                <w:szCs w:val="20"/>
                <w:lang w:eastAsia="en-US"/>
              </w:rPr>
            </w:pPr>
            <w:r w:rsidRPr="009144ED">
              <w:rPr>
                <w:rFonts w:ascii="Calibri Light" w:hAnsi="Calibri Light" w:cs="Calibri Light"/>
                <w:color w:val="auto"/>
                <w:sz w:val="22"/>
                <w:szCs w:val="20"/>
                <w:lang w:eastAsia="en-US"/>
              </w:rPr>
              <w:t>Detailed specification and confirmation of funding required</w:t>
            </w:r>
            <w:r w:rsidR="00766D00" w:rsidRPr="009144ED">
              <w:rPr>
                <w:rFonts w:ascii="Calibri Light" w:hAnsi="Calibri Light" w:cs="Calibri Light"/>
                <w:color w:val="auto"/>
                <w:sz w:val="22"/>
                <w:szCs w:val="20"/>
                <w:lang w:eastAsia="en-US"/>
              </w:rPr>
              <w:t>.</w:t>
            </w:r>
            <w:r w:rsidR="001827A4" w:rsidRPr="009144ED">
              <w:rPr>
                <w:rFonts w:ascii="Calibri Light" w:hAnsi="Calibri Light" w:cs="Calibri Light"/>
                <w:color w:val="auto"/>
                <w:sz w:val="22"/>
                <w:szCs w:val="20"/>
                <w:lang w:eastAsia="en-US"/>
              </w:rPr>
              <w:t xml:space="preserve"> </w:t>
            </w:r>
            <w:r w:rsidR="00242749" w:rsidRPr="009144ED">
              <w:rPr>
                <w:rFonts w:ascii="Calibri Light" w:hAnsi="Calibri Light" w:cs="Calibri Light"/>
                <w:color w:val="auto"/>
                <w:sz w:val="22"/>
                <w:szCs w:val="20"/>
                <w:lang w:eastAsia="en-US"/>
              </w:rPr>
              <w:t xml:space="preserve">Procurement </w:t>
            </w:r>
            <w:proofErr w:type="gramStart"/>
            <w:r w:rsidR="00242749" w:rsidRPr="009144ED">
              <w:rPr>
                <w:rFonts w:ascii="Calibri Light" w:hAnsi="Calibri Light" w:cs="Calibri Light"/>
                <w:color w:val="auto"/>
                <w:sz w:val="22"/>
                <w:szCs w:val="20"/>
                <w:lang w:eastAsia="en-US"/>
              </w:rPr>
              <w:t>publish</w:t>
            </w:r>
            <w:proofErr w:type="gramEnd"/>
            <w:r w:rsidR="00242749" w:rsidRPr="009144ED">
              <w:rPr>
                <w:rFonts w:ascii="Calibri Light" w:hAnsi="Calibri Light" w:cs="Calibri Light"/>
                <w:color w:val="auto"/>
                <w:sz w:val="22"/>
                <w:szCs w:val="20"/>
                <w:lang w:eastAsia="en-US"/>
              </w:rPr>
              <w:t xml:space="preserve"> request for tenders on relevant </w:t>
            </w:r>
            <w:r w:rsidR="00C82468" w:rsidRPr="009144ED">
              <w:rPr>
                <w:rFonts w:ascii="Calibri Light" w:hAnsi="Calibri Light" w:cs="Calibri Light"/>
                <w:color w:val="auto"/>
                <w:sz w:val="22"/>
                <w:szCs w:val="20"/>
                <w:lang w:eastAsia="en-US"/>
              </w:rPr>
              <w:t xml:space="preserve">tendering portals. </w:t>
            </w:r>
          </w:p>
        </w:tc>
        <w:tc>
          <w:tcPr>
            <w:tcW w:w="2835" w:type="dxa"/>
          </w:tcPr>
          <w:p w14:paraId="56FA6577" w14:textId="67183CF8" w:rsidR="005B468F" w:rsidRPr="009144ED" w:rsidRDefault="005B468F" w:rsidP="000D51AC">
            <w:pPr>
              <w:pStyle w:val="Default"/>
              <w:spacing w:line="280" w:lineRule="atLeast"/>
              <w:ind w:left="146" w:right="-2"/>
              <w:rPr>
                <w:rFonts w:ascii="Calibri Light" w:hAnsi="Calibri Light" w:cs="Calibri Light"/>
                <w:color w:val="auto"/>
                <w:sz w:val="22"/>
                <w:szCs w:val="20"/>
                <w:lang w:eastAsia="en-US"/>
              </w:rPr>
            </w:pPr>
            <w:r w:rsidRPr="009144ED">
              <w:rPr>
                <w:rFonts w:ascii="Calibri Light" w:hAnsi="Calibri Light" w:cs="Calibri Light"/>
                <w:color w:val="auto"/>
                <w:sz w:val="22"/>
                <w:szCs w:val="20"/>
                <w:lang w:eastAsia="en-US"/>
              </w:rPr>
              <w:t>Contracts &amp; Procurement: Supplies (Central Purchasing Team, Supplies &amp; Workflow)</w:t>
            </w:r>
          </w:p>
        </w:tc>
      </w:tr>
      <w:tr w:rsidR="009144ED" w:rsidRPr="009144ED" w14:paraId="6DBCF7A9" w14:textId="77777777" w:rsidTr="3D4D1E9F">
        <w:trPr>
          <w:cantSplit/>
        </w:trPr>
        <w:tc>
          <w:tcPr>
            <w:tcW w:w="0" w:type="auto"/>
            <w:vMerge/>
          </w:tcPr>
          <w:p w14:paraId="61F8B1C1" w14:textId="0495CEE5" w:rsidR="005B468F" w:rsidRPr="009144ED" w:rsidRDefault="005B468F" w:rsidP="000D51AC">
            <w:pPr>
              <w:pStyle w:val="Default"/>
              <w:spacing w:line="280" w:lineRule="atLeast"/>
              <w:ind w:left="1" w:right="-2"/>
              <w:rPr>
                <w:rFonts w:ascii="Calibri Light" w:hAnsi="Calibri Light" w:cs="Calibri Light"/>
                <w:color w:val="auto"/>
                <w:sz w:val="22"/>
                <w:szCs w:val="20"/>
                <w:lang w:eastAsia="en-US"/>
              </w:rPr>
            </w:pPr>
          </w:p>
        </w:tc>
        <w:tc>
          <w:tcPr>
            <w:tcW w:w="0" w:type="auto"/>
          </w:tcPr>
          <w:p w14:paraId="1CC817FA" w14:textId="2D51377C" w:rsidR="005B468F" w:rsidRPr="009144ED" w:rsidRDefault="004C051E" w:rsidP="000D51AC">
            <w:pPr>
              <w:pStyle w:val="Default"/>
              <w:spacing w:line="280" w:lineRule="atLeast"/>
              <w:ind w:left="139" w:right="-2" w:hanging="28"/>
              <w:rPr>
                <w:rFonts w:ascii="Calibri Light" w:hAnsi="Calibri Light" w:cs="Calibri Light"/>
                <w:color w:val="auto"/>
                <w:sz w:val="22"/>
                <w:szCs w:val="20"/>
                <w:lang w:eastAsia="en-US"/>
              </w:rPr>
            </w:pPr>
            <w:r w:rsidRPr="009144ED">
              <w:rPr>
                <w:rFonts w:ascii="Calibri Light" w:hAnsi="Calibri Light" w:cs="Calibri Light"/>
                <w:color w:val="auto"/>
                <w:sz w:val="22"/>
                <w:szCs w:val="20"/>
                <w:lang w:eastAsia="en-US"/>
              </w:rPr>
              <w:t>B</w:t>
            </w:r>
            <w:r w:rsidR="000548D3" w:rsidRPr="009144ED">
              <w:rPr>
                <w:rFonts w:ascii="Calibri Light" w:hAnsi="Calibri Light" w:cs="Calibri Light"/>
                <w:color w:val="auto"/>
                <w:sz w:val="22"/>
                <w:szCs w:val="20"/>
                <w:lang w:eastAsia="en-US"/>
              </w:rPr>
              <w:t>etween</w:t>
            </w:r>
            <w:r w:rsidR="005B468F" w:rsidRPr="009144ED">
              <w:rPr>
                <w:rFonts w:ascii="Calibri Light" w:hAnsi="Calibri Light" w:cs="Calibri Light"/>
                <w:color w:val="auto"/>
                <w:sz w:val="22"/>
                <w:szCs w:val="20"/>
                <w:lang w:eastAsia="en-US"/>
              </w:rPr>
              <w:t xml:space="preserve"> £50,000 </w:t>
            </w:r>
            <w:r w:rsidR="000548D3" w:rsidRPr="009144ED">
              <w:rPr>
                <w:rFonts w:ascii="Calibri Light" w:hAnsi="Calibri Light" w:cs="Calibri Light"/>
                <w:color w:val="auto"/>
                <w:sz w:val="22"/>
                <w:szCs w:val="20"/>
                <w:lang w:eastAsia="en-US"/>
              </w:rPr>
              <w:t>to</w:t>
            </w:r>
            <w:r w:rsidR="005B468F" w:rsidRPr="009144ED">
              <w:rPr>
                <w:rFonts w:ascii="Calibri Light" w:hAnsi="Calibri Light" w:cs="Calibri Light"/>
                <w:color w:val="auto"/>
                <w:sz w:val="22"/>
                <w:szCs w:val="20"/>
                <w:lang w:eastAsia="en-US"/>
              </w:rPr>
              <w:t xml:space="preserve"> Public Contracts Regulation Threshold</w:t>
            </w:r>
          </w:p>
        </w:tc>
        <w:tc>
          <w:tcPr>
            <w:tcW w:w="3876" w:type="dxa"/>
          </w:tcPr>
          <w:p w14:paraId="434C83A6" w14:textId="27F4CB01" w:rsidR="005B468F" w:rsidRPr="009144ED" w:rsidRDefault="004822E8" w:rsidP="000D51AC">
            <w:pPr>
              <w:pStyle w:val="Default"/>
              <w:spacing w:line="280" w:lineRule="atLeast"/>
              <w:ind w:left="47" w:right="138"/>
              <w:jc w:val="both"/>
              <w:rPr>
                <w:rFonts w:ascii="Calibri Light" w:hAnsi="Calibri Light" w:cs="Calibri Light"/>
                <w:color w:val="auto"/>
                <w:sz w:val="22"/>
                <w:szCs w:val="20"/>
                <w:lang w:eastAsia="en-US"/>
              </w:rPr>
            </w:pPr>
            <w:r w:rsidRPr="009144ED">
              <w:rPr>
                <w:rFonts w:ascii="Calibri Light" w:hAnsi="Calibri Light" w:cs="Calibri Light"/>
                <w:color w:val="auto"/>
                <w:sz w:val="22"/>
                <w:szCs w:val="20"/>
                <w:lang w:eastAsia="en-US"/>
              </w:rPr>
              <w:t xml:space="preserve">Confirmation of funding is required before consulting procurement for assistance </w:t>
            </w:r>
            <w:r w:rsidR="00351DC5" w:rsidRPr="009144ED">
              <w:rPr>
                <w:rFonts w:ascii="Calibri Light" w:hAnsi="Calibri Light" w:cs="Calibri Light"/>
                <w:color w:val="auto"/>
                <w:sz w:val="22"/>
                <w:szCs w:val="20"/>
                <w:lang w:eastAsia="en-US"/>
              </w:rPr>
              <w:t>and advice in preparing tender for publishing on appropriate tendering portal</w:t>
            </w:r>
            <w:r w:rsidR="00211361" w:rsidRPr="009144ED">
              <w:rPr>
                <w:rFonts w:ascii="Calibri Light" w:hAnsi="Calibri Light" w:cs="Calibri Light"/>
                <w:color w:val="auto"/>
                <w:sz w:val="22"/>
                <w:szCs w:val="20"/>
                <w:lang w:eastAsia="en-US"/>
              </w:rPr>
              <w:t>s</w:t>
            </w:r>
            <w:r w:rsidR="00847465" w:rsidRPr="009144ED">
              <w:rPr>
                <w:rFonts w:ascii="Calibri Light" w:hAnsi="Calibri Light" w:cs="Calibri Light"/>
                <w:color w:val="auto"/>
                <w:sz w:val="22"/>
                <w:szCs w:val="20"/>
                <w:lang w:eastAsia="en-US"/>
              </w:rPr>
              <w:t xml:space="preserve">. </w:t>
            </w:r>
          </w:p>
        </w:tc>
        <w:tc>
          <w:tcPr>
            <w:tcW w:w="2835" w:type="dxa"/>
          </w:tcPr>
          <w:p w14:paraId="69634920" w14:textId="77777777" w:rsidR="005B468F" w:rsidRPr="009144ED" w:rsidRDefault="005B468F" w:rsidP="000D51AC">
            <w:pPr>
              <w:pStyle w:val="Default"/>
              <w:spacing w:line="280" w:lineRule="atLeast"/>
              <w:ind w:left="146" w:right="-2"/>
              <w:rPr>
                <w:rFonts w:ascii="Calibri Light" w:hAnsi="Calibri Light" w:cs="Calibri Light"/>
                <w:color w:val="auto"/>
                <w:sz w:val="22"/>
                <w:szCs w:val="20"/>
                <w:lang w:eastAsia="en-US"/>
              </w:rPr>
            </w:pPr>
            <w:r w:rsidRPr="009144ED">
              <w:rPr>
                <w:rFonts w:ascii="Calibri Light" w:hAnsi="Calibri Light" w:cs="Calibri Light"/>
                <w:color w:val="auto"/>
                <w:sz w:val="22"/>
                <w:szCs w:val="20"/>
                <w:lang w:eastAsia="en-US"/>
              </w:rPr>
              <w:t>Contracts &amp; Procurement: Contracts team</w:t>
            </w:r>
          </w:p>
        </w:tc>
      </w:tr>
      <w:tr w:rsidR="009144ED" w:rsidRPr="009144ED" w14:paraId="785B95B4" w14:textId="77777777" w:rsidTr="3D4D1E9F">
        <w:trPr>
          <w:cantSplit/>
        </w:trPr>
        <w:tc>
          <w:tcPr>
            <w:tcW w:w="0" w:type="auto"/>
            <w:vMerge/>
          </w:tcPr>
          <w:p w14:paraId="13E451A0" w14:textId="79070DE6" w:rsidR="005B468F" w:rsidRPr="009144ED" w:rsidRDefault="005B468F" w:rsidP="000D51AC">
            <w:pPr>
              <w:pStyle w:val="Default"/>
              <w:spacing w:line="280" w:lineRule="atLeast"/>
              <w:ind w:left="1" w:right="-2"/>
              <w:rPr>
                <w:rFonts w:ascii="Calibri Light" w:hAnsi="Calibri Light" w:cs="Calibri Light"/>
                <w:color w:val="auto"/>
                <w:sz w:val="22"/>
                <w:szCs w:val="20"/>
                <w:lang w:eastAsia="en-US"/>
              </w:rPr>
            </w:pPr>
          </w:p>
        </w:tc>
        <w:tc>
          <w:tcPr>
            <w:tcW w:w="0" w:type="auto"/>
          </w:tcPr>
          <w:p w14:paraId="391C33A1" w14:textId="77777777" w:rsidR="005B468F" w:rsidRPr="009144ED" w:rsidRDefault="005B468F" w:rsidP="000D51AC">
            <w:pPr>
              <w:pStyle w:val="Default"/>
              <w:spacing w:line="280" w:lineRule="atLeast"/>
              <w:ind w:left="139" w:right="-2" w:hanging="28"/>
              <w:rPr>
                <w:rFonts w:ascii="Calibri Light" w:hAnsi="Calibri Light" w:cs="Calibri Light"/>
                <w:color w:val="auto"/>
                <w:sz w:val="22"/>
                <w:szCs w:val="20"/>
                <w:lang w:eastAsia="en-US"/>
              </w:rPr>
            </w:pPr>
            <w:r w:rsidRPr="009144ED">
              <w:rPr>
                <w:rFonts w:ascii="Calibri Light" w:hAnsi="Calibri Light" w:cs="Calibri Light"/>
                <w:color w:val="auto"/>
                <w:sz w:val="22"/>
                <w:szCs w:val="20"/>
                <w:lang w:eastAsia="en-US"/>
              </w:rPr>
              <w:t>Over Public Contracts Regulation Threshold</w:t>
            </w:r>
          </w:p>
        </w:tc>
        <w:tc>
          <w:tcPr>
            <w:tcW w:w="3876" w:type="dxa"/>
          </w:tcPr>
          <w:p w14:paraId="09F56C6D" w14:textId="327CB53D" w:rsidR="005B468F" w:rsidRPr="009144ED" w:rsidRDefault="00847465" w:rsidP="000D51AC">
            <w:pPr>
              <w:pStyle w:val="Default"/>
              <w:spacing w:line="280" w:lineRule="atLeast"/>
              <w:ind w:left="47" w:right="138"/>
              <w:jc w:val="both"/>
              <w:rPr>
                <w:rFonts w:ascii="Calibri Light" w:hAnsi="Calibri Light" w:cs="Calibri Light"/>
                <w:color w:val="auto"/>
                <w:sz w:val="22"/>
                <w:szCs w:val="20"/>
                <w:lang w:eastAsia="en-US"/>
              </w:rPr>
            </w:pPr>
            <w:r w:rsidRPr="009144ED">
              <w:rPr>
                <w:rFonts w:ascii="Calibri Light" w:hAnsi="Calibri Light" w:cs="Calibri Light"/>
                <w:color w:val="auto"/>
                <w:sz w:val="22"/>
                <w:szCs w:val="20"/>
                <w:lang w:eastAsia="en-US"/>
              </w:rPr>
              <w:t xml:space="preserve">Confirmation of funding is required before consulting procurement for assistance and advice in preparing </w:t>
            </w:r>
            <w:r w:rsidR="00211361" w:rsidRPr="009144ED">
              <w:rPr>
                <w:rFonts w:ascii="Calibri Light" w:hAnsi="Calibri Light" w:cs="Calibri Light"/>
                <w:color w:val="auto"/>
                <w:sz w:val="22"/>
                <w:szCs w:val="20"/>
                <w:lang w:eastAsia="en-US"/>
              </w:rPr>
              <w:t xml:space="preserve">full </w:t>
            </w:r>
            <w:r w:rsidRPr="009144ED">
              <w:rPr>
                <w:rFonts w:ascii="Calibri Light" w:hAnsi="Calibri Light" w:cs="Calibri Light"/>
                <w:color w:val="auto"/>
                <w:sz w:val="22"/>
                <w:szCs w:val="20"/>
                <w:lang w:eastAsia="en-US"/>
              </w:rPr>
              <w:t>tender for publishing on appropriate tendering portal</w:t>
            </w:r>
            <w:r w:rsidR="00211361" w:rsidRPr="009144ED">
              <w:rPr>
                <w:rFonts w:ascii="Calibri Light" w:hAnsi="Calibri Light" w:cs="Calibri Light"/>
                <w:color w:val="auto"/>
                <w:sz w:val="22"/>
                <w:szCs w:val="20"/>
                <w:lang w:eastAsia="en-US"/>
              </w:rPr>
              <w:t>s</w:t>
            </w:r>
            <w:r w:rsidRPr="009144ED">
              <w:rPr>
                <w:rFonts w:ascii="Calibri Light" w:hAnsi="Calibri Light" w:cs="Calibri Light"/>
                <w:color w:val="auto"/>
                <w:sz w:val="22"/>
                <w:szCs w:val="20"/>
                <w:lang w:eastAsia="en-US"/>
              </w:rPr>
              <w:t>.</w:t>
            </w:r>
          </w:p>
        </w:tc>
        <w:tc>
          <w:tcPr>
            <w:tcW w:w="2835" w:type="dxa"/>
          </w:tcPr>
          <w:p w14:paraId="274D4945" w14:textId="7C6045A3" w:rsidR="005B468F" w:rsidRPr="009144ED" w:rsidRDefault="005149A9" w:rsidP="000D51AC">
            <w:pPr>
              <w:pStyle w:val="Default"/>
              <w:spacing w:line="280" w:lineRule="atLeast"/>
              <w:ind w:left="146" w:right="-2"/>
              <w:rPr>
                <w:rFonts w:ascii="Calibri Light" w:hAnsi="Calibri Light" w:cs="Calibri Light"/>
                <w:color w:val="auto"/>
                <w:sz w:val="22"/>
                <w:szCs w:val="20"/>
                <w:lang w:eastAsia="en-US"/>
              </w:rPr>
            </w:pPr>
            <w:r w:rsidRPr="009144ED">
              <w:rPr>
                <w:rFonts w:ascii="Calibri Light" w:hAnsi="Calibri Light" w:cs="Calibri Light"/>
                <w:color w:val="auto"/>
                <w:sz w:val="22"/>
                <w:szCs w:val="20"/>
                <w:lang w:eastAsia="en-US"/>
              </w:rPr>
              <w:t>Commercial Services</w:t>
            </w:r>
            <w:r w:rsidR="005B468F" w:rsidRPr="009144ED">
              <w:rPr>
                <w:rFonts w:ascii="Calibri Light" w:hAnsi="Calibri Light" w:cs="Calibri Light"/>
                <w:color w:val="auto"/>
                <w:sz w:val="22"/>
                <w:szCs w:val="20"/>
                <w:lang w:eastAsia="en-US"/>
              </w:rPr>
              <w:t xml:space="preserve"> team</w:t>
            </w:r>
          </w:p>
        </w:tc>
      </w:tr>
    </w:tbl>
    <w:p w14:paraId="4512F9AB" w14:textId="7FB3ACD9" w:rsidR="00BE3554" w:rsidRDefault="00BE3554" w:rsidP="00BE3554">
      <w:pPr>
        <w:pStyle w:val="Default"/>
        <w:spacing w:line="280" w:lineRule="atLeast"/>
        <w:ind w:left="709" w:right="-2" w:hanging="709"/>
        <w:jc w:val="both"/>
        <w:rPr>
          <w:color w:val="auto"/>
          <w:sz w:val="22"/>
          <w:szCs w:val="20"/>
          <w:lang w:eastAsia="en-US"/>
        </w:rPr>
      </w:pPr>
    </w:p>
    <w:p w14:paraId="731EAB99" w14:textId="77777777" w:rsidR="00811936" w:rsidRDefault="00811936" w:rsidP="00BE3554">
      <w:pPr>
        <w:pStyle w:val="Default"/>
        <w:spacing w:line="280" w:lineRule="atLeast"/>
        <w:ind w:left="709" w:right="-2" w:hanging="709"/>
        <w:jc w:val="both"/>
        <w:rPr>
          <w:color w:val="auto"/>
          <w:sz w:val="22"/>
          <w:szCs w:val="20"/>
          <w:lang w:eastAsia="en-US"/>
        </w:rPr>
      </w:pPr>
    </w:p>
    <w:p w14:paraId="69D8BFD5" w14:textId="77777777" w:rsidR="00811936" w:rsidRDefault="00811936" w:rsidP="00BE3554">
      <w:pPr>
        <w:pStyle w:val="Default"/>
        <w:spacing w:line="280" w:lineRule="atLeast"/>
        <w:ind w:left="709" w:right="-2" w:hanging="709"/>
        <w:jc w:val="both"/>
        <w:rPr>
          <w:color w:val="auto"/>
          <w:sz w:val="22"/>
          <w:szCs w:val="20"/>
          <w:lang w:eastAsia="en-US"/>
        </w:rPr>
      </w:pPr>
    </w:p>
    <w:p w14:paraId="43402190" w14:textId="77777777" w:rsidR="00811936" w:rsidRPr="00F46086" w:rsidRDefault="00811936" w:rsidP="00BE3554">
      <w:pPr>
        <w:pStyle w:val="Default"/>
        <w:spacing w:line="280" w:lineRule="atLeast"/>
        <w:ind w:left="709" w:right="-2" w:hanging="709"/>
        <w:jc w:val="both"/>
        <w:rPr>
          <w:color w:val="auto"/>
          <w:sz w:val="22"/>
          <w:szCs w:val="20"/>
          <w:lang w:eastAsia="en-US"/>
        </w:rPr>
      </w:pPr>
    </w:p>
    <w:p w14:paraId="1AE77E5C" w14:textId="77777777" w:rsidR="00BE3554" w:rsidRPr="004A0DF0" w:rsidRDefault="00BE3554" w:rsidP="004A0DF0">
      <w:pPr>
        <w:widowControl w:val="0"/>
        <w:autoSpaceDE w:val="0"/>
        <w:autoSpaceDN w:val="0"/>
        <w:adjustRightInd w:val="0"/>
        <w:spacing w:line="360" w:lineRule="auto"/>
        <w:jc w:val="both"/>
        <w:rPr>
          <w:rFonts w:ascii="Calibri Light" w:hAnsi="Calibri Light" w:cs="Calibri"/>
          <w:color w:val="00CC99"/>
          <w:sz w:val="22"/>
          <w:szCs w:val="22"/>
          <w:lang w:eastAsia="en-US"/>
        </w:rPr>
      </w:pPr>
      <w:r w:rsidRPr="004A0DF0">
        <w:rPr>
          <w:rFonts w:ascii="Calibri Light" w:hAnsi="Calibri Light" w:cs="Calibri"/>
          <w:color w:val="00CC99"/>
          <w:sz w:val="22"/>
          <w:szCs w:val="22"/>
          <w:lang w:eastAsia="en-US"/>
        </w:rPr>
        <w:lastRenderedPageBreak/>
        <w:t>Contracts Register</w:t>
      </w:r>
    </w:p>
    <w:p w14:paraId="6B8588A8" w14:textId="3026C203" w:rsidR="00BE3554" w:rsidRPr="00AF11EC" w:rsidRDefault="00BE3554" w:rsidP="004A0DF0">
      <w:pPr>
        <w:pStyle w:val="Default"/>
        <w:spacing w:after="240" w:line="280" w:lineRule="atLeast"/>
        <w:ind w:left="47" w:right="138"/>
        <w:jc w:val="both"/>
        <w:rPr>
          <w:rFonts w:ascii="Calibri Light" w:hAnsi="Calibri Light" w:cs="Calibri Light"/>
          <w:color w:val="auto"/>
          <w:sz w:val="22"/>
          <w:szCs w:val="22"/>
          <w:lang w:eastAsia="en-US"/>
        </w:rPr>
      </w:pPr>
      <w:r w:rsidRPr="3D4D1E9F">
        <w:rPr>
          <w:rFonts w:ascii="Calibri Light" w:hAnsi="Calibri Light" w:cs="Calibri Light"/>
          <w:color w:val="auto"/>
          <w:sz w:val="22"/>
          <w:szCs w:val="22"/>
          <w:lang w:eastAsia="en-US"/>
        </w:rPr>
        <w:t xml:space="preserve">A record of all contracts let with a value in excess of £10,000 shall be maintained by the </w:t>
      </w:r>
      <w:r w:rsidR="00C6570C">
        <w:rPr>
          <w:rFonts w:ascii="Calibri Light" w:hAnsi="Calibri Light" w:cs="Calibri Light"/>
          <w:color w:val="auto"/>
          <w:sz w:val="22"/>
          <w:szCs w:val="22"/>
          <w:lang w:eastAsia="en-US"/>
        </w:rPr>
        <w:t>Commercial Business Partner</w:t>
      </w:r>
      <w:r w:rsidR="008F0F16">
        <w:rPr>
          <w:rFonts w:ascii="Calibri Light" w:hAnsi="Calibri Light" w:cs="Calibri Light"/>
          <w:color w:val="auto"/>
          <w:sz w:val="22"/>
          <w:szCs w:val="22"/>
          <w:lang w:eastAsia="en-US"/>
        </w:rPr>
        <w:t xml:space="preserve"> (within the Constabulary) and PFCC CFO (for the OPFCC and CCFRA)</w:t>
      </w:r>
      <w:r w:rsidRPr="3D4D1E9F">
        <w:rPr>
          <w:rFonts w:ascii="Calibri Light" w:hAnsi="Calibri Light" w:cs="Calibri Light"/>
          <w:color w:val="auto"/>
          <w:sz w:val="22"/>
          <w:szCs w:val="22"/>
          <w:lang w:eastAsia="en-US"/>
        </w:rPr>
        <w:t>. Consideration must be given to the appropriate period for which records should be stored – 6 years from expiry of a normal contract, 12 years from the expiry of a contract made under deed or a major contract, 15 years for a contract for works.</w:t>
      </w:r>
    </w:p>
    <w:p w14:paraId="33A07D2A" w14:textId="77777777" w:rsidR="002C4F33" w:rsidRDefault="002C4F33">
      <w:pPr>
        <w:rPr>
          <w:rFonts w:ascii="Calibri Light" w:hAnsi="Calibri Light" w:cs="Calibri"/>
          <w:color w:val="00CC99"/>
          <w:sz w:val="22"/>
          <w:szCs w:val="22"/>
          <w:lang w:eastAsia="en-US"/>
        </w:rPr>
      </w:pPr>
      <w:r>
        <w:rPr>
          <w:rFonts w:ascii="Calibri Light" w:hAnsi="Calibri Light" w:cs="Calibri"/>
          <w:color w:val="00CC99"/>
          <w:sz w:val="22"/>
          <w:szCs w:val="22"/>
          <w:lang w:eastAsia="en-US"/>
        </w:rPr>
        <w:br w:type="page"/>
      </w:r>
    </w:p>
    <w:p w14:paraId="14991A04" w14:textId="6F9C709B" w:rsidR="00D2458C" w:rsidRPr="00D2458C" w:rsidRDefault="00BE3554" w:rsidP="00D2458C">
      <w:pPr>
        <w:spacing w:before="240" w:after="200" w:line="360" w:lineRule="auto"/>
        <w:jc w:val="both"/>
        <w:rPr>
          <w:rFonts w:ascii="Calibri Light" w:hAnsi="Calibri Light" w:cs="Calibri"/>
          <w:color w:val="00CC99"/>
          <w:sz w:val="32"/>
          <w:szCs w:val="32"/>
          <w:lang w:eastAsia="en-US"/>
        </w:rPr>
      </w:pPr>
      <w:r w:rsidRPr="002C4F33">
        <w:rPr>
          <w:rFonts w:ascii="Calibri Light" w:hAnsi="Calibri Light" w:cs="Calibri"/>
          <w:color w:val="00CC99"/>
          <w:sz w:val="32"/>
          <w:szCs w:val="32"/>
          <w:lang w:eastAsia="en-US"/>
        </w:rPr>
        <w:lastRenderedPageBreak/>
        <w:t xml:space="preserve">Financial </w:t>
      </w:r>
      <w:r w:rsidR="00AC743C">
        <w:rPr>
          <w:rFonts w:ascii="Calibri Light" w:hAnsi="Calibri Light" w:cs="Calibri"/>
          <w:color w:val="00CC99"/>
          <w:sz w:val="32"/>
          <w:szCs w:val="32"/>
          <w:lang w:eastAsia="en-US"/>
        </w:rPr>
        <w:t xml:space="preserve">and Other </w:t>
      </w:r>
      <w:r w:rsidRPr="002C4F33">
        <w:rPr>
          <w:rFonts w:ascii="Calibri Light" w:hAnsi="Calibri Light" w:cs="Calibri"/>
          <w:color w:val="00CC99"/>
          <w:sz w:val="32"/>
          <w:szCs w:val="32"/>
          <w:lang w:eastAsia="en-US"/>
        </w:rPr>
        <w:t>Reporting</w:t>
      </w:r>
    </w:p>
    <w:p w14:paraId="6D6C1B9F" w14:textId="0C92B5B2" w:rsidR="00BE3554" w:rsidRDefault="00BE3554" w:rsidP="004A0DF0">
      <w:pPr>
        <w:pStyle w:val="Default"/>
        <w:spacing w:after="240" w:line="280" w:lineRule="atLeast"/>
        <w:ind w:left="47" w:right="138"/>
        <w:jc w:val="both"/>
        <w:rPr>
          <w:rFonts w:ascii="Calibri Light" w:hAnsi="Calibri Light" w:cs="Calibri Light"/>
          <w:color w:val="auto"/>
          <w:sz w:val="22"/>
          <w:szCs w:val="20"/>
          <w:lang w:eastAsia="en-US"/>
        </w:rPr>
      </w:pPr>
      <w:r w:rsidRPr="004A0DF0">
        <w:rPr>
          <w:rFonts w:ascii="Calibri Light" w:hAnsi="Calibri Light" w:cs="Calibri Light"/>
          <w:color w:val="auto"/>
          <w:sz w:val="22"/>
          <w:szCs w:val="20"/>
          <w:lang w:eastAsia="en-US"/>
        </w:rPr>
        <w:t>Reporting of expenditure to date and projections shall occur on a regular basis through the OP</w:t>
      </w:r>
      <w:r w:rsidR="006C50EA">
        <w:rPr>
          <w:rFonts w:ascii="Calibri Light" w:hAnsi="Calibri Light" w:cs="Calibri Light"/>
          <w:color w:val="auto"/>
          <w:sz w:val="22"/>
          <w:szCs w:val="20"/>
          <w:lang w:eastAsia="en-US"/>
        </w:rPr>
        <w:t>F</w:t>
      </w:r>
      <w:r w:rsidRPr="004A0DF0">
        <w:rPr>
          <w:rFonts w:ascii="Calibri Light" w:hAnsi="Calibri Light" w:cs="Calibri Light"/>
          <w:color w:val="auto"/>
          <w:sz w:val="22"/>
          <w:szCs w:val="20"/>
          <w:lang w:eastAsia="en-US"/>
        </w:rPr>
        <w:t>CC and Force management boards in accordance with the following structure.</w:t>
      </w:r>
    </w:p>
    <w:p w14:paraId="0E824EFC" w14:textId="73DA876F" w:rsidR="005149A9" w:rsidRPr="005149A9" w:rsidRDefault="005149A9" w:rsidP="004A0DF0">
      <w:pPr>
        <w:pStyle w:val="Default"/>
        <w:spacing w:after="240" w:line="280" w:lineRule="atLeast"/>
        <w:ind w:left="47" w:right="138"/>
        <w:jc w:val="both"/>
        <w:rPr>
          <w:rFonts w:ascii="Calibri Light" w:hAnsi="Calibri Light" w:cs="Calibri Light"/>
          <w:color w:val="auto"/>
          <w:sz w:val="28"/>
          <w:szCs w:val="28"/>
          <w:lang w:eastAsia="en-US"/>
        </w:rPr>
      </w:pPr>
      <w:r w:rsidRPr="005149A9">
        <w:rPr>
          <w:rFonts w:ascii="Calibri Light" w:hAnsi="Calibri Light" w:cs="Calibri Light"/>
          <w:color w:val="auto"/>
          <w:sz w:val="28"/>
          <w:szCs w:val="28"/>
          <w:lang w:eastAsia="en-US"/>
        </w:rPr>
        <w:t>For OPFCC and Force</w:t>
      </w:r>
    </w:p>
    <w:tbl>
      <w:tblPr>
        <w:tblStyle w:val="TableGrid"/>
        <w:tblW w:w="10828" w:type="dxa"/>
        <w:tblInd w:w="-1139" w:type="dxa"/>
        <w:tblLook w:val="04A0" w:firstRow="1" w:lastRow="0" w:firstColumn="1" w:lastColumn="0" w:noHBand="0" w:noVBand="1"/>
      </w:tblPr>
      <w:tblGrid>
        <w:gridCol w:w="3261"/>
        <w:gridCol w:w="3119"/>
        <w:gridCol w:w="3119"/>
        <w:gridCol w:w="1329"/>
      </w:tblGrid>
      <w:tr w:rsidR="00BE3554" w:rsidRPr="004A0DF0" w14:paraId="0E1C492C" w14:textId="77777777" w:rsidTr="000D51AC">
        <w:trPr>
          <w:trHeight w:val="270"/>
        </w:trPr>
        <w:tc>
          <w:tcPr>
            <w:tcW w:w="3261" w:type="dxa"/>
            <w:hideMark/>
          </w:tcPr>
          <w:p w14:paraId="4DEE2CE4" w14:textId="77777777" w:rsidR="00BE3554" w:rsidRPr="004A0DF0" w:rsidRDefault="00BE3554" w:rsidP="000D51AC">
            <w:pPr>
              <w:pStyle w:val="Default"/>
              <w:spacing w:line="280" w:lineRule="atLeast"/>
              <w:ind w:left="709" w:right="-2" w:hanging="709"/>
              <w:jc w:val="both"/>
              <w:rPr>
                <w:rFonts w:ascii="Calibri Light" w:hAnsi="Calibri Light" w:cs="Calibri Light"/>
                <w:color w:val="auto"/>
                <w:sz w:val="22"/>
                <w:szCs w:val="22"/>
                <w:lang w:eastAsia="en-US"/>
              </w:rPr>
            </w:pPr>
            <w:r w:rsidRPr="004A0DF0">
              <w:rPr>
                <w:rFonts w:ascii="Calibri Light" w:hAnsi="Calibri Light" w:cs="Calibri Light"/>
                <w:color w:val="auto"/>
                <w:sz w:val="22"/>
                <w:szCs w:val="22"/>
                <w:lang w:eastAsia="en-US"/>
              </w:rPr>
              <w:t>Reporting Officer</w:t>
            </w:r>
          </w:p>
        </w:tc>
        <w:tc>
          <w:tcPr>
            <w:tcW w:w="3119" w:type="dxa"/>
            <w:hideMark/>
          </w:tcPr>
          <w:p w14:paraId="453D017E" w14:textId="77777777" w:rsidR="00BE3554" w:rsidRPr="004A0DF0" w:rsidRDefault="00BE3554" w:rsidP="000D51AC">
            <w:pPr>
              <w:pStyle w:val="Default"/>
              <w:spacing w:line="280" w:lineRule="atLeast"/>
              <w:ind w:left="709" w:right="-2" w:hanging="709"/>
              <w:jc w:val="both"/>
              <w:rPr>
                <w:rFonts w:ascii="Calibri Light" w:hAnsi="Calibri Light" w:cs="Calibri Light"/>
                <w:color w:val="auto"/>
                <w:sz w:val="22"/>
                <w:szCs w:val="22"/>
                <w:lang w:eastAsia="en-US"/>
              </w:rPr>
            </w:pPr>
            <w:r w:rsidRPr="004A0DF0">
              <w:rPr>
                <w:rFonts w:ascii="Calibri Light" w:hAnsi="Calibri Light" w:cs="Calibri Light"/>
                <w:color w:val="auto"/>
                <w:sz w:val="22"/>
                <w:szCs w:val="22"/>
                <w:lang w:eastAsia="en-US"/>
              </w:rPr>
              <w:t>Business Area</w:t>
            </w:r>
          </w:p>
        </w:tc>
        <w:tc>
          <w:tcPr>
            <w:tcW w:w="3119" w:type="dxa"/>
            <w:hideMark/>
          </w:tcPr>
          <w:p w14:paraId="506F105F" w14:textId="77777777" w:rsidR="00BE3554" w:rsidRPr="004A0DF0" w:rsidRDefault="00BE3554" w:rsidP="000D51AC">
            <w:pPr>
              <w:pStyle w:val="Default"/>
              <w:spacing w:line="280" w:lineRule="atLeast"/>
              <w:ind w:left="709" w:right="-2" w:hanging="709"/>
              <w:jc w:val="both"/>
              <w:rPr>
                <w:rFonts w:ascii="Calibri Light" w:hAnsi="Calibri Light" w:cs="Calibri Light"/>
                <w:color w:val="auto"/>
                <w:sz w:val="22"/>
                <w:szCs w:val="22"/>
                <w:lang w:eastAsia="en-US"/>
              </w:rPr>
            </w:pPr>
            <w:r w:rsidRPr="004A0DF0">
              <w:rPr>
                <w:rFonts w:ascii="Calibri Light" w:hAnsi="Calibri Light" w:cs="Calibri Light"/>
                <w:color w:val="auto"/>
                <w:sz w:val="22"/>
                <w:szCs w:val="22"/>
                <w:lang w:eastAsia="en-US"/>
              </w:rPr>
              <w:t>Reports to</w:t>
            </w:r>
          </w:p>
        </w:tc>
        <w:tc>
          <w:tcPr>
            <w:tcW w:w="1329" w:type="dxa"/>
            <w:hideMark/>
          </w:tcPr>
          <w:p w14:paraId="4FD3DEEF" w14:textId="77777777" w:rsidR="00BE3554" w:rsidRPr="004A0DF0" w:rsidRDefault="00BE3554" w:rsidP="000D51AC">
            <w:pPr>
              <w:pStyle w:val="Default"/>
              <w:spacing w:line="280" w:lineRule="atLeast"/>
              <w:ind w:left="709" w:right="-2" w:hanging="709"/>
              <w:jc w:val="both"/>
              <w:rPr>
                <w:rFonts w:ascii="Calibri Light" w:hAnsi="Calibri Light" w:cs="Calibri Light"/>
                <w:color w:val="auto"/>
                <w:sz w:val="22"/>
                <w:szCs w:val="22"/>
                <w:lang w:eastAsia="en-US"/>
              </w:rPr>
            </w:pPr>
            <w:r w:rsidRPr="004A0DF0">
              <w:rPr>
                <w:rFonts w:ascii="Calibri Light" w:hAnsi="Calibri Light" w:cs="Calibri Light"/>
                <w:color w:val="auto"/>
                <w:sz w:val="22"/>
                <w:szCs w:val="22"/>
                <w:lang w:eastAsia="en-US"/>
              </w:rPr>
              <w:t>Frequency</w:t>
            </w:r>
          </w:p>
        </w:tc>
      </w:tr>
      <w:tr w:rsidR="00BE3554" w:rsidRPr="004A0DF0" w14:paraId="5CAFC1A2" w14:textId="77777777" w:rsidTr="000D51AC">
        <w:trPr>
          <w:trHeight w:val="270"/>
        </w:trPr>
        <w:tc>
          <w:tcPr>
            <w:tcW w:w="3261" w:type="dxa"/>
            <w:hideMark/>
          </w:tcPr>
          <w:p w14:paraId="6E2FE85C" w14:textId="77777777" w:rsidR="00BE3554" w:rsidRPr="004A0DF0" w:rsidRDefault="00BE3554" w:rsidP="000D51AC">
            <w:pPr>
              <w:pStyle w:val="Default"/>
              <w:spacing w:line="280" w:lineRule="atLeast"/>
              <w:ind w:left="709" w:right="-2" w:hanging="709"/>
              <w:jc w:val="both"/>
              <w:rPr>
                <w:rFonts w:ascii="Calibri Light" w:hAnsi="Calibri Light" w:cs="Calibri Light"/>
                <w:color w:val="auto"/>
                <w:sz w:val="22"/>
                <w:szCs w:val="22"/>
                <w:lang w:eastAsia="en-US"/>
              </w:rPr>
            </w:pPr>
            <w:r w:rsidRPr="004A0DF0">
              <w:rPr>
                <w:rFonts w:ascii="Calibri Light" w:hAnsi="Calibri Light" w:cs="Calibri Light"/>
                <w:color w:val="auto"/>
                <w:sz w:val="22"/>
                <w:szCs w:val="22"/>
                <w:lang w:eastAsia="en-US"/>
              </w:rPr>
              <w:t>Chief Executive</w:t>
            </w:r>
          </w:p>
        </w:tc>
        <w:tc>
          <w:tcPr>
            <w:tcW w:w="3119" w:type="dxa"/>
            <w:hideMark/>
          </w:tcPr>
          <w:p w14:paraId="3EF20749" w14:textId="57E6B834" w:rsidR="00BE3554" w:rsidRPr="004A0DF0" w:rsidRDefault="006C50EA" w:rsidP="000D51AC">
            <w:pPr>
              <w:pStyle w:val="Default"/>
              <w:spacing w:line="280" w:lineRule="atLeast"/>
              <w:ind w:left="709" w:right="-2" w:hanging="709"/>
              <w:jc w:val="both"/>
              <w:rPr>
                <w:rFonts w:ascii="Calibri Light" w:hAnsi="Calibri Light" w:cs="Calibri Light"/>
                <w:color w:val="auto"/>
                <w:sz w:val="22"/>
                <w:szCs w:val="22"/>
                <w:lang w:eastAsia="en-US"/>
              </w:rPr>
            </w:pPr>
            <w:r>
              <w:rPr>
                <w:rFonts w:ascii="Calibri Light" w:hAnsi="Calibri Light" w:cs="Calibri Light"/>
                <w:color w:val="auto"/>
                <w:sz w:val="22"/>
                <w:szCs w:val="22"/>
                <w:lang w:eastAsia="en-US"/>
              </w:rPr>
              <w:t>O</w:t>
            </w:r>
            <w:r w:rsidR="00BE3554" w:rsidRPr="004A0DF0">
              <w:rPr>
                <w:rFonts w:ascii="Calibri Light" w:hAnsi="Calibri Light" w:cs="Calibri Light"/>
                <w:color w:val="auto"/>
                <w:sz w:val="22"/>
                <w:szCs w:val="22"/>
                <w:lang w:eastAsia="en-US"/>
              </w:rPr>
              <w:t>P</w:t>
            </w:r>
            <w:r>
              <w:rPr>
                <w:rFonts w:ascii="Calibri Light" w:hAnsi="Calibri Light" w:cs="Calibri Light"/>
                <w:color w:val="auto"/>
                <w:sz w:val="22"/>
                <w:szCs w:val="22"/>
                <w:lang w:eastAsia="en-US"/>
              </w:rPr>
              <w:t>F</w:t>
            </w:r>
            <w:r w:rsidR="00BE3554" w:rsidRPr="004A0DF0">
              <w:rPr>
                <w:rFonts w:ascii="Calibri Light" w:hAnsi="Calibri Light" w:cs="Calibri Light"/>
                <w:color w:val="auto"/>
                <w:sz w:val="22"/>
                <w:szCs w:val="22"/>
                <w:lang w:eastAsia="en-US"/>
              </w:rPr>
              <w:t>CC</w:t>
            </w:r>
          </w:p>
        </w:tc>
        <w:tc>
          <w:tcPr>
            <w:tcW w:w="3119" w:type="dxa"/>
            <w:hideMark/>
          </w:tcPr>
          <w:p w14:paraId="660E4AB7" w14:textId="35571622" w:rsidR="00BE3554" w:rsidRPr="004A0DF0" w:rsidRDefault="00BE3554" w:rsidP="000D51AC">
            <w:pPr>
              <w:pStyle w:val="Default"/>
              <w:spacing w:line="280" w:lineRule="atLeast"/>
              <w:ind w:left="709" w:right="-2" w:hanging="709"/>
              <w:jc w:val="both"/>
              <w:rPr>
                <w:rFonts w:ascii="Calibri Light" w:hAnsi="Calibri Light" w:cs="Calibri Light"/>
                <w:color w:val="auto"/>
                <w:sz w:val="22"/>
                <w:szCs w:val="22"/>
                <w:lang w:eastAsia="en-US"/>
              </w:rPr>
            </w:pPr>
            <w:r w:rsidRPr="004A0DF0">
              <w:rPr>
                <w:rFonts w:ascii="Calibri Light" w:hAnsi="Calibri Light" w:cs="Calibri Light"/>
                <w:color w:val="auto"/>
                <w:sz w:val="22"/>
                <w:szCs w:val="22"/>
                <w:lang w:eastAsia="en-US"/>
              </w:rPr>
              <w:t>P</w:t>
            </w:r>
            <w:r w:rsidR="006C50EA">
              <w:rPr>
                <w:rFonts w:ascii="Calibri Light" w:hAnsi="Calibri Light" w:cs="Calibri Light"/>
                <w:color w:val="auto"/>
                <w:sz w:val="22"/>
                <w:szCs w:val="22"/>
                <w:lang w:eastAsia="en-US"/>
              </w:rPr>
              <w:t>F</w:t>
            </w:r>
            <w:r w:rsidRPr="004A0DF0">
              <w:rPr>
                <w:rFonts w:ascii="Calibri Light" w:hAnsi="Calibri Light" w:cs="Calibri Light"/>
                <w:color w:val="auto"/>
                <w:sz w:val="22"/>
                <w:szCs w:val="22"/>
                <w:lang w:eastAsia="en-US"/>
              </w:rPr>
              <w:t>CC</w:t>
            </w:r>
          </w:p>
        </w:tc>
        <w:tc>
          <w:tcPr>
            <w:tcW w:w="1329" w:type="dxa"/>
            <w:hideMark/>
          </w:tcPr>
          <w:p w14:paraId="4D554E75" w14:textId="77777777" w:rsidR="00BE3554" w:rsidRPr="004A0DF0" w:rsidRDefault="00BE3554" w:rsidP="000D51AC">
            <w:pPr>
              <w:pStyle w:val="Default"/>
              <w:spacing w:line="280" w:lineRule="atLeast"/>
              <w:ind w:left="709" w:right="-2" w:hanging="709"/>
              <w:jc w:val="both"/>
              <w:rPr>
                <w:rFonts w:ascii="Calibri Light" w:hAnsi="Calibri Light" w:cs="Calibri Light"/>
                <w:color w:val="auto"/>
                <w:sz w:val="22"/>
                <w:szCs w:val="22"/>
                <w:lang w:eastAsia="en-US"/>
              </w:rPr>
            </w:pPr>
            <w:r w:rsidRPr="004A0DF0">
              <w:rPr>
                <w:rFonts w:ascii="Calibri Light" w:hAnsi="Calibri Light" w:cs="Calibri Light"/>
                <w:color w:val="auto"/>
                <w:sz w:val="22"/>
                <w:szCs w:val="22"/>
                <w:lang w:eastAsia="en-US"/>
              </w:rPr>
              <w:t>Monthly</w:t>
            </w:r>
          </w:p>
        </w:tc>
      </w:tr>
      <w:tr w:rsidR="00CD09D7" w:rsidRPr="00CD09D7" w14:paraId="6CC2BDDF" w14:textId="77777777" w:rsidTr="000D51AC">
        <w:trPr>
          <w:trHeight w:val="270"/>
        </w:trPr>
        <w:tc>
          <w:tcPr>
            <w:tcW w:w="3261" w:type="dxa"/>
          </w:tcPr>
          <w:p w14:paraId="5DA4499A" w14:textId="77777777" w:rsidR="00BE3554" w:rsidRPr="00CD09D7" w:rsidRDefault="00BE3554" w:rsidP="000D51AC">
            <w:pPr>
              <w:pStyle w:val="Default"/>
              <w:spacing w:line="280" w:lineRule="atLeast"/>
              <w:ind w:left="709" w:right="-2" w:hanging="709"/>
              <w:jc w:val="both"/>
              <w:rPr>
                <w:rFonts w:ascii="Calibri Light" w:hAnsi="Calibri Light" w:cs="Calibri Light"/>
                <w:color w:val="auto"/>
                <w:sz w:val="22"/>
                <w:szCs w:val="22"/>
                <w:lang w:eastAsia="en-US"/>
              </w:rPr>
            </w:pPr>
            <w:r w:rsidRPr="00CD09D7">
              <w:rPr>
                <w:rFonts w:ascii="Calibri Light" w:hAnsi="Calibri Light" w:cs="Calibri Light"/>
                <w:color w:val="auto"/>
                <w:sz w:val="22"/>
                <w:szCs w:val="22"/>
                <w:lang w:eastAsia="en-US"/>
              </w:rPr>
              <w:t>DCC</w:t>
            </w:r>
          </w:p>
        </w:tc>
        <w:tc>
          <w:tcPr>
            <w:tcW w:w="3119" w:type="dxa"/>
            <w:hideMark/>
          </w:tcPr>
          <w:p w14:paraId="02A88C6A" w14:textId="2E42BF79" w:rsidR="00BE3554" w:rsidRPr="00CD09D7" w:rsidRDefault="00C10AD4" w:rsidP="000D51AC">
            <w:pPr>
              <w:pStyle w:val="Default"/>
              <w:spacing w:line="280" w:lineRule="atLeast"/>
              <w:ind w:left="709" w:right="-2" w:hanging="709"/>
              <w:jc w:val="both"/>
              <w:rPr>
                <w:rFonts w:ascii="Calibri Light" w:hAnsi="Calibri Light" w:cs="Calibri Light"/>
                <w:color w:val="auto"/>
                <w:sz w:val="22"/>
                <w:szCs w:val="22"/>
                <w:lang w:eastAsia="en-US"/>
              </w:rPr>
            </w:pPr>
            <w:r>
              <w:rPr>
                <w:rFonts w:ascii="Calibri Light" w:hAnsi="Calibri Light" w:cs="Calibri Light"/>
                <w:color w:val="auto"/>
                <w:sz w:val="22"/>
                <w:szCs w:val="22"/>
                <w:lang w:eastAsia="en-US"/>
              </w:rPr>
              <w:t>Financial Services</w:t>
            </w:r>
          </w:p>
        </w:tc>
        <w:tc>
          <w:tcPr>
            <w:tcW w:w="3119" w:type="dxa"/>
            <w:hideMark/>
          </w:tcPr>
          <w:p w14:paraId="171F6E77" w14:textId="377261C2" w:rsidR="00BE3554" w:rsidRPr="00CD09D7" w:rsidRDefault="00C10AD4" w:rsidP="000D51AC">
            <w:pPr>
              <w:pStyle w:val="Default"/>
              <w:spacing w:line="280" w:lineRule="atLeast"/>
              <w:ind w:left="709" w:right="-2" w:hanging="709"/>
              <w:jc w:val="both"/>
              <w:rPr>
                <w:rFonts w:ascii="Calibri Light" w:hAnsi="Calibri Light" w:cs="Calibri Light"/>
                <w:color w:val="auto"/>
                <w:sz w:val="22"/>
                <w:szCs w:val="22"/>
                <w:lang w:eastAsia="en-US"/>
              </w:rPr>
            </w:pPr>
            <w:r>
              <w:rPr>
                <w:rFonts w:ascii="Calibri Light" w:hAnsi="Calibri Light" w:cs="Calibri Light"/>
                <w:color w:val="auto"/>
                <w:sz w:val="22"/>
                <w:szCs w:val="22"/>
                <w:lang w:eastAsia="en-US"/>
              </w:rPr>
              <w:t>Executive Board - Police</w:t>
            </w:r>
          </w:p>
        </w:tc>
        <w:tc>
          <w:tcPr>
            <w:tcW w:w="1329" w:type="dxa"/>
            <w:hideMark/>
          </w:tcPr>
          <w:p w14:paraId="2BDD884D" w14:textId="77777777" w:rsidR="00BE3554" w:rsidRPr="00CD09D7" w:rsidRDefault="00BE3554" w:rsidP="000D51AC">
            <w:pPr>
              <w:pStyle w:val="Default"/>
              <w:spacing w:line="280" w:lineRule="atLeast"/>
              <w:ind w:left="709" w:right="-2" w:hanging="709"/>
              <w:jc w:val="both"/>
              <w:rPr>
                <w:rFonts w:ascii="Calibri Light" w:hAnsi="Calibri Light" w:cs="Calibri Light"/>
                <w:color w:val="auto"/>
                <w:sz w:val="22"/>
                <w:szCs w:val="22"/>
                <w:lang w:eastAsia="en-US"/>
              </w:rPr>
            </w:pPr>
            <w:r w:rsidRPr="00CD09D7">
              <w:rPr>
                <w:rFonts w:ascii="Calibri Light" w:hAnsi="Calibri Light" w:cs="Calibri Light"/>
                <w:color w:val="auto"/>
                <w:sz w:val="22"/>
                <w:szCs w:val="22"/>
                <w:lang w:eastAsia="en-US"/>
              </w:rPr>
              <w:t>Monthly</w:t>
            </w:r>
          </w:p>
        </w:tc>
      </w:tr>
      <w:tr w:rsidR="00C10AD4" w:rsidRPr="004A0DF0" w14:paraId="5872C80B" w14:textId="77777777" w:rsidTr="000D51AC">
        <w:trPr>
          <w:trHeight w:val="270"/>
        </w:trPr>
        <w:tc>
          <w:tcPr>
            <w:tcW w:w="3261" w:type="dxa"/>
          </w:tcPr>
          <w:p w14:paraId="05FB144B" w14:textId="0F3FF02B" w:rsidR="00C10AD4" w:rsidRPr="00CD09D7" w:rsidRDefault="00C10AD4" w:rsidP="00C10AD4">
            <w:pPr>
              <w:pStyle w:val="Default"/>
              <w:spacing w:line="280" w:lineRule="atLeast"/>
              <w:ind w:right="-2"/>
              <w:rPr>
                <w:rFonts w:ascii="Calibri Light" w:hAnsi="Calibri Light" w:cs="Calibri Light"/>
                <w:color w:val="auto"/>
                <w:sz w:val="22"/>
                <w:szCs w:val="22"/>
                <w:lang w:eastAsia="en-US"/>
              </w:rPr>
            </w:pPr>
            <w:r w:rsidRPr="00CD09D7">
              <w:rPr>
                <w:rFonts w:ascii="Calibri Light" w:hAnsi="Calibri Light" w:cs="Calibri Light"/>
                <w:color w:val="auto"/>
                <w:sz w:val="22"/>
                <w:szCs w:val="22"/>
                <w:lang w:eastAsia="en-US"/>
              </w:rPr>
              <w:t>CC CFO</w:t>
            </w:r>
          </w:p>
        </w:tc>
        <w:tc>
          <w:tcPr>
            <w:tcW w:w="3119" w:type="dxa"/>
            <w:hideMark/>
          </w:tcPr>
          <w:p w14:paraId="0C463387" w14:textId="1FFD12CA" w:rsidR="00C10AD4" w:rsidRPr="00CD09D7" w:rsidRDefault="00C10AD4" w:rsidP="00C10AD4">
            <w:pPr>
              <w:pStyle w:val="Default"/>
              <w:spacing w:line="280" w:lineRule="atLeast"/>
              <w:ind w:right="-2"/>
              <w:rPr>
                <w:rFonts w:ascii="Calibri Light" w:hAnsi="Calibri Light" w:cs="Calibri Light"/>
                <w:color w:val="auto"/>
                <w:sz w:val="22"/>
                <w:szCs w:val="22"/>
                <w:lang w:eastAsia="en-US"/>
              </w:rPr>
            </w:pPr>
          </w:p>
        </w:tc>
        <w:tc>
          <w:tcPr>
            <w:tcW w:w="3119" w:type="dxa"/>
            <w:hideMark/>
          </w:tcPr>
          <w:p w14:paraId="7C3370F2" w14:textId="0B1F841E" w:rsidR="00C10AD4" w:rsidRPr="00CD09D7" w:rsidRDefault="00C10AD4" w:rsidP="00C10AD4">
            <w:pPr>
              <w:pStyle w:val="Default"/>
              <w:spacing w:line="280" w:lineRule="atLeast"/>
              <w:ind w:right="-2"/>
              <w:rPr>
                <w:rFonts w:ascii="Calibri Light" w:hAnsi="Calibri Light" w:cs="Calibri Light"/>
                <w:color w:val="auto"/>
                <w:sz w:val="22"/>
                <w:szCs w:val="22"/>
                <w:lang w:eastAsia="en-US"/>
              </w:rPr>
            </w:pPr>
            <w:r w:rsidRPr="003814AA">
              <w:rPr>
                <w:rFonts w:ascii="Calibri Light" w:hAnsi="Calibri Light" w:cs="Calibri Light"/>
                <w:color w:val="auto"/>
                <w:sz w:val="22"/>
                <w:szCs w:val="22"/>
                <w:lang w:eastAsia="en-US"/>
              </w:rPr>
              <w:t>Executive Board - Police</w:t>
            </w:r>
          </w:p>
        </w:tc>
        <w:tc>
          <w:tcPr>
            <w:tcW w:w="1329" w:type="dxa"/>
            <w:hideMark/>
          </w:tcPr>
          <w:p w14:paraId="5C80E8E0" w14:textId="77777777" w:rsidR="00C10AD4" w:rsidRPr="004A0DF0" w:rsidRDefault="00C10AD4" w:rsidP="00C10AD4">
            <w:pPr>
              <w:pStyle w:val="Default"/>
              <w:spacing w:line="280" w:lineRule="atLeast"/>
              <w:ind w:left="709" w:right="-2" w:hanging="709"/>
              <w:jc w:val="both"/>
              <w:rPr>
                <w:rFonts w:ascii="Calibri Light" w:hAnsi="Calibri Light" w:cs="Calibri Light"/>
                <w:color w:val="auto"/>
                <w:sz w:val="22"/>
                <w:szCs w:val="22"/>
                <w:lang w:eastAsia="en-US"/>
              </w:rPr>
            </w:pPr>
            <w:r w:rsidRPr="004A0DF0">
              <w:rPr>
                <w:rFonts w:ascii="Calibri Light" w:hAnsi="Calibri Light" w:cs="Calibri Light"/>
                <w:color w:val="auto"/>
                <w:sz w:val="22"/>
                <w:szCs w:val="22"/>
                <w:lang w:eastAsia="en-US"/>
              </w:rPr>
              <w:t>Monthly</w:t>
            </w:r>
          </w:p>
        </w:tc>
      </w:tr>
      <w:tr w:rsidR="00C10AD4" w:rsidRPr="004A0DF0" w14:paraId="609CAAA7" w14:textId="77777777" w:rsidTr="000D51AC">
        <w:trPr>
          <w:trHeight w:val="270"/>
        </w:trPr>
        <w:tc>
          <w:tcPr>
            <w:tcW w:w="3261" w:type="dxa"/>
          </w:tcPr>
          <w:p w14:paraId="467132B3" w14:textId="3481190B" w:rsidR="00C10AD4" w:rsidRPr="00CD09D7" w:rsidRDefault="00C10AD4" w:rsidP="00C10AD4">
            <w:pPr>
              <w:pStyle w:val="Default"/>
              <w:spacing w:line="280" w:lineRule="atLeast"/>
              <w:ind w:right="-2"/>
              <w:rPr>
                <w:rFonts w:ascii="Calibri Light" w:hAnsi="Calibri Light" w:cs="Calibri Light"/>
                <w:color w:val="auto"/>
                <w:sz w:val="22"/>
                <w:szCs w:val="22"/>
                <w:lang w:eastAsia="en-US"/>
              </w:rPr>
            </w:pPr>
            <w:r w:rsidRPr="00CD09D7">
              <w:rPr>
                <w:rFonts w:ascii="Calibri Light" w:hAnsi="Calibri Light" w:cs="Calibri Light"/>
                <w:color w:val="auto"/>
                <w:sz w:val="22"/>
                <w:szCs w:val="22"/>
                <w:lang w:eastAsia="en-US"/>
              </w:rPr>
              <w:t>ACC</w:t>
            </w:r>
          </w:p>
        </w:tc>
        <w:tc>
          <w:tcPr>
            <w:tcW w:w="3119" w:type="dxa"/>
            <w:hideMark/>
          </w:tcPr>
          <w:p w14:paraId="7FB2DBA9" w14:textId="6E9418DD" w:rsidR="00C10AD4" w:rsidRPr="00CD09D7" w:rsidRDefault="00C10AD4" w:rsidP="00C10AD4">
            <w:pPr>
              <w:pStyle w:val="Default"/>
              <w:spacing w:line="280" w:lineRule="atLeast"/>
              <w:ind w:right="-2"/>
              <w:rPr>
                <w:rFonts w:ascii="Calibri Light" w:hAnsi="Calibri Light" w:cs="Calibri Light"/>
                <w:color w:val="auto"/>
                <w:sz w:val="22"/>
                <w:szCs w:val="22"/>
                <w:lang w:eastAsia="en-US"/>
              </w:rPr>
            </w:pPr>
            <w:r w:rsidRPr="00CD09D7">
              <w:rPr>
                <w:rFonts w:ascii="Calibri Light" w:hAnsi="Calibri Light" w:cs="Calibri Light"/>
                <w:color w:val="auto"/>
                <w:sz w:val="22"/>
                <w:szCs w:val="22"/>
                <w:lang w:eastAsia="en-US"/>
              </w:rPr>
              <w:t>Operations</w:t>
            </w:r>
          </w:p>
        </w:tc>
        <w:tc>
          <w:tcPr>
            <w:tcW w:w="3119" w:type="dxa"/>
            <w:hideMark/>
          </w:tcPr>
          <w:p w14:paraId="0BA1CC0C" w14:textId="7ADC1854" w:rsidR="00C10AD4" w:rsidRPr="00CD09D7" w:rsidRDefault="00C10AD4" w:rsidP="00C10AD4">
            <w:pPr>
              <w:pStyle w:val="Default"/>
              <w:spacing w:line="280" w:lineRule="atLeast"/>
              <w:ind w:right="-2"/>
              <w:rPr>
                <w:rFonts w:ascii="Calibri Light" w:hAnsi="Calibri Light" w:cs="Calibri Light"/>
                <w:color w:val="auto"/>
                <w:sz w:val="22"/>
                <w:szCs w:val="22"/>
                <w:lang w:eastAsia="en-US"/>
              </w:rPr>
            </w:pPr>
            <w:r w:rsidRPr="003814AA">
              <w:rPr>
                <w:rFonts w:ascii="Calibri Light" w:hAnsi="Calibri Light" w:cs="Calibri Light"/>
                <w:color w:val="auto"/>
                <w:sz w:val="22"/>
                <w:szCs w:val="22"/>
                <w:lang w:eastAsia="en-US"/>
              </w:rPr>
              <w:t>Executive Board - Police</w:t>
            </w:r>
          </w:p>
        </w:tc>
        <w:tc>
          <w:tcPr>
            <w:tcW w:w="1329" w:type="dxa"/>
            <w:hideMark/>
          </w:tcPr>
          <w:p w14:paraId="591DA054" w14:textId="77777777" w:rsidR="00C10AD4" w:rsidRPr="004A0DF0" w:rsidRDefault="00C10AD4" w:rsidP="00C10AD4">
            <w:pPr>
              <w:pStyle w:val="Default"/>
              <w:spacing w:line="280" w:lineRule="atLeast"/>
              <w:ind w:left="709" w:right="-2" w:hanging="709"/>
              <w:jc w:val="both"/>
              <w:rPr>
                <w:rFonts w:ascii="Calibri Light" w:hAnsi="Calibri Light" w:cs="Calibri Light"/>
                <w:color w:val="auto"/>
                <w:sz w:val="22"/>
                <w:szCs w:val="22"/>
                <w:lang w:eastAsia="en-US"/>
              </w:rPr>
            </w:pPr>
            <w:r w:rsidRPr="004A0DF0">
              <w:rPr>
                <w:rFonts w:ascii="Calibri Light" w:hAnsi="Calibri Light" w:cs="Calibri Light"/>
                <w:color w:val="auto"/>
                <w:sz w:val="22"/>
                <w:szCs w:val="22"/>
                <w:lang w:eastAsia="en-US"/>
              </w:rPr>
              <w:t>Monthly</w:t>
            </w:r>
          </w:p>
        </w:tc>
      </w:tr>
      <w:tr w:rsidR="00BE3554" w:rsidRPr="004A0DF0" w14:paraId="45630948" w14:textId="77777777" w:rsidTr="000D51AC">
        <w:trPr>
          <w:trHeight w:val="270"/>
        </w:trPr>
        <w:tc>
          <w:tcPr>
            <w:tcW w:w="3261" w:type="dxa"/>
          </w:tcPr>
          <w:p w14:paraId="754BB756" w14:textId="2CAC8C4A" w:rsidR="00BE3554" w:rsidRPr="00CD09D7" w:rsidRDefault="00BE3554" w:rsidP="000D51AC">
            <w:pPr>
              <w:pStyle w:val="Default"/>
              <w:spacing w:line="280" w:lineRule="atLeast"/>
              <w:ind w:right="-2"/>
              <w:rPr>
                <w:rFonts w:ascii="Calibri Light" w:hAnsi="Calibri Light" w:cs="Calibri Light"/>
                <w:color w:val="auto"/>
                <w:sz w:val="22"/>
                <w:szCs w:val="22"/>
                <w:lang w:eastAsia="en-US"/>
              </w:rPr>
            </w:pPr>
            <w:r w:rsidRPr="00CD09D7">
              <w:rPr>
                <w:rFonts w:ascii="Calibri Light" w:hAnsi="Calibri Light" w:cs="Calibri Light"/>
                <w:color w:val="auto"/>
                <w:sz w:val="22"/>
                <w:szCs w:val="22"/>
                <w:lang w:eastAsia="en-US"/>
              </w:rPr>
              <w:t>ACC</w:t>
            </w:r>
          </w:p>
        </w:tc>
        <w:tc>
          <w:tcPr>
            <w:tcW w:w="3119" w:type="dxa"/>
            <w:hideMark/>
          </w:tcPr>
          <w:p w14:paraId="74C542F1" w14:textId="20718EBB" w:rsidR="00BE3554" w:rsidRPr="00CD09D7" w:rsidRDefault="009A03A6" w:rsidP="000D51AC">
            <w:pPr>
              <w:pStyle w:val="Default"/>
              <w:spacing w:line="280" w:lineRule="atLeast"/>
              <w:ind w:right="-2"/>
              <w:rPr>
                <w:rFonts w:ascii="Calibri Light" w:hAnsi="Calibri Light" w:cs="Calibri Light"/>
                <w:color w:val="auto"/>
                <w:sz w:val="22"/>
                <w:szCs w:val="22"/>
                <w:lang w:eastAsia="en-US"/>
              </w:rPr>
            </w:pPr>
            <w:r w:rsidRPr="00CD09D7">
              <w:rPr>
                <w:rFonts w:ascii="Calibri Light" w:hAnsi="Calibri Light" w:cs="Calibri Light"/>
                <w:color w:val="auto"/>
                <w:sz w:val="22"/>
                <w:szCs w:val="22"/>
                <w:lang w:eastAsia="en-US"/>
              </w:rPr>
              <w:t>Specialist Capabilities</w:t>
            </w:r>
          </w:p>
        </w:tc>
        <w:tc>
          <w:tcPr>
            <w:tcW w:w="3119" w:type="dxa"/>
            <w:hideMark/>
          </w:tcPr>
          <w:p w14:paraId="4EA61C8C" w14:textId="1961BB7F" w:rsidR="00BE3554" w:rsidRPr="00CD09D7" w:rsidRDefault="00C10AD4" w:rsidP="000D51AC">
            <w:pPr>
              <w:pStyle w:val="Default"/>
              <w:spacing w:line="280" w:lineRule="atLeast"/>
              <w:ind w:right="-2"/>
              <w:rPr>
                <w:rFonts w:ascii="Calibri Light" w:hAnsi="Calibri Light" w:cs="Calibri Light"/>
                <w:color w:val="auto"/>
                <w:sz w:val="22"/>
                <w:szCs w:val="22"/>
                <w:lang w:eastAsia="en-US"/>
              </w:rPr>
            </w:pPr>
            <w:r>
              <w:rPr>
                <w:rFonts w:ascii="Calibri Light" w:hAnsi="Calibri Light" w:cs="Calibri Light"/>
                <w:color w:val="auto"/>
                <w:sz w:val="22"/>
                <w:szCs w:val="22"/>
                <w:lang w:eastAsia="en-US"/>
              </w:rPr>
              <w:t>Executive Board - Police</w:t>
            </w:r>
          </w:p>
        </w:tc>
        <w:tc>
          <w:tcPr>
            <w:tcW w:w="1329" w:type="dxa"/>
            <w:hideMark/>
          </w:tcPr>
          <w:p w14:paraId="55A21095" w14:textId="77777777" w:rsidR="00BE3554" w:rsidRPr="004A0DF0" w:rsidRDefault="00BE3554" w:rsidP="000D51AC">
            <w:pPr>
              <w:pStyle w:val="Default"/>
              <w:spacing w:line="280" w:lineRule="atLeast"/>
              <w:ind w:left="709" w:right="-2" w:hanging="709"/>
              <w:jc w:val="both"/>
              <w:rPr>
                <w:rFonts w:ascii="Calibri Light" w:hAnsi="Calibri Light" w:cs="Calibri Light"/>
                <w:color w:val="auto"/>
                <w:sz w:val="22"/>
                <w:szCs w:val="22"/>
                <w:lang w:eastAsia="en-US"/>
              </w:rPr>
            </w:pPr>
            <w:r w:rsidRPr="004A0DF0">
              <w:rPr>
                <w:rFonts w:ascii="Calibri Light" w:hAnsi="Calibri Light" w:cs="Calibri Light"/>
                <w:color w:val="auto"/>
                <w:sz w:val="22"/>
                <w:szCs w:val="22"/>
                <w:lang w:eastAsia="en-US"/>
              </w:rPr>
              <w:t>Monthly</w:t>
            </w:r>
          </w:p>
        </w:tc>
      </w:tr>
      <w:tr w:rsidR="00BE3554" w:rsidRPr="004A0DF0" w14:paraId="1764AAA0" w14:textId="77777777" w:rsidTr="000D51AC">
        <w:trPr>
          <w:trHeight w:val="270"/>
        </w:trPr>
        <w:tc>
          <w:tcPr>
            <w:tcW w:w="3261" w:type="dxa"/>
            <w:hideMark/>
          </w:tcPr>
          <w:p w14:paraId="0367F13E" w14:textId="751887E0" w:rsidR="00BE3554" w:rsidRPr="00CD09D7" w:rsidRDefault="004306DA" w:rsidP="000D51AC">
            <w:pPr>
              <w:pStyle w:val="Default"/>
              <w:spacing w:line="280" w:lineRule="atLeast"/>
              <w:ind w:right="-2"/>
              <w:rPr>
                <w:rFonts w:ascii="Calibri Light" w:hAnsi="Calibri Light" w:cs="Calibri Light"/>
                <w:color w:val="auto"/>
                <w:sz w:val="22"/>
                <w:szCs w:val="22"/>
                <w:lang w:eastAsia="en-US"/>
              </w:rPr>
            </w:pPr>
            <w:r w:rsidRPr="00CD09D7">
              <w:rPr>
                <w:rFonts w:ascii="Calibri Light" w:hAnsi="Calibri Light" w:cs="Calibri Light"/>
                <w:color w:val="auto"/>
                <w:sz w:val="22"/>
                <w:szCs w:val="22"/>
                <w:lang w:eastAsia="en-US"/>
              </w:rPr>
              <w:t>Director</w:t>
            </w:r>
            <w:r w:rsidR="00BE3554" w:rsidRPr="00CD09D7">
              <w:rPr>
                <w:rFonts w:ascii="Calibri Light" w:hAnsi="Calibri Light" w:cs="Calibri Light"/>
                <w:color w:val="auto"/>
                <w:sz w:val="22"/>
                <w:szCs w:val="22"/>
                <w:lang w:eastAsia="en-US"/>
              </w:rPr>
              <w:t xml:space="preserve"> of </w:t>
            </w:r>
            <w:r w:rsidR="002524A7" w:rsidRPr="00CD09D7">
              <w:rPr>
                <w:rFonts w:ascii="Calibri Light" w:hAnsi="Calibri Light" w:cs="Calibri Light"/>
                <w:color w:val="auto"/>
                <w:sz w:val="22"/>
                <w:szCs w:val="22"/>
                <w:lang w:eastAsia="en-US"/>
              </w:rPr>
              <w:t>Legal Services</w:t>
            </w:r>
          </w:p>
        </w:tc>
        <w:tc>
          <w:tcPr>
            <w:tcW w:w="3119" w:type="dxa"/>
            <w:hideMark/>
          </w:tcPr>
          <w:p w14:paraId="459E8215" w14:textId="306342C3" w:rsidR="00BE3554" w:rsidRPr="00CD09D7" w:rsidRDefault="00BE3554" w:rsidP="000D51AC">
            <w:pPr>
              <w:pStyle w:val="Default"/>
              <w:spacing w:line="280" w:lineRule="atLeast"/>
              <w:ind w:right="-2"/>
              <w:rPr>
                <w:rFonts w:ascii="Calibri Light" w:hAnsi="Calibri Light" w:cs="Calibri Light"/>
                <w:color w:val="auto"/>
                <w:sz w:val="22"/>
                <w:szCs w:val="22"/>
                <w:lang w:eastAsia="en-US"/>
              </w:rPr>
            </w:pPr>
          </w:p>
        </w:tc>
        <w:tc>
          <w:tcPr>
            <w:tcW w:w="3119" w:type="dxa"/>
            <w:hideMark/>
          </w:tcPr>
          <w:p w14:paraId="6CF1400F" w14:textId="7C5E9820" w:rsidR="00BE3554" w:rsidRPr="00CD09D7" w:rsidRDefault="0083078B" w:rsidP="000D51AC">
            <w:pPr>
              <w:pStyle w:val="Default"/>
              <w:spacing w:line="280" w:lineRule="atLeast"/>
              <w:ind w:right="-2"/>
              <w:rPr>
                <w:rFonts w:ascii="Calibri Light" w:hAnsi="Calibri Light" w:cs="Calibri Light"/>
                <w:color w:val="auto"/>
                <w:sz w:val="22"/>
                <w:szCs w:val="22"/>
                <w:lang w:eastAsia="en-US"/>
              </w:rPr>
            </w:pPr>
            <w:r w:rsidRPr="00CD09D7">
              <w:rPr>
                <w:rFonts w:ascii="Calibri Light" w:hAnsi="Calibri Light" w:cs="Calibri Light"/>
                <w:color w:val="auto"/>
                <w:sz w:val="22"/>
                <w:szCs w:val="22"/>
                <w:lang w:eastAsia="en-US"/>
              </w:rPr>
              <w:t>DCC</w:t>
            </w:r>
          </w:p>
        </w:tc>
        <w:tc>
          <w:tcPr>
            <w:tcW w:w="1329" w:type="dxa"/>
            <w:hideMark/>
          </w:tcPr>
          <w:p w14:paraId="7E3376E2" w14:textId="77777777" w:rsidR="00BE3554" w:rsidRPr="004A0DF0" w:rsidRDefault="00BE3554" w:rsidP="000D51AC">
            <w:pPr>
              <w:pStyle w:val="Default"/>
              <w:spacing w:line="280" w:lineRule="atLeast"/>
              <w:ind w:left="709" w:right="-2" w:hanging="709"/>
              <w:jc w:val="both"/>
              <w:rPr>
                <w:rFonts w:ascii="Calibri Light" w:hAnsi="Calibri Light" w:cs="Calibri Light"/>
                <w:color w:val="auto"/>
                <w:sz w:val="22"/>
                <w:szCs w:val="22"/>
                <w:lang w:eastAsia="en-US"/>
              </w:rPr>
            </w:pPr>
            <w:r w:rsidRPr="004A0DF0">
              <w:rPr>
                <w:rFonts w:ascii="Calibri Light" w:hAnsi="Calibri Light" w:cs="Calibri Light"/>
                <w:color w:val="auto"/>
                <w:sz w:val="22"/>
                <w:szCs w:val="22"/>
                <w:lang w:eastAsia="en-US"/>
              </w:rPr>
              <w:t>Monthly</w:t>
            </w:r>
          </w:p>
        </w:tc>
      </w:tr>
      <w:tr w:rsidR="00BE3554" w:rsidRPr="004A0DF0" w14:paraId="13499A8A" w14:textId="77777777" w:rsidTr="000D51AC">
        <w:trPr>
          <w:trHeight w:val="270"/>
        </w:trPr>
        <w:tc>
          <w:tcPr>
            <w:tcW w:w="3261" w:type="dxa"/>
            <w:hideMark/>
          </w:tcPr>
          <w:p w14:paraId="0BF26C9B" w14:textId="592D17A5" w:rsidR="00BE3554" w:rsidRPr="00CD09D7" w:rsidRDefault="00BE3554" w:rsidP="000D51AC">
            <w:pPr>
              <w:pStyle w:val="Default"/>
              <w:spacing w:line="280" w:lineRule="atLeast"/>
              <w:ind w:right="-2"/>
              <w:rPr>
                <w:rFonts w:ascii="Calibri Light" w:hAnsi="Calibri Light" w:cs="Calibri Light"/>
                <w:color w:val="auto"/>
                <w:sz w:val="22"/>
                <w:szCs w:val="22"/>
                <w:lang w:eastAsia="en-US"/>
              </w:rPr>
            </w:pPr>
            <w:r w:rsidRPr="00CD09D7">
              <w:rPr>
                <w:rFonts w:ascii="Calibri Light" w:hAnsi="Calibri Light" w:cs="Calibri Light"/>
                <w:color w:val="auto"/>
                <w:sz w:val="22"/>
                <w:szCs w:val="22"/>
                <w:lang w:eastAsia="en-US"/>
              </w:rPr>
              <w:t xml:space="preserve">Head of </w:t>
            </w:r>
            <w:r w:rsidR="002524A7" w:rsidRPr="00CD09D7">
              <w:rPr>
                <w:rFonts w:ascii="Calibri Light" w:hAnsi="Calibri Light" w:cs="Calibri Light"/>
                <w:color w:val="auto"/>
                <w:sz w:val="22"/>
                <w:szCs w:val="22"/>
                <w:lang w:eastAsia="en-US"/>
              </w:rPr>
              <w:t>Marketing and Comms</w:t>
            </w:r>
          </w:p>
        </w:tc>
        <w:tc>
          <w:tcPr>
            <w:tcW w:w="3119" w:type="dxa"/>
            <w:hideMark/>
          </w:tcPr>
          <w:p w14:paraId="6E3D3DCA" w14:textId="2E7EED19" w:rsidR="00BE3554" w:rsidRPr="00CD09D7" w:rsidRDefault="00BE3554" w:rsidP="000D51AC">
            <w:pPr>
              <w:pStyle w:val="Default"/>
              <w:spacing w:line="280" w:lineRule="atLeast"/>
              <w:ind w:right="-2"/>
              <w:rPr>
                <w:rFonts w:ascii="Calibri Light" w:hAnsi="Calibri Light" w:cs="Calibri Light"/>
                <w:color w:val="auto"/>
                <w:sz w:val="22"/>
                <w:szCs w:val="22"/>
                <w:lang w:eastAsia="en-US"/>
              </w:rPr>
            </w:pPr>
          </w:p>
        </w:tc>
        <w:tc>
          <w:tcPr>
            <w:tcW w:w="3119" w:type="dxa"/>
            <w:hideMark/>
          </w:tcPr>
          <w:p w14:paraId="3E785329" w14:textId="23A192D7" w:rsidR="00BE3554" w:rsidRPr="00CD09D7" w:rsidRDefault="0083078B" w:rsidP="000D51AC">
            <w:pPr>
              <w:pStyle w:val="Default"/>
              <w:spacing w:line="280" w:lineRule="atLeast"/>
              <w:ind w:right="-2"/>
              <w:rPr>
                <w:rFonts w:ascii="Calibri Light" w:hAnsi="Calibri Light" w:cs="Calibri Light"/>
                <w:color w:val="auto"/>
                <w:sz w:val="22"/>
                <w:szCs w:val="22"/>
                <w:lang w:eastAsia="en-US"/>
              </w:rPr>
            </w:pPr>
            <w:r w:rsidRPr="00CD09D7">
              <w:rPr>
                <w:rFonts w:ascii="Calibri Light" w:hAnsi="Calibri Light" w:cs="Calibri Light"/>
                <w:color w:val="auto"/>
                <w:sz w:val="22"/>
                <w:szCs w:val="22"/>
                <w:lang w:eastAsia="en-US"/>
              </w:rPr>
              <w:t>DCC</w:t>
            </w:r>
          </w:p>
        </w:tc>
        <w:tc>
          <w:tcPr>
            <w:tcW w:w="1329" w:type="dxa"/>
            <w:hideMark/>
          </w:tcPr>
          <w:p w14:paraId="291B3193" w14:textId="77777777" w:rsidR="00BE3554" w:rsidRPr="004A0DF0" w:rsidRDefault="00BE3554" w:rsidP="000D51AC">
            <w:pPr>
              <w:pStyle w:val="Default"/>
              <w:spacing w:line="280" w:lineRule="atLeast"/>
              <w:ind w:left="709" w:right="-2" w:hanging="709"/>
              <w:jc w:val="both"/>
              <w:rPr>
                <w:rFonts w:ascii="Calibri Light" w:hAnsi="Calibri Light" w:cs="Calibri Light"/>
                <w:color w:val="auto"/>
                <w:sz w:val="22"/>
                <w:szCs w:val="22"/>
                <w:lang w:eastAsia="en-US"/>
              </w:rPr>
            </w:pPr>
            <w:r w:rsidRPr="004A0DF0">
              <w:rPr>
                <w:rFonts w:ascii="Calibri Light" w:hAnsi="Calibri Light" w:cs="Calibri Light"/>
                <w:color w:val="auto"/>
                <w:sz w:val="22"/>
                <w:szCs w:val="22"/>
                <w:lang w:eastAsia="en-US"/>
              </w:rPr>
              <w:t>Monthly</w:t>
            </w:r>
          </w:p>
        </w:tc>
      </w:tr>
      <w:tr w:rsidR="00BE3554" w:rsidRPr="004A0DF0" w14:paraId="3DF10305" w14:textId="77777777" w:rsidTr="000D51AC">
        <w:trPr>
          <w:trHeight w:val="270"/>
        </w:trPr>
        <w:tc>
          <w:tcPr>
            <w:tcW w:w="3261" w:type="dxa"/>
            <w:hideMark/>
          </w:tcPr>
          <w:p w14:paraId="677C03C0" w14:textId="1CCF9E59" w:rsidR="00BE3554" w:rsidRPr="00CD09D7" w:rsidRDefault="00BE3554" w:rsidP="000D51AC">
            <w:pPr>
              <w:pStyle w:val="Default"/>
              <w:spacing w:line="280" w:lineRule="atLeast"/>
              <w:ind w:right="-2"/>
              <w:rPr>
                <w:rFonts w:ascii="Calibri Light" w:hAnsi="Calibri Light" w:cs="Calibri Light"/>
                <w:color w:val="auto"/>
                <w:sz w:val="22"/>
                <w:szCs w:val="22"/>
                <w:lang w:eastAsia="en-US"/>
              </w:rPr>
            </w:pPr>
            <w:r w:rsidRPr="00CD09D7">
              <w:rPr>
                <w:rFonts w:ascii="Calibri Light" w:hAnsi="Calibri Light" w:cs="Calibri Light"/>
                <w:color w:val="auto"/>
                <w:sz w:val="22"/>
                <w:szCs w:val="22"/>
                <w:lang w:eastAsia="en-US"/>
              </w:rPr>
              <w:t xml:space="preserve">Head of Digital </w:t>
            </w:r>
            <w:r w:rsidR="002524A7" w:rsidRPr="00CD09D7">
              <w:rPr>
                <w:rFonts w:ascii="Calibri Light" w:hAnsi="Calibri Light" w:cs="Calibri Light"/>
                <w:color w:val="auto"/>
                <w:sz w:val="22"/>
                <w:szCs w:val="22"/>
                <w:lang w:eastAsia="en-US"/>
              </w:rPr>
              <w:t>Data and Technology</w:t>
            </w:r>
          </w:p>
        </w:tc>
        <w:tc>
          <w:tcPr>
            <w:tcW w:w="3119" w:type="dxa"/>
            <w:hideMark/>
          </w:tcPr>
          <w:p w14:paraId="1BA8D397" w14:textId="77777777" w:rsidR="00BE3554" w:rsidRPr="00CD09D7" w:rsidRDefault="00BE3554" w:rsidP="000D51AC">
            <w:pPr>
              <w:pStyle w:val="Default"/>
              <w:spacing w:line="280" w:lineRule="atLeast"/>
              <w:ind w:right="-2"/>
              <w:rPr>
                <w:rFonts w:ascii="Calibri Light" w:hAnsi="Calibri Light" w:cs="Calibri Light"/>
                <w:color w:val="auto"/>
                <w:sz w:val="22"/>
                <w:szCs w:val="22"/>
                <w:lang w:eastAsia="en-US"/>
              </w:rPr>
            </w:pPr>
            <w:r w:rsidRPr="00CD09D7">
              <w:rPr>
                <w:rFonts w:ascii="Calibri Light" w:hAnsi="Calibri Light" w:cs="Calibri Light"/>
                <w:color w:val="auto"/>
                <w:sz w:val="22"/>
                <w:szCs w:val="22"/>
                <w:lang w:eastAsia="en-US"/>
              </w:rPr>
              <w:t>Digital Services</w:t>
            </w:r>
          </w:p>
        </w:tc>
        <w:tc>
          <w:tcPr>
            <w:tcW w:w="3119" w:type="dxa"/>
            <w:hideMark/>
          </w:tcPr>
          <w:p w14:paraId="36C9FE7B" w14:textId="08D241ED" w:rsidR="00BE3554" w:rsidRPr="00CD09D7" w:rsidRDefault="00D166E7" w:rsidP="000D51AC">
            <w:pPr>
              <w:pStyle w:val="Default"/>
              <w:spacing w:line="280" w:lineRule="atLeast"/>
              <w:ind w:right="-2"/>
              <w:rPr>
                <w:rFonts w:ascii="Calibri Light" w:hAnsi="Calibri Light" w:cs="Calibri Light"/>
                <w:color w:val="auto"/>
                <w:sz w:val="22"/>
                <w:szCs w:val="22"/>
                <w:lang w:eastAsia="en-US"/>
              </w:rPr>
            </w:pPr>
            <w:r w:rsidRPr="00CD09D7">
              <w:rPr>
                <w:rFonts w:ascii="Calibri Light" w:hAnsi="Calibri Light" w:cs="Calibri Light"/>
                <w:color w:val="auto"/>
                <w:sz w:val="22"/>
                <w:szCs w:val="22"/>
                <w:lang w:eastAsia="en-US"/>
              </w:rPr>
              <w:t xml:space="preserve">Strategic </w:t>
            </w:r>
            <w:r w:rsidR="00070371" w:rsidRPr="00CD09D7">
              <w:rPr>
                <w:rFonts w:ascii="Calibri Light" w:hAnsi="Calibri Light" w:cs="Calibri Light"/>
                <w:color w:val="auto"/>
                <w:sz w:val="22"/>
                <w:szCs w:val="22"/>
                <w:lang w:eastAsia="en-US"/>
              </w:rPr>
              <w:t>Change Board</w:t>
            </w:r>
          </w:p>
        </w:tc>
        <w:tc>
          <w:tcPr>
            <w:tcW w:w="1329" w:type="dxa"/>
            <w:hideMark/>
          </w:tcPr>
          <w:p w14:paraId="7E34781E" w14:textId="77777777" w:rsidR="00BE3554" w:rsidRPr="004A0DF0" w:rsidRDefault="00BE3554" w:rsidP="000D51AC">
            <w:pPr>
              <w:pStyle w:val="Default"/>
              <w:spacing w:line="280" w:lineRule="atLeast"/>
              <w:ind w:left="709" w:right="-2" w:hanging="709"/>
              <w:jc w:val="both"/>
              <w:rPr>
                <w:rFonts w:ascii="Calibri Light" w:hAnsi="Calibri Light" w:cs="Calibri Light"/>
                <w:color w:val="auto"/>
                <w:sz w:val="22"/>
                <w:szCs w:val="22"/>
                <w:lang w:eastAsia="en-US"/>
              </w:rPr>
            </w:pPr>
            <w:r w:rsidRPr="004A0DF0">
              <w:rPr>
                <w:rFonts w:ascii="Calibri Light" w:hAnsi="Calibri Light" w:cs="Calibri Light"/>
                <w:color w:val="auto"/>
                <w:sz w:val="22"/>
                <w:szCs w:val="22"/>
                <w:lang w:eastAsia="en-US"/>
              </w:rPr>
              <w:t>Monthly</w:t>
            </w:r>
          </w:p>
        </w:tc>
      </w:tr>
      <w:tr w:rsidR="00BE3554" w:rsidRPr="004A0DF0" w14:paraId="4BC43C84" w14:textId="77777777" w:rsidTr="000D51AC">
        <w:trPr>
          <w:trHeight w:val="270"/>
        </w:trPr>
        <w:tc>
          <w:tcPr>
            <w:tcW w:w="3261" w:type="dxa"/>
            <w:hideMark/>
          </w:tcPr>
          <w:p w14:paraId="620DB4DA" w14:textId="10DE96AE" w:rsidR="00BE3554" w:rsidRPr="00CD09D7" w:rsidRDefault="00C6570C" w:rsidP="000D51AC">
            <w:pPr>
              <w:pStyle w:val="Default"/>
              <w:spacing w:line="280" w:lineRule="atLeast"/>
              <w:ind w:right="-2"/>
              <w:rPr>
                <w:rFonts w:ascii="Calibri Light" w:hAnsi="Calibri Light" w:cs="Calibri Light"/>
                <w:color w:val="auto"/>
                <w:sz w:val="22"/>
                <w:szCs w:val="22"/>
                <w:lang w:eastAsia="en-US"/>
              </w:rPr>
            </w:pPr>
            <w:r>
              <w:rPr>
                <w:rFonts w:ascii="Calibri Light" w:hAnsi="Calibri Light" w:cs="Calibri Light"/>
                <w:color w:val="auto"/>
                <w:sz w:val="22"/>
                <w:szCs w:val="22"/>
                <w:lang w:eastAsia="en-US"/>
              </w:rPr>
              <w:t>Commercial Business Partner</w:t>
            </w:r>
          </w:p>
        </w:tc>
        <w:tc>
          <w:tcPr>
            <w:tcW w:w="3119" w:type="dxa"/>
            <w:hideMark/>
          </w:tcPr>
          <w:p w14:paraId="42DFE776" w14:textId="45E53538" w:rsidR="00BE3554" w:rsidRPr="00CD09D7" w:rsidRDefault="00F63B61" w:rsidP="000D51AC">
            <w:pPr>
              <w:pStyle w:val="Default"/>
              <w:spacing w:line="280" w:lineRule="atLeast"/>
              <w:ind w:right="-2"/>
              <w:rPr>
                <w:rFonts w:ascii="Calibri Light" w:hAnsi="Calibri Light" w:cs="Calibri Light"/>
                <w:color w:val="auto"/>
                <w:sz w:val="22"/>
                <w:szCs w:val="22"/>
                <w:lang w:eastAsia="en-US"/>
              </w:rPr>
            </w:pPr>
            <w:r w:rsidRPr="00CD09D7">
              <w:rPr>
                <w:rFonts w:ascii="Calibri Light" w:hAnsi="Calibri Light" w:cs="Calibri Light"/>
                <w:color w:val="auto"/>
                <w:sz w:val="22"/>
                <w:szCs w:val="22"/>
                <w:lang w:eastAsia="en-US"/>
              </w:rPr>
              <w:t>Procurement</w:t>
            </w:r>
          </w:p>
        </w:tc>
        <w:tc>
          <w:tcPr>
            <w:tcW w:w="3119" w:type="dxa"/>
            <w:hideMark/>
          </w:tcPr>
          <w:p w14:paraId="22BF72A9" w14:textId="2D8AC27D" w:rsidR="00BE3554" w:rsidRPr="00CD09D7" w:rsidRDefault="00C10AD4" w:rsidP="000D51AC">
            <w:pPr>
              <w:pStyle w:val="Default"/>
              <w:spacing w:line="280" w:lineRule="atLeast"/>
              <w:ind w:right="-2"/>
              <w:rPr>
                <w:rFonts w:ascii="Calibri Light" w:hAnsi="Calibri Light" w:cs="Calibri Light"/>
                <w:color w:val="auto"/>
                <w:sz w:val="22"/>
                <w:szCs w:val="22"/>
                <w:lang w:eastAsia="en-US"/>
              </w:rPr>
            </w:pPr>
            <w:r>
              <w:rPr>
                <w:rFonts w:ascii="Calibri Light" w:hAnsi="Calibri Light" w:cs="Calibri Light"/>
                <w:color w:val="auto"/>
                <w:sz w:val="22"/>
                <w:szCs w:val="22"/>
                <w:lang w:eastAsia="en-US"/>
              </w:rPr>
              <w:t>ACC</w:t>
            </w:r>
          </w:p>
        </w:tc>
        <w:tc>
          <w:tcPr>
            <w:tcW w:w="1329" w:type="dxa"/>
            <w:hideMark/>
          </w:tcPr>
          <w:p w14:paraId="259E7A3D" w14:textId="77777777" w:rsidR="00BE3554" w:rsidRPr="004A0DF0" w:rsidRDefault="00BE3554" w:rsidP="000D51AC">
            <w:pPr>
              <w:pStyle w:val="Default"/>
              <w:spacing w:line="280" w:lineRule="atLeast"/>
              <w:ind w:left="709" w:right="-2" w:hanging="709"/>
              <w:jc w:val="both"/>
              <w:rPr>
                <w:rFonts w:ascii="Calibri Light" w:hAnsi="Calibri Light" w:cs="Calibri Light"/>
                <w:color w:val="auto"/>
                <w:sz w:val="22"/>
                <w:szCs w:val="22"/>
                <w:lang w:eastAsia="en-US"/>
              </w:rPr>
            </w:pPr>
            <w:r w:rsidRPr="004A0DF0">
              <w:rPr>
                <w:rFonts w:ascii="Calibri Light" w:hAnsi="Calibri Light" w:cs="Calibri Light"/>
                <w:color w:val="auto"/>
                <w:sz w:val="22"/>
                <w:szCs w:val="22"/>
                <w:lang w:eastAsia="en-US"/>
              </w:rPr>
              <w:t>Monthly</w:t>
            </w:r>
          </w:p>
        </w:tc>
      </w:tr>
      <w:tr w:rsidR="00BE3554" w:rsidRPr="004A0DF0" w14:paraId="04FE1155" w14:textId="77777777" w:rsidTr="000D51AC">
        <w:trPr>
          <w:trHeight w:val="270"/>
        </w:trPr>
        <w:tc>
          <w:tcPr>
            <w:tcW w:w="3261" w:type="dxa"/>
            <w:hideMark/>
          </w:tcPr>
          <w:p w14:paraId="4252834C" w14:textId="1B341CE2" w:rsidR="00BE3554" w:rsidRPr="00CD09D7" w:rsidRDefault="003637D6" w:rsidP="000D51AC">
            <w:pPr>
              <w:pStyle w:val="Default"/>
              <w:spacing w:line="280" w:lineRule="atLeast"/>
              <w:ind w:right="-2"/>
              <w:rPr>
                <w:rFonts w:ascii="Calibri Light" w:hAnsi="Calibri Light" w:cs="Calibri Light"/>
                <w:color w:val="auto"/>
                <w:sz w:val="22"/>
                <w:szCs w:val="22"/>
                <w:lang w:eastAsia="en-US"/>
              </w:rPr>
            </w:pPr>
            <w:r w:rsidRPr="00CD09D7">
              <w:rPr>
                <w:rFonts w:ascii="Calibri Light" w:hAnsi="Calibri Light" w:cs="Calibri Light"/>
                <w:color w:val="auto"/>
                <w:sz w:val="22"/>
                <w:szCs w:val="22"/>
                <w:lang w:eastAsia="en-US"/>
              </w:rPr>
              <w:t>Director of Performance and Change</w:t>
            </w:r>
          </w:p>
        </w:tc>
        <w:tc>
          <w:tcPr>
            <w:tcW w:w="3119" w:type="dxa"/>
            <w:hideMark/>
          </w:tcPr>
          <w:p w14:paraId="7283D14C" w14:textId="4C0CBA4E" w:rsidR="00BE3554" w:rsidRPr="00CD09D7" w:rsidRDefault="00BE3554" w:rsidP="000D51AC">
            <w:pPr>
              <w:pStyle w:val="Default"/>
              <w:spacing w:line="280" w:lineRule="atLeast"/>
              <w:ind w:right="-2"/>
              <w:rPr>
                <w:rFonts w:ascii="Calibri Light" w:hAnsi="Calibri Light" w:cs="Calibri Light"/>
                <w:color w:val="auto"/>
                <w:sz w:val="22"/>
                <w:szCs w:val="22"/>
                <w:lang w:eastAsia="en-US"/>
              </w:rPr>
            </w:pPr>
          </w:p>
        </w:tc>
        <w:tc>
          <w:tcPr>
            <w:tcW w:w="3119" w:type="dxa"/>
            <w:hideMark/>
          </w:tcPr>
          <w:p w14:paraId="460156E1" w14:textId="3EDC3F65" w:rsidR="00BE3554" w:rsidRPr="00CD09D7" w:rsidRDefault="00C61B6F" w:rsidP="000D51AC">
            <w:pPr>
              <w:pStyle w:val="Default"/>
              <w:spacing w:line="280" w:lineRule="atLeast"/>
              <w:ind w:right="-2"/>
              <w:rPr>
                <w:rFonts w:ascii="Calibri Light" w:hAnsi="Calibri Light" w:cs="Calibri Light"/>
                <w:color w:val="auto"/>
                <w:sz w:val="22"/>
                <w:szCs w:val="22"/>
                <w:lang w:eastAsia="en-US"/>
              </w:rPr>
            </w:pPr>
            <w:r w:rsidRPr="00CD09D7">
              <w:rPr>
                <w:rFonts w:ascii="Calibri Light" w:hAnsi="Calibri Light" w:cs="Calibri Light"/>
                <w:color w:val="auto"/>
                <w:sz w:val="22"/>
                <w:szCs w:val="22"/>
                <w:lang w:eastAsia="en-US"/>
              </w:rPr>
              <w:t>Strategic Performance Board</w:t>
            </w:r>
          </w:p>
        </w:tc>
        <w:tc>
          <w:tcPr>
            <w:tcW w:w="1329" w:type="dxa"/>
            <w:hideMark/>
          </w:tcPr>
          <w:p w14:paraId="3C6EE2C2" w14:textId="77777777" w:rsidR="00BE3554" w:rsidRPr="004A0DF0" w:rsidRDefault="00BE3554" w:rsidP="000D51AC">
            <w:pPr>
              <w:pStyle w:val="Default"/>
              <w:spacing w:line="280" w:lineRule="atLeast"/>
              <w:ind w:left="709" w:right="-2" w:hanging="709"/>
              <w:jc w:val="both"/>
              <w:rPr>
                <w:rFonts w:ascii="Calibri Light" w:hAnsi="Calibri Light" w:cs="Calibri Light"/>
                <w:color w:val="auto"/>
                <w:sz w:val="22"/>
                <w:szCs w:val="22"/>
                <w:lang w:eastAsia="en-US"/>
              </w:rPr>
            </w:pPr>
            <w:r w:rsidRPr="004A0DF0">
              <w:rPr>
                <w:rFonts w:ascii="Calibri Light" w:hAnsi="Calibri Light" w:cs="Calibri Light"/>
                <w:color w:val="auto"/>
                <w:sz w:val="22"/>
                <w:szCs w:val="22"/>
                <w:lang w:eastAsia="en-US"/>
              </w:rPr>
              <w:t>Monthly</w:t>
            </w:r>
          </w:p>
        </w:tc>
      </w:tr>
      <w:tr w:rsidR="00BE3554" w:rsidRPr="004A0DF0" w14:paraId="3266E0F7" w14:textId="77777777" w:rsidTr="000D51AC">
        <w:trPr>
          <w:trHeight w:val="270"/>
        </w:trPr>
        <w:tc>
          <w:tcPr>
            <w:tcW w:w="3261" w:type="dxa"/>
            <w:hideMark/>
          </w:tcPr>
          <w:p w14:paraId="0EC2CCDD" w14:textId="77777777" w:rsidR="00BE3554" w:rsidRPr="00CD09D7" w:rsidRDefault="00BE3554" w:rsidP="000D51AC">
            <w:pPr>
              <w:pStyle w:val="Default"/>
              <w:spacing w:line="280" w:lineRule="atLeast"/>
              <w:ind w:right="-2"/>
              <w:rPr>
                <w:rFonts w:ascii="Calibri Light" w:hAnsi="Calibri Light" w:cs="Calibri Light"/>
                <w:color w:val="auto"/>
                <w:sz w:val="22"/>
                <w:szCs w:val="22"/>
                <w:lang w:eastAsia="en-US"/>
              </w:rPr>
            </w:pPr>
            <w:r w:rsidRPr="00CD09D7">
              <w:rPr>
                <w:rFonts w:ascii="Calibri Light" w:hAnsi="Calibri Light" w:cs="Calibri Light"/>
                <w:color w:val="auto"/>
                <w:sz w:val="22"/>
                <w:szCs w:val="22"/>
                <w:lang w:eastAsia="en-US"/>
              </w:rPr>
              <w:t>Superintendent</w:t>
            </w:r>
          </w:p>
        </w:tc>
        <w:tc>
          <w:tcPr>
            <w:tcW w:w="3119" w:type="dxa"/>
            <w:hideMark/>
          </w:tcPr>
          <w:p w14:paraId="6239FCBF" w14:textId="77777777" w:rsidR="00BE3554" w:rsidRPr="00CD09D7" w:rsidRDefault="00BE3554" w:rsidP="000D51AC">
            <w:pPr>
              <w:pStyle w:val="Default"/>
              <w:spacing w:line="280" w:lineRule="atLeast"/>
              <w:ind w:right="-2"/>
              <w:rPr>
                <w:rFonts w:ascii="Calibri Light" w:hAnsi="Calibri Light" w:cs="Calibri Light"/>
                <w:color w:val="auto"/>
                <w:sz w:val="22"/>
                <w:szCs w:val="22"/>
                <w:lang w:eastAsia="en-US"/>
              </w:rPr>
            </w:pPr>
            <w:r w:rsidRPr="00CD09D7">
              <w:rPr>
                <w:rFonts w:ascii="Calibri Light" w:hAnsi="Calibri Light" w:cs="Calibri Light"/>
                <w:color w:val="auto"/>
                <w:sz w:val="22"/>
                <w:szCs w:val="22"/>
                <w:lang w:eastAsia="en-US"/>
              </w:rPr>
              <w:t>Professional Standards</w:t>
            </w:r>
          </w:p>
        </w:tc>
        <w:tc>
          <w:tcPr>
            <w:tcW w:w="3119" w:type="dxa"/>
            <w:hideMark/>
          </w:tcPr>
          <w:p w14:paraId="65A209A5" w14:textId="77777777" w:rsidR="00BE3554" w:rsidRPr="00CD09D7" w:rsidRDefault="00BE3554" w:rsidP="000D51AC">
            <w:pPr>
              <w:pStyle w:val="Default"/>
              <w:spacing w:line="280" w:lineRule="atLeast"/>
              <w:ind w:right="-2"/>
              <w:rPr>
                <w:rFonts w:ascii="Calibri Light" w:hAnsi="Calibri Light" w:cs="Calibri Light"/>
                <w:color w:val="auto"/>
                <w:sz w:val="22"/>
                <w:szCs w:val="22"/>
                <w:lang w:eastAsia="en-US"/>
              </w:rPr>
            </w:pPr>
            <w:r w:rsidRPr="00CD09D7">
              <w:rPr>
                <w:rFonts w:ascii="Calibri Light" w:hAnsi="Calibri Light" w:cs="Calibri Light"/>
                <w:color w:val="auto"/>
                <w:sz w:val="22"/>
                <w:szCs w:val="22"/>
                <w:lang w:eastAsia="en-US"/>
              </w:rPr>
              <w:t>DCC</w:t>
            </w:r>
          </w:p>
        </w:tc>
        <w:tc>
          <w:tcPr>
            <w:tcW w:w="1329" w:type="dxa"/>
            <w:hideMark/>
          </w:tcPr>
          <w:p w14:paraId="1458EC1D" w14:textId="77777777" w:rsidR="00BE3554" w:rsidRPr="004A0DF0" w:rsidRDefault="00BE3554" w:rsidP="000D51AC">
            <w:pPr>
              <w:pStyle w:val="Default"/>
              <w:spacing w:line="280" w:lineRule="atLeast"/>
              <w:ind w:left="709" w:right="-2" w:hanging="709"/>
              <w:jc w:val="both"/>
              <w:rPr>
                <w:rFonts w:ascii="Calibri Light" w:hAnsi="Calibri Light" w:cs="Calibri Light"/>
                <w:color w:val="auto"/>
                <w:sz w:val="22"/>
                <w:szCs w:val="22"/>
                <w:lang w:eastAsia="en-US"/>
              </w:rPr>
            </w:pPr>
            <w:r w:rsidRPr="004A0DF0">
              <w:rPr>
                <w:rFonts w:ascii="Calibri Light" w:hAnsi="Calibri Light" w:cs="Calibri Light"/>
                <w:color w:val="auto"/>
                <w:sz w:val="22"/>
                <w:szCs w:val="22"/>
                <w:lang w:eastAsia="en-US"/>
              </w:rPr>
              <w:t>Monthly</w:t>
            </w:r>
          </w:p>
        </w:tc>
      </w:tr>
      <w:tr w:rsidR="00BE3554" w:rsidRPr="004A0DF0" w14:paraId="63745BA0" w14:textId="77777777" w:rsidTr="000D51AC">
        <w:trPr>
          <w:trHeight w:val="270"/>
        </w:trPr>
        <w:tc>
          <w:tcPr>
            <w:tcW w:w="3261" w:type="dxa"/>
            <w:hideMark/>
          </w:tcPr>
          <w:p w14:paraId="2FD121B3" w14:textId="171F547D" w:rsidR="00BE3554" w:rsidRPr="00CD09D7" w:rsidRDefault="00BE3554" w:rsidP="000D51AC">
            <w:pPr>
              <w:pStyle w:val="Default"/>
              <w:spacing w:line="280" w:lineRule="atLeast"/>
              <w:ind w:right="-2"/>
              <w:rPr>
                <w:rFonts w:ascii="Calibri Light" w:hAnsi="Calibri Light" w:cs="Calibri Light"/>
                <w:color w:val="auto"/>
                <w:sz w:val="22"/>
                <w:szCs w:val="22"/>
                <w:lang w:eastAsia="en-US"/>
              </w:rPr>
            </w:pPr>
            <w:r w:rsidRPr="00CD09D7">
              <w:rPr>
                <w:rFonts w:ascii="Calibri Light" w:hAnsi="Calibri Light" w:cs="Calibri Light"/>
                <w:color w:val="auto"/>
                <w:sz w:val="22"/>
                <w:szCs w:val="22"/>
                <w:lang w:eastAsia="en-US"/>
              </w:rPr>
              <w:t>Chief Superintendent</w:t>
            </w:r>
            <w:r w:rsidR="00DD5117" w:rsidRPr="00CD09D7">
              <w:rPr>
                <w:rFonts w:ascii="Calibri Light" w:hAnsi="Calibri Light" w:cs="Calibri Light"/>
                <w:color w:val="auto"/>
                <w:sz w:val="22"/>
                <w:szCs w:val="22"/>
                <w:lang w:eastAsia="en-US"/>
              </w:rPr>
              <w:t>s</w:t>
            </w:r>
          </w:p>
        </w:tc>
        <w:tc>
          <w:tcPr>
            <w:tcW w:w="3119" w:type="dxa"/>
            <w:hideMark/>
          </w:tcPr>
          <w:p w14:paraId="05068BD3" w14:textId="77777777" w:rsidR="00BE3554" w:rsidRPr="00CD09D7" w:rsidRDefault="00BE3554" w:rsidP="000D51AC">
            <w:pPr>
              <w:pStyle w:val="Default"/>
              <w:spacing w:line="280" w:lineRule="atLeast"/>
              <w:ind w:right="-2"/>
              <w:rPr>
                <w:rFonts w:ascii="Calibri Light" w:hAnsi="Calibri Light" w:cs="Calibri Light"/>
                <w:color w:val="auto"/>
                <w:sz w:val="22"/>
                <w:szCs w:val="22"/>
                <w:lang w:eastAsia="en-US"/>
              </w:rPr>
            </w:pPr>
            <w:r w:rsidRPr="00CD09D7">
              <w:rPr>
                <w:rFonts w:ascii="Calibri Light" w:hAnsi="Calibri Light" w:cs="Calibri Light"/>
                <w:color w:val="auto"/>
                <w:sz w:val="22"/>
                <w:szCs w:val="22"/>
                <w:lang w:eastAsia="en-US"/>
              </w:rPr>
              <w:t>Local Policing</w:t>
            </w:r>
          </w:p>
        </w:tc>
        <w:tc>
          <w:tcPr>
            <w:tcW w:w="3119" w:type="dxa"/>
            <w:hideMark/>
          </w:tcPr>
          <w:p w14:paraId="672ECF2E" w14:textId="4E54D039" w:rsidR="00BE3554" w:rsidRPr="00CD09D7" w:rsidRDefault="00BE3554" w:rsidP="000D51AC">
            <w:pPr>
              <w:pStyle w:val="Default"/>
              <w:spacing w:line="280" w:lineRule="atLeast"/>
              <w:ind w:right="-2"/>
              <w:rPr>
                <w:rFonts w:ascii="Calibri Light" w:hAnsi="Calibri Light" w:cs="Calibri Light"/>
                <w:color w:val="auto"/>
                <w:sz w:val="22"/>
                <w:szCs w:val="22"/>
                <w:lang w:eastAsia="en-US"/>
              </w:rPr>
            </w:pPr>
            <w:r w:rsidRPr="00CD09D7">
              <w:rPr>
                <w:rFonts w:ascii="Calibri Light" w:hAnsi="Calibri Light" w:cs="Calibri Light"/>
                <w:color w:val="auto"/>
                <w:sz w:val="22"/>
                <w:szCs w:val="22"/>
                <w:lang w:eastAsia="en-US"/>
              </w:rPr>
              <w:t xml:space="preserve">ACC </w:t>
            </w:r>
            <w:r w:rsidR="002A5D05" w:rsidRPr="00CD09D7">
              <w:rPr>
                <w:rFonts w:ascii="Calibri Light" w:hAnsi="Calibri Light" w:cs="Calibri Light"/>
                <w:color w:val="auto"/>
                <w:sz w:val="22"/>
                <w:szCs w:val="22"/>
                <w:lang w:eastAsia="en-US"/>
              </w:rPr>
              <w:t>Operations</w:t>
            </w:r>
          </w:p>
        </w:tc>
        <w:tc>
          <w:tcPr>
            <w:tcW w:w="1329" w:type="dxa"/>
            <w:hideMark/>
          </w:tcPr>
          <w:p w14:paraId="09CEF407" w14:textId="77777777" w:rsidR="00BE3554" w:rsidRPr="004A0DF0" w:rsidRDefault="00BE3554" w:rsidP="000D51AC">
            <w:pPr>
              <w:pStyle w:val="Default"/>
              <w:spacing w:line="280" w:lineRule="atLeast"/>
              <w:ind w:left="709" w:right="-2" w:hanging="709"/>
              <w:jc w:val="both"/>
              <w:rPr>
                <w:rFonts w:ascii="Calibri Light" w:hAnsi="Calibri Light" w:cs="Calibri Light"/>
                <w:color w:val="auto"/>
                <w:sz w:val="22"/>
                <w:szCs w:val="22"/>
                <w:lang w:eastAsia="en-US"/>
              </w:rPr>
            </w:pPr>
            <w:r w:rsidRPr="004A0DF0">
              <w:rPr>
                <w:rFonts w:ascii="Calibri Light" w:hAnsi="Calibri Light" w:cs="Calibri Light"/>
                <w:color w:val="auto"/>
                <w:sz w:val="22"/>
                <w:szCs w:val="22"/>
                <w:lang w:eastAsia="en-US"/>
              </w:rPr>
              <w:t>Monthly</w:t>
            </w:r>
          </w:p>
        </w:tc>
      </w:tr>
      <w:tr w:rsidR="00BE3554" w:rsidRPr="004A0DF0" w14:paraId="00AB6C90" w14:textId="77777777" w:rsidTr="000D51AC">
        <w:trPr>
          <w:trHeight w:val="270"/>
        </w:trPr>
        <w:tc>
          <w:tcPr>
            <w:tcW w:w="3261" w:type="dxa"/>
            <w:hideMark/>
          </w:tcPr>
          <w:p w14:paraId="01EBF3FA" w14:textId="35448CEE" w:rsidR="00BE3554" w:rsidRPr="00CD09D7" w:rsidRDefault="00A234B0" w:rsidP="000D51AC">
            <w:pPr>
              <w:pStyle w:val="Default"/>
              <w:spacing w:line="280" w:lineRule="atLeast"/>
              <w:ind w:right="-2"/>
              <w:rPr>
                <w:rFonts w:ascii="Calibri Light" w:hAnsi="Calibri Light" w:cs="Calibri Light"/>
                <w:color w:val="auto"/>
                <w:sz w:val="22"/>
                <w:szCs w:val="22"/>
                <w:lang w:eastAsia="en-US"/>
              </w:rPr>
            </w:pPr>
            <w:r w:rsidRPr="00CD09D7">
              <w:rPr>
                <w:rFonts w:ascii="Calibri Light" w:hAnsi="Calibri Light" w:cs="Calibri Light"/>
                <w:color w:val="auto"/>
                <w:sz w:val="22"/>
                <w:szCs w:val="22"/>
                <w:lang w:eastAsia="en-US"/>
              </w:rPr>
              <w:t xml:space="preserve">Det </w:t>
            </w:r>
            <w:r w:rsidR="00BE3554" w:rsidRPr="00CD09D7">
              <w:rPr>
                <w:rFonts w:ascii="Calibri Light" w:hAnsi="Calibri Light" w:cs="Calibri Light"/>
                <w:color w:val="auto"/>
                <w:sz w:val="22"/>
                <w:szCs w:val="22"/>
                <w:lang w:eastAsia="en-US"/>
              </w:rPr>
              <w:t>Chief Superintendent</w:t>
            </w:r>
          </w:p>
        </w:tc>
        <w:tc>
          <w:tcPr>
            <w:tcW w:w="3119" w:type="dxa"/>
            <w:hideMark/>
          </w:tcPr>
          <w:p w14:paraId="53FB720B" w14:textId="3E134F39" w:rsidR="00BE3554" w:rsidRPr="00CD09D7" w:rsidRDefault="00BE3554" w:rsidP="000D51AC">
            <w:pPr>
              <w:pStyle w:val="Default"/>
              <w:spacing w:line="280" w:lineRule="atLeast"/>
              <w:ind w:right="-2"/>
              <w:rPr>
                <w:rFonts w:ascii="Calibri Light" w:hAnsi="Calibri Light" w:cs="Calibri Light"/>
                <w:color w:val="auto"/>
                <w:sz w:val="22"/>
                <w:szCs w:val="22"/>
                <w:lang w:eastAsia="en-US"/>
              </w:rPr>
            </w:pPr>
            <w:r w:rsidRPr="00CD09D7">
              <w:rPr>
                <w:rFonts w:ascii="Calibri Light" w:hAnsi="Calibri Light" w:cs="Calibri Light"/>
                <w:color w:val="auto"/>
                <w:sz w:val="22"/>
                <w:szCs w:val="22"/>
                <w:lang w:eastAsia="en-US"/>
              </w:rPr>
              <w:t xml:space="preserve">Crime and </w:t>
            </w:r>
            <w:r w:rsidR="002524A7" w:rsidRPr="00CD09D7">
              <w:rPr>
                <w:rFonts w:ascii="Calibri Light" w:hAnsi="Calibri Light" w:cs="Calibri Light"/>
                <w:color w:val="auto"/>
                <w:sz w:val="22"/>
                <w:szCs w:val="22"/>
                <w:lang w:eastAsia="en-US"/>
              </w:rPr>
              <w:t>Intel Command</w:t>
            </w:r>
          </w:p>
        </w:tc>
        <w:tc>
          <w:tcPr>
            <w:tcW w:w="3119" w:type="dxa"/>
            <w:hideMark/>
          </w:tcPr>
          <w:p w14:paraId="705300FD" w14:textId="79D586DD" w:rsidR="00BE3554" w:rsidRPr="00CD09D7" w:rsidRDefault="00BE3554" w:rsidP="000D51AC">
            <w:pPr>
              <w:pStyle w:val="Default"/>
              <w:spacing w:line="280" w:lineRule="atLeast"/>
              <w:ind w:right="-2"/>
              <w:rPr>
                <w:rFonts w:ascii="Calibri Light" w:hAnsi="Calibri Light" w:cs="Calibri Light"/>
                <w:color w:val="auto"/>
                <w:sz w:val="22"/>
                <w:szCs w:val="22"/>
                <w:lang w:eastAsia="en-US"/>
              </w:rPr>
            </w:pPr>
            <w:r w:rsidRPr="00CD09D7">
              <w:rPr>
                <w:rFonts w:ascii="Calibri Light" w:hAnsi="Calibri Light" w:cs="Calibri Light"/>
                <w:color w:val="auto"/>
                <w:sz w:val="22"/>
                <w:szCs w:val="22"/>
                <w:lang w:eastAsia="en-US"/>
              </w:rPr>
              <w:t>ACC</w:t>
            </w:r>
          </w:p>
        </w:tc>
        <w:tc>
          <w:tcPr>
            <w:tcW w:w="1329" w:type="dxa"/>
            <w:hideMark/>
          </w:tcPr>
          <w:p w14:paraId="3B59D775" w14:textId="77777777" w:rsidR="00BE3554" w:rsidRPr="004A0DF0" w:rsidRDefault="00BE3554" w:rsidP="000D51AC">
            <w:pPr>
              <w:pStyle w:val="Default"/>
              <w:spacing w:line="280" w:lineRule="atLeast"/>
              <w:ind w:left="709" w:right="-2" w:hanging="709"/>
              <w:jc w:val="both"/>
              <w:rPr>
                <w:rFonts w:ascii="Calibri Light" w:hAnsi="Calibri Light" w:cs="Calibri Light"/>
                <w:color w:val="auto"/>
                <w:sz w:val="22"/>
                <w:szCs w:val="22"/>
                <w:lang w:eastAsia="en-US"/>
              </w:rPr>
            </w:pPr>
            <w:r w:rsidRPr="004A0DF0">
              <w:rPr>
                <w:rFonts w:ascii="Calibri Light" w:hAnsi="Calibri Light" w:cs="Calibri Light"/>
                <w:color w:val="auto"/>
                <w:sz w:val="22"/>
                <w:szCs w:val="22"/>
                <w:lang w:eastAsia="en-US"/>
              </w:rPr>
              <w:t>Monthly</w:t>
            </w:r>
          </w:p>
        </w:tc>
      </w:tr>
      <w:tr w:rsidR="00BE3554" w:rsidRPr="004A0DF0" w14:paraId="04965DB5" w14:textId="77777777" w:rsidTr="000D51AC">
        <w:trPr>
          <w:trHeight w:val="270"/>
        </w:trPr>
        <w:tc>
          <w:tcPr>
            <w:tcW w:w="3261" w:type="dxa"/>
            <w:hideMark/>
          </w:tcPr>
          <w:p w14:paraId="4B70879C" w14:textId="77777777" w:rsidR="00BE3554" w:rsidRPr="00CD09D7" w:rsidRDefault="00BE3554" w:rsidP="000D51AC">
            <w:pPr>
              <w:pStyle w:val="Default"/>
              <w:spacing w:line="280" w:lineRule="atLeast"/>
              <w:ind w:right="-2"/>
              <w:rPr>
                <w:rFonts w:ascii="Calibri Light" w:hAnsi="Calibri Light" w:cs="Calibri Light"/>
                <w:color w:val="auto"/>
                <w:sz w:val="22"/>
                <w:szCs w:val="22"/>
                <w:lang w:eastAsia="en-US"/>
              </w:rPr>
            </w:pPr>
            <w:r w:rsidRPr="00CD09D7">
              <w:rPr>
                <w:rFonts w:ascii="Calibri Light" w:hAnsi="Calibri Light" w:cs="Calibri Light"/>
                <w:color w:val="auto"/>
                <w:sz w:val="22"/>
                <w:szCs w:val="22"/>
                <w:lang w:eastAsia="en-US"/>
              </w:rPr>
              <w:t>Chief Superintendent</w:t>
            </w:r>
          </w:p>
        </w:tc>
        <w:tc>
          <w:tcPr>
            <w:tcW w:w="3119" w:type="dxa"/>
            <w:hideMark/>
          </w:tcPr>
          <w:p w14:paraId="370F4776" w14:textId="5EA8C2B2" w:rsidR="00BE3554" w:rsidRPr="00CD09D7" w:rsidRDefault="00BE3554" w:rsidP="000D51AC">
            <w:pPr>
              <w:pStyle w:val="Default"/>
              <w:spacing w:line="280" w:lineRule="atLeast"/>
              <w:ind w:right="-2"/>
              <w:rPr>
                <w:rFonts w:ascii="Calibri Light" w:hAnsi="Calibri Light" w:cs="Calibri Light"/>
                <w:color w:val="auto"/>
                <w:sz w:val="22"/>
                <w:szCs w:val="22"/>
                <w:lang w:eastAsia="en-US"/>
              </w:rPr>
            </w:pPr>
            <w:r w:rsidRPr="00CD09D7">
              <w:rPr>
                <w:rFonts w:ascii="Calibri Light" w:hAnsi="Calibri Light" w:cs="Calibri Light"/>
                <w:color w:val="auto"/>
                <w:sz w:val="22"/>
                <w:szCs w:val="22"/>
                <w:lang w:eastAsia="en-US"/>
              </w:rPr>
              <w:t>Operations</w:t>
            </w:r>
          </w:p>
        </w:tc>
        <w:tc>
          <w:tcPr>
            <w:tcW w:w="3119" w:type="dxa"/>
            <w:hideMark/>
          </w:tcPr>
          <w:p w14:paraId="60354C5D" w14:textId="77777777" w:rsidR="00BE3554" w:rsidRPr="00CD09D7" w:rsidRDefault="00BE3554" w:rsidP="000D51AC">
            <w:pPr>
              <w:pStyle w:val="Default"/>
              <w:spacing w:line="280" w:lineRule="atLeast"/>
              <w:ind w:right="-2"/>
              <w:rPr>
                <w:rFonts w:ascii="Calibri Light" w:hAnsi="Calibri Light" w:cs="Calibri Light"/>
                <w:color w:val="auto"/>
                <w:sz w:val="22"/>
                <w:szCs w:val="22"/>
                <w:lang w:eastAsia="en-US"/>
              </w:rPr>
            </w:pPr>
            <w:r w:rsidRPr="00CD09D7">
              <w:rPr>
                <w:rFonts w:ascii="Calibri Light" w:hAnsi="Calibri Light" w:cs="Calibri Light"/>
                <w:color w:val="auto"/>
                <w:sz w:val="22"/>
                <w:szCs w:val="22"/>
                <w:lang w:eastAsia="en-US"/>
              </w:rPr>
              <w:t>ACC Operations</w:t>
            </w:r>
          </w:p>
        </w:tc>
        <w:tc>
          <w:tcPr>
            <w:tcW w:w="1329" w:type="dxa"/>
            <w:hideMark/>
          </w:tcPr>
          <w:p w14:paraId="77BF6519" w14:textId="77777777" w:rsidR="00BE3554" w:rsidRPr="004A0DF0" w:rsidRDefault="00BE3554" w:rsidP="000D51AC">
            <w:pPr>
              <w:pStyle w:val="Default"/>
              <w:spacing w:line="280" w:lineRule="atLeast"/>
              <w:ind w:left="709" w:right="-2" w:hanging="709"/>
              <w:jc w:val="both"/>
              <w:rPr>
                <w:rFonts w:ascii="Calibri Light" w:hAnsi="Calibri Light" w:cs="Calibri Light"/>
                <w:color w:val="auto"/>
                <w:sz w:val="22"/>
                <w:szCs w:val="22"/>
                <w:lang w:eastAsia="en-US"/>
              </w:rPr>
            </w:pPr>
            <w:r w:rsidRPr="004A0DF0">
              <w:rPr>
                <w:rFonts w:ascii="Calibri Light" w:hAnsi="Calibri Light" w:cs="Calibri Light"/>
                <w:color w:val="auto"/>
                <w:sz w:val="22"/>
                <w:szCs w:val="22"/>
                <w:lang w:eastAsia="en-US"/>
              </w:rPr>
              <w:t>Monthly</w:t>
            </w:r>
          </w:p>
        </w:tc>
      </w:tr>
    </w:tbl>
    <w:p w14:paraId="17959258" w14:textId="77777777" w:rsidR="00BE3554" w:rsidRDefault="00BE3554" w:rsidP="00BE3554">
      <w:pPr>
        <w:pStyle w:val="Default"/>
        <w:spacing w:line="280" w:lineRule="atLeast"/>
        <w:ind w:left="709" w:right="-2" w:hanging="709"/>
        <w:jc w:val="both"/>
        <w:rPr>
          <w:color w:val="auto"/>
          <w:sz w:val="22"/>
          <w:szCs w:val="20"/>
          <w:lang w:eastAsia="en-US"/>
        </w:rPr>
      </w:pPr>
    </w:p>
    <w:p w14:paraId="4AC4D68F" w14:textId="5E72F5EF" w:rsidR="006C50EA" w:rsidRPr="004306DA" w:rsidRDefault="006C50EA" w:rsidP="005149A9">
      <w:pPr>
        <w:pStyle w:val="Default"/>
        <w:spacing w:after="240" w:line="280" w:lineRule="atLeast"/>
        <w:ind w:left="47" w:right="138"/>
        <w:jc w:val="both"/>
        <w:rPr>
          <w:rFonts w:ascii="Calibri Light" w:hAnsi="Calibri Light" w:cs="Calibri Light"/>
          <w:color w:val="auto"/>
          <w:sz w:val="28"/>
          <w:szCs w:val="28"/>
          <w:lang w:eastAsia="en-US"/>
        </w:rPr>
      </w:pPr>
      <w:r w:rsidRPr="004306DA">
        <w:rPr>
          <w:rFonts w:ascii="Calibri Light" w:hAnsi="Calibri Light" w:cs="Calibri Light"/>
          <w:color w:val="auto"/>
          <w:sz w:val="28"/>
          <w:szCs w:val="28"/>
          <w:lang w:eastAsia="en-US"/>
        </w:rPr>
        <w:t>For CCFRA</w:t>
      </w:r>
    </w:p>
    <w:tbl>
      <w:tblPr>
        <w:tblStyle w:val="TableGrid"/>
        <w:tblW w:w="10828" w:type="dxa"/>
        <w:tblInd w:w="-1139" w:type="dxa"/>
        <w:tblLook w:val="04A0" w:firstRow="1" w:lastRow="0" w:firstColumn="1" w:lastColumn="0" w:noHBand="0" w:noVBand="1"/>
      </w:tblPr>
      <w:tblGrid>
        <w:gridCol w:w="3261"/>
        <w:gridCol w:w="3119"/>
        <w:gridCol w:w="3119"/>
        <w:gridCol w:w="1329"/>
      </w:tblGrid>
      <w:tr w:rsidR="004306DA" w:rsidRPr="004306DA" w14:paraId="23F2E34B" w14:textId="77777777" w:rsidTr="0533079E">
        <w:trPr>
          <w:trHeight w:val="270"/>
        </w:trPr>
        <w:tc>
          <w:tcPr>
            <w:tcW w:w="3261" w:type="dxa"/>
            <w:hideMark/>
          </w:tcPr>
          <w:p w14:paraId="40C774E7" w14:textId="77777777" w:rsidR="006C50EA" w:rsidRPr="004306DA" w:rsidRDefault="006C50EA" w:rsidP="00835455">
            <w:pPr>
              <w:pStyle w:val="Default"/>
              <w:spacing w:line="280" w:lineRule="atLeast"/>
              <w:ind w:left="709" w:right="-2" w:hanging="709"/>
              <w:jc w:val="both"/>
              <w:rPr>
                <w:rFonts w:ascii="Calibri Light" w:hAnsi="Calibri Light" w:cs="Calibri Light"/>
                <w:color w:val="auto"/>
                <w:sz w:val="22"/>
                <w:szCs w:val="22"/>
                <w:lang w:eastAsia="en-US"/>
              </w:rPr>
            </w:pPr>
            <w:r w:rsidRPr="004306DA">
              <w:rPr>
                <w:rFonts w:ascii="Calibri Light" w:hAnsi="Calibri Light" w:cs="Calibri Light"/>
                <w:color w:val="auto"/>
                <w:sz w:val="22"/>
                <w:szCs w:val="22"/>
                <w:lang w:eastAsia="en-US"/>
              </w:rPr>
              <w:t>Reporting Officer</w:t>
            </w:r>
          </w:p>
        </w:tc>
        <w:tc>
          <w:tcPr>
            <w:tcW w:w="3119" w:type="dxa"/>
            <w:hideMark/>
          </w:tcPr>
          <w:p w14:paraId="3EDC88E0" w14:textId="77777777" w:rsidR="006C50EA" w:rsidRPr="004306DA" w:rsidRDefault="006C50EA" w:rsidP="00835455">
            <w:pPr>
              <w:pStyle w:val="Default"/>
              <w:spacing w:line="280" w:lineRule="atLeast"/>
              <w:ind w:left="709" w:right="-2" w:hanging="709"/>
              <w:jc w:val="both"/>
              <w:rPr>
                <w:rFonts w:ascii="Calibri Light" w:hAnsi="Calibri Light" w:cs="Calibri Light"/>
                <w:color w:val="auto"/>
                <w:sz w:val="22"/>
                <w:szCs w:val="22"/>
                <w:lang w:eastAsia="en-US"/>
              </w:rPr>
            </w:pPr>
            <w:r w:rsidRPr="004306DA">
              <w:rPr>
                <w:rFonts w:ascii="Calibri Light" w:hAnsi="Calibri Light" w:cs="Calibri Light"/>
                <w:color w:val="auto"/>
                <w:sz w:val="22"/>
                <w:szCs w:val="22"/>
                <w:lang w:eastAsia="en-US"/>
              </w:rPr>
              <w:t>Business Area</w:t>
            </w:r>
          </w:p>
        </w:tc>
        <w:tc>
          <w:tcPr>
            <w:tcW w:w="3119" w:type="dxa"/>
            <w:hideMark/>
          </w:tcPr>
          <w:p w14:paraId="2D7BD3BD" w14:textId="77777777" w:rsidR="006C50EA" w:rsidRPr="004306DA" w:rsidRDefault="006C50EA" w:rsidP="00835455">
            <w:pPr>
              <w:pStyle w:val="Default"/>
              <w:spacing w:line="280" w:lineRule="atLeast"/>
              <w:ind w:left="709" w:right="-2" w:hanging="709"/>
              <w:jc w:val="both"/>
              <w:rPr>
                <w:rFonts w:ascii="Calibri Light" w:hAnsi="Calibri Light" w:cs="Calibri Light"/>
                <w:color w:val="auto"/>
                <w:sz w:val="22"/>
                <w:szCs w:val="22"/>
                <w:lang w:eastAsia="en-US"/>
              </w:rPr>
            </w:pPr>
            <w:r w:rsidRPr="004306DA">
              <w:rPr>
                <w:rFonts w:ascii="Calibri Light" w:hAnsi="Calibri Light" w:cs="Calibri Light"/>
                <w:color w:val="auto"/>
                <w:sz w:val="22"/>
                <w:szCs w:val="22"/>
                <w:lang w:eastAsia="en-US"/>
              </w:rPr>
              <w:t>Reports to</w:t>
            </w:r>
          </w:p>
        </w:tc>
        <w:tc>
          <w:tcPr>
            <w:tcW w:w="1329" w:type="dxa"/>
            <w:hideMark/>
          </w:tcPr>
          <w:p w14:paraId="0276D5C0" w14:textId="77777777" w:rsidR="006C50EA" w:rsidRPr="004306DA" w:rsidRDefault="006C50EA" w:rsidP="00835455">
            <w:pPr>
              <w:pStyle w:val="Default"/>
              <w:spacing w:line="280" w:lineRule="atLeast"/>
              <w:ind w:left="709" w:right="-2" w:hanging="709"/>
              <w:jc w:val="both"/>
              <w:rPr>
                <w:rFonts w:ascii="Calibri Light" w:hAnsi="Calibri Light" w:cs="Calibri Light"/>
                <w:color w:val="auto"/>
                <w:sz w:val="22"/>
                <w:szCs w:val="22"/>
                <w:lang w:eastAsia="en-US"/>
              </w:rPr>
            </w:pPr>
            <w:r w:rsidRPr="004306DA">
              <w:rPr>
                <w:rFonts w:ascii="Calibri Light" w:hAnsi="Calibri Light" w:cs="Calibri Light"/>
                <w:color w:val="auto"/>
                <w:sz w:val="22"/>
                <w:szCs w:val="22"/>
                <w:lang w:eastAsia="en-US"/>
              </w:rPr>
              <w:t>Frequency</w:t>
            </w:r>
          </w:p>
        </w:tc>
      </w:tr>
      <w:tr w:rsidR="004306DA" w:rsidRPr="004306DA" w14:paraId="37B862B4" w14:textId="77777777" w:rsidTr="0533079E">
        <w:trPr>
          <w:trHeight w:val="270"/>
        </w:trPr>
        <w:tc>
          <w:tcPr>
            <w:tcW w:w="3261" w:type="dxa"/>
            <w:hideMark/>
          </w:tcPr>
          <w:p w14:paraId="38068519" w14:textId="77777777" w:rsidR="006C50EA" w:rsidRPr="004306DA" w:rsidRDefault="006C50EA" w:rsidP="00835455">
            <w:pPr>
              <w:pStyle w:val="Default"/>
              <w:spacing w:line="280" w:lineRule="atLeast"/>
              <w:ind w:left="709" w:right="-2" w:hanging="709"/>
              <w:jc w:val="both"/>
              <w:rPr>
                <w:rFonts w:ascii="Calibri Light" w:hAnsi="Calibri Light" w:cs="Calibri Light"/>
                <w:color w:val="auto"/>
                <w:sz w:val="22"/>
                <w:szCs w:val="22"/>
                <w:lang w:eastAsia="en-US"/>
              </w:rPr>
            </w:pPr>
            <w:r w:rsidRPr="004306DA">
              <w:rPr>
                <w:rFonts w:ascii="Calibri Light" w:hAnsi="Calibri Light" w:cs="Calibri Light"/>
                <w:color w:val="auto"/>
                <w:sz w:val="22"/>
                <w:szCs w:val="22"/>
                <w:lang w:eastAsia="en-US"/>
              </w:rPr>
              <w:t>Chief Executive</w:t>
            </w:r>
          </w:p>
        </w:tc>
        <w:tc>
          <w:tcPr>
            <w:tcW w:w="3119" w:type="dxa"/>
            <w:hideMark/>
          </w:tcPr>
          <w:p w14:paraId="6D2CDA2F" w14:textId="36D8303F" w:rsidR="006C50EA" w:rsidRPr="004306DA" w:rsidRDefault="006C50EA" w:rsidP="00835455">
            <w:pPr>
              <w:pStyle w:val="Default"/>
              <w:spacing w:line="280" w:lineRule="atLeast"/>
              <w:ind w:left="709" w:right="-2" w:hanging="709"/>
              <w:jc w:val="both"/>
              <w:rPr>
                <w:rFonts w:ascii="Calibri Light" w:hAnsi="Calibri Light" w:cs="Calibri Light"/>
                <w:color w:val="auto"/>
                <w:sz w:val="22"/>
                <w:szCs w:val="22"/>
                <w:lang w:eastAsia="en-US"/>
              </w:rPr>
            </w:pPr>
            <w:r w:rsidRPr="004306DA">
              <w:rPr>
                <w:rFonts w:ascii="Calibri Light" w:hAnsi="Calibri Light" w:cs="Calibri Light"/>
                <w:color w:val="auto"/>
                <w:sz w:val="22"/>
                <w:szCs w:val="22"/>
                <w:lang w:eastAsia="en-US"/>
              </w:rPr>
              <w:t>OPFCC</w:t>
            </w:r>
          </w:p>
        </w:tc>
        <w:tc>
          <w:tcPr>
            <w:tcW w:w="3119" w:type="dxa"/>
            <w:hideMark/>
          </w:tcPr>
          <w:p w14:paraId="6CBB2F90" w14:textId="67F46281" w:rsidR="006C50EA" w:rsidRPr="004306DA" w:rsidRDefault="006C50EA" w:rsidP="00835455">
            <w:pPr>
              <w:pStyle w:val="Default"/>
              <w:spacing w:line="280" w:lineRule="atLeast"/>
              <w:ind w:left="709" w:right="-2" w:hanging="709"/>
              <w:jc w:val="both"/>
              <w:rPr>
                <w:rFonts w:ascii="Calibri Light" w:hAnsi="Calibri Light" w:cs="Calibri Light"/>
                <w:color w:val="auto"/>
                <w:sz w:val="22"/>
                <w:szCs w:val="22"/>
                <w:lang w:eastAsia="en-US"/>
              </w:rPr>
            </w:pPr>
            <w:r w:rsidRPr="004306DA">
              <w:rPr>
                <w:rFonts w:ascii="Calibri Light" w:hAnsi="Calibri Light" w:cs="Calibri Light"/>
                <w:color w:val="auto"/>
                <w:sz w:val="22"/>
                <w:szCs w:val="22"/>
                <w:lang w:eastAsia="en-US"/>
              </w:rPr>
              <w:t>PFCC</w:t>
            </w:r>
          </w:p>
        </w:tc>
        <w:tc>
          <w:tcPr>
            <w:tcW w:w="1329" w:type="dxa"/>
            <w:hideMark/>
          </w:tcPr>
          <w:p w14:paraId="641C9621" w14:textId="77777777" w:rsidR="006C50EA" w:rsidRPr="004306DA" w:rsidRDefault="006C50EA" w:rsidP="00835455">
            <w:pPr>
              <w:pStyle w:val="Default"/>
              <w:spacing w:line="280" w:lineRule="atLeast"/>
              <w:ind w:left="709" w:right="-2" w:hanging="709"/>
              <w:jc w:val="both"/>
              <w:rPr>
                <w:rFonts w:ascii="Calibri Light" w:hAnsi="Calibri Light" w:cs="Calibri Light"/>
                <w:color w:val="auto"/>
                <w:sz w:val="22"/>
                <w:szCs w:val="22"/>
                <w:lang w:eastAsia="en-US"/>
              </w:rPr>
            </w:pPr>
            <w:r w:rsidRPr="004306DA">
              <w:rPr>
                <w:rFonts w:ascii="Calibri Light" w:hAnsi="Calibri Light" w:cs="Calibri Light"/>
                <w:color w:val="auto"/>
                <w:sz w:val="22"/>
                <w:szCs w:val="22"/>
                <w:lang w:eastAsia="en-US"/>
              </w:rPr>
              <w:t>Monthly</w:t>
            </w:r>
          </w:p>
        </w:tc>
      </w:tr>
      <w:tr w:rsidR="004306DA" w:rsidRPr="004306DA" w14:paraId="2FE6C349" w14:textId="77777777" w:rsidTr="0533079E">
        <w:trPr>
          <w:trHeight w:val="270"/>
        </w:trPr>
        <w:tc>
          <w:tcPr>
            <w:tcW w:w="3261" w:type="dxa"/>
          </w:tcPr>
          <w:p w14:paraId="37AF70C1" w14:textId="3C98849F" w:rsidR="006C50EA" w:rsidRPr="004306DA" w:rsidRDefault="006C50EA" w:rsidP="00835455">
            <w:pPr>
              <w:pStyle w:val="Default"/>
              <w:spacing w:line="280" w:lineRule="atLeast"/>
              <w:ind w:left="709" w:right="-2" w:hanging="709"/>
              <w:jc w:val="both"/>
              <w:rPr>
                <w:rFonts w:ascii="Calibri Light" w:hAnsi="Calibri Light" w:cs="Calibri Light"/>
                <w:color w:val="auto"/>
                <w:sz w:val="22"/>
                <w:szCs w:val="22"/>
                <w:lang w:eastAsia="en-US"/>
              </w:rPr>
            </w:pPr>
            <w:r w:rsidRPr="004306DA">
              <w:rPr>
                <w:rFonts w:ascii="Calibri Light" w:hAnsi="Calibri Light" w:cs="Calibri Light"/>
                <w:color w:val="auto"/>
                <w:sz w:val="22"/>
                <w:szCs w:val="22"/>
                <w:lang w:eastAsia="en-US"/>
              </w:rPr>
              <w:t>Chief Fire Officer</w:t>
            </w:r>
          </w:p>
        </w:tc>
        <w:tc>
          <w:tcPr>
            <w:tcW w:w="3119" w:type="dxa"/>
          </w:tcPr>
          <w:p w14:paraId="60855C07" w14:textId="3BD8BEFB" w:rsidR="006C50EA" w:rsidRPr="004306DA" w:rsidRDefault="006C50EA" w:rsidP="00835455">
            <w:pPr>
              <w:pStyle w:val="Default"/>
              <w:spacing w:line="280" w:lineRule="atLeast"/>
              <w:ind w:left="709" w:right="-2" w:hanging="709"/>
              <w:jc w:val="both"/>
              <w:rPr>
                <w:rFonts w:ascii="Calibri Light" w:hAnsi="Calibri Light" w:cs="Calibri Light"/>
                <w:color w:val="auto"/>
                <w:sz w:val="22"/>
                <w:szCs w:val="22"/>
                <w:lang w:eastAsia="en-US"/>
              </w:rPr>
            </w:pPr>
          </w:p>
        </w:tc>
        <w:tc>
          <w:tcPr>
            <w:tcW w:w="3119" w:type="dxa"/>
          </w:tcPr>
          <w:p w14:paraId="7728500E" w14:textId="629C442D" w:rsidR="006C50EA" w:rsidRPr="004306DA" w:rsidRDefault="006C50EA" w:rsidP="00835455">
            <w:pPr>
              <w:pStyle w:val="Default"/>
              <w:spacing w:line="280" w:lineRule="atLeast"/>
              <w:ind w:left="709" w:right="-2" w:hanging="709"/>
              <w:jc w:val="both"/>
              <w:rPr>
                <w:rFonts w:ascii="Calibri Light" w:hAnsi="Calibri Light" w:cs="Calibri Light"/>
                <w:color w:val="auto"/>
                <w:sz w:val="22"/>
                <w:szCs w:val="22"/>
                <w:lang w:eastAsia="en-US"/>
              </w:rPr>
            </w:pPr>
            <w:r w:rsidRPr="004306DA">
              <w:rPr>
                <w:rFonts w:ascii="Calibri Light" w:hAnsi="Calibri Light" w:cs="Calibri Light"/>
                <w:color w:val="auto"/>
                <w:sz w:val="22"/>
                <w:szCs w:val="22"/>
                <w:lang w:eastAsia="en-US"/>
              </w:rPr>
              <w:t>Executive Board</w:t>
            </w:r>
          </w:p>
        </w:tc>
        <w:tc>
          <w:tcPr>
            <w:tcW w:w="1329" w:type="dxa"/>
            <w:hideMark/>
          </w:tcPr>
          <w:p w14:paraId="60942F48" w14:textId="77777777" w:rsidR="006C50EA" w:rsidRPr="004306DA" w:rsidRDefault="006C50EA" w:rsidP="00835455">
            <w:pPr>
              <w:pStyle w:val="Default"/>
              <w:spacing w:line="280" w:lineRule="atLeast"/>
              <w:ind w:left="709" w:right="-2" w:hanging="709"/>
              <w:jc w:val="both"/>
              <w:rPr>
                <w:rFonts w:ascii="Calibri Light" w:hAnsi="Calibri Light" w:cs="Calibri Light"/>
                <w:color w:val="auto"/>
                <w:sz w:val="22"/>
                <w:szCs w:val="22"/>
                <w:lang w:eastAsia="en-US"/>
              </w:rPr>
            </w:pPr>
            <w:r w:rsidRPr="004306DA">
              <w:rPr>
                <w:rFonts w:ascii="Calibri Light" w:hAnsi="Calibri Light" w:cs="Calibri Light"/>
                <w:color w:val="auto"/>
                <w:sz w:val="22"/>
                <w:szCs w:val="22"/>
                <w:lang w:eastAsia="en-US"/>
              </w:rPr>
              <w:t>Monthly</w:t>
            </w:r>
          </w:p>
        </w:tc>
      </w:tr>
      <w:tr w:rsidR="004306DA" w:rsidRPr="004306DA" w14:paraId="262B7FBD" w14:textId="77777777" w:rsidTr="0533079E">
        <w:trPr>
          <w:trHeight w:val="270"/>
        </w:trPr>
        <w:tc>
          <w:tcPr>
            <w:tcW w:w="3261" w:type="dxa"/>
          </w:tcPr>
          <w:p w14:paraId="42DE9119" w14:textId="57AC0168" w:rsidR="006C50EA" w:rsidRPr="004306DA" w:rsidRDefault="006C50EA" w:rsidP="006C50EA">
            <w:pPr>
              <w:pStyle w:val="Default"/>
              <w:spacing w:line="280" w:lineRule="atLeast"/>
              <w:ind w:right="-2"/>
              <w:rPr>
                <w:rFonts w:ascii="Calibri Light" w:hAnsi="Calibri Light" w:cs="Calibri Light"/>
                <w:color w:val="auto"/>
                <w:sz w:val="22"/>
                <w:szCs w:val="22"/>
                <w:lang w:eastAsia="en-US"/>
              </w:rPr>
            </w:pPr>
            <w:r w:rsidRPr="004306DA">
              <w:rPr>
                <w:rFonts w:ascii="Calibri Light" w:hAnsi="Calibri Light" w:cs="Calibri Light"/>
                <w:color w:val="auto"/>
                <w:sz w:val="22"/>
                <w:szCs w:val="22"/>
                <w:lang w:eastAsia="en-US"/>
              </w:rPr>
              <w:t>Deputy Chief Fire Officer</w:t>
            </w:r>
          </w:p>
        </w:tc>
        <w:tc>
          <w:tcPr>
            <w:tcW w:w="3119" w:type="dxa"/>
          </w:tcPr>
          <w:p w14:paraId="6F715428" w14:textId="77777777" w:rsidR="006C50EA" w:rsidRPr="004306DA" w:rsidRDefault="006C50EA" w:rsidP="006C50EA">
            <w:pPr>
              <w:pStyle w:val="Default"/>
              <w:spacing w:line="280" w:lineRule="atLeast"/>
              <w:ind w:right="-2"/>
              <w:rPr>
                <w:rFonts w:ascii="Calibri Light" w:hAnsi="Calibri Light" w:cs="Calibri Light"/>
                <w:color w:val="auto"/>
                <w:sz w:val="22"/>
                <w:szCs w:val="22"/>
                <w:lang w:eastAsia="en-US"/>
              </w:rPr>
            </w:pPr>
          </w:p>
        </w:tc>
        <w:tc>
          <w:tcPr>
            <w:tcW w:w="3119" w:type="dxa"/>
          </w:tcPr>
          <w:p w14:paraId="25258244" w14:textId="46475459" w:rsidR="006C50EA" w:rsidRPr="004306DA" w:rsidRDefault="79D735E9" w:rsidP="0533079E">
            <w:pPr>
              <w:pStyle w:val="Default"/>
              <w:spacing w:line="280" w:lineRule="atLeast"/>
              <w:ind w:right="-2"/>
              <w:rPr>
                <w:rFonts w:ascii="Calibri Light" w:hAnsi="Calibri Light" w:cs="Calibri Light"/>
                <w:color w:val="auto"/>
                <w:sz w:val="22"/>
                <w:szCs w:val="22"/>
                <w:lang w:eastAsia="en-US"/>
              </w:rPr>
            </w:pPr>
            <w:r w:rsidRPr="0533079E">
              <w:rPr>
                <w:rFonts w:ascii="Calibri Light" w:hAnsi="Calibri Light" w:cs="Calibri Light"/>
                <w:color w:val="auto"/>
                <w:sz w:val="22"/>
                <w:szCs w:val="22"/>
                <w:lang w:eastAsia="en-US"/>
              </w:rPr>
              <w:t xml:space="preserve"> Expenditure Management Group</w:t>
            </w:r>
          </w:p>
          <w:p w14:paraId="69B667D5" w14:textId="4BE1DB22" w:rsidR="006C50EA" w:rsidRPr="004306DA" w:rsidRDefault="006C50EA" w:rsidP="006C50EA">
            <w:pPr>
              <w:pStyle w:val="Default"/>
              <w:spacing w:line="280" w:lineRule="atLeast"/>
              <w:ind w:right="-2"/>
              <w:rPr>
                <w:rFonts w:ascii="Calibri Light" w:hAnsi="Calibri Light" w:cs="Calibri Light"/>
                <w:color w:val="auto"/>
                <w:sz w:val="22"/>
                <w:szCs w:val="22"/>
                <w:lang w:eastAsia="en-US"/>
              </w:rPr>
            </w:pPr>
          </w:p>
        </w:tc>
        <w:tc>
          <w:tcPr>
            <w:tcW w:w="1329" w:type="dxa"/>
            <w:hideMark/>
          </w:tcPr>
          <w:p w14:paraId="15BA4666" w14:textId="77777777" w:rsidR="006C50EA" w:rsidRPr="004306DA" w:rsidRDefault="006C50EA" w:rsidP="006C50EA">
            <w:pPr>
              <w:pStyle w:val="Default"/>
              <w:spacing w:line="280" w:lineRule="atLeast"/>
              <w:ind w:left="709" w:right="-2" w:hanging="709"/>
              <w:jc w:val="both"/>
              <w:rPr>
                <w:rFonts w:ascii="Calibri Light" w:hAnsi="Calibri Light" w:cs="Calibri Light"/>
                <w:color w:val="auto"/>
                <w:sz w:val="22"/>
                <w:szCs w:val="22"/>
                <w:lang w:eastAsia="en-US"/>
              </w:rPr>
            </w:pPr>
            <w:r w:rsidRPr="004306DA">
              <w:rPr>
                <w:rFonts w:ascii="Calibri Light" w:hAnsi="Calibri Light" w:cs="Calibri Light"/>
                <w:color w:val="auto"/>
                <w:sz w:val="22"/>
                <w:szCs w:val="22"/>
                <w:lang w:eastAsia="en-US"/>
              </w:rPr>
              <w:t>Monthly</w:t>
            </w:r>
          </w:p>
        </w:tc>
      </w:tr>
      <w:tr w:rsidR="004306DA" w:rsidRPr="004306DA" w14:paraId="0F456B70" w14:textId="77777777" w:rsidTr="0533079E">
        <w:trPr>
          <w:trHeight w:val="270"/>
        </w:trPr>
        <w:tc>
          <w:tcPr>
            <w:tcW w:w="3261" w:type="dxa"/>
          </w:tcPr>
          <w:p w14:paraId="6DD0307A" w14:textId="58643A03" w:rsidR="006C50EA" w:rsidRPr="004306DA" w:rsidRDefault="006C50EA" w:rsidP="006C50EA">
            <w:pPr>
              <w:pStyle w:val="Default"/>
              <w:spacing w:line="280" w:lineRule="atLeast"/>
              <w:ind w:right="-2"/>
              <w:rPr>
                <w:rFonts w:ascii="Calibri Light" w:hAnsi="Calibri Light" w:cs="Calibri Light"/>
                <w:color w:val="auto"/>
                <w:sz w:val="22"/>
                <w:szCs w:val="22"/>
                <w:lang w:eastAsia="en-US"/>
              </w:rPr>
            </w:pPr>
            <w:r w:rsidRPr="004306DA">
              <w:rPr>
                <w:rFonts w:ascii="Calibri Light" w:hAnsi="Calibri Light" w:cs="Calibri Light"/>
                <w:color w:val="auto"/>
                <w:sz w:val="22"/>
                <w:szCs w:val="22"/>
                <w:lang w:eastAsia="en-US"/>
              </w:rPr>
              <w:t>Assistant Chief Fire Officer</w:t>
            </w:r>
          </w:p>
        </w:tc>
        <w:tc>
          <w:tcPr>
            <w:tcW w:w="3119" w:type="dxa"/>
          </w:tcPr>
          <w:p w14:paraId="66E0A8B6" w14:textId="05237130" w:rsidR="006C50EA" w:rsidRPr="004306DA" w:rsidRDefault="006C50EA" w:rsidP="006C50EA">
            <w:pPr>
              <w:pStyle w:val="Default"/>
              <w:spacing w:line="280" w:lineRule="atLeast"/>
              <w:ind w:right="-2"/>
              <w:rPr>
                <w:rFonts w:ascii="Calibri Light" w:hAnsi="Calibri Light" w:cs="Calibri Light"/>
                <w:color w:val="auto"/>
                <w:sz w:val="22"/>
                <w:szCs w:val="22"/>
                <w:lang w:eastAsia="en-US"/>
              </w:rPr>
            </w:pPr>
          </w:p>
        </w:tc>
        <w:tc>
          <w:tcPr>
            <w:tcW w:w="3119" w:type="dxa"/>
          </w:tcPr>
          <w:p w14:paraId="0EB36E8E" w14:textId="397BAA95" w:rsidR="006C50EA" w:rsidRPr="004306DA" w:rsidRDefault="08C9BFC3" w:rsidP="0533079E">
            <w:pPr>
              <w:pStyle w:val="Default"/>
              <w:spacing w:line="280" w:lineRule="atLeast"/>
              <w:ind w:right="-2"/>
              <w:rPr>
                <w:rFonts w:ascii="Calibri Light" w:hAnsi="Calibri Light" w:cs="Calibri Light"/>
                <w:color w:val="auto"/>
                <w:sz w:val="22"/>
                <w:szCs w:val="22"/>
                <w:lang w:eastAsia="en-US"/>
              </w:rPr>
            </w:pPr>
            <w:r w:rsidRPr="0533079E">
              <w:rPr>
                <w:rFonts w:ascii="Calibri Light" w:hAnsi="Calibri Light" w:cs="Calibri Light"/>
                <w:color w:val="auto"/>
                <w:sz w:val="22"/>
                <w:szCs w:val="22"/>
                <w:lang w:eastAsia="en-US"/>
              </w:rPr>
              <w:t xml:space="preserve"> Expenditure Management Group</w:t>
            </w:r>
          </w:p>
          <w:p w14:paraId="53B539A3" w14:textId="15710909" w:rsidR="006C50EA" w:rsidRPr="004306DA" w:rsidRDefault="006C50EA" w:rsidP="006C50EA">
            <w:pPr>
              <w:pStyle w:val="Default"/>
              <w:spacing w:line="280" w:lineRule="atLeast"/>
              <w:ind w:right="-2"/>
              <w:rPr>
                <w:rFonts w:ascii="Calibri Light" w:hAnsi="Calibri Light" w:cs="Calibri Light"/>
                <w:color w:val="auto"/>
                <w:sz w:val="22"/>
                <w:szCs w:val="22"/>
                <w:lang w:eastAsia="en-US"/>
              </w:rPr>
            </w:pPr>
          </w:p>
        </w:tc>
        <w:tc>
          <w:tcPr>
            <w:tcW w:w="1329" w:type="dxa"/>
            <w:hideMark/>
          </w:tcPr>
          <w:p w14:paraId="6A711527" w14:textId="77777777" w:rsidR="006C50EA" w:rsidRPr="004306DA" w:rsidRDefault="006C50EA" w:rsidP="006C50EA">
            <w:pPr>
              <w:pStyle w:val="Default"/>
              <w:spacing w:line="280" w:lineRule="atLeast"/>
              <w:ind w:left="709" w:right="-2" w:hanging="709"/>
              <w:jc w:val="both"/>
              <w:rPr>
                <w:rFonts w:ascii="Calibri Light" w:hAnsi="Calibri Light" w:cs="Calibri Light"/>
                <w:color w:val="auto"/>
                <w:sz w:val="22"/>
                <w:szCs w:val="22"/>
                <w:lang w:eastAsia="en-US"/>
              </w:rPr>
            </w:pPr>
            <w:r w:rsidRPr="004306DA">
              <w:rPr>
                <w:rFonts w:ascii="Calibri Light" w:hAnsi="Calibri Light" w:cs="Calibri Light"/>
                <w:color w:val="auto"/>
                <w:sz w:val="22"/>
                <w:szCs w:val="22"/>
                <w:lang w:eastAsia="en-US"/>
              </w:rPr>
              <w:t>Monthly</w:t>
            </w:r>
          </w:p>
        </w:tc>
      </w:tr>
      <w:tr w:rsidR="004306DA" w:rsidRPr="004306DA" w14:paraId="775AE33F" w14:textId="77777777" w:rsidTr="0533079E">
        <w:trPr>
          <w:trHeight w:val="270"/>
        </w:trPr>
        <w:tc>
          <w:tcPr>
            <w:tcW w:w="3261" w:type="dxa"/>
          </w:tcPr>
          <w:p w14:paraId="75375B3C" w14:textId="00C7C686" w:rsidR="006C50EA" w:rsidRPr="004306DA" w:rsidRDefault="006C50EA" w:rsidP="006C50EA">
            <w:pPr>
              <w:pStyle w:val="Default"/>
              <w:spacing w:line="280" w:lineRule="atLeast"/>
              <w:ind w:right="-2"/>
              <w:rPr>
                <w:rFonts w:ascii="Calibri Light" w:hAnsi="Calibri Light" w:cs="Calibri Light"/>
                <w:color w:val="auto"/>
                <w:sz w:val="22"/>
                <w:szCs w:val="22"/>
                <w:lang w:eastAsia="en-US"/>
              </w:rPr>
            </w:pPr>
            <w:r w:rsidRPr="004306DA">
              <w:rPr>
                <w:rFonts w:ascii="Calibri Light" w:hAnsi="Calibri Light" w:cs="Calibri Light"/>
                <w:color w:val="auto"/>
                <w:sz w:val="22"/>
                <w:szCs w:val="22"/>
                <w:lang w:eastAsia="en-US"/>
              </w:rPr>
              <w:t>OPFCC CFO</w:t>
            </w:r>
          </w:p>
        </w:tc>
        <w:tc>
          <w:tcPr>
            <w:tcW w:w="3119" w:type="dxa"/>
          </w:tcPr>
          <w:p w14:paraId="67B40BCC" w14:textId="3BB9F549" w:rsidR="006C50EA" w:rsidRPr="004306DA" w:rsidRDefault="006C50EA" w:rsidP="006C50EA">
            <w:pPr>
              <w:pStyle w:val="Default"/>
              <w:spacing w:line="280" w:lineRule="atLeast"/>
              <w:ind w:right="-2"/>
              <w:rPr>
                <w:rFonts w:ascii="Calibri Light" w:hAnsi="Calibri Light" w:cs="Calibri Light"/>
                <w:color w:val="auto"/>
                <w:sz w:val="22"/>
                <w:szCs w:val="22"/>
                <w:lang w:eastAsia="en-US"/>
              </w:rPr>
            </w:pPr>
          </w:p>
        </w:tc>
        <w:tc>
          <w:tcPr>
            <w:tcW w:w="3119" w:type="dxa"/>
          </w:tcPr>
          <w:p w14:paraId="424CD87C" w14:textId="584BDE35" w:rsidR="006C50EA" w:rsidRPr="004306DA" w:rsidRDefault="32D2409C" w:rsidP="0533079E">
            <w:pPr>
              <w:pStyle w:val="Default"/>
              <w:spacing w:line="280" w:lineRule="atLeast"/>
              <w:ind w:right="-2"/>
              <w:rPr>
                <w:rFonts w:ascii="Calibri Light" w:hAnsi="Calibri Light" w:cs="Calibri Light"/>
                <w:color w:val="auto"/>
                <w:sz w:val="22"/>
                <w:szCs w:val="22"/>
                <w:lang w:eastAsia="en-US"/>
              </w:rPr>
            </w:pPr>
            <w:r w:rsidRPr="0533079E">
              <w:rPr>
                <w:rFonts w:ascii="Calibri Light" w:hAnsi="Calibri Light" w:cs="Calibri Light"/>
                <w:color w:val="auto"/>
                <w:sz w:val="22"/>
                <w:szCs w:val="22"/>
                <w:lang w:eastAsia="en-US"/>
              </w:rPr>
              <w:t xml:space="preserve"> Expenditure Management Group</w:t>
            </w:r>
          </w:p>
          <w:p w14:paraId="01358CD2" w14:textId="3256D516" w:rsidR="006C50EA" w:rsidRPr="004306DA" w:rsidRDefault="006C50EA" w:rsidP="006C50EA">
            <w:pPr>
              <w:pStyle w:val="Default"/>
              <w:spacing w:line="280" w:lineRule="atLeast"/>
              <w:ind w:right="-2"/>
              <w:rPr>
                <w:rFonts w:ascii="Calibri Light" w:hAnsi="Calibri Light" w:cs="Calibri Light"/>
                <w:color w:val="auto"/>
                <w:sz w:val="22"/>
                <w:szCs w:val="22"/>
                <w:lang w:eastAsia="en-US"/>
              </w:rPr>
            </w:pPr>
          </w:p>
        </w:tc>
        <w:tc>
          <w:tcPr>
            <w:tcW w:w="1329" w:type="dxa"/>
            <w:hideMark/>
          </w:tcPr>
          <w:p w14:paraId="7E68037E" w14:textId="77777777" w:rsidR="006C50EA" w:rsidRPr="004306DA" w:rsidRDefault="006C50EA" w:rsidP="006C50EA">
            <w:pPr>
              <w:pStyle w:val="Default"/>
              <w:spacing w:line="280" w:lineRule="atLeast"/>
              <w:ind w:left="709" w:right="-2" w:hanging="709"/>
              <w:jc w:val="both"/>
              <w:rPr>
                <w:rFonts w:ascii="Calibri Light" w:hAnsi="Calibri Light" w:cs="Calibri Light"/>
                <w:color w:val="auto"/>
                <w:sz w:val="22"/>
                <w:szCs w:val="22"/>
                <w:lang w:eastAsia="en-US"/>
              </w:rPr>
            </w:pPr>
            <w:r w:rsidRPr="004306DA">
              <w:rPr>
                <w:rFonts w:ascii="Calibri Light" w:hAnsi="Calibri Light" w:cs="Calibri Light"/>
                <w:color w:val="auto"/>
                <w:sz w:val="22"/>
                <w:szCs w:val="22"/>
                <w:lang w:eastAsia="en-US"/>
              </w:rPr>
              <w:t>Monthly</w:t>
            </w:r>
          </w:p>
        </w:tc>
      </w:tr>
      <w:tr w:rsidR="004306DA" w:rsidRPr="004306DA" w14:paraId="507841BD" w14:textId="77777777" w:rsidTr="0533079E">
        <w:trPr>
          <w:trHeight w:val="270"/>
        </w:trPr>
        <w:tc>
          <w:tcPr>
            <w:tcW w:w="3261" w:type="dxa"/>
          </w:tcPr>
          <w:p w14:paraId="74CCD19C" w14:textId="5E26EF14" w:rsidR="006C50EA" w:rsidRPr="004306DA" w:rsidRDefault="006C50EA" w:rsidP="00835455">
            <w:pPr>
              <w:pStyle w:val="Default"/>
              <w:spacing w:line="280" w:lineRule="atLeast"/>
              <w:ind w:right="-2"/>
              <w:rPr>
                <w:rFonts w:ascii="Calibri Light" w:hAnsi="Calibri Light" w:cs="Calibri Light"/>
                <w:color w:val="auto"/>
                <w:sz w:val="22"/>
                <w:szCs w:val="22"/>
                <w:lang w:eastAsia="en-US"/>
              </w:rPr>
            </w:pPr>
            <w:r w:rsidRPr="004306DA">
              <w:rPr>
                <w:rFonts w:ascii="Calibri Light" w:hAnsi="Calibri Light" w:cs="Calibri Light"/>
                <w:color w:val="auto"/>
                <w:sz w:val="22"/>
                <w:szCs w:val="22"/>
                <w:lang w:eastAsia="en-US"/>
              </w:rPr>
              <w:t>Head of People and Talent</w:t>
            </w:r>
          </w:p>
        </w:tc>
        <w:tc>
          <w:tcPr>
            <w:tcW w:w="3119" w:type="dxa"/>
          </w:tcPr>
          <w:p w14:paraId="709232E6" w14:textId="41EFA8F6" w:rsidR="006C50EA" w:rsidRPr="004306DA" w:rsidRDefault="003160B5" w:rsidP="00835455">
            <w:pPr>
              <w:pStyle w:val="Default"/>
              <w:spacing w:line="280" w:lineRule="atLeast"/>
              <w:ind w:right="-2"/>
              <w:rPr>
                <w:rFonts w:ascii="Calibri Light" w:hAnsi="Calibri Light" w:cs="Calibri Light"/>
                <w:color w:val="auto"/>
                <w:sz w:val="22"/>
                <w:szCs w:val="22"/>
                <w:lang w:eastAsia="en-US"/>
              </w:rPr>
            </w:pPr>
            <w:r w:rsidRPr="004306DA">
              <w:rPr>
                <w:rFonts w:ascii="Calibri Light" w:hAnsi="Calibri Light" w:cs="Calibri Light"/>
                <w:color w:val="auto"/>
                <w:sz w:val="22"/>
                <w:szCs w:val="22"/>
                <w:lang w:eastAsia="en-US"/>
              </w:rPr>
              <w:t>HR, Pensions, Resourcing</w:t>
            </w:r>
          </w:p>
        </w:tc>
        <w:tc>
          <w:tcPr>
            <w:tcW w:w="3119" w:type="dxa"/>
          </w:tcPr>
          <w:p w14:paraId="1030D7F0" w14:textId="20D7A815" w:rsidR="006C50EA" w:rsidRPr="004306DA" w:rsidRDefault="61CCA1B1" w:rsidP="0533079E">
            <w:pPr>
              <w:pStyle w:val="Default"/>
              <w:spacing w:line="280" w:lineRule="atLeast"/>
              <w:ind w:right="-2"/>
              <w:rPr>
                <w:rFonts w:ascii="Calibri Light" w:hAnsi="Calibri Light" w:cs="Calibri Light"/>
                <w:color w:val="auto"/>
                <w:sz w:val="22"/>
                <w:szCs w:val="22"/>
                <w:lang w:eastAsia="en-US"/>
              </w:rPr>
            </w:pPr>
            <w:r w:rsidRPr="0533079E">
              <w:rPr>
                <w:rFonts w:ascii="Calibri Light" w:hAnsi="Calibri Light" w:cs="Calibri Light"/>
                <w:color w:val="auto"/>
                <w:sz w:val="22"/>
                <w:szCs w:val="22"/>
                <w:lang w:eastAsia="en-US"/>
              </w:rPr>
              <w:t>Expenditure Management Group</w:t>
            </w:r>
          </w:p>
          <w:p w14:paraId="33B78AAE" w14:textId="2AE30714" w:rsidR="006C50EA" w:rsidRPr="004306DA" w:rsidRDefault="006C50EA" w:rsidP="00835455">
            <w:pPr>
              <w:pStyle w:val="Default"/>
              <w:spacing w:line="280" w:lineRule="atLeast"/>
              <w:ind w:right="-2"/>
              <w:rPr>
                <w:rFonts w:ascii="Calibri Light" w:hAnsi="Calibri Light" w:cs="Calibri Light"/>
                <w:color w:val="auto"/>
                <w:sz w:val="22"/>
                <w:szCs w:val="22"/>
                <w:lang w:eastAsia="en-US"/>
              </w:rPr>
            </w:pPr>
          </w:p>
        </w:tc>
        <w:tc>
          <w:tcPr>
            <w:tcW w:w="1329" w:type="dxa"/>
            <w:hideMark/>
          </w:tcPr>
          <w:p w14:paraId="2350090F" w14:textId="77777777" w:rsidR="006C50EA" w:rsidRPr="004306DA" w:rsidRDefault="006C50EA" w:rsidP="00835455">
            <w:pPr>
              <w:pStyle w:val="Default"/>
              <w:spacing w:line="280" w:lineRule="atLeast"/>
              <w:ind w:left="709" w:right="-2" w:hanging="709"/>
              <w:jc w:val="both"/>
              <w:rPr>
                <w:rFonts w:ascii="Calibri Light" w:hAnsi="Calibri Light" w:cs="Calibri Light"/>
                <w:color w:val="auto"/>
                <w:sz w:val="22"/>
                <w:szCs w:val="22"/>
                <w:lang w:eastAsia="en-US"/>
              </w:rPr>
            </w:pPr>
            <w:r w:rsidRPr="004306DA">
              <w:rPr>
                <w:rFonts w:ascii="Calibri Light" w:hAnsi="Calibri Light" w:cs="Calibri Light"/>
                <w:color w:val="auto"/>
                <w:sz w:val="22"/>
                <w:szCs w:val="22"/>
                <w:lang w:eastAsia="en-US"/>
              </w:rPr>
              <w:t>Monthly</w:t>
            </w:r>
          </w:p>
        </w:tc>
      </w:tr>
      <w:tr w:rsidR="004306DA" w:rsidRPr="004306DA" w14:paraId="62240428" w14:textId="77777777" w:rsidTr="0533079E">
        <w:trPr>
          <w:trHeight w:val="270"/>
        </w:trPr>
        <w:tc>
          <w:tcPr>
            <w:tcW w:w="3261" w:type="dxa"/>
          </w:tcPr>
          <w:p w14:paraId="307EDFD4" w14:textId="652761DA" w:rsidR="006C50EA" w:rsidRPr="004306DA" w:rsidRDefault="006C50EA" w:rsidP="00835455">
            <w:pPr>
              <w:pStyle w:val="Default"/>
              <w:spacing w:line="280" w:lineRule="atLeast"/>
              <w:ind w:right="-2"/>
              <w:rPr>
                <w:rFonts w:ascii="Calibri Light" w:hAnsi="Calibri Light" w:cs="Calibri Light"/>
                <w:color w:val="auto"/>
                <w:sz w:val="22"/>
                <w:szCs w:val="22"/>
                <w:lang w:eastAsia="en-US"/>
              </w:rPr>
            </w:pPr>
            <w:r w:rsidRPr="004306DA">
              <w:rPr>
                <w:rFonts w:ascii="Calibri Light" w:hAnsi="Calibri Light" w:cs="Calibri Light"/>
                <w:color w:val="auto"/>
                <w:sz w:val="22"/>
                <w:szCs w:val="22"/>
                <w:lang w:eastAsia="en-US"/>
              </w:rPr>
              <w:t>Head of Safety and Assurance</w:t>
            </w:r>
          </w:p>
        </w:tc>
        <w:tc>
          <w:tcPr>
            <w:tcW w:w="3119" w:type="dxa"/>
          </w:tcPr>
          <w:p w14:paraId="0E5D9EA3" w14:textId="099CB37B" w:rsidR="006C50EA" w:rsidRPr="004306DA" w:rsidRDefault="003160B5" w:rsidP="00835455">
            <w:pPr>
              <w:pStyle w:val="Default"/>
              <w:spacing w:line="280" w:lineRule="atLeast"/>
              <w:ind w:right="-2"/>
              <w:rPr>
                <w:rFonts w:ascii="Calibri Light" w:hAnsi="Calibri Light" w:cs="Calibri Light"/>
                <w:color w:val="auto"/>
                <w:sz w:val="22"/>
                <w:szCs w:val="22"/>
                <w:lang w:eastAsia="en-US"/>
              </w:rPr>
            </w:pPr>
            <w:r w:rsidRPr="004306DA">
              <w:rPr>
                <w:rFonts w:ascii="Calibri Light" w:hAnsi="Calibri Light" w:cs="Calibri Light"/>
                <w:color w:val="auto"/>
                <w:sz w:val="22"/>
                <w:szCs w:val="22"/>
                <w:lang w:eastAsia="en-US"/>
              </w:rPr>
              <w:t>Performance, Assurance and H&amp;S</w:t>
            </w:r>
          </w:p>
        </w:tc>
        <w:tc>
          <w:tcPr>
            <w:tcW w:w="3119" w:type="dxa"/>
          </w:tcPr>
          <w:p w14:paraId="05DA8401" w14:textId="68F10B9C" w:rsidR="006C50EA" w:rsidRPr="004306DA" w:rsidRDefault="7F4BBE3F" w:rsidP="0533079E">
            <w:pPr>
              <w:pStyle w:val="Default"/>
              <w:spacing w:line="280" w:lineRule="atLeast"/>
              <w:ind w:right="-2"/>
              <w:rPr>
                <w:rFonts w:ascii="Calibri Light" w:hAnsi="Calibri Light" w:cs="Calibri Light"/>
                <w:color w:val="auto"/>
                <w:sz w:val="22"/>
                <w:szCs w:val="22"/>
                <w:lang w:eastAsia="en-US"/>
              </w:rPr>
            </w:pPr>
            <w:r w:rsidRPr="0533079E">
              <w:rPr>
                <w:rFonts w:ascii="Calibri Light" w:hAnsi="Calibri Light" w:cs="Calibri Light"/>
                <w:color w:val="auto"/>
                <w:sz w:val="22"/>
                <w:szCs w:val="22"/>
                <w:lang w:eastAsia="en-US"/>
              </w:rPr>
              <w:t>Expenditure Management Group</w:t>
            </w:r>
          </w:p>
          <w:p w14:paraId="389B85CB" w14:textId="1ED18382" w:rsidR="006C50EA" w:rsidRPr="004306DA" w:rsidRDefault="006C50EA" w:rsidP="00835455">
            <w:pPr>
              <w:pStyle w:val="Default"/>
              <w:spacing w:line="280" w:lineRule="atLeast"/>
              <w:ind w:right="-2"/>
              <w:rPr>
                <w:rFonts w:ascii="Calibri Light" w:hAnsi="Calibri Light" w:cs="Calibri Light"/>
                <w:color w:val="auto"/>
                <w:sz w:val="22"/>
                <w:szCs w:val="22"/>
                <w:lang w:eastAsia="en-US"/>
              </w:rPr>
            </w:pPr>
          </w:p>
        </w:tc>
        <w:tc>
          <w:tcPr>
            <w:tcW w:w="1329" w:type="dxa"/>
            <w:hideMark/>
          </w:tcPr>
          <w:p w14:paraId="41688786" w14:textId="77777777" w:rsidR="006C50EA" w:rsidRPr="004306DA" w:rsidRDefault="006C50EA" w:rsidP="00835455">
            <w:pPr>
              <w:pStyle w:val="Default"/>
              <w:spacing w:line="280" w:lineRule="atLeast"/>
              <w:ind w:left="709" w:right="-2" w:hanging="709"/>
              <w:jc w:val="both"/>
              <w:rPr>
                <w:rFonts w:ascii="Calibri Light" w:hAnsi="Calibri Light" w:cs="Calibri Light"/>
                <w:color w:val="auto"/>
                <w:sz w:val="22"/>
                <w:szCs w:val="22"/>
                <w:lang w:eastAsia="en-US"/>
              </w:rPr>
            </w:pPr>
            <w:r w:rsidRPr="004306DA">
              <w:rPr>
                <w:rFonts w:ascii="Calibri Light" w:hAnsi="Calibri Light" w:cs="Calibri Light"/>
                <w:color w:val="auto"/>
                <w:sz w:val="22"/>
                <w:szCs w:val="22"/>
                <w:lang w:eastAsia="en-US"/>
              </w:rPr>
              <w:t>Monthly</w:t>
            </w:r>
          </w:p>
        </w:tc>
      </w:tr>
      <w:tr w:rsidR="004306DA" w:rsidRPr="004306DA" w14:paraId="2A06BDDA" w14:textId="77777777" w:rsidTr="0533079E">
        <w:trPr>
          <w:trHeight w:val="270"/>
        </w:trPr>
        <w:tc>
          <w:tcPr>
            <w:tcW w:w="3261" w:type="dxa"/>
          </w:tcPr>
          <w:p w14:paraId="1AC062A0" w14:textId="71988D6A" w:rsidR="006C50EA" w:rsidRPr="004306DA" w:rsidRDefault="006C50EA" w:rsidP="00835455">
            <w:pPr>
              <w:pStyle w:val="Default"/>
              <w:spacing w:line="280" w:lineRule="atLeast"/>
              <w:ind w:right="-2"/>
              <w:rPr>
                <w:rFonts w:ascii="Calibri Light" w:hAnsi="Calibri Light" w:cs="Calibri Light"/>
                <w:color w:val="auto"/>
                <w:sz w:val="22"/>
                <w:szCs w:val="22"/>
                <w:lang w:eastAsia="en-US"/>
              </w:rPr>
            </w:pPr>
            <w:r w:rsidRPr="0533079E">
              <w:rPr>
                <w:rFonts w:ascii="Calibri Light" w:hAnsi="Calibri Light" w:cs="Calibri Light"/>
                <w:color w:val="auto"/>
                <w:sz w:val="22"/>
                <w:szCs w:val="22"/>
                <w:lang w:eastAsia="en-US"/>
              </w:rPr>
              <w:lastRenderedPageBreak/>
              <w:t xml:space="preserve"> Transformation</w:t>
            </w:r>
            <w:r w:rsidR="61EECE61" w:rsidRPr="0533079E">
              <w:rPr>
                <w:rFonts w:ascii="Calibri Light" w:hAnsi="Calibri Light" w:cs="Calibri Light"/>
                <w:color w:val="auto"/>
                <w:sz w:val="22"/>
                <w:szCs w:val="22"/>
                <w:lang w:eastAsia="en-US"/>
              </w:rPr>
              <w:t xml:space="preserve"> and Programme Lead</w:t>
            </w:r>
          </w:p>
        </w:tc>
        <w:tc>
          <w:tcPr>
            <w:tcW w:w="3119" w:type="dxa"/>
          </w:tcPr>
          <w:p w14:paraId="619463C6" w14:textId="5DEE86E3" w:rsidR="006C50EA" w:rsidRPr="004306DA" w:rsidRDefault="003160B5" w:rsidP="00835455">
            <w:pPr>
              <w:pStyle w:val="Default"/>
              <w:spacing w:line="280" w:lineRule="atLeast"/>
              <w:ind w:right="-2"/>
              <w:rPr>
                <w:rFonts w:ascii="Calibri Light" w:hAnsi="Calibri Light" w:cs="Calibri Light"/>
                <w:color w:val="auto"/>
                <w:sz w:val="22"/>
                <w:szCs w:val="22"/>
                <w:lang w:eastAsia="en-US"/>
              </w:rPr>
            </w:pPr>
            <w:r w:rsidRPr="004306DA">
              <w:rPr>
                <w:rFonts w:ascii="Calibri Light" w:hAnsi="Calibri Light" w:cs="Calibri Light"/>
                <w:color w:val="auto"/>
                <w:sz w:val="22"/>
                <w:szCs w:val="22"/>
                <w:lang w:eastAsia="en-US"/>
              </w:rPr>
              <w:t>Transformation and Digital</w:t>
            </w:r>
          </w:p>
        </w:tc>
        <w:tc>
          <w:tcPr>
            <w:tcW w:w="3119" w:type="dxa"/>
          </w:tcPr>
          <w:p w14:paraId="2E18719A" w14:textId="4D92E1A8" w:rsidR="006C50EA" w:rsidRPr="004306DA" w:rsidRDefault="3D8C1263" w:rsidP="0533079E">
            <w:pPr>
              <w:pStyle w:val="Default"/>
              <w:spacing w:line="280" w:lineRule="atLeast"/>
              <w:ind w:right="-2"/>
              <w:rPr>
                <w:rFonts w:ascii="Calibri Light" w:hAnsi="Calibri Light" w:cs="Calibri Light"/>
                <w:color w:val="auto"/>
                <w:sz w:val="22"/>
                <w:szCs w:val="22"/>
                <w:lang w:eastAsia="en-US"/>
              </w:rPr>
            </w:pPr>
            <w:r w:rsidRPr="0533079E">
              <w:rPr>
                <w:rFonts w:ascii="Calibri Light" w:hAnsi="Calibri Light" w:cs="Calibri Light"/>
                <w:color w:val="auto"/>
                <w:sz w:val="22"/>
                <w:szCs w:val="22"/>
                <w:lang w:eastAsia="en-US"/>
              </w:rPr>
              <w:t>Expenditure Management Group</w:t>
            </w:r>
          </w:p>
          <w:p w14:paraId="4889697C" w14:textId="3D743589" w:rsidR="006C50EA" w:rsidRPr="004306DA" w:rsidRDefault="006C50EA" w:rsidP="0533079E">
            <w:pPr>
              <w:pStyle w:val="Default"/>
              <w:spacing w:line="280" w:lineRule="atLeast"/>
              <w:ind w:right="-2"/>
              <w:rPr>
                <w:rFonts w:ascii="Calibri Light" w:hAnsi="Calibri Light" w:cs="Calibri Light"/>
                <w:color w:val="auto"/>
                <w:sz w:val="22"/>
                <w:szCs w:val="22"/>
                <w:lang w:eastAsia="en-US"/>
              </w:rPr>
            </w:pPr>
          </w:p>
          <w:p w14:paraId="14C47FFE" w14:textId="10489B87" w:rsidR="006C50EA" w:rsidRPr="004306DA" w:rsidRDefault="006C50EA" w:rsidP="00835455">
            <w:pPr>
              <w:pStyle w:val="Default"/>
              <w:spacing w:line="280" w:lineRule="atLeast"/>
              <w:ind w:right="-2"/>
              <w:rPr>
                <w:rFonts w:ascii="Calibri Light" w:hAnsi="Calibri Light" w:cs="Calibri Light"/>
                <w:color w:val="auto"/>
                <w:sz w:val="22"/>
                <w:szCs w:val="22"/>
                <w:lang w:eastAsia="en-US"/>
              </w:rPr>
            </w:pPr>
          </w:p>
        </w:tc>
        <w:tc>
          <w:tcPr>
            <w:tcW w:w="1329" w:type="dxa"/>
            <w:hideMark/>
          </w:tcPr>
          <w:p w14:paraId="516EFDAD" w14:textId="77777777" w:rsidR="006C50EA" w:rsidRPr="004306DA" w:rsidRDefault="006C50EA" w:rsidP="00835455">
            <w:pPr>
              <w:pStyle w:val="Default"/>
              <w:spacing w:line="280" w:lineRule="atLeast"/>
              <w:ind w:left="709" w:right="-2" w:hanging="709"/>
              <w:jc w:val="both"/>
              <w:rPr>
                <w:rFonts w:ascii="Calibri Light" w:hAnsi="Calibri Light" w:cs="Calibri Light"/>
                <w:color w:val="auto"/>
                <w:sz w:val="22"/>
                <w:szCs w:val="22"/>
                <w:lang w:eastAsia="en-US"/>
              </w:rPr>
            </w:pPr>
            <w:r w:rsidRPr="004306DA">
              <w:rPr>
                <w:rFonts w:ascii="Calibri Light" w:hAnsi="Calibri Light" w:cs="Calibri Light"/>
                <w:color w:val="auto"/>
                <w:sz w:val="22"/>
                <w:szCs w:val="22"/>
                <w:lang w:eastAsia="en-US"/>
              </w:rPr>
              <w:t>Monthly</w:t>
            </w:r>
          </w:p>
        </w:tc>
      </w:tr>
      <w:tr w:rsidR="004306DA" w:rsidRPr="004306DA" w14:paraId="3BB14043" w14:textId="77777777" w:rsidTr="0533079E">
        <w:trPr>
          <w:trHeight w:val="270"/>
        </w:trPr>
        <w:tc>
          <w:tcPr>
            <w:tcW w:w="3261" w:type="dxa"/>
          </w:tcPr>
          <w:p w14:paraId="5FAE0C2A" w14:textId="04760682" w:rsidR="006C50EA" w:rsidRPr="004306DA" w:rsidRDefault="006C50EA" w:rsidP="00835455">
            <w:pPr>
              <w:pStyle w:val="Default"/>
              <w:spacing w:line="280" w:lineRule="atLeast"/>
              <w:ind w:right="-2"/>
              <w:rPr>
                <w:rFonts w:ascii="Calibri Light" w:hAnsi="Calibri Light" w:cs="Calibri Light"/>
                <w:color w:val="auto"/>
                <w:sz w:val="22"/>
                <w:szCs w:val="22"/>
                <w:lang w:eastAsia="en-US"/>
              </w:rPr>
            </w:pPr>
            <w:r w:rsidRPr="0533079E">
              <w:rPr>
                <w:rFonts w:ascii="Calibri Light" w:hAnsi="Calibri Light" w:cs="Calibri Light"/>
                <w:color w:val="auto"/>
                <w:sz w:val="22"/>
                <w:szCs w:val="22"/>
                <w:lang w:eastAsia="en-US"/>
              </w:rPr>
              <w:t xml:space="preserve">Area Manager </w:t>
            </w:r>
          </w:p>
        </w:tc>
        <w:tc>
          <w:tcPr>
            <w:tcW w:w="3119" w:type="dxa"/>
          </w:tcPr>
          <w:p w14:paraId="33159B66" w14:textId="3EE46B63" w:rsidR="006C50EA" w:rsidRPr="004306DA" w:rsidRDefault="4C5EDBD3">
            <w:pPr>
              <w:pStyle w:val="Default"/>
              <w:spacing w:line="280" w:lineRule="atLeast"/>
              <w:ind w:right="-2"/>
              <w:rPr>
                <w:rFonts w:ascii="Calibri Light" w:hAnsi="Calibri Light" w:cs="Calibri Light"/>
                <w:color w:val="auto"/>
                <w:sz w:val="22"/>
                <w:szCs w:val="22"/>
                <w:lang w:eastAsia="en-US"/>
              </w:rPr>
            </w:pPr>
            <w:r w:rsidRPr="0533079E">
              <w:rPr>
                <w:rFonts w:ascii="Calibri Light" w:hAnsi="Calibri Light" w:cs="Calibri Light"/>
                <w:color w:val="auto"/>
                <w:sz w:val="22"/>
                <w:szCs w:val="22"/>
                <w:lang w:eastAsia="en-US"/>
              </w:rPr>
              <w:t>Preparedness</w:t>
            </w:r>
          </w:p>
        </w:tc>
        <w:tc>
          <w:tcPr>
            <w:tcW w:w="3119" w:type="dxa"/>
          </w:tcPr>
          <w:p w14:paraId="1D5DA706" w14:textId="782EBDBB" w:rsidR="006C50EA" w:rsidRPr="004306DA" w:rsidRDefault="7D713D76" w:rsidP="0533079E">
            <w:pPr>
              <w:pStyle w:val="Default"/>
              <w:spacing w:line="280" w:lineRule="atLeast"/>
              <w:ind w:right="-2"/>
              <w:rPr>
                <w:rFonts w:ascii="Calibri Light" w:hAnsi="Calibri Light" w:cs="Calibri Light"/>
                <w:color w:val="auto"/>
                <w:sz w:val="22"/>
                <w:szCs w:val="22"/>
                <w:lang w:eastAsia="en-US"/>
              </w:rPr>
            </w:pPr>
            <w:r w:rsidRPr="0533079E">
              <w:rPr>
                <w:rFonts w:ascii="Calibri Light" w:hAnsi="Calibri Light" w:cs="Calibri Light"/>
                <w:color w:val="auto"/>
                <w:sz w:val="22"/>
                <w:szCs w:val="22"/>
                <w:lang w:eastAsia="en-US"/>
              </w:rPr>
              <w:t>Expenditure Management Group</w:t>
            </w:r>
          </w:p>
          <w:p w14:paraId="5EF7605C" w14:textId="7AF8017D" w:rsidR="006C50EA" w:rsidRPr="004306DA" w:rsidRDefault="006C50EA" w:rsidP="00835455">
            <w:pPr>
              <w:pStyle w:val="Default"/>
              <w:spacing w:line="280" w:lineRule="atLeast"/>
              <w:ind w:right="-2"/>
              <w:rPr>
                <w:rFonts w:ascii="Calibri Light" w:hAnsi="Calibri Light" w:cs="Calibri Light"/>
                <w:color w:val="auto"/>
                <w:sz w:val="22"/>
                <w:szCs w:val="22"/>
                <w:lang w:eastAsia="en-US"/>
              </w:rPr>
            </w:pPr>
          </w:p>
        </w:tc>
        <w:tc>
          <w:tcPr>
            <w:tcW w:w="1329" w:type="dxa"/>
            <w:hideMark/>
          </w:tcPr>
          <w:p w14:paraId="53388E20" w14:textId="77777777" w:rsidR="006C50EA" w:rsidRPr="004306DA" w:rsidRDefault="006C50EA" w:rsidP="00835455">
            <w:pPr>
              <w:pStyle w:val="Default"/>
              <w:spacing w:line="280" w:lineRule="atLeast"/>
              <w:ind w:left="709" w:right="-2" w:hanging="709"/>
              <w:jc w:val="both"/>
              <w:rPr>
                <w:rFonts w:ascii="Calibri Light" w:hAnsi="Calibri Light" w:cs="Calibri Light"/>
                <w:color w:val="auto"/>
                <w:sz w:val="22"/>
                <w:szCs w:val="22"/>
                <w:lang w:eastAsia="en-US"/>
              </w:rPr>
            </w:pPr>
            <w:r w:rsidRPr="004306DA">
              <w:rPr>
                <w:rFonts w:ascii="Calibri Light" w:hAnsi="Calibri Light" w:cs="Calibri Light"/>
                <w:color w:val="auto"/>
                <w:sz w:val="22"/>
                <w:szCs w:val="22"/>
                <w:lang w:eastAsia="en-US"/>
              </w:rPr>
              <w:t>Monthly</w:t>
            </w:r>
          </w:p>
        </w:tc>
      </w:tr>
      <w:tr w:rsidR="004306DA" w:rsidRPr="004306DA" w14:paraId="038E2030" w14:textId="77777777" w:rsidTr="0533079E">
        <w:trPr>
          <w:trHeight w:val="270"/>
        </w:trPr>
        <w:tc>
          <w:tcPr>
            <w:tcW w:w="3261" w:type="dxa"/>
          </w:tcPr>
          <w:p w14:paraId="19FB0DA1" w14:textId="5BF89DB7" w:rsidR="006C50EA" w:rsidRPr="004306DA" w:rsidRDefault="006C50EA" w:rsidP="00835455">
            <w:pPr>
              <w:pStyle w:val="Default"/>
              <w:spacing w:line="280" w:lineRule="atLeast"/>
              <w:ind w:right="-2"/>
              <w:rPr>
                <w:rFonts w:ascii="Calibri Light" w:hAnsi="Calibri Light" w:cs="Calibri Light"/>
                <w:color w:val="auto"/>
                <w:sz w:val="22"/>
                <w:szCs w:val="22"/>
                <w:lang w:eastAsia="en-US"/>
              </w:rPr>
            </w:pPr>
            <w:r w:rsidRPr="0533079E">
              <w:rPr>
                <w:rFonts w:ascii="Calibri Light" w:hAnsi="Calibri Light" w:cs="Calibri Light"/>
                <w:color w:val="auto"/>
                <w:sz w:val="22"/>
                <w:szCs w:val="22"/>
                <w:lang w:eastAsia="en-US"/>
              </w:rPr>
              <w:t xml:space="preserve">Area Manager </w:t>
            </w:r>
          </w:p>
        </w:tc>
        <w:tc>
          <w:tcPr>
            <w:tcW w:w="3119" w:type="dxa"/>
          </w:tcPr>
          <w:p w14:paraId="4F46914F" w14:textId="2476A1B6" w:rsidR="006C50EA" w:rsidRPr="004306DA" w:rsidRDefault="006C50EA" w:rsidP="00835455">
            <w:pPr>
              <w:pStyle w:val="Default"/>
              <w:spacing w:line="280" w:lineRule="atLeast"/>
              <w:ind w:right="-2"/>
              <w:rPr>
                <w:rFonts w:ascii="Calibri Light" w:hAnsi="Calibri Light" w:cs="Calibri Light"/>
                <w:color w:val="auto"/>
                <w:sz w:val="22"/>
                <w:szCs w:val="22"/>
                <w:lang w:eastAsia="en-US"/>
              </w:rPr>
            </w:pPr>
            <w:r w:rsidRPr="004306DA">
              <w:rPr>
                <w:rFonts w:ascii="Calibri Light" w:hAnsi="Calibri Light" w:cs="Calibri Light"/>
                <w:color w:val="auto"/>
                <w:sz w:val="22"/>
                <w:szCs w:val="22"/>
                <w:lang w:eastAsia="en-US"/>
              </w:rPr>
              <w:t>Service Delivery</w:t>
            </w:r>
          </w:p>
        </w:tc>
        <w:tc>
          <w:tcPr>
            <w:tcW w:w="3119" w:type="dxa"/>
          </w:tcPr>
          <w:p w14:paraId="614169E6" w14:textId="4F9A62A8" w:rsidR="006C50EA" w:rsidRPr="004306DA" w:rsidRDefault="006C50EA" w:rsidP="00835455">
            <w:pPr>
              <w:pStyle w:val="Default"/>
              <w:spacing w:line="280" w:lineRule="atLeast"/>
              <w:ind w:right="-2"/>
              <w:rPr>
                <w:rFonts w:ascii="Calibri Light" w:hAnsi="Calibri Light" w:cs="Calibri Light"/>
                <w:color w:val="auto"/>
                <w:sz w:val="22"/>
                <w:szCs w:val="22"/>
                <w:lang w:eastAsia="en-US"/>
              </w:rPr>
            </w:pPr>
          </w:p>
        </w:tc>
        <w:tc>
          <w:tcPr>
            <w:tcW w:w="1329" w:type="dxa"/>
            <w:hideMark/>
          </w:tcPr>
          <w:p w14:paraId="25889378" w14:textId="77777777" w:rsidR="006C50EA" w:rsidRPr="004306DA" w:rsidRDefault="006C50EA" w:rsidP="00835455">
            <w:pPr>
              <w:pStyle w:val="Default"/>
              <w:spacing w:line="280" w:lineRule="atLeast"/>
              <w:ind w:left="709" w:right="-2" w:hanging="709"/>
              <w:jc w:val="both"/>
              <w:rPr>
                <w:rFonts w:ascii="Calibri Light" w:hAnsi="Calibri Light" w:cs="Calibri Light"/>
                <w:color w:val="auto"/>
                <w:sz w:val="22"/>
                <w:szCs w:val="22"/>
                <w:lang w:eastAsia="en-US"/>
              </w:rPr>
            </w:pPr>
            <w:r w:rsidRPr="004306DA">
              <w:rPr>
                <w:rFonts w:ascii="Calibri Light" w:hAnsi="Calibri Light" w:cs="Calibri Light"/>
                <w:color w:val="auto"/>
                <w:sz w:val="22"/>
                <w:szCs w:val="22"/>
                <w:lang w:eastAsia="en-US"/>
              </w:rPr>
              <w:t>Monthly</w:t>
            </w:r>
          </w:p>
        </w:tc>
      </w:tr>
      <w:tr w:rsidR="004306DA" w:rsidRPr="004306DA" w14:paraId="4047C3E9" w14:textId="77777777" w:rsidTr="0533079E">
        <w:trPr>
          <w:trHeight w:val="270"/>
        </w:trPr>
        <w:tc>
          <w:tcPr>
            <w:tcW w:w="3261" w:type="dxa"/>
          </w:tcPr>
          <w:p w14:paraId="7E7590C0" w14:textId="57D912DB" w:rsidR="006C50EA" w:rsidRPr="004306DA" w:rsidRDefault="006C50EA" w:rsidP="00835455">
            <w:pPr>
              <w:pStyle w:val="Default"/>
              <w:spacing w:line="280" w:lineRule="atLeast"/>
              <w:ind w:right="-2"/>
              <w:rPr>
                <w:rFonts w:ascii="Calibri Light" w:hAnsi="Calibri Light" w:cs="Calibri Light"/>
                <w:color w:val="auto"/>
                <w:sz w:val="22"/>
                <w:szCs w:val="22"/>
                <w:lang w:eastAsia="en-US"/>
              </w:rPr>
            </w:pPr>
            <w:r w:rsidRPr="0533079E">
              <w:rPr>
                <w:rFonts w:ascii="Calibri Light" w:hAnsi="Calibri Light" w:cs="Calibri Light"/>
                <w:color w:val="auto"/>
                <w:sz w:val="22"/>
                <w:szCs w:val="22"/>
                <w:lang w:eastAsia="en-US"/>
              </w:rPr>
              <w:t xml:space="preserve">Area Manager </w:t>
            </w:r>
          </w:p>
        </w:tc>
        <w:tc>
          <w:tcPr>
            <w:tcW w:w="3119" w:type="dxa"/>
          </w:tcPr>
          <w:p w14:paraId="7F3F023E" w14:textId="3DB54DF9" w:rsidR="006C50EA" w:rsidRPr="004306DA" w:rsidRDefault="759F0797">
            <w:pPr>
              <w:pStyle w:val="Default"/>
              <w:spacing w:line="280" w:lineRule="atLeast"/>
              <w:ind w:right="-2"/>
              <w:rPr>
                <w:rFonts w:ascii="Calibri Light" w:hAnsi="Calibri Light" w:cs="Calibri Light"/>
                <w:color w:val="auto"/>
                <w:sz w:val="22"/>
                <w:szCs w:val="22"/>
                <w:lang w:eastAsia="en-US"/>
              </w:rPr>
            </w:pPr>
            <w:r w:rsidRPr="0533079E">
              <w:rPr>
                <w:rFonts w:ascii="Calibri Light" w:hAnsi="Calibri Light" w:cs="Calibri Light"/>
                <w:color w:val="auto"/>
                <w:sz w:val="22"/>
                <w:szCs w:val="22"/>
                <w:lang w:eastAsia="en-US"/>
              </w:rPr>
              <w:t>Prevention and Protection</w:t>
            </w:r>
          </w:p>
        </w:tc>
        <w:tc>
          <w:tcPr>
            <w:tcW w:w="3119" w:type="dxa"/>
          </w:tcPr>
          <w:p w14:paraId="0871867E" w14:textId="76F88965" w:rsidR="006C50EA" w:rsidRPr="004306DA" w:rsidRDefault="3D4407FE" w:rsidP="0533079E">
            <w:pPr>
              <w:pStyle w:val="Default"/>
              <w:spacing w:line="280" w:lineRule="atLeast"/>
              <w:ind w:right="-2"/>
              <w:rPr>
                <w:rFonts w:ascii="Calibri Light" w:hAnsi="Calibri Light" w:cs="Calibri Light"/>
                <w:color w:val="auto"/>
                <w:sz w:val="22"/>
                <w:szCs w:val="22"/>
                <w:lang w:eastAsia="en-US"/>
              </w:rPr>
            </w:pPr>
            <w:r w:rsidRPr="0533079E">
              <w:rPr>
                <w:rFonts w:ascii="Calibri Light" w:hAnsi="Calibri Light" w:cs="Calibri Light"/>
                <w:color w:val="auto"/>
                <w:sz w:val="22"/>
                <w:szCs w:val="22"/>
                <w:lang w:eastAsia="en-US"/>
              </w:rPr>
              <w:t xml:space="preserve">Expenditure Management Group </w:t>
            </w:r>
          </w:p>
          <w:p w14:paraId="2F460554" w14:textId="02C92E35" w:rsidR="006C50EA" w:rsidRPr="004306DA" w:rsidRDefault="006C50EA" w:rsidP="00835455">
            <w:pPr>
              <w:pStyle w:val="Default"/>
              <w:spacing w:line="280" w:lineRule="atLeast"/>
              <w:ind w:right="-2"/>
              <w:rPr>
                <w:rFonts w:ascii="Calibri Light" w:hAnsi="Calibri Light" w:cs="Calibri Light"/>
                <w:color w:val="auto"/>
                <w:sz w:val="22"/>
                <w:szCs w:val="22"/>
                <w:lang w:eastAsia="en-US"/>
              </w:rPr>
            </w:pPr>
          </w:p>
        </w:tc>
        <w:tc>
          <w:tcPr>
            <w:tcW w:w="1329" w:type="dxa"/>
            <w:hideMark/>
          </w:tcPr>
          <w:p w14:paraId="2C472449" w14:textId="77777777" w:rsidR="006C50EA" w:rsidRPr="004306DA" w:rsidRDefault="006C50EA" w:rsidP="00835455">
            <w:pPr>
              <w:pStyle w:val="Default"/>
              <w:spacing w:line="280" w:lineRule="atLeast"/>
              <w:ind w:left="709" w:right="-2" w:hanging="709"/>
              <w:jc w:val="both"/>
              <w:rPr>
                <w:rFonts w:ascii="Calibri Light" w:hAnsi="Calibri Light" w:cs="Calibri Light"/>
                <w:color w:val="auto"/>
                <w:sz w:val="22"/>
                <w:szCs w:val="22"/>
                <w:lang w:eastAsia="en-US"/>
              </w:rPr>
            </w:pPr>
            <w:r w:rsidRPr="004306DA">
              <w:rPr>
                <w:rFonts w:ascii="Calibri Light" w:hAnsi="Calibri Light" w:cs="Calibri Light"/>
                <w:color w:val="auto"/>
                <w:sz w:val="22"/>
                <w:szCs w:val="22"/>
                <w:lang w:eastAsia="en-US"/>
              </w:rPr>
              <w:t>Monthly</w:t>
            </w:r>
          </w:p>
        </w:tc>
      </w:tr>
    </w:tbl>
    <w:p w14:paraId="7738CAAC" w14:textId="77777777" w:rsidR="00D2458C" w:rsidRDefault="00D2458C">
      <w:pPr>
        <w:rPr>
          <w:rFonts w:ascii="Calibri Light" w:hAnsi="Calibri Light" w:cs="Calibri"/>
          <w:color w:val="00CC99"/>
          <w:sz w:val="32"/>
          <w:szCs w:val="32"/>
          <w:lang w:eastAsia="en-US"/>
        </w:rPr>
      </w:pPr>
      <w:r>
        <w:rPr>
          <w:rFonts w:ascii="Calibri Light" w:hAnsi="Calibri Light" w:cs="Calibri"/>
          <w:color w:val="00CC99"/>
          <w:sz w:val="32"/>
          <w:szCs w:val="32"/>
          <w:lang w:eastAsia="en-US"/>
        </w:rPr>
        <w:br w:type="page"/>
      </w:r>
    </w:p>
    <w:p w14:paraId="27EC557D" w14:textId="68305560" w:rsidR="00D111B6" w:rsidRPr="005149A9" w:rsidRDefault="00D111B6" w:rsidP="00D111B6">
      <w:pPr>
        <w:pStyle w:val="Default"/>
        <w:spacing w:after="240" w:line="280" w:lineRule="atLeast"/>
        <w:ind w:left="47" w:right="138"/>
        <w:jc w:val="both"/>
        <w:rPr>
          <w:rFonts w:ascii="Calibri Light" w:hAnsi="Calibri Light" w:cs="Calibri Light"/>
          <w:color w:val="auto"/>
          <w:sz w:val="28"/>
          <w:szCs w:val="28"/>
          <w:lang w:eastAsia="en-US"/>
        </w:rPr>
      </w:pPr>
      <w:r w:rsidRPr="005149A9">
        <w:rPr>
          <w:rFonts w:ascii="Calibri Light" w:hAnsi="Calibri Light" w:cs="Calibri Light"/>
          <w:color w:val="auto"/>
          <w:sz w:val="28"/>
          <w:szCs w:val="28"/>
          <w:lang w:eastAsia="en-US"/>
        </w:rPr>
        <w:lastRenderedPageBreak/>
        <w:t xml:space="preserve">For </w:t>
      </w:r>
      <w:r>
        <w:rPr>
          <w:rFonts w:ascii="Calibri Light" w:hAnsi="Calibri Light" w:cs="Calibri Light"/>
          <w:color w:val="auto"/>
          <w:sz w:val="28"/>
          <w:szCs w:val="28"/>
          <w:lang w:eastAsia="en-US"/>
        </w:rPr>
        <w:t>all bodies</w:t>
      </w:r>
    </w:p>
    <w:p w14:paraId="4F5ED7E4" w14:textId="0022FB2E" w:rsidR="005554A7" w:rsidRPr="00D2458C" w:rsidRDefault="005554A7" w:rsidP="00D2458C">
      <w:pPr>
        <w:pStyle w:val="Default"/>
        <w:spacing w:after="240" w:line="280" w:lineRule="atLeast"/>
        <w:ind w:left="47" w:right="138"/>
        <w:jc w:val="both"/>
        <w:rPr>
          <w:rFonts w:ascii="Calibri Light" w:hAnsi="Calibri Light" w:cs="Calibri Light"/>
          <w:color w:val="auto"/>
          <w:sz w:val="22"/>
          <w:szCs w:val="20"/>
          <w:lang w:eastAsia="en-US"/>
        </w:rPr>
      </w:pPr>
      <w:r w:rsidRPr="00D2458C">
        <w:rPr>
          <w:rFonts w:ascii="Calibri Light" w:hAnsi="Calibri Light" w:cs="Calibri Light"/>
          <w:color w:val="auto"/>
          <w:sz w:val="22"/>
          <w:szCs w:val="20"/>
          <w:lang w:eastAsia="en-US"/>
        </w:rPr>
        <w:t xml:space="preserve">The following information is to be disclosed in accordance with the timescales specified.  The format of information specified within this Schedule will be subject to the approval of the Commissioner.  </w:t>
      </w:r>
    </w:p>
    <w:p w14:paraId="048D255E" w14:textId="4C58A11E" w:rsidR="005554A7" w:rsidRPr="00D2458C" w:rsidRDefault="005554A7" w:rsidP="00D2458C">
      <w:pPr>
        <w:pStyle w:val="Default"/>
        <w:spacing w:after="240" w:line="280" w:lineRule="atLeast"/>
        <w:ind w:left="47" w:right="138"/>
        <w:jc w:val="both"/>
        <w:rPr>
          <w:rFonts w:ascii="Calibri Light" w:hAnsi="Calibri Light" w:cs="Calibri Light"/>
          <w:color w:val="auto"/>
          <w:sz w:val="22"/>
          <w:szCs w:val="20"/>
          <w:lang w:eastAsia="en-US"/>
        </w:rPr>
      </w:pPr>
      <w:r w:rsidRPr="00D2458C">
        <w:rPr>
          <w:rFonts w:ascii="Calibri Light" w:hAnsi="Calibri Light" w:cs="Calibri Light"/>
          <w:color w:val="auto"/>
          <w:sz w:val="22"/>
          <w:szCs w:val="20"/>
          <w:lang w:eastAsia="en-US"/>
        </w:rPr>
        <w:t xml:space="preserve">The list is not </w:t>
      </w:r>
      <w:proofErr w:type="gramStart"/>
      <w:r w:rsidRPr="00D2458C">
        <w:rPr>
          <w:rFonts w:ascii="Calibri Light" w:hAnsi="Calibri Light" w:cs="Calibri Light"/>
          <w:color w:val="auto"/>
          <w:sz w:val="22"/>
          <w:szCs w:val="20"/>
          <w:lang w:eastAsia="en-US"/>
        </w:rPr>
        <w:t>exhaustive</w:t>
      </w:r>
      <w:proofErr w:type="gramEnd"/>
      <w:r w:rsidRPr="00D2458C">
        <w:rPr>
          <w:rFonts w:ascii="Calibri Light" w:hAnsi="Calibri Light" w:cs="Calibri Light"/>
          <w:color w:val="auto"/>
          <w:sz w:val="22"/>
          <w:szCs w:val="20"/>
          <w:lang w:eastAsia="en-US"/>
        </w:rPr>
        <w:t xml:space="preserve"> and the Commissioner reserves the right to make requests for ad-hoc information appropriate to the function of holding the Chief Constable</w:t>
      </w:r>
      <w:r w:rsidR="00D2458C">
        <w:rPr>
          <w:rFonts w:ascii="Calibri Light" w:hAnsi="Calibri Light" w:cs="Calibri Light"/>
          <w:color w:val="auto"/>
          <w:sz w:val="22"/>
          <w:szCs w:val="20"/>
          <w:lang w:eastAsia="en-US"/>
        </w:rPr>
        <w:t xml:space="preserve"> or Chief Fire </w:t>
      </w:r>
      <w:proofErr w:type="gramStart"/>
      <w:r w:rsidR="00D2458C">
        <w:rPr>
          <w:rFonts w:ascii="Calibri Light" w:hAnsi="Calibri Light" w:cs="Calibri Light"/>
          <w:color w:val="auto"/>
          <w:sz w:val="22"/>
          <w:szCs w:val="20"/>
          <w:lang w:eastAsia="en-US"/>
        </w:rPr>
        <w:t xml:space="preserve">Officer </w:t>
      </w:r>
      <w:r w:rsidRPr="00D2458C">
        <w:rPr>
          <w:rFonts w:ascii="Calibri Light" w:hAnsi="Calibri Light" w:cs="Calibri Light"/>
          <w:color w:val="auto"/>
          <w:sz w:val="22"/>
          <w:szCs w:val="20"/>
          <w:lang w:eastAsia="en-US"/>
        </w:rPr>
        <w:t xml:space="preserve"> to</w:t>
      </w:r>
      <w:proofErr w:type="gramEnd"/>
      <w:r w:rsidRPr="00D2458C">
        <w:rPr>
          <w:rFonts w:ascii="Calibri Light" w:hAnsi="Calibri Light" w:cs="Calibri Light"/>
          <w:color w:val="auto"/>
          <w:sz w:val="22"/>
          <w:szCs w:val="20"/>
          <w:lang w:eastAsia="en-US"/>
        </w:rPr>
        <w:t xml:space="preserve"> account.  Any such requests should be responded to as soon as practicable having regard to the urgency of the request and in any event within 5-10 Working Days of receipt of the request.  Where the Chief Constable </w:t>
      </w:r>
      <w:r w:rsidR="00D2458C">
        <w:rPr>
          <w:rFonts w:ascii="Calibri Light" w:hAnsi="Calibri Light" w:cs="Calibri Light"/>
          <w:color w:val="auto"/>
          <w:sz w:val="22"/>
          <w:szCs w:val="20"/>
          <w:lang w:eastAsia="en-US"/>
        </w:rPr>
        <w:t xml:space="preserve">or Chief Fire Officer </w:t>
      </w:r>
      <w:r w:rsidRPr="00D2458C">
        <w:rPr>
          <w:rFonts w:ascii="Calibri Light" w:hAnsi="Calibri Light" w:cs="Calibri Light"/>
          <w:color w:val="auto"/>
          <w:sz w:val="22"/>
          <w:szCs w:val="20"/>
          <w:lang w:eastAsia="en-US"/>
        </w:rPr>
        <w:t>is unable to meet the timescale for an information request, the Commissioner must be notified as soon as possible and in any event within 4</w:t>
      </w:r>
      <w:bookmarkStart w:id="1" w:name="LastEdit"/>
      <w:bookmarkEnd w:id="1"/>
      <w:r w:rsidRPr="00D2458C">
        <w:rPr>
          <w:rFonts w:ascii="Calibri Light" w:hAnsi="Calibri Light" w:cs="Calibri Light"/>
          <w:color w:val="auto"/>
          <w:sz w:val="22"/>
          <w:szCs w:val="20"/>
          <w:lang w:eastAsia="en-US"/>
        </w:rPr>
        <w:t xml:space="preserve"> Working Days of receipt of the request and an alternate reasonable timescale must be offered.  </w:t>
      </w:r>
    </w:p>
    <w:p w14:paraId="35DF2AF7" w14:textId="77777777" w:rsidR="005554A7" w:rsidRPr="00D2458C" w:rsidRDefault="005554A7" w:rsidP="00D2458C">
      <w:pPr>
        <w:pStyle w:val="Default"/>
        <w:spacing w:after="240" w:line="280" w:lineRule="atLeast"/>
        <w:ind w:left="47" w:right="138"/>
        <w:jc w:val="both"/>
        <w:rPr>
          <w:rFonts w:ascii="Calibri Light" w:hAnsi="Calibri Light" w:cs="Calibri Light"/>
          <w:color w:val="auto"/>
          <w:sz w:val="22"/>
          <w:szCs w:val="20"/>
          <w:lang w:eastAsia="en-US"/>
        </w:rPr>
      </w:pPr>
      <w:r w:rsidRPr="00D2458C">
        <w:rPr>
          <w:rFonts w:ascii="Calibri Light" w:hAnsi="Calibri Light" w:cs="Calibri Light"/>
          <w:color w:val="auto"/>
          <w:sz w:val="22"/>
          <w:szCs w:val="20"/>
          <w:lang w:eastAsia="en-US"/>
        </w:rPr>
        <w:t xml:space="preserve">Information should be provided electronically other than where it is not possible to do so.  Electronically includes notification of the links to systems/websites </w:t>
      </w:r>
      <w:proofErr w:type="gramStart"/>
      <w:r w:rsidRPr="00D2458C">
        <w:rPr>
          <w:rFonts w:ascii="Calibri Light" w:hAnsi="Calibri Light" w:cs="Calibri Light"/>
          <w:color w:val="auto"/>
          <w:sz w:val="22"/>
          <w:szCs w:val="20"/>
          <w:lang w:eastAsia="en-US"/>
        </w:rPr>
        <w:t>were</w:t>
      </w:r>
      <w:proofErr w:type="gramEnd"/>
      <w:r w:rsidRPr="00D2458C">
        <w:rPr>
          <w:rFonts w:ascii="Calibri Light" w:hAnsi="Calibri Light" w:cs="Calibri Light"/>
          <w:color w:val="auto"/>
          <w:sz w:val="22"/>
          <w:szCs w:val="20"/>
          <w:lang w:eastAsia="en-US"/>
        </w:rPr>
        <w:t xml:space="preserve"> the information is held.  The information requirements are:</w:t>
      </w:r>
    </w:p>
    <w:p w14:paraId="4D8018D3" w14:textId="77777777" w:rsidR="005554A7" w:rsidRPr="00D2458C" w:rsidRDefault="005554A7" w:rsidP="005554A7">
      <w:pPr>
        <w:spacing w:before="240" w:after="240" w:line="360" w:lineRule="auto"/>
        <w:jc w:val="both"/>
        <w:rPr>
          <w:rFonts w:ascii="Calibri Light" w:hAnsi="Calibri Light" w:cs="Calibri Light"/>
          <w:b/>
          <w:sz w:val="22"/>
          <w:szCs w:val="22"/>
        </w:rPr>
      </w:pPr>
      <w:r w:rsidRPr="00D2458C">
        <w:rPr>
          <w:rFonts w:ascii="Calibri Light" w:hAnsi="Calibri Light" w:cs="Calibri Light"/>
          <w:b/>
          <w:sz w:val="22"/>
          <w:szCs w:val="22"/>
        </w:rPr>
        <w:t>HR/Establishment</w:t>
      </w:r>
    </w:p>
    <w:p w14:paraId="4645415A" w14:textId="6F7D314E" w:rsidR="005554A7" w:rsidRPr="00D2458C" w:rsidRDefault="005554A7" w:rsidP="005554A7">
      <w:pPr>
        <w:numPr>
          <w:ilvl w:val="0"/>
          <w:numId w:val="102"/>
        </w:numPr>
        <w:spacing w:before="240" w:line="360" w:lineRule="auto"/>
        <w:jc w:val="both"/>
        <w:rPr>
          <w:rFonts w:ascii="Calibri Light" w:hAnsi="Calibri Light" w:cs="Calibri Light"/>
          <w:sz w:val="22"/>
          <w:szCs w:val="22"/>
        </w:rPr>
      </w:pPr>
      <w:r w:rsidRPr="0533079E">
        <w:rPr>
          <w:rFonts w:ascii="Calibri Light" w:hAnsi="Calibri Light" w:cs="Calibri Light"/>
          <w:sz w:val="22"/>
          <w:szCs w:val="22"/>
        </w:rPr>
        <w:t xml:space="preserve">The total budgeted establishment (FTE &amp; budgeted cost) of Police Officers </w:t>
      </w:r>
      <w:r w:rsidR="00DF4530" w:rsidRPr="0533079E">
        <w:rPr>
          <w:rFonts w:ascii="Calibri Light" w:hAnsi="Calibri Light" w:cs="Calibri Light"/>
          <w:sz w:val="22"/>
          <w:szCs w:val="22"/>
        </w:rPr>
        <w:t xml:space="preserve">and </w:t>
      </w:r>
      <w:r w:rsidR="778EAE58" w:rsidRPr="0533079E">
        <w:rPr>
          <w:rFonts w:ascii="Calibri Light" w:hAnsi="Calibri Light" w:cs="Calibri Light"/>
          <w:sz w:val="22"/>
          <w:szCs w:val="22"/>
        </w:rPr>
        <w:t>Operational Fire employees</w:t>
      </w:r>
      <w:r w:rsidR="00DF4530" w:rsidRPr="0533079E">
        <w:rPr>
          <w:rFonts w:ascii="Calibri Light" w:hAnsi="Calibri Light" w:cs="Calibri Light"/>
          <w:sz w:val="22"/>
          <w:szCs w:val="22"/>
        </w:rPr>
        <w:t xml:space="preserve"> </w:t>
      </w:r>
      <w:r w:rsidRPr="0533079E">
        <w:rPr>
          <w:rFonts w:ascii="Calibri Light" w:hAnsi="Calibri Light" w:cs="Calibri Light"/>
          <w:sz w:val="22"/>
          <w:szCs w:val="22"/>
        </w:rPr>
        <w:t>analysed by rank</w:t>
      </w:r>
      <w:r w:rsidR="58C600FB" w:rsidRPr="0533079E">
        <w:rPr>
          <w:rFonts w:ascii="Calibri Light" w:hAnsi="Calibri Light" w:cs="Calibri Light"/>
          <w:sz w:val="22"/>
          <w:szCs w:val="22"/>
        </w:rPr>
        <w:t>/role</w:t>
      </w:r>
      <w:r w:rsidRPr="0533079E">
        <w:rPr>
          <w:rFonts w:ascii="Calibri Light" w:hAnsi="Calibri Light" w:cs="Calibri Light"/>
          <w:sz w:val="22"/>
          <w:szCs w:val="22"/>
        </w:rPr>
        <w:t xml:space="preserve"> and deployment area to be provided by 30 November in respect of the following Financial Year. </w:t>
      </w:r>
    </w:p>
    <w:p w14:paraId="69E8E658" w14:textId="2B88419A" w:rsidR="005554A7" w:rsidRPr="00D2458C" w:rsidRDefault="005554A7" w:rsidP="005554A7">
      <w:pPr>
        <w:numPr>
          <w:ilvl w:val="0"/>
          <w:numId w:val="102"/>
        </w:numPr>
        <w:spacing w:before="240" w:line="360" w:lineRule="auto"/>
        <w:jc w:val="both"/>
        <w:rPr>
          <w:rFonts w:ascii="Calibri Light" w:hAnsi="Calibri Light" w:cs="Calibri Light"/>
          <w:sz w:val="22"/>
          <w:szCs w:val="22"/>
        </w:rPr>
      </w:pPr>
      <w:r w:rsidRPr="0533079E">
        <w:rPr>
          <w:rFonts w:ascii="Calibri Light" w:hAnsi="Calibri Light" w:cs="Calibri Light"/>
          <w:sz w:val="22"/>
          <w:szCs w:val="22"/>
        </w:rPr>
        <w:t xml:space="preserve">The actual number of Police Officers </w:t>
      </w:r>
      <w:proofErr w:type="gramStart"/>
      <w:r w:rsidR="00DA523E" w:rsidRPr="0533079E">
        <w:rPr>
          <w:rFonts w:ascii="Calibri Light" w:hAnsi="Calibri Light" w:cs="Calibri Light"/>
          <w:sz w:val="22"/>
          <w:szCs w:val="22"/>
        </w:rPr>
        <w:t xml:space="preserve">and </w:t>
      </w:r>
      <w:r w:rsidR="7F5B7EB8" w:rsidRPr="0533079E">
        <w:rPr>
          <w:rFonts w:ascii="Calibri Light" w:hAnsi="Calibri Light" w:cs="Calibri Light"/>
          <w:sz w:val="22"/>
          <w:szCs w:val="22"/>
        </w:rPr>
        <w:t xml:space="preserve"> Operational</w:t>
      </w:r>
      <w:proofErr w:type="gramEnd"/>
      <w:r w:rsidR="7F5B7EB8" w:rsidRPr="0533079E">
        <w:rPr>
          <w:rFonts w:ascii="Calibri Light" w:hAnsi="Calibri Light" w:cs="Calibri Light"/>
          <w:sz w:val="22"/>
          <w:szCs w:val="22"/>
        </w:rPr>
        <w:t xml:space="preserve"> Fire employees</w:t>
      </w:r>
      <w:r w:rsidR="00DA523E" w:rsidRPr="0533079E">
        <w:rPr>
          <w:rFonts w:ascii="Calibri Light" w:hAnsi="Calibri Light" w:cs="Calibri Light"/>
          <w:sz w:val="22"/>
          <w:szCs w:val="22"/>
        </w:rPr>
        <w:t xml:space="preserve"> </w:t>
      </w:r>
      <w:r w:rsidRPr="0533079E">
        <w:rPr>
          <w:rFonts w:ascii="Calibri Light" w:hAnsi="Calibri Light" w:cs="Calibri Light"/>
          <w:sz w:val="22"/>
          <w:szCs w:val="22"/>
        </w:rPr>
        <w:t>as at the end of each month analysed by rank</w:t>
      </w:r>
      <w:r w:rsidR="113FC050" w:rsidRPr="0533079E">
        <w:rPr>
          <w:rFonts w:ascii="Calibri Light" w:hAnsi="Calibri Light" w:cs="Calibri Light"/>
          <w:sz w:val="22"/>
          <w:szCs w:val="22"/>
        </w:rPr>
        <w:t>/role</w:t>
      </w:r>
      <w:r w:rsidRPr="0533079E">
        <w:rPr>
          <w:rFonts w:ascii="Calibri Light" w:hAnsi="Calibri Light" w:cs="Calibri Light"/>
          <w:sz w:val="22"/>
          <w:szCs w:val="22"/>
        </w:rPr>
        <w:t xml:space="preserve"> and deployment area compared to the budgeted number.</w:t>
      </w:r>
    </w:p>
    <w:p w14:paraId="26D9B734" w14:textId="2147B92D" w:rsidR="005554A7" w:rsidRPr="00D2458C" w:rsidRDefault="005554A7" w:rsidP="005554A7">
      <w:pPr>
        <w:numPr>
          <w:ilvl w:val="0"/>
          <w:numId w:val="102"/>
        </w:numPr>
        <w:spacing w:before="240" w:line="360" w:lineRule="auto"/>
        <w:jc w:val="both"/>
        <w:rPr>
          <w:rFonts w:ascii="Calibri Light" w:hAnsi="Calibri Light" w:cs="Calibri Light"/>
          <w:sz w:val="22"/>
          <w:szCs w:val="22"/>
        </w:rPr>
      </w:pPr>
      <w:r w:rsidRPr="0533079E">
        <w:rPr>
          <w:rFonts w:ascii="Calibri Light" w:hAnsi="Calibri Light" w:cs="Calibri Light"/>
          <w:sz w:val="22"/>
          <w:szCs w:val="22"/>
        </w:rPr>
        <w:t>The total budgeted establishment (FTE &amp; budgeted cost) of Police and Community Support Officers</w:t>
      </w:r>
      <w:r w:rsidR="00DA523E" w:rsidRPr="0533079E">
        <w:rPr>
          <w:rFonts w:ascii="Calibri Light" w:hAnsi="Calibri Light" w:cs="Calibri Light"/>
          <w:sz w:val="22"/>
          <w:szCs w:val="22"/>
        </w:rPr>
        <w:t>,</w:t>
      </w:r>
      <w:r w:rsidRPr="0533079E">
        <w:rPr>
          <w:rFonts w:ascii="Calibri Light" w:hAnsi="Calibri Light" w:cs="Calibri Light"/>
          <w:sz w:val="22"/>
          <w:szCs w:val="22"/>
        </w:rPr>
        <w:t xml:space="preserve"> Police staff </w:t>
      </w:r>
      <w:r w:rsidR="00DA523E" w:rsidRPr="0533079E">
        <w:rPr>
          <w:rFonts w:ascii="Calibri Light" w:hAnsi="Calibri Light" w:cs="Calibri Light"/>
          <w:sz w:val="22"/>
          <w:szCs w:val="22"/>
        </w:rPr>
        <w:t xml:space="preserve">and </w:t>
      </w:r>
      <w:r w:rsidR="28F9E04B" w:rsidRPr="0533079E">
        <w:rPr>
          <w:rFonts w:ascii="Calibri Light" w:hAnsi="Calibri Light" w:cs="Calibri Light"/>
          <w:sz w:val="22"/>
          <w:szCs w:val="22"/>
        </w:rPr>
        <w:t xml:space="preserve">Corporate </w:t>
      </w:r>
      <w:r w:rsidR="00DA523E" w:rsidRPr="0533079E">
        <w:rPr>
          <w:rFonts w:ascii="Calibri Light" w:hAnsi="Calibri Light" w:cs="Calibri Light"/>
          <w:sz w:val="22"/>
          <w:szCs w:val="22"/>
        </w:rPr>
        <w:t xml:space="preserve">FRS </w:t>
      </w:r>
      <w:r w:rsidR="2DBD0660" w:rsidRPr="0533079E">
        <w:rPr>
          <w:rFonts w:ascii="Calibri Light" w:hAnsi="Calibri Light" w:cs="Calibri Light"/>
          <w:sz w:val="22"/>
          <w:szCs w:val="22"/>
        </w:rPr>
        <w:t>employees</w:t>
      </w:r>
      <w:r w:rsidR="005F45D2">
        <w:rPr>
          <w:rFonts w:ascii="Calibri Light" w:hAnsi="Calibri Light" w:cs="Calibri Light"/>
          <w:sz w:val="22"/>
          <w:szCs w:val="22"/>
        </w:rPr>
        <w:t xml:space="preserve"> </w:t>
      </w:r>
      <w:r w:rsidRPr="0533079E">
        <w:rPr>
          <w:rFonts w:ascii="Calibri Light" w:hAnsi="Calibri Light" w:cs="Calibri Light"/>
          <w:sz w:val="22"/>
          <w:szCs w:val="22"/>
        </w:rPr>
        <w:t>analysed by deployment area be provided by 30 November in respect of the following Financial Year.</w:t>
      </w:r>
    </w:p>
    <w:p w14:paraId="09561BB0" w14:textId="25497C2D" w:rsidR="005554A7" w:rsidRPr="00D2458C" w:rsidRDefault="005554A7" w:rsidP="005554A7">
      <w:pPr>
        <w:numPr>
          <w:ilvl w:val="0"/>
          <w:numId w:val="102"/>
        </w:numPr>
        <w:spacing w:before="240" w:line="360" w:lineRule="auto"/>
        <w:jc w:val="both"/>
        <w:rPr>
          <w:rFonts w:ascii="Calibri Light" w:hAnsi="Calibri Light" w:cs="Calibri Light"/>
          <w:sz w:val="22"/>
          <w:szCs w:val="22"/>
        </w:rPr>
      </w:pPr>
      <w:r w:rsidRPr="0533079E">
        <w:rPr>
          <w:rFonts w:ascii="Calibri Light" w:hAnsi="Calibri Light" w:cs="Calibri Light"/>
          <w:sz w:val="22"/>
          <w:szCs w:val="22"/>
        </w:rPr>
        <w:t>The actual number of Police Community Support Officers</w:t>
      </w:r>
      <w:r w:rsidR="00DA523E" w:rsidRPr="0533079E">
        <w:rPr>
          <w:rFonts w:ascii="Calibri Light" w:hAnsi="Calibri Light" w:cs="Calibri Light"/>
          <w:sz w:val="22"/>
          <w:szCs w:val="22"/>
        </w:rPr>
        <w:t>,</w:t>
      </w:r>
      <w:r w:rsidRPr="0533079E">
        <w:rPr>
          <w:rFonts w:ascii="Calibri Light" w:hAnsi="Calibri Light" w:cs="Calibri Light"/>
          <w:sz w:val="22"/>
          <w:szCs w:val="22"/>
        </w:rPr>
        <w:t xml:space="preserve"> Police staff </w:t>
      </w:r>
      <w:proofErr w:type="gramStart"/>
      <w:r w:rsidR="00DA523E" w:rsidRPr="0533079E">
        <w:rPr>
          <w:rFonts w:ascii="Calibri Light" w:hAnsi="Calibri Light" w:cs="Calibri Light"/>
          <w:sz w:val="22"/>
          <w:szCs w:val="22"/>
        </w:rPr>
        <w:t xml:space="preserve">and </w:t>
      </w:r>
      <w:r w:rsidR="4D79A90E" w:rsidRPr="0533079E">
        <w:rPr>
          <w:rFonts w:ascii="Calibri Light" w:hAnsi="Calibri Light" w:cs="Calibri Light"/>
          <w:sz w:val="22"/>
          <w:szCs w:val="22"/>
        </w:rPr>
        <w:t xml:space="preserve"> Corporate</w:t>
      </w:r>
      <w:proofErr w:type="gramEnd"/>
      <w:r w:rsidR="4D79A90E" w:rsidRPr="0533079E">
        <w:rPr>
          <w:rFonts w:ascii="Calibri Light" w:hAnsi="Calibri Light" w:cs="Calibri Light"/>
          <w:sz w:val="22"/>
          <w:szCs w:val="22"/>
        </w:rPr>
        <w:t xml:space="preserve"> </w:t>
      </w:r>
      <w:r w:rsidR="00DA523E" w:rsidRPr="0533079E">
        <w:rPr>
          <w:rFonts w:ascii="Calibri Light" w:hAnsi="Calibri Light" w:cs="Calibri Light"/>
          <w:sz w:val="22"/>
          <w:szCs w:val="22"/>
        </w:rPr>
        <w:t xml:space="preserve">FRS </w:t>
      </w:r>
      <w:r w:rsidR="3EF793A3" w:rsidRPr="0533079E">
        <w:rPr>
          <w:rFonts w:ascii="Calibri Light" w:hAnsi="Calibri Light" w:cs="Calibri Light"/>
          <w:sz w:val="22"/>
          <w:szCs w:val="22"/>
        </w:rPr>
        <w:t>employees</w:t>
      </w:r>
      <w:r w:rsidR="00DA523E" w:rsidRPr="0533079E">
        <w:rPr>
          <w:rFonts w:ascii="Calibri Light" w:hAnsi="Calibri Light" w:cs="Calibri Light"/>
          <w:sz w:val="22"/>
          <w:szCs w:val="22"/>
        </w:rPr>
        <w:t xml:space="preserve"> </w:t>
      </w:r>
      <w:r w:rsidRPr="0533079E">
        <w:rPr>
          <w:rFonts w:ascii="Calibri Light" w:hAnsi="Calibri Light" w:cs="Calibri Light"/>
          <w:sz w:val="22"/>
          <w:szCs w:val="22"/>
        </w:rPr>
        <w:t xml:space="preserve">as at the end of each month analysed by deployment area compared to the budgeted number. </w:t>
      </w:r>
    </w:p>
    <w:p w14:paraId="4770E197" w14:textId="0F2D8BEA" w:rsidR="005554A7" w:rsidRPr="00D2458C" w:rsidRDefault="005554A7">
      <w:pPr>
        <w:numPr>
          <w:ilvl w:val="0"/>
          <w:numId w:val="102"/>
        </w:numPr>
        <w:spacing w:before="240" w:line="360" w:lineRule="auto"/>
        <w:jc w:val="both"/>
        <w:rPr>
          <w:rFonts w:ascii="Calibri Light" w:hAnsi="Calibri Light" w:cs="Calibri Light"/>
          <w:sz w:val="22"/>
          <w:szCs w:val="22"/>
        </w:rPr>
      </w:pPr>
      <w:r w:rsidRPr="0533079E">
        <w:rPr>
          <w:rFonts w:ascii="Calibri Light" w:hAnsi="Calibri Light" w:cs="Calibri Light"/>
          <w:sz w:val="22"/>
          <w:szCs w:val="22"/>
        </w:rPr>
        <w:t>Information on planned changes in respect of the following Financial Year to the establishment of Police Officers</w:t>
      </w:r>
      <w:r w:rsidR="00CC1805" w:rsidRPr="0533079E">
        <w:rPr>
          <w:rFonts w:ascii="Calibri Light" w:hAnsi="Calibri Light" w:cs="Calibri Light"/>
          <w:sz w:val="22"/>
          <w:szCs w:val="22"/>
        </w:rPr>
        <w:t xml:space="preserve"> and </w:t>
      </w:r>
      <w:r w:rsidR="2D73144B" w:rsidRPr="0533079E">
        <w:rPr>
          <w:rFonts w:ascii="Calibri Light" w:hAnsi="Calibri Light" w:cs="Calibri Light"/>
          <w:sz w:val="22"/>
          <w:szCs w:val="22"/>
        </w:rPr>
        <w:t xml:space="preserve">Operational Fire employees </w:t>
      </w:r>
      <w:r w:rsidRPr="0533079E">
        <w:rPr>
          <w:rFonts w:ascii="Calibri Light" w:hAnsi="Calibri Light" w:cs="Calibri Light"/>
          <w:sz w:val="22"/>
          <w:szCs w:val="22"/>
        </w:rPr>
        <w:t>analysed by rank</w:t>
      </w:r>
      <w:r w:rsidR="00A446A0">
        <w:rPr>
          <w:rFonts w:ascii="Calibri Light" w:hAnsi="Calibri Light" w:cs="Calibri Light"/>
          <w:sz w:val="22"/>
          <w:szCs w:val="22"/>
        </w:rPr>
        <w:t>/role</w:t>
      </w:r>
      <w:r w:rsidRPr="0533079E">
        <w:rPr>
          <w:rFonts w:ascii="Calibri Light" w:hAnsi="Calibri Light" w:cs="Calibri Light"/>
          <w:sz w:val="22"/>
          <w:szCs w:val="22"/>
        </w:rPr>
        <w:t xml:space="preserve"> and deployment area and PCSO’s/Police Staff</w:t>
      </w:r>
      <w:r w:rsidR="00CC1805" w:rsidRPr="0533079E">
        <w:rPr>
          <w:rFonts w:ascii="Calibri Light" w:hAnsi="Calibri Light" w:cs="Calibri Light"/>
          <w:sz w:val="22"/>
          <w:szCs w:val="22"/>
        </w:rPr>
        <w:t>/</w:t>
      </w:r>
      <w:r w:rsidR="69309178" w:rsidRPr="0533079E">
        <w:rPr>
          <w:rFonts w:ascii="Calibri Light" w:hAnsi="Calibri Light" w:cs="Calibri Light"/>
          <w:sz w:val="22"/>
          <w:szCs w:val="22"/>
        </w:rPr>
        <w:t xml:space="preserve">Corporate </w:t>
      </w:r>
      <w:r w:rsidR="00CC1805" w:rsidRPr="0533079E">
        <w:rPr>
          <w:rFonts w:ascii="Calibri Light" w:hAnsi="Calibri Light" w:cs="Calibri Light"/>
          <w:sz w:val="22"/>
          <w:szCs w:val="22"/>
        </w:rPr>
        <w:t xml:space="preserve">FRS </w:t>
      </w:r>
      <w:r w:rsidR="78187D73" w:rsidRPr="0533079E">
        <w:rPr>
          <w:rFonts w:ascii="Calibri Light" w:hAnsi="Calibri Light" w:cs="Calibri Light"/>
          <w:sz w:val="22"/>
          <w:szCs w:val="22"/>
        </w:rPr>
        <w:t>employees</w:t>
      </w:r>
      <w:r w:rsidR="00F1762C">
        <w:rPr>
          <w:rFonts w:ascii="Calibri Light" w:hAnsi="Calibri Light" w:cs="Calibri Light"/>
          <w:sz w:val="22"/>
          <w:szCs w:val="22"/>
        </w:rPr>
        <w:t xml:space="preserve"> </w:t>
      </w:r>
      <w:r w:rsidRPr="0533079E">
        <w:rPr>
          <w:rFonts w:ascii="Calibri Light" w:hAnsi="Calibri Light" w:cs="Calibri Light"/>
          <w:sz w:val="22"/>
          <w:szCs w:val="22"/>
        </w:rPr>
        <w:t>analysed by deployment area to be provided by 30 November. Information should include the impact of the planned changes on Police</w:t>
      </w:r>
      <w:r w:rsidR="00CC1805" w:rsidRPr="0533079E">
        <w:rPr>
          <w:rFonts w:ascii="Calibri Light" w:hAnsi="Calibri Light" w:cs="Calibri Light"/>
          <w:sz w:val="22"/>
          <w:szCs w:val="22"/>
        </w:rPr>
        <w:t>, Fire</w:t>
      </w:r>
      <w:r w:rsidRPr="0533079E">
        <w:rPr>
          <w:rFonts w:ascii="Calibri Light" w:hAnsi="Calibri Light" w:cs="Calibri Light"/>
          <w:sz w:val="22"/>
          <w:szCs w:val="22"/>
        </w:rPr>
        <w:t xml:space="preserve"> and Crime Plan priorities and performance targets.</w:t>
      </w:r>
    </w:p>
    <w:p w14:paraId="508B2F9A" w14:textId="77777777" w:rsidR="005554A7" w:rsidRPr="00D2458C" w:rsidRDefault="005554A7" w:rsidP="005554A7">
      <w:pPr>
        <w:numPr>
          <w:ilvl w:val="0"/>
          <w:numId w:val="102"/>
        </w:numPr>
        <w:spacing w:before="240" w:line="360" w:lineRule="auto"/>
        <w:jc w:val="both"/>
        <w:rPr>
          <w:rFonts w:ascii="Calibri Light" w:hAnsi="Calibri Light" w:cs="Calibri Light"/>
          <w:sz w:val="22"/>
          <w:szCs w:val="22"/>
        </w:rPr>
      </w:pPr>
      <w:r w:rsidRPr="00D2458C">
        <w:rPr>
          <w:rFonts w:ascii="Calibri Light" w:hAnsi="Calibri Light" w:cs="Calibri Light"/>
          <w:sz w:val="22"/>
          <w:szCs w:val="22"/>
        </w:rPr>
        <w:lastRenderedPageBreak/>
        <w:t xml:space="preserve">Publication of gender pay gap information on an annual basis as </w:t>
      </w:r>
      <w:proofErr w:type="gramStart"/>
      <w:r w:rsidRPr="00D2458C">
        <w:rPr>
          <w:rFonts w:ascii="Calibri Light" w:hAnsi="Calibri Light" w:cs="Calibri Light"/>
          <w:sz w:val="22"/>
          <w:szCs w:val="22"/>
        </w:rPr>
        <w:t>at</w:t>
      </w:r>
      <w:proofErr w:type="gramEnd"/>
      <w:r w:rsidRPr="00D2458C">
        <w:rPr>
          <w:rFonts w:ascii="Calibri Light" w:hAnsi="Calibri Light" w:cs="Calibri Light"/>
          <w:sz w:val="22"/>
          <w:szCs w:val="22"/>
        </w:rPr>
        <w:t xml:space="preserve"> 31 March, in accordance with requirements.</w:t>
      </w:r>
    </w:p>
    <w:p w14:paraId="06AE074F" w14:textId="77777777" w:rsidR="005554A7" w:rsidRPr="00D2458C" w:rsidRDefault="005554A7" w:rsidP="005554A7">
      <w:pPr>
        <w:spacing w:before="240" w:after="240" w:line="360" w:lineRule="auto"/>
        <w:jc w:val="both"/>
        <w:rPr>
          <w:rFonts w:ascii="Calibri Light" w:hAnsi="Calibri Light" w:cs="Calibri Light"/>
          <w:b/>
          <w:sz w:val="22"/>
          <w:szCs w:val="22"/>
        </w:rPr>
      </w:pPr>
      <w:r w:rsidRPr="00D2458C">
        <w:rPr>
          <w:rFonts w:ascii="Calibri Light" w:hAnsi="Calibri Light" w:cs="Calibri Light"/>
          <w:b/>
          <w:sz w:val="22"/>
          <w:szCs w:val="22"/>
        </w:rPr>
        <w:t>Fleet</w:t>
      </w:r>
    </w:p>
    <w:p w14:paraId="5D5B0570" w14:textId="1C161655" w:rsidR="005554A7" w:rsidRPr="00D2458C" w:rsidRDefault="005554A7" w:rsidP="005554A7">
      <w:pPr>
        <w:numPr>
          <w:ilvl w:val="0"/>
          <w:numId w:val="103"/>
        </w:numPr>
        <w:spacing w:before="240" w:line="360" w:lineRule="auto"/>
        <w:jc w:val="both"/>
        <w:rPr>
          <w:rFonts w:ascii="Calibri Light" w:hAnsi="Calibri Light" w:cs="Calibri Light"/>
          <w:sz w:val="22"/>
          <w:szCs w:val="22"/>
        </w:rPr>
      </w:pPr>
      <w:r w:rsidRPr="00D2458C">
        <w:rPr>
          <w:rFonts w:ascii="Calibri Light" w:hAnsi="Calibri Light" w:cs="Calibri Light"/>
          <w:sz w:val="22"/>
          <w:szCs w:val="22"/>
        </w:rPr>
        <w:t xml:space="preserve">A </w:t>
      </w:r>
      <w:proofErr w:type="gramStart"/>
      <w:r w:rsidR="00F1762C">
        <w:rPr>
          <w:rFonts w:ascii="Calibri Light" w:hAnsi="Calibri Light" w:cs="Calibri Light"/>
          <w:sz w:val="22"/>
          <w:szCs w:val="22"/>
        </w:rPr>
        <w:t>5</w:t>
      </w:r>
      <w:r w:rsidRPr="00D2458C">
        <w:rPr>
          <w:rFonts w:ascii="Calibri Light" w:hAnsi="Calibri Light" w:cs="Calibri Light"/>
          <w:sz w:val="22"/>
          <w:szCs w:val="22"/>
        </w:rPr>
        <w:t xml:space="preserve"> year</w:t>
      </w:r>
      <w:proofErr w:type="gramEnd"/>
      <w:r w:rsidRPr="00D2458C">
        <w:rPr>
          <w:rFonts w:ascii="Calibri Light" w:hAnsi="Calibri Light" w:cs="Calibri Light"/>
          <w:sz w:val="22"/>
          <w:szCs w:val="22"/>
        </w:rPr>
        <w:t xml:space="preserve"> Fleet Strategy will be prepared</w:t>
      </w:r>
      <w:r w:rsidR="007F0126">
        <w:rPr>
          <w:rFonts w:ascii="Calibri Light" w:hAnsi="Calibri Light" w:cs="Calibri Light"/>
          <w:sz w:val="22"/>
          <w:szCs w:val="22"/>
        </w:rPr>
        <w:t>, one</w:t>
      </w:r>
      <w:r w:rsidR="007F0126" w:rsidRPr="00D2458C">
        <w:rPr>
          <w:rFonts w:ascii="Calibri Light" w:hAnsi="Calibri Light" w:cs="Calibri Light"/>
          <w:sz w:val="22"/>
          <w:szCs w:val="22"/>
        </w:rPr>
        <w:t xml:space="preserve"> </w:t>
      </w:r>
      <w:r w:rsidR="007F0126">
        <w:rPr>
          <w:rFonts w:ascii="Calibri Light" w:hAnsi="Calibri Light" w:cs="Calibri Light"/>
          <w:sz w:val="22"/>
          <w:szCs w:val="22"/>
        </w:rPr>
        <w:t xml:space="preserve">for the Constabulary and one for the FRS, </w:t>
      </w:r>
      <w:r w:rsidRPr="00D2458C">
        <w:rPr>
          <w:rFonts w:ascii="Calibri Light" w:hAnsi="Calibri Light" w:cs="Calibri Light"/>
          <w:sz w:val="22"/>
          <w:szCs w:val="22"/>
        </w:rPr>
        <w:t xml:space="preserve">in the September following the PFCC election and will cover the </w:t>
      </w:r>
      <w:proofErr w:type="gramStart"/>
      <w:r w:rsidR="00F1762C">
        <w:rPr>
          <w:rFonts w:ascii="Calibri Light" w:hAnsi="Calibri Light" w:cs="Calibri Light"/>
          <w:sz w:val="22"/>
          <w:szCs w:val="22"/>
        </w:rPr>
        <w:t>5</w:t>
      </w:r>
      <w:r w:rsidRPr="00D2458C">
        <w:rPr>
          <w:rFonts w:ascii="Calibri Light" w:hAnsi="Calibri Light" w:cs="Calibri Light"/>
          <w:sz w:val="22"/>
          <w:szCs w:val="22"/>
        </w:rPr>
        <w:t xml:space="preserve"> year</w:t>
      </w:r>
      <w:proofErr w:type="gramEnd"/>
      <w:r w:rsidRPr="00D2458C">
        <w:rPr>
          <w:rFonts w:ascii="Calibri Light" w:hAnsi="Calibri Light" w:cs="Calibri Light"/>
          <w:sz w:val="22"/>
          <w:szCs w:val="22"/>
        </w:rPr>
        <w:t xml:space="preserve"> term of office of the PFCC, this will be discussed at a thematic meeting with the PFCC.  Annual updates on progress against the strategy will be provided as part of the Corporate Services Annual Plan </w:t>
      </w:r>
      <w:r w:rsidR="006273BC">
        <w:rPr>
          <w:rFonts w:ascii="Calibri Light" w:hAnsi="Calibri Light" w:cs="Calibri Light"/>
          <w:sz w:val="22"/>
          <w:szCs w:val="22"/>
        </w:rPr>
        <w:t xml:space="preserve">in September. For the Chief Constable, this will be </w:t>
      </w:r>
      <w:r w:rsidRPr="00D2458C">
        <w:rPr>
          <w:rFonts w:ascii="Calibri Light" w:hAnsi="Calibri Light" w:cs="Calibri Light"/>
          <w:sz w:val="22"/>
          <w:szCs w:val="22"/>
        </w:rPr>
        <w:t>to the September meeting of the Public Accountability Conference.</w:t>
      </w:r>
    </w:p>
    <w:p w14:paraId="07EC8C2F" w14:textId="57DC861F" w:rsidR="005554A7" w:rsidRPr="00D2458C" w:rsidRDefault="005554A7" w:rsidP="005554A7">
      <w:pPr>
        <w:numPr>
          <w:ilvl w:val="0"/>
          <w:numId w:val="103"/>
        </w:numPr>
        <w:spacing w:before="240" w:line="360" w:lineRule="auto"/>
        <w:jc w:val="both"/>
        <w:rPr>
          <w:rFonts w:ascii="Calibri Light" w:hAnsi="Calibri Light" w:cs="Calibri Light"/>
          <w:sz w:val="22"/>
          <w:szCs w:val="22"/>
        </w:rPr>
      </w:pPr>
      <w:r w:rsidRPr="00D2458C">
        <w:rPr>
          <w:rFonts w:ascii="Calibri Light" w:hAnsi="Calibri Light" w:cs="Calibri Light"/>
          <w:sz w:val="22"/>
          <w:szCs w:val="22"/>
        </w:rPr>
        <w:t xml:space="preserve">Further specific data requirements to be agreed annually as part of the arrangements for the </w:t>
      </w:r>
      <w:r w:rsidR="006273BC">
        <w:rPr>
          <w:rFonts w:ascii="Calibri Light" w:hAnsi="Calibri Light" w:cs="Calibri Light"/>
          <w:sz w:val="22"/>
          <w:szCs w:val="22"/>
        </w:rPr>
        <w:t xml:space="preserve">respective Services’ </w:t>
      </w:r>
      <w:r w:rsidRPr="00D2458C">
        <w:rPr>
          <w:rFonts w:ascii="Calibri Light" w:hAnsi="Calibri Light" w:cs="Calibri Light"/>
          <w:sz w:val="22"/>
          <w:szCs w:val="22"/>
        </w:rPr>
        <w:t>Fleet Strategy.</w:t>
      </w:r>
    </w:p>
    <w:p w14:paraId="18CA892B" w14:textId="400E995E" w:rsidR="005554A7" w:rsidRPr="00D2458C" w:rsidRDefault="005554A7" w:rsidP="005554A7">
      <w:pPr>
        <w:numPr>
          <w:ilvl w:val="0"/>
          <w:numId w:val="103"/>
        </w:numPr>
        <w:spacing w:before="240" w:line="360" w:lineRule="auto"/>
        <w:jc w:val="both"/>
        <w:rPr>
          <w:rFonts w:ascii="Calibri Light" w:hAnsi="Calibri Light" w:cs="Calibri Light"/>
          <w:sz w:val="22"/>
          <w:szCs w:val="22"/>
        </w:rPr>
      </w:pPr>
      <w:r w:rsidRPr="00D2458C">
        <w:rPr>
          <w:rFonts w:ascii="Calibri Light" w:hAnsi="Calibri Light" w:cs="Calibri Light"/>
          <w:sz w:val="22"/>
          <w:szCs w:val="22"/>
        </w:rPr>
        <w:t xml:space="preserve">An asset list for the purposes of insurance to be provided annually to the </w:t>
      </w:r>
      <w:r w:rsidR="00116996">
        <w:rPr>
          <w:rFonts w:ascii="Calibri Light" w:hAnsi="Calibri Light" w:cs="Calibri Light"/>
          <w:sz w:val="22"/>
          <w:szCs w:val="22"/>
        </w:rPr>
        <w:t>relevant</w:t>
      </w:r>
      <w:r w:rsidRPr="00D2458C">
        <w:rPr>
          <w:rFonts w:ascii="Calibri Light" w:hAnsi="Calibri Light" w:cs="Calibri Light"/>
          <w:sz w:val="22"/>
          <w:szCs w:val="22"/>
        </w:rPr>
        <w:t xml:space="preserve"> CFO in accordance with the deadlines notified in the insurance return.</w:t>
      </w:r>
    </w:p>
    <w:p w14:paraId="2CFD02E6" w14:textId="77777777" w:rsidR="005554A7" w:rsidRPr="00D2458C" w:rsidRDefault="005554A7" w:rsidP="005554A7">
      <w:pPr>
        <w:numPr>
          <w:ilvl w:val="0"/>
          <w:numId w:val="103"/>
        </w:numPr>
        <w:spacing w:before="240" w:after="240" w:line="360" w:lineRule="auto"/>
        <w:jc w:val="both"/>
        <w:rPr>
          <w:rFonts w:ascii="Calibri Light" w:hAnsi="Calibri Light" w:cs="Calibri Light"/>
          <w:sz w:val="22"/>
          <w:szCs w:val="22"/>
        </w:rPr>
      </w:pPr>
      <w:r w:rsidRPr="00D2458C">
        <w:rPr>
          <w:rFonts w:ascii="Calibri Light" w:hAnsi="Calibri Light" w:cs="Calibri Light"/>
          <w:sz w:val="22"/>
          <w:szCs w:val="22"/>
        </w:rPr>
        <w:t>The planned programme in respect of procurement of fleet vehicles and the procurement route for the Funding Period to be provided by 31 January in respect of the following financial year.  The programme to include the value, number, deployment area and specification of planned vehicle acquisitions.</w:t>
      </w:r>
    </w:p>
    <w:p w14:paraId="016507F3" w14:textId="77777777" w:rsidR="005554A7" w:rsidRPr="00D2458C" w:rsidRDefault="005554A7" w:rsidP="005554A7">
      <w:pPr>
        <w:spacing w:before="240" w:line="360" w:lineRule="auto"/>
        <w:jc w:val="both"/>
        <w:rPr>
          <w:rFonts w:ascii="Calibri Light" w:hAnsi="Calibri Light" w:cs="Calibri Light"/>
          <w:b/>
          <w:sz w:val="22"/>
          <w:szCs w:val="22"/>
        </w:rPr>
      </w:pPr>
      <w:r w:rsidRPr="00D2458C">
        <w:rPr>
          <w:rFonts w:ascii="Calibri Light" w:hAnsi="Calibri Light" w:cs="Calibri Light"/>
          <w:b/>
          <w:sz w:val="22"/>
          <w:szCs w:val="22"/>
        </w:rPr>
        <w:t>Digital Data &amp; Technology</w:t>
      </w:r>
    </w:p>
    <w:p w14:paraId="1BEEB951" w14:textId="0B64B01E" w:rsidR="005554A7" w:rsidRPr="00D2458C" w:rsidRDefault="005554A7" w:rsidP="005554A7">
      <w:pPr>
        <w:numPr>
          <w:ilvl w:val="0"/>
          <w:numId w:val="104"/>
        </w:numPr>
        <w:spacing w:before="240" w:line="360" w:lineRule="auto"/>
        <w:jc w:val="both"/>
        <w:rPr>
          <w:rFonts w:ascii="Calibri Light" w:hAnsi="Calibri Light" w:cs="Calibri Light"/>
          <w:sz w:val="22"/>
          <w:szCs w:val="22"/>
        </w:rPr>
      </w:pPr>
      <w:r w:rsidRPr="00D2458C">
        <w:rPr>
          <w:rFonts w:ascii="Calibri Light" w:hAnsi="Calibri Light" w:cs="Calibri Light"/>
          <w:sz w:val="22"/>
          <w:szCs w:val="22"/>
        </w:rPr>
        <w:t xml:space="preserve">A </w:t>
      </w:r>
      <w:proofErr w:type="gramStart"/>
      <w:r w:rsidR="00F1762C">
        <w:rPr>
          <w:rFonts w:ascii="Calibri Light" w:hAnsi="Calibri Light" w:cs="Calibri Light"/>
          <w:sz w:val="22"/>
          <w:szCs w:val="22"/>
        </w:rPr>
        <w:t>5</w:t>
      </w:r>
      <w:r w:rsidRPr="00D2458C">
        <w:rPr>
          <w:rFonts w:ascii="Calibri Light" w:hAnsi="Calibri Light" w:cs="Calibri Light"/>
          <w:sz w:val="22"/>
          <w:szCs w:val="22"/>
        </w:rPr>
        <w:t xml:space="preserve"> year</w:t>
      </w:r>
      <w:proofErr w:type="gramEnd"/>
      <w:r w:rsidRPr="00D2458C">
        <w:rPr>
          <w:rFonts w:ascii="Calibri Light" w:hAnsi="Calibri Light" w:cs="Calibri Light"/>
          <w:sz w:val="22"/>
          <w:szCs w:val="22"/>
        </w:rPr>
        <w:t xml:space="preserve"> Digital Data and Technology Strategy</w:t>
      </w:r>
      <w:r w:rsidR="008663AF">
        <w:rPr>
          <w:rFonts w:ascii="Calibri Light" w:hAnsi="Calibri Light" w:cs="Calibri Light"/>
          <w:sz w:val="22"/>
          <w:szCs w:val="22"/>
        </w:rPr>
        <w:t>, one</w:t>
      </w:r>
      <w:r w:rsidRPr="00D2458C">
        <w:rPr>
          <w:rFonts w:ascii="Calibri Light" w:hAnsi="Calibri Light" w:cs="Calibri Light"/>
          <w:sz w:val="22"/>
          <w:szCs w:val="22"/>
        </w:rPr>
        <w:t xml:space="preserve"> </w:t>
      </w:r>
      <w:r w:rsidR="0016291B">
        <w:rPr>
          <w:rFonts w:ascii="Calibri Light" w:hAnsi="Calibri Light" w:cs="Calibri Light"/>
          <w:sz w:val="22"/>
          <w:szCs w:val="22"/>
        </w:rPr>
        <w:t xml:space="preserve">for </w:t>
      </w:r>
      <w:r w:rsidR="008663AF">
        <w:rPr>
          <w:rFonts w:ascii="Calibri Light" w:hAnsi="Calibri Light" w:cs="Calibri Light"/>
          <w:sz w:val="22"/>
          <w:szCs w:val="22"/>
        </w:rPr>
        <w:t>the Constabulary and one for the FRS,</w:t>
      </w:r>
      <w:r w:rsidR="0016291B">
        <w:rPr>
          <w:rFonts w:ascii="Calibri Light" w:hAnsi="Calibri Light" w:cs="Calibri Light"/>
          <w:sz w:val="22"/>
          <w:szCs w:val="22"/>
        </w:rPr>
        <w:t xml:space="preserve"> </w:t>
      </w:r>
      <w:r w:rsidRPr="00D2458C">
        <w:rPr>
          <w:rFonts w:ascii="Calibri Light" w:hAnsi="Calibri Light" w:cs="Calibri Light"/>
          <w:sz w:val="22"/>
          <w:szCs w:val="22"/>
        </w:rPr>
        <w:t xml:space="preserve">will be prepared in the September following the PFCC election and will cover the </w:t>
      </w:r>
      <w:proofErr w:type="gramStart"/>
      <w:r w:rsidR="00F1762C">
        <w:rPr>
          <w:rFonts w:ascii="Calibri Light" w:hAnsi="Calibri Light" w:cs="Calibri Light"/>
          <w:sz w:val="22"/>
          <w:szCs w:val="22"/>
        </w:rPr>
        <w:t>5</w:t>
      </w:r>
      <w:r w:rsidRPr="00D2458C">
        <w:rPr>
          <w:rFonts w:ascii="Calibri Light" w:hAnsi="Calibri Light" w:cs="Calibri Light"/>
          <w:sz w:val="22"/>
          <w:szCs w:val="22"/>
        </w:rPr>
        <w:t xml:space="preserve"> year</w:t>
      </w:r>
      <w:proofErr w:type="gramEnd"/>
      <w:r w:rsidRPr="00D2458C">
        <w:rPr>
          <w:rFonts w:ascii="Calibri Light" w:hAnsi="Calibri Light" w:cs="Calibri Light"/>
          <w:sz w:val="22"/>
          <w:szCs w:val="22"/>
        </w:rPr>
        <w:t xml:space="preserve"> term of office of the PFCC, this will be discussed at a thematic meeting with the PFCC.  Annual updates on progress against the strategy will be provided </w:t>
      </w:r>
      <w:r w:rsidR="001B5D5F">
        <w:rPr>
          <w:rFonts w:ascii="Calibri Light" w:hAnsi="Calibri Light" w:cs="Calibri Light"/>
          <w:sz w:val="22"/>
          <w:szCs w:val="22"/>
        </w:rPr>
        <w:t>in September. For the Chief Cons</w:t>
      </w:r>
      <w:r w:rsidR="0016291B">
        <w:rPr>
          <w:rFonts w:ascii="Calibri Light" w:hAnsi="Calibri Light" w:cs="Calibri Light"/>
          <w:sz w:val="22"/>
          <w:szCs w:val="22"/>
        </w:rPr>
        <w:t xml:space="preserve">table this will be </w:t>
      </w:r>
      <w:r w:rsidRPr="00D2458C">
        <w:rPr>
          <w:rFonts w:ascii="Calibri Light" w:hAnsi="Calibri Light" w:cs="Calibri Light"/>
          <w:sz w:val="22"/>
          <w:szCs w:val="22"/>
        </w:rPr>
        <w:t>as part of the Corporate Services Annual Plan to the September meeting of the Public Accountability Conference.</w:t>
      </w:r>
    </w:p>
    <w:p w14:paraId="30480935" w14:textId="6F5B749F" w:rsidR="005554A7" w:rsidRPr="00D2458C" w:rsidRDefault="005554A7" w:rsidP="005554A7">
      <w:pPr>
        <w:numPr>
          <w:ilvl w:val="0"/>
          <w:numId w:val="104"/>
        </w:numPr>
        <w:spacing w:before="240" w:line="360" w:lineRule="auto"/>
        <w:jc w:val="both"/>
        <w:rPr>
          <w:rFonts w:ascii="Calibri Light" w:hAnsi="Calibri Light" w:cs="Calibri Light"/>
          <w:sz w:val="22"/>
          <w:szCs w:val="22"/>
        </w:rPr>
      </w:pPr>
      <w:r w:rsidRPr="00D2458C">
        <w:rPr>
          <w:rFonts w:ascii="Calibri Light" w:hAnsi="Calibri Light" w:cs="Calibri Light"/>
          <w:sz w:val="22"/>
          <w:szCs w:val="22"/>
        </w:rPr>
        <w:t>An asset list</w:t>
      </w:r>
      <w:r w:rsidR="008663AF">
        <w:rPr>
          <w:rFonts w:ascii="Calibri Light" w:hAnsi="Calibri Light" w:cs="Calibri Light"/>
          <w:sz w:val="22"/>
          <w:szCs w:val="22"/>
        </w:rPr>
        <w:t>, one</w:t>
      </w:r>
      <w:r w:rsidR="008663AF" w:rsidRPr="00D2458C">
        <w:rPr>
          <w:rFonts w:ascii="Calibri Light" w:hAnsi="Calibri Light" w:cs="Calibri Light"/>
          <w:sz w:val="22"/>
          <w:szCs w:val="22"/>
        </w:rPr>
        <w:t xml:space="preserve"> </w:t>
      </w:r>
      <w:r w:rsidR="008663AF">
        <w:rPr>
          <w:rFonts w:ascii="Calibri Light" w:hAnsi="Calibri Light" w:cs="Calibri Light"/>
          <w:sz w:val="22"/>
          <w:szCs w:val="22"/>
        </w:rPr>
        <w:t xml:space="preserve">for the Constabulary and one for the FRS, </w:t>
      </w:r>
      <w:r w:rsidR="0016291B">
        <w:rPr>
          <w:rFonts w:ascii="Calibri Light" w:hAnsi="Calibri Light" w:cs="Calibri Light"/>
          <w:sz w:val="22"/>
          <w:szCs w:val="22"/>
        </w:rPr>
        <w:t xml:space="preserve">for </w:t>
      </w:r>
      <w:r w:rsidRPr="00D2458C">
        <w:rPr>
          <w:rFonts w:ascii="Calibri Light" w:hAnsi="Calibri Light" w:cs="Calibri Light"/>
          <w:sz w:val="22"/>
          <w:szCs w:val="22"/>
        </w:rPr>
        <w:t xml:space="preserve">the purposes of insurance to be provided annually to the </w:t>
      </w:r>
      <w:r w:rsidR="0016291B">
        <w:rPr>
          <w:rFonts w:ascii="Calibri Light" w:hAnsi="Calibri Light" w:cs="Calibri Light"/>
          <w:sz w:val="22"/>
          <w:szCs w:val="22"/>
        </w:rPr>
        <w:t>relevant</w:t>
      </w:r>
      <w:r w:rsidRPr="00D2458C">
        <w:rPr>
          <w:rFonts w:ascii="Calibri Light" w:hAnsi="Calibri Light" w:cs="Calibri Light"/>
          <w:sz w:val="22"/>
          <w:szCs w:val="22"/>
        </w:rPr>
        <w:t xml:space="preserve"> CFO in accordance with the deadlines notified in the insurance return.</w:t>
      </w:r>
    </w:p>
    <w:p w14:paraId="5695FEBF" w14:textId="77777777" w:rsidR="005554A7" w:rsidRPr="00D2458C" w:rsidRDefault="005554A7" w:rsidP="005554A7">
      <w:pPr>
        <w:numPr>
          <w:ilvl w:val="0"/>
          <w:numId w:val="104"/>
        </w:numPr>
        <w:spacing w:before="240" w:after="240" w:line="360" w:lineRule="auto"/>
        <w:jc w:val="both"/>
        <w:rPr>
          <w:rFonts w:ascii="Calibri Light" w:hAnsi="Calibri Light" w:cs="Calibri Light"/>
          <w:sz w:val="22"/>
          <w:szCs w:val="22"/>
        </w:rPr>
      </w:pPr>
      <w:r w:rsidRPr="00D2458C">
        <w:rPr>
          <w:rFonts w:ascii="Calibri Light" w:hAnsi="Calibri Light" w:cs="Calibri Light"/>
          <w:sz w:val="22"/>
          <w:szCs w:val="22"/>
        </w:rPr>
        <w:t xml:space="preserve">The planned programme in respect of procurement of DDAT and the procurement route for the Funding Period to be provided by 31 January in respect of the following financial year.  </w:t>
      </w:r>
    </w:p>
    <w:p w14:paraId="6BF53510" w14:textId="77777777" w:rsidR="005554A7" w:rsidRPr="00D2458C" w:rsidRDefault="005554A7" w:rsidP="005554A7">
      <w:pPr>
        <w:spacing w:before="240" w:line="360" w:lineRule="auto"/>
        <w:jc w:val="both"/>
        <w:rPr>
          <w:rFonts w:ascii="Calibri Light" w:hAnsi="Calibri Light" w:cs="Calibri Light"/>
          <w:b/>
          <w:sz w:val="22"/>
          <w:szCs w:val="22"/>
        </w:rPr>
      </w:pPr>
      <w:r w:rsidRPr="00D2458C">
        <w:rPr>
          <w:rFonts w:ascii="Calibri Light" w:hAnsi="Calibri Light" w:cs="Calibri Light"/>
          <w:b/>
          <w:sz w:val="22"/>
          <w:szCs w:val="22"/>
        </w:rPr>
        <w:lastRenderedPageBreak/>
        <w:t>Estates</w:t>
      </w:r>
    </w:p>
    <w:p w14:paraId="39018D51" w14:textId="08B49D02" w:rsidR="005554A7" w:rsidRPr="00D2458C" w:rsidRDefault="005554A7" w:rsidP="005554A7">
      <w:pPr>
        <w:numPr>
          <w:ilvl w:val="0"/>
          <w:numId w:val="105"/>
        </w:numPr>
        <w:spacing w:before="240" w:line="360" w:lineRule="auto"/>
        <w:jc w:val="both"/>
        <w:rPr>
          <w:rFonts w:ascii="Calibri Light" w:hAnsi="Calibri Light" w:cs="Calibri Light"/>
          <w:sz w:val="22"/>
          <w:szCs w:val="22"/>
        </w:rPr>
      </w:pPr>
      <w:r w:rsidRPr="00D2458C">
        <w:rPr>
          <w:rFonts w:ascii="Calibri Light" w:hAnsi="Calibri Light" w:cs="Calibri Light"/>
          <w:sz w:val="22"/>
          <w:szCs w:val="22"/>
        </w:rPr>
        <w:t xml:space="preserve">A </w:t>
      </w:r>
      <w:r w:rsidR="001E4427">
        <w:rPr>
          <w:rFonts w:ascii="Calibri Light" w:hAnsi="Calibri Light" w:cs="Calibri Light"/>
          <w:sz w:val="22"/>
          <w:szCs w:val="22"/>
        </w:rPr>
        <w:t xml:space="preserve">single </w:t>
      </w:r>
      <w:proofErr w:type="gramStart"/>
      <w:r w:rsidR="00F1762C">
        <w:rPr>
          <w:rFonts w:ascii="Calibri Light" w:hAnsi="Calibri Light" w:cs="Calibri Light"/>
          <w:sz w:val="22"/>
          <w:szCs w:val="22"/>
        </w:rPr>
        <w:t>5</w:t>
      </w:r>
      <w:r w:rsidRPr="00D2458C">
        <w:rPr>
          <w:rFonts w:ascii="Calibri Light" w:hAnsi="Calibri Light" w:cs="Calibri Light"/>
          <w:sz w:val="22"/>
          <w:szCs w:val="22"/>
        </w:rPr>
        <w:t xml:space="preserve"> year</w:t>
      </w:r>
      <w:proofErr w:type="gramEnd"/>
      <w:r w:rsidRPr="00D2458C">
        <w:rPr>
          <w:rFonts w:ascii="Calibri Light" w:hAnsi="Calibri Light" w:cs="Calibri Light"/>
          <w:sz w:val="22"/>
          <w:szCs w:val="22"/>
        </w:rPr>
        <w:t xml:space="preserve"> Estate Strategy will be prepared</w:t>
      </w:r>
      <w:r w:rsidR="001E4427">
        <w:rPr>
          <w:rFonts w:ascii="Calibri Light" w:hAnsi="Calibri Light" w:cs="Calibri Light"/>
          <w:sz w:val="22"/>
          <w:szCs w:val="22"/>
        </w:rPr>
        <w:t xml:space="preserve"> fo</w:t>
      </w:r>
      <w:r w:rsidR="00D056EF">
        <w:rPr>
          <w:rFonts w:ascii="Calibri Light" w:hAnsi="Calibri Light" w:cs="Calibri Light"/>
          <w:sz w:val="22"/>
          <w:szCs w:val="22"/>
        </w:rPr>
        <w:t>r</w:t>
      </w:r>
      <w:r w:rsidR="001E4427">
        <w:rPr>
          <w:rFonts w:ascii="Calibri Light" w:hAnsi="Calibri Light" w:cs="Calibri Light"/>
          <w:sz w:val="22"/>
          <w:szCs w:val="22"/>
        </w:rPr>
        <w:t xml:space="preserve"> both</w:t>
      </w:r>
      <w:r w:rsidR="00D056EF">
        <w:rPr>
          <w:rFonts w:ascii="Calibri Light" w:hAnsi="Calibri Light" w:cs="Calibri Light"/>
          <w:sz w:val="22"/>
          <w:szCs w:val="22"/>
        </w:rPr>
        <w:t xml:space="preserve"> the Constabulary and the FR</w:t>
      </w:r>
      <w:r w:rsidR="001E4427">
        <w:rPr>
          <w:rFonts w:ascii="Calibri Light" w:hAnsi="Calibri Light" w:cs="Calibri Light"/>
          <w:sz w:val="22"/>
          <w:szCs w:val="22"/>
        </w:rPr>
        <w:t>A</w:t>
      </w:r>
      <w:r w:rsidR="00D056EF">
        <w:rPr>
          <w:rFonts w:ascii="Calibri Light" w:hAnsi="Calibri Light" w:cs="Calibri Light"/>
          <w:sz w:val="22"/>
          <w:szCs w:val="22"/>
        </w:rPr>
        <w:t xml:space="preserve">, </w:t>
      </w:r>
      <w:r w:rsidRPr="00D2458C">
        <w:rPr>
          <w:rFonts w:ascii="Calibri Light" w:hAnsi="Calibri Light" w:cs="Calibri Light"/>
          <w:sz w:val="22"/>
          <w:szCs w:val="22"/>
        </w:rPr>
        <w:t xml:space="preserve">in the September following the PFCC election and will cover the </w:t>
      </w:r>
      <w:proofErr w:type="gramStart"/>
      <w:r w:rsidR="00F1762C">
        <w:rPr>
          <w:rFonts w:ascii="Calibri Light" w:hAnsi="Calibri Light" w:cs="Calibri Light"/>
          <w:sz w:val="22"/>
          <w:szCs w:val="22"/>
        </w:rPr>
        <w:t>5</w:t>
      </w:r>
      <w:r w:rsidRPr="00D2458C">
        <w:rPr>
          <w:rFonts w:ascii="Calibri Light" w:hAnsi="Calibri Light" w:cs="Calibri Light"/>
          <w:sz w:val="22"/>
          <w:szCs w:val="22"/>
        </w:rPr>
        <w:t xml:space="preserve"> year</w:t>
      </w:r>
      <w:proofErr w:type="gramEnd"/>
      <w:r w:rsidRPr="00D2458C">
        <w:rPr>
          <w:rFonts w:ascii="Calibri Light" w:hAnsi="Calibri Light" w:cs="Calibri Light"/>
          <w:sz w:val="22"/>
          <w:szCs w:val="22"/>
        </w:rPr>
        <w:t xml:space="preserve"> term of office of the PFCC, this will be discussed at a thematic meeting with the PFCC.  Annual updates on progress against the strategy will be provided </w:t>
      </w:r>
      <w:r w:rsidR="001E17D1">
        <w:rPr>
          <w:rFonts w:ascii="Calibri Light" w:hAnsi="Calibri Light" w:cs="Calibri Light"/>
          <w:sz w:val="22"/>
          <w:szCs w:val="22"/>
        </w:rPr>
        <w:t xml:space="preserve">in September. For the Chief Constable this will be </w:t>
      </w:r>
      <w:r w:rsidRPr="00D2458C">
        <w:rPr>
          <w:rFonts w:ascii="Calibri Light" w:hAnsi="Calibri Light" w:cs="Calibri Light"/>
          <w:sz w:val="22"/>
          <w:szCs w:val="22"/>
        </w:rPr>
        <w:t>as part of the Corporate Services Annual Plan to the September meeting of the Public Accountability Conference.</w:t>
      </w:r>
    </w:p>
    <w:p w14:paraId="0B97227D" w14:textId="60558F74" w:rsidR="005554A7" w:rsidRPr="00D2458C" w:rsidRDefault="005554A7" w:rsidP="005554A7">
      <w:pPr>
        <w:numPr>
          <w:ilvl w:val="0"/>
          <w:numId w:val="105"/>
        </w:numPr>
        <w:spacing w:before="240" w:line="360" w:lineRule="auto"/>
        <w:jc w:val="both"/>
        <w:rPr>
          <w:rFonts w:ascii="Calibri Light" w:hAnsi="Calibri Light" w:cs="Calibri Light"/>
          <w:sz w:val="22"/>
          <w:szCs w:val="22"/>
        </w:rPr>
      </w:pPr>
      <w:r w:rsidRPr="00D2458C">
        <w:rPr>
          <w:rFonts w:ascii="Calibri Light" w:hAnsi="Calibri Light" w:cs="Calibri Light"/>
          <w:sz w:val="22"/>
          <w:szCs w:val="22"/>
        </w:rPr>
        <w:t xml:space="preserve">Further specific data requirements to be agreed annually as part of the arrangements for </w:t>
      </w:r>
      <w:r w:rsidR="001E17D1">
        <w:rPr>
          <w:rFonts w:ascii="Calibri Light" w:hAnsi="Calibri Light" w:cs="Calibri Light"/>
          <w:sz w:val="22"/>
          <w:szCs w:val="22"/>
        </w:rPr>
        <w:t>each</w:t>
      </w:r>
      <w:r w:rsidRPr="00D2458C">
        <w:rPr>
          <w:rFonts w:ascii="Calibri Light" w:hAnsi="Calibri Light" w:cs="Calibri Light"/>
          <w:sz w:val="22"/>
          <w:szCs w:val="22"/>
        </w:rPr>
        <w:t xml:space="preserve"> Estate Strategy.</w:t>
      </w:r>
    </w:p>
    <w:p w14:paraId="4012C284" w14:textId="707ABC10" w:rsidR="005554A7" w:rsidRPr="00D2458C" w:rsidRDefault="005554A7" w:rsidP="005554A7">
      <w:pPr>
        <w:numPr>
          <w:ilvl w:val="0"/>
          <w:numId w:val="105"/>
        </w:numPr>
        <w:spacing w:before="240" w:line="360" w:lineRule="auto"/>
        <w:jc w:val="both"/>
        <w:rPr>
          <w:rFonts w:ascii="Calibri Light" w:hAnsi="Calibri Light" w:cs="Calibri Light"/>
          <w:sz w:val="22"/>
          <w:szCs w:val="22"/>
        </w:rPr>
      </w:pPr>
      <w:r w:rsidRPr="00D2458C">
        <w:rPr>
          <w:rFonts w:ascii="Calibri Light" w:hAnsi="Calibri Light" w:cs="Calibri Light"/>
          <w:sz w:val="22"/>
          <w:szCs w:val="22"/>
        </w:rPr>
        <w:t>An asset list</w:t>
      </w:r>
      <w:r w:rsidR="002369D6">
        <w:rPr>
          <w:rFonts w:ascii="Calibri Light" w:hAnsi="Calibri Light" w:cs="Calibri Light"/>
          <w:sz w:val="22"/>
          <w:szCs w:val="22"/>
        </w:rPr>
        <w:t>, one</w:t>
      </w:r>
      <w:r w:rsidR="002369D6" w:rsidRPr="00D2458C">
        <w:rPr>
          <w:rFonts w:ascii="Calibri Light" w:hAnsi="Calibri Light" w:cs="Calibri Light"/>
          <w:sz w:val="22"/>
          <w:szCs w:val="22"/>
        </w:rPr>
        <w:t xml:space="preserve"> </w:t>
      </w:r>
      <w:r w:rsidR="002369D6">
        <w:rPr>
          <w:rFonts w:ascii="Calibri Light" w:hAnsi="Calibri Light" w:cs="Calibri Light"/>
          <w:sz w:val="22"/>
          <w:szCs w:val="22"/>
        </w:rPr>
        <w:t xml:space="preserve">for the Constabulary and one for the FRS, </w:t>
      </w:r>
      <w:r w:rsidRPr="00D2458C">
        <w:rPr>
          <w:rFonts w:ascii="Calibri Light" w:hAnsi="Calibri Light" w:cs="Calibri Light"/>
          <w:sz w:val="22"/>
          <w:szCs w:val="22"/>
        </w:rPr>
        <w:t xml:space="preserve">for the purposes of insurance to be provided annually to the </w:t>
      </w:r>
      <w:r w:rsidR="002369D6">
        <w:rPr>
          <w:rFonts w:ascii="Calibri Light" w:hAnsi="Calibri Light" w:cs="Calibri Light"/>
          <w:sz w:val="22"/>
          <w:szCs w:val="22"/>
        </w:rPr>
        <w:t>relevant</w:t>
      </w:r>
      <w:r w:rsidRPr="00D2458C">
        <w:rPr>
          <w:rFonts w:ascii="Calibri Light" w:hAnsi="Calibri Light" w:cs="Calibri Light"/>
          <w:sz w:val="22"/>
          <w:szCs w:val="22"/>
        </w:rPr>
        <w:t xml:space="preserve"> CFO in accordance with the deadlines notified in the insurance return.</w:t>
      </w:r>
    </w:p>
    <w:p w14:paraId="2ABD2922" w14:textId="77777777" w:rsidR="005554A7" w:rsidRPr="00D2458C" w:rsidRDefault="005554A7" w:rsidP="005554A7">
      <w:pPr>
        <w:numPr>
          <w:ilvl w:val="0"/>
          <w:numId w:val="105"/>
        </w:numPr>
        <w:spacing w:before="240" w:line="360" w:lineRule="auto"/>
        <w:jc w:val="both"/>
        <w:rPr>
          <w:rFonts w:ascii="Calibri Light" w:hAnsi="Calibri Light" w:cs="Calibri Light"/>
          <w:sz w:val="22"/>
          <w:szCs w:val="22"/>
        </w:rPr>
      </w:pPr>
      <w:r w:rsidRPr="00D2458C">
        <w:rPr>
          <w:rFonts w:ascii="Calibri Light" w:hAnsi="Calibri Light" w:cs="Calibri Light"/>
          <w:sz w:val="22"/>
          <w:szCs w:val="22"/>
        </w:rPr>
        <w:t>The planned programme in respect of procurement of estates schemes; the planned programme in respect of estate disposals or acquisition; and the planned programme in respect of acquisition or termination of property leases, for the Funding Period to be provided by 31 January in respect of the following financial year.</w:t>
      </w:r>
    </w:p>
    <w:p w14:paraId="623EDECC" w14:textId="77777777" w:rsidR="005554A7" w:rsidRPr="00D2458C" w:rsidRDefault="005554A7" w:rsidP="005554A7">
      <w:pPr>
        <w:keepNext/>
        <w:spacing w:before="240" w:after="120" w:line="360" w:lineRule="auto"/>
        <w:jc w:val="both"/>
        <w:rPr>
          <w:rFonts w:ascii="Calibri Light" w:hAnsi="Calibri Light" w:cs="Calibri Light"/>
          <w:b/>
          <w:sz w:val="22"/>
          <w:szCs w:val="22"/>
        </w:rPr>
      </w:pPr>
      <w:r w:rsidRPr="00D2458C">
        <w:rPr>
          <w:rFonts w:ascii="Calibri Light" w:hAnsi="Calibri Light" w:cs="Calibri Light"/>
          <w:b/>
          <w:sz w:val="22"/>
          <w:szCs w:val="22"/>
        </w:rPr>
        <w:t>Commercial</w:t>
      </w:r>
    </w:p>
    <w:p w14:paraId="20F622A9" w14:textId="2FD0472E" w:rsidR="005554A7" w:rsidRPr="00D2458C" w:rsidRDefault="005554A7" w:rsidP="005554A7">
      <w:pPr>
        <w:numPr>
          <w:ilvl w:val="0"/>
          <w:numId w:val="106"/>
        </w:numPr>
        <w:spacing w:before="240" w:line="360" w:lineRule="auto"/>
        <w:jc w:val="both"/>
        <w:rPr>
          <w:rFonts w:ascii="Calibri Light" w:hAnsi="Calibri Light" w:cs="Calibri Light"/>
          <w:sz w:val="22"/>
          <w:szCs w:val="22"/>
        </w:rPr>
      </w:pPr>
      <w:r w:rsidRPr="00D2458C">
        <w:rPr>
          <w:rFonts w:ascii="Calibri Light" w:hAnsi="Calibri Light" w:cs="Calibri Light"/>
          <w:sz w:val="22"/>
          <w:szCs w:val="22"/>
        </w:rPr>
        <w:t xml:space="preserve">An annually updated </w:t>
      </w:r>
      <w:proofErr w:type="gramStart"/>
      <w:r w:rsidR="00F1762C">
        <w:rPr>
          <w:rFonts w:ascii="Calibri Light" w:hAnsi="Calibri Light" w:cs="Calibri Light"/>
          <w:sz w:val="22"/>
          <w:szCs w:val="22"/>
        </w:rPr>
        <w:t>5</w:t>
      </w:r>
      <w:r w:rsidRPr="00D2458C">
        <w:rPr>
          <w:rFonts w:ascii="Calibri Light" w:hAnsi="Calibri Light" w:cs="Calibri Light"/>
          <w:sz w:val="22"/>
          <w:szCs w:val="22"/>
        </w:rPr>
        <w:t xml:space="preserve"> year</w:t>
      </w:r>
      <w:proofErr w:type="gramEnd"/>
      <w:r w:rsidRPr="00D2458C">
        <w:rPr>
          <w:rFonts w:ascii="Calibri Light" w:hAnsi="Calibri Light" w:cs="Calibri Light"/>
          <w:sz w:val="22"/>
          <w:szCs w:val="22"/>
        </w:rPr>
        <w:t xml:space="preserve"> Commercial Strategy</w:t>
      </w:r>
      <w:proofErr w:type="gramStart"/>
      <w:r w:rsidRPr="00D2458C">
        <w:rPr>
          <w:rFonts w:ascii="Calibri Light" w:hAnsi="Calibri Light" w:cs="Calibri Light"/>
          <w:sz w:val="22"/>
          <w:szCs w:val="22"/>
        </w:rPr>
        <w:t xml:space="preserve">, </w:t>
      </w:r>
      <w:r w:rsidR="00A42865">
        <w:rPr>
          <w:rFonts w:ascii="Calibri Light" w:hAnsi="Calibri Light" w:cs="Calibri Light"/>
          <w:sz w:val="22"/>
          <w:szCs w:val="22"/>
        </w:rPr>
        <w:t>,</w:t>
      </w:r>
      <w:proofErr w:type="gramEnd"/>
      <w:r w:rsidR="00A42865">
        <w:rPr>
          <w:rFonts w:ascii="Calibri Light" w:hAnsi="Calibri Light" w:cs="Calibri Light"/>
          <w:sz w:val="22"/>
          <w:szCs w:val="22"/>
        </w:rPr>
        <w:t xml:space="preserve"> one</w:t>
      </w:r>
      <w:r w:rsidR="00A42865" w:rsidRPr="00D2458C">
        <w:rPr>
          <w:rFonts w:ascii="Calibri Light" w:hAnsi="Calibri Light" w:cs="Calibri Light"/>
          <w:sz w:val="22"/>
          <w:szCs w:val="22"/>
        </w:rPr>
        <w:t xml:space="preserve"> </w:t>
      </w:r>
      <w:r w:rsidR="00A42865">
        <w:rPr>
          <w:rFonts w:ascii="Calibri Light" w:hAnsi="Calibri Light" w:cs="Calibri Light"/>
          <w:sz w:val="22"/>
          <w:szCs w:val="22"/>
        </w:rPr>
        <w:t xml:space="preserve">for the Constabulary and one for the FRS, </w:t>
      </w:r>
      <w:r w:rsidRPr="00D2458C">
        <w:rPr>
          <w:rFonts w:ascii="Calibri Light" w:hAnsi="Calibri Light" w:cs="Calibri Light"/>
          <w:sz w:val="22"/>
          <w:szCs w:val="22"/>
        </w:rPr>
        <w:t xml:space="preserve">supported by annually agreed performance measurement data to assess VFM and monitor key objectives within the Procurement Strategy.  The strategy to incorporate an annual procurement plan (value and contract duration) for procurements exceeding £50,000.  To be provided for the following Financial Year </w:t>
      </w:r>
      <w:r w:rsidR="00A42865">
        <w:rPr>
          <w:rFonts w:ascii="Calibri Light" w:hAnsi="Calibri Light" w:cs="Calibri Light"/>
          <w:sz w:val="22"/>
          <w:szCs w:val="22"/>
        </w:rPr>
        <w:t>in</w:t>
      </w:r>
      <w:r w:rsidRPr="00D2458C">
        <w:rPr>
          <w:rFonts w:ascii="Calibri Light" w:hAnsi="Calibri Light" w:cs="Calibri Light"/>
          <w:sz w:val="22"/>
          <w:szCs w:val="22"/>
        </w:rPr>
        <w:t xml:space="preserve"> September</w:t>
      </w:r>
      <w:r w:rsidR="00A42865">
        <w:rPr>
          <w:rFonts w:ascii="Calibri Light" w:hAnsi="Calibri Light" w:cs="Calibri Light"/>
          <w:sz w:val="22"/>
          <w:szCs w:val="22"/>
        </w:rPr>
        <w:t>. For the Chief Con</w:t>
      </w:r>
      <w:r w:rsidR="00C21267">
        <w:rPr>
          <w:rFonts w:ascii="Calibri Light" w:hAnsi="Calibri Light" w:cs="Calibri Light"/>
          <w:sz w:val="22"/>
          <w:szCs w:val="22"/>
        </w:rPr>
        <w:t>stable this will be for the</w:t>
      </w:r>
      <w:r w:rsidRPr="00D2458C">
        <w:rPr>
          <w:rFonts w:ascii="Calibri Light" w:hAnsi="Calibri Light" w:cs="Calibri Light"/>
          <w:sz w:val="22"/>
          <w:szCs w:val="22"/>
        </w:rPr>
        <w:t xml:space="preserve"> meeting of the Public Accountability Conference.  </w:t>
      </w:r>
    </w:p>
    <w:p w14:paraId="1D9C6C1D" w14:textId="15FAFF48" w:rsidR="005554A7" w:rsidRPr="00D2458C" w:rsidRDefault="005554A7" w:rsidP="005554A7">
      <w:pPr>
        <w:numPr>
          <w:ilvl w:val="0"/>
          <w:numId w:val="106"/>
        </w:numPr>
        <w:spacing w:before="240" w:line="360" w:lineRule="auto"/>
        <w:jc w:val="both"/>
        <w:rPr>
          <w:rFonts w:ascii="Calibri Light" w:hAnsi="Calibri Light" w:cs="Calibri Light"/>
          <w:sz w:val="22"/>
          <w:szCs w:val="22"/>
        </w:rPr>
      </w:pPr>
      <w:r w:rsidRPr="00D2458C">
        <w:rPr>
          <w:rFonts w:ascii="Calibri Light" w:hAnsi="Calibri Light" w:cs="Calibri Light"/>
          <w:sz w:val="22"/>
          <w:szCs w:val="22"/>
        </w:rPr>
        <w:t xml:space="preserve">An annual retrospective procurement report, setting out the achievement against the procurement strategy and plan and including a list of all procurement exemptions granted under procurement regulations.  </w:t>
      </w:r>
      <w:r w:rsidR="00C21267">
        <w:rPr>
          <w:rFonts w:ascii="Calibri Light" w:hAnsi="Calibri Light" w:cs="Calibri Light"/>
          <w:sz w:val="22"/>
          <w:szCs w:val="22"/>
        </w:rPr>
        <w:t>For the Chief Constable this is t</w:t>
      </w:r>
      <w:r w:rsidRPr="00D2458C">
        <w:rPr>
          <w:rFonts w:ascii="Calibri Light" w:hAnsi="Calibri Light" w:cs="Calibri Light"/>
          <w:sz w:val="22"/>
          <w:szCs w:val="22"/>
        </w:rPr>
        <w:t xml:space="preserve">o be provided to the Public Accountability Conference in September (in advance of JAC in </w:t>
      </w:r>
      <w:proofErr w:type="gramStart"/>
      <w:r w:rsidRPr="00D2458C">
        <w:rPr>
          <w:rFonts w:ascii="Calibri Light" w:hAnsi="Calibri Light" w:cs="Calibri Light"/>
          <w:sz w:val="22"/>
          <w:szCs w:val="22"/>
        </w:rPr>
        <w:t>November)  in</w:t>
      </w:r>
      <w:proofErr w:type="gramEnd"/>
      <w:r w:rsidRPr="00D2458C">
        <w:rPr>
          <w:rFonts w:ascii="Calibri Light" w:hAnsi="Calibri Light" w:cs="Calibri Light"/>
          <w:sz w:val="22"/>
          <w:szCs w:val="22"/>
        </w:rPr>
        <w:t xml:space="preserve"> respect of prior year procurement performance.</w:t>
      </w:r>
    </w:p>
    <w:p w14:paraId="14EC494A" w14:textId="77777777" w:rsidR="005554A7" w:rsidRPr="00D2458C" w:rsidRDefault="005554A7" w:rsidP="005554A7">
      <w:pPr>
        <w:numPr>
          <w:ilvl w:val="0"/>
          <w:numId w:val="106"/>
        </w:numPr>
        <w:spacing w:before="240" w:line="360" w:lineRule="auto"/>
        <w:jc w:val="both"/>
        <w:rPr>
          <w:rFonts w:ascii="Calibri Light" w:hAnsi="Calibri Light" w:cs="Calibri Light"/>
          <w:sz w:val="22"/>
          <w:szCs w:val="22"/>
        </w:rPr>
      </w:pPr>
      <w:r w:rsidRPr="00D2458C">
        <w:rPr>
          <w:rFonts w:ascii="Calibri Light" w:hAnsi="Calibri Light" w:cs="Calibri Light"/>
          <w:sz w:val="22"/>
          <w:szCs w:val="22"/>
        </w:rPr>
        <w:lastRenderedPageBreak/>
        <w:t>A list of any procurements (to include value and contract duration) required to be undertaken during the following Financial Year not included in the annual procurement plan.  Such supplementary list to be submitted 30 days in advance of the requirement to commence any such procurement process.  The list is to incorporate reasons why the requirement to procure was unforeseen during the budget planning process.</w:t>
      </w:r>
    </w:p>
    <w:p w14:paraId="47C44A90" w14:textId="50AEC813" w:rsidR="005554A7" w:rsidRPr="00D2458C" w:rsidRDefault="005554A7" w:rsidP="005554A7">
      <w:pPr>
        <w:rPr>
          <w:rFonts w:ascii="Calibri Light" w:hAnsi="Calibri Light" w:cs="Calibri Light"/>
          <w:b/>
          <w:sz w:val="22"/>
          <w:szCs w:val="22"/>
        </w:rPr>
      </w:pPr>
    </w:p>
    <w:p w14:paraId="506D565F" w14:textId="77777777" w:rsidR="005554A7" w:rsidRPr="00D2458C" w:rsidRDefault="005554A7" w:rsidP="005554A7">
      <w:pPr>
        <w:keepNext/>
        <w:spacing w:after="240" w:line="360" w:lineRule="auto"/>
        <w:rPr>
          <w:rFonts w:ascii="Calibri Light" w:hAnsi="Calibri Light" w:cs="Calibri Light"/>
          <w:b/>
          <w:sz w:val="22"/>
          <w:szCs w:val="22"/>
        </w:rPr>
      </w:pPr>
      <w:r w:rsidRPr="00D2458C">
        <w:rPr>
          <w:rFonts w:ascii="Calibri Light" w:hAnsi="Calibri Light" w:cs="Calibri Light"/>
          <w:b/>
          <w:sz w:val="22"/>
          <w:szCs w:val="22"/>
        </w:rPr>
        <w:t>Finance</w:t>
      </w:r>
    </w:p>
    <w:p w14:paraId="0D974F1C" w14:textId="0FAA26E7" w:rsidR="005554A7" w:rsidRPr="00D2458C" w:rsidRDefault="005554A7" w:rsidP="005554A7">
      <w:pPr>
        <w:pStyle w:val="FFWLevel5"/>
        <w:numPr>
          <w:ilvl w:val="4"/>
          <w:numId w:val="101"/>
        </w:numPr>
        <w:tabs>
          <w:tab w:val="clear" w:pos="2381"/>
          <w:tab w:val="num" w:pos="800"/>
        </w:tabs>
        <w:spacing w:line="360" w:lineRule="auto"/>
        <w:ind w:left="800" w:hanging="800"/>
        <w:rPr>
          <w:rFonts w:ascii="Calibri Light" w:hAnsi="Calibri Light" w:cs="Calibri Light"/>
          <w:bCs/>
          <w:sz w:val="22"/>
          <w:szCs w:val="22"/>
        </w:rPr>
      </w:pPr>
      <w:r w:rsidRPr="00D2458C">
        <w:rPr>
          <w:rFonts w:ascii="Calibri Light" w:hAnsi="Calibri Light" w:cs="Calibri Light"/>
          <w:sz w:val="22"/>
          <w:szCs w:val="22"/>
        </w:rPr>
        <w:t>List of budget holders: name, grade/rank and amount of budget over which the officer</w:t>
      </w:r>
      <w:r w:rsidR="00054D69">
        <w:rPr>
          <w:rFonts w:ascii="Calibri Light" w:hAnsi="Calibri Light" w:cs="Calibri Light"/>
          <w:sz w:val="22"/>
          <w:szCs w:val="22"/>
        </w:rPr>
        <w:t xml:space="preserve"> or</w:t>
      </w:r>
      <w:r w:rsidR="00C4022F">
        <w:rPr>
          <w:rFonts w:ascii="Calibri Light" w:hAnsi="Calibri Light" w:cs="Calibri Light"/>
          <w:sz w:val="22"/>
          <w:szCs w:val="22"/>
        </w:rPr>
        <w:t xml:space="preserve"> staff</w:t>
      </w:r>
      <w:r w:rsidRPr="00D2458C">
        <w:rPr>
          <w:rFonts w:ascii="Calibri Light" w:hAnsi="Calibri Light" w:cs="Calibri Light"/>
          <w:sz w:val="22"/>
          <w:szCs w:val="22"/>
        </w:rPr>
        <w:t xml:space="preserve"> member has authority by 30 April in respect of the current Financial Year (upon request).</w:t>
      </w:r>
      <w:r w:rsidRPr="00D2458C">
        <w:rPr>
          <w:rFonts w:ascii="Calibri Light" w:hAnsi="Calibri Light" w:cs="Calibri Light"/>
          <w:bCs/>
          <w:sz w:val="22"/>
          <w:szCs w:val="22"/>
        </w:rPr>
        <w:t xml:space="preserve"> </w:t>
      </w:r>
    </w:p>
    <w:p w14:paraId="00C29B6D" w14:textId="52AFC297" w:rsidR="005554A7" w:rsidRPr="00D2458C" w:rsidRDefault="005554A7" w:rsidP="005554A7">
      <w:pPr>
        <w:pStyle w:val="FFWLevel5"/>
        <w:tabs>
          <w:tab w:val="clear" w:pos="2381"/>
          <w:tab w:val="num" w:pos="800"/>
        </w:tabs>
        <w:spacing w:line="360" w:lineRule="auto"/>
        <w:ind w:left="800" w:hanging="800"/>
        <w:rPr>
          <w:rFonts w:ascii="Calibri Light" w:hAnsi="Calibri Light" w:cs="Calibri Light"/>
          <w:bCs/>
          <w:sz w:val="22"/>
          <w:szCs w:val="22"/>
        </w:rPr>
      </w:pPr>
      <w:r w:rsidRPr="00D2458C">
        <w:rPr>
          <w:rFonts w:ascii="Calibri Light" w:hAnsi="Calibri Light" w:cs="Calibri Light"/>
          <w:bCs/>
          <w:sz w:val="22"/>
          <w:szCs w:val="22"/>
        </w:rPr>
        <w:t xml:space="preserve">A reconciliation of the original and revised budgets following the use of virement must be provided to the </w:t>
      </w:r>
      <w:r w:rsidR="00054D69">
        <w:rPr>
          <w:rFonts w:ascii="Calibri Light" w:hAnsi="Calibri Light" w:cs="Calibri Light"/>
          <w:bCs/>
          <w:sz w:val="22"/>
          <w:szCs w:val="22"/>
        </w:rPr>
        <w:t>O</w:t>
      </w:r>
      <w:r w:rsidRPr="00D2458C">
        <w:rPr>
          <w:rFonts w:ascii="Calibri Light" w:hAnsi="Calibri Light" w:cs="Calibri Light"/>
          <w:bCs/>
          <w:sz w:val="22"/>
          <w:szCs w:val="22"/>
        </w:rPr>
        <w:t>PFCC Chief Finance Officer on a monthly basis accompanying a monthly internal update of the overall budget position.</w:t>
      </w:r>
    </w:p>
    <w:p w14:paraId="44D14531" w14:textId="493BB0E4" w:rsidR="005554A7" w:rsidRPr="00D2458C" w:rsidRDefault="005554A7" w:rsidP="005554A7">
      <w:pPr>
        <w:pStyle w:val="FFWLevel5"/>
        <w:tabs>
          <w:tab w:val="clear" w:pos="2381"/>
          <w:tab w:val="num" w:pos="800"/>
        </w:tabs>
        <w:spacing w:line="360" w:lineRule="auto"/>
        <w:ind w:left="800" w:hanging="800"/>
        <w:rPr>
          <w:rFonts w:ascii="Calibri Light" w:hAnsi="Calibri Light" w:cs="Calibri Light"/>
          <w:bCs/>
          <w:sz w:val="22"/>
          <w:szCs w:val="22"/>
        </w:rPr>
      </w:pPr>
      <w:r w:rsidRPr="00D2458C">
        <w:rPr>
          <w:rFonts w:ascii="Calibri Light" w:hAnsi="Calibri Light" w:cs="Calibri Light"/>
          <w:bCs/>
          <w:sz w:val="22"/>
          <w:szCs w:val="22"/>
        </w:rPr>
        <w:t xml:space="preserve">A detailed analysis of actual income and expenditure and year end forecast income and expenditure against revenue and capital budgets on a quarterly basis 42 </w:t>
      </w:r>
      <w:r w:rsidRPr="00D2458C">
        <w:rPr>
          <w:rFonts w:ascii="Calibri Light" w:hAnsi="Calibri Light" w:cs="Calibri Light"/>
          <w:sz w:val="22"/>
          <w:szCs w:val="22"/>
        </w:rPr>
        <w:t xml:space="preserve">days after each quarter within the Funding Period (with the first such quarter </w:t>
      </w:r>
      <w:r w:rsidRPr="00D2458C">
        <w:rPr>
          <w:rFonts w:ascii="Calibri Light" w:hAnsi="Calibri Light" w:cs="Calibri Light"/>
          <w:bCs/>
          <w:sz w:val="22"/>
          <w:szCs w:val="22"/>
        </w:rPr>
        <w:t>ending on 30 June).  The Chief Constable</w:t>
      </w:r>
      <w:r w:rsidRPr="00D2458C">
        <w:rPr>
          <w:rFonts w:ascii="Calibri Light" w:hAnsi="Calibri Light" w:cs="Calibri Light"/>
          <w:sz w:val="22"/>
          <w:szCs w:val="22"/>
        </w:rPr>
        <w:t xml:space="preserve"> </w:t>
      </w:r>
      <w:r w:rsidR="00132120">
        <w:rPr>
          <w:rFonts w:ascii="Calibri Light" w:hAnsi="Calibri Light" w:cs="Calibri Light"/>
          <w:sz w:val="22"/>
          <w:szCs w:val="22"/>
        </w:rPr>
        <w:t xml:space="preserve">and Chief Fire Officer </w:t>
      </w:r>
      <w:r w:rsidRPr="00D2458C">
        <w:rPr>
          <w:rFonts w:ascii="Calibri Light" w:hAnsi="Calibri Light" w:cs="Calibri Light"/>
          <w:sz w:val="22"/>
          <w:szCs w:val="22"/>
        </w:rPr>
        <w:t xml:space="preserve">will comply with any requirements of the Commissioner in relation to the format (including the level of detail) that this analysis is to take. </w:t>
      </w:r>
    </w:p>
    <w:p w14:paraId="2B58432B" w14:textId="75E3BDA0" w:rsidR="005554A7" w:rsidRPr="00D2458C" w:rsidRDefault="005554A7" w:rsidP="005554A7">
      <w:pPr>
        <w:pStyle w:val="FFWLevel5"/>
        <w:tabs>
          <w:tab w:val="clear" w:pos="2381"/>
          <w:tab w:val="num" w:pos="800"/>
        </w:tabs>
        <w:spacing w:line="360" w:lineRule="auto"/>
        <w:ind w:left="800" w:hanging="800"/>
        <w:rPr>
          <w:rFonts w:ascii="Calibri Light" w:hAnsi="Calibri Light" w:cs="Calibri Light"/>
          <w:bCs/>
          <w:sz w:val="22"/>
          <w:szCs w:val="22"/>
        </w:rPr>
      </w:pPr>
      <w:r w:rsidRPr="00D2458C">
        <w:rPr>
          <w:rFonts w:ascii="Calibri Light" w:hAnsi="Calibri Light" w:cs="Calibri Light"/>
          <w:sz w:val="22"/>
          <w:szCs w:val="22"/>
        </w:rPr>
        <w:t xml:space="preserve">A detailed budget proposal for income and expenditure for revenue and capital budgets for each </w:t>
      </w:r>
      <w:r w:rsidR="0024653D">
        <w:rPr>
          <w:rFonts w:ascii="Calibri Light" w:hAnsi="Calibri Light" w:cs="Calibri Light"/>
          <w:sz w:val="22"/>
          <w:szCs w:val="22"/>
        </w:rPr>
        <w:t xml:space="preserve">Subjective </w:t>
      </w:r>
      <w:r w:rsidR="00E44018">
        <w:rPr>
          <w:rFonts w:ascii="Calibri Light" w:hAnsi="Calibri Light" w:cs="Calibri Light"/>
          <w:sz w:val="22"/>
          <w:szCs w:val="22"/>
        </w:rPr>
        <w:t>H</w:t>
      </w:r>
      <w:r w:rsidR="0024653D">
        <w:rPr>
          <w:rFonts w:ascii="Calibri Light" w:hAnsi="Calibri Light" w:cs="Calibri Light"/>
          <w:sz w:val="22"/>
          <w:szCs w:val="22"/>
        </w:rPr>
        <w:t>eading</w:t>
      </w:r>
      <w:r w:rsidRPr="00D2458C">
        <w:rPr>
          <w:rFonts w:ascii="Calibri Light" w:hAnsi="Calibri Light" w:cs="Calibri Light"/>
          <w:sz w:val="22"/>
          <w:szCs w:val="22"/>
        </w:rPr>
        <w:t xml:space="preserve"> in respect of the following Financial Year by 30 November</w:t>
      </w:r>
      <w:r w:rsidR="00DC6B8B">
        <w:rPr>
          <w:rFonts w:ascii="Calibri Light" w:hAnsi="Calibri Light" w:cs="Calibri Light"/>
          <w:sz w:val="22"/>
          <w:szCs w:val="22"/>
        </w:rPr>
        <w:t xml:space="preserve"> (subject to funding settlements)</w:t>
      </w:r>
      <w:r w:rsidRPr="00D2458C">
        <w:rPr>
          <w:rFonts w:ascii="Calibri Light" w:hAnsi="Calibri Light" w:cs="Calibri Light"/>
          <w:sz w:val="22"/>
          <w:szCs w:val="22"/>
        </w:rPr>
        <w:t xml:space="preserve">.  The Chief Constable </w:t>
      </w:r>
      <w:r w:rsidR="00132120">
        <w:rPr>
          <w:rFonts w:ascii="Calibri Light" w:hAnsi="Calibri Light" w:cs="Calibri Light"/>
          <w:sz w:val="22"/>
          <w:szCs w:val="22"/>
        </w:rPr>
        <w:t xml:space="preserve">and Chief Fire Officer </w:t>
      </w:r>
      <w:r w:rsidRPr="00D2458C">
        <w:rPr>
          <w:rFonts w:ascii="Calibri Light" w:hAnsi="Calibri Light" w:cs="Calibri Light"/>
          <w:sz w:val="22"/>
          <w:szCs w:val="22"/>
        </w:rPr>
        <w:t xml:space="preserve">will comply with any requirements of the Commissioner in relation to the format (including the level of detail) that this proposal is to take.  </w:t>
      </w:r>
    </w:p>
    <w:p w14:paraId="741589CE" w14:textId="57A85B04" w:rsidR="005554A7" w:rsidRPr="00D2458C" w:rsidRDefault="005554A7" w:rsidP="005554A7">
      <w:pPr>
        <w:pStyle w:val="FFWLevel5"/>
        <w:tabs>
          <w:tab w:val="clear" w:pos="2381"/>
          <w:tab w:val="num" w:pos="800"/>
        </w:tabs>
        <w:spacing w:line="360" w:lineRule="auto"/>
        <w:ind w:left="800" w:hanging="800"/>
        <w:rPr>
          <w:rFonts w:ascii="Calibri Light" w:hAnsi="Calibri Light" w:cs="Calibri Light"/>
          <w:bCs/>
          <w:sz w:val="22"/>
          <w:szCs w:val="22"/>
        </w:rPr>
      </w:pPr>
      <w:r w:rsidRPr="00D2458C">
        <w:rPr>
          <w:rFonts w:ascii="Calibri Light" w:hAnsi="Calibri Light" w:cs="Calibri Light"/>
          <w:sz w:val="22"/>
          <w:szCs w:val="22"/>
        </w:rPr>
        <w:t xml:space="preserve">A detailed analysis of savings proposals planned for implementation part way through the Funding Period and their impact on the establishment and amount of expenditure within each of the </w:t>
      </w:r>
      <w:r w:rsidR="0024653D">
        <w:rPr>
          <w:rFonts w:ascii="Calibri Light" w:hAnsi="Calibri Light" w:cs="Calibri Light"/>
          <w:sz w:val="22"/>
          <w:szCs w:val="22"/>
        </w:rPr>
        <w:t xml:space="preserve">Subjective </w:t>
      </w:r>
      <w:r w:rsidR="00E44018">
        <w:rPr>
          <w:rFonts w:ascii="Calibri Light" w:hAnsi="Calibri Light" w:cs="Calibri Light"/>
          <w:sz w:val="22"/>
          <w:szCs w:val="22"/>
        </w:rPr>
        <w:t>H</w:t>
      </w:r>
      <w:r w:rsidR="0024653D">
        <w:rPr>
          <w:rFonts w:ascii="Calibri Light" w:hAnsi="Calibri Light" w:cs="Calibri Light"/>
          <w:sz w:val="22"/>
          <w:szCs w:val="22"/>
        </w:rPr>
        <w:t>eading</w:t>
      </w:r>
      <w:r w:rsidRPr="00D2458C">
        <w:rPr>
          <w:rFonts w:ascii="Calibri Light" w:hAnsi="Calibri Light" w:cs="Calibri Light"/>
          <w:sz w:val="22"/>
          <w:szCs w:val="22"/>
        </w:rPr>
        <w:t>s to be provided by 30 November in respect of the following Financial Year.</w:t>
      </w:r>
    </w:p>
    <w:p w14:paraId="7954A516" w14:textId="1D522A4F" w:rsidR="005554A7" w:rsidRPr="00D2458C" w:rsidRDefault="005554A7" w:rsidP="005554A7">
      <w:pPr>
        <w:pStyle w:val="FFWLevel5"/>
        <w:tabs>
          <w:tab w:val="clear" w:pos="2381"/>
          <w:tab w:val="num" w:pos="800"/>
        </w:tabs>
        <w:spacing w:line="360" w:lineRule="auto"/>
        <w:ind w:left="800" w:hanging="800"/>
        <w:rPr>
          <w:rFonts w:ascii="Calibri Light" w:hAnsi="Calibri Light" w:cs="Calibri Light"/>
          <w:bCs/>
          <w:sz w:val="22"/>
          <w:szCs w:val="22"/>
        </w:rPr>
      </w:pPr>
      <w:r w:rsidRPr="00D2458C">
        <w:rPr>
          <w:rFonts w:ascii="Calibri Light" w:hAnsi="Calibri Light" w:cs="Calibri Light"/>
          <w:sz w:val="22"/>
          <w:szCs w:val="22"/>
        </w:rPr>
        <w:t xml:space="preserve">Payments made against the funding amount of value £500 and above for each quarter within the Funding Period to be provided in accordance with transparency requirements and within a target period of one month from the end of each quarter.  NB </w:t>
      </w:r>
      <w:r w:rsidR="00C73530">
        <w:rPr>
          <w:rFonts w:ascii="Calibri Light" w:hAnsi="Calibri Light" w:cs="Calibri Light"/>
          <w:sz w:val="22"/>
          <w:szCs w:val="22"/>
        </w:rPr>
        <w:t xml:space="preserve">For the Constabulary, </w:t>
      </w:r>
      <w:r w:rsidRPr="00D2458C">
        <w:rPr>
          <w:rFonts w:ascii="Calibri Light" w:hAnsi="Calibri Light" w:cs="Calibri Light"/>
          <w:sz w:val="22"/>
          <w:szCs w:val="22"/>
        </w:rPr>
        <w:t>Central Services Department provide this info as part of transparency data.</w:t>
      </w:r>
    </w:p>
    <w:p w14:paraId="3F4E2392" w14:textId="24910174" w:rsidR="005554A7" w:rsidRPr="00D2458C" w:rsidRDefault="005554A7" w:rsidP="005554A7">
      <w:pPr>
        <w:pStyle w:val="FFWLevel5"/>
        <w:tabs>
          <w:tab w:val="clear" w:pos="2381"/>
          <w:tab w:val="num" w:pos="800"/>
        </w:tabs>
        <w:spacing w:line="360" w:lineRule="auto"/>
        <w:ind w:left="800" w:hanging="800"/>
        <w:rPr>
          <w:rFonts w:ascii="Calibri Light" w:hAnsi="Calibri Light" w:cs="Calibri Light"/>
          <w:bCs/>
          <w:sz w:val="22"/>
          <w:szCs w:val="22"/>
        </w:rPr>
      </w:pPr>
      <w:r w:rsidRPr="00D2458C">
        <w:rPr>
          <w:rFonts w:ascii="Calibri Light" w:hAnsi="Calibri Light" w:cs="Calibri Light"/>
          <w:sz w:val="22"/>
          <w:szCs w:val="22"/>
        </w:rPr>
        <w:lastRenderedPageBreak/>
        <w:t>Financial information in accordance with the accounts closure requirements and timetable and other timetables/demands as necessary to meet statutory and regulatory requirements and returns for government and other bodies in respect of the finances of the Chief Constable</w:t>
      </w:r>
      <w:r w:rsidR="00AC743C">
        <w:rPr>
          <w:rFonts w:ascii="Calibri Light" w:hAnsi="Calibri Light" w:cs="Calibri Light"/>
          <w:sz w:val="22"/>
          <w:szCs w:val="22"/>
        </w:rPr>
        <w:t>, CCFRA</w:t>
      </w:r>
      <w:r w:rsidRPr="00D2458C">
        <w:rPr>
          <w:rFonts w:ascii="Calibri Light" w:hAnsi="Calibri Light" w:cs="Calibri Light"/>
          <w:sz w:val="22"/>
          <w:szCs w:val="22"/>
        </w:rPr>
        <w:t xml:space="preserve"> and the Commissioner.</w:t>
      </w:r>
    </w:p>
    <w:p w14:paraId="33B76524" w14:textId="77777777" w:rsidR="005554A7" w:rsidRPr="00D2458C" w:rsidRDefault="005554A7" w:rsidP="005554A7">
      <w:pPr>
        <w:pStyle w:val="FFWLevel5"/>
        <w:tabs>
          <w:tab w:val="clear" w:pos="2381"/>
          <w:tab w:val="num" w:pos="800"/>
        </w:tabs>
        <w:spacing w:line="360" w:lineRule="auto"/>
        <w:ind w:left="800" w:hanging="800"/>
        <w:rPr>
          <w:rFonts w:ascii="Calibri Light" w:hAnsi="Calibri Light" w:cs="Calibri Light"/>
          <w:bCs/>
          <w:sz w:val="22"/>
          <w:szCs w:val="22"/>
        </w:rPr>
      </w:pPr>
      <w:r w:rsidRPr="00D2458C">
        <w:rPr>
          <w:rFonts w:ascii="Calibri Light" w:hAnsi="Calibri Light" w:cs="Calibri Light"/>
          <w:sz w:val="22"/>
          <w:szCs w:val="22"/>
        </w:rPr>
        <w:t>An annual revenue and capital budget outturn report by 31 May each year in accordance with the requirements set out in paragraph 7.4 (page 7) above.</w:t>
      </w:r>
    </w:p>
    <w:p w14:paraId="1DAFEC66" w14:textId="0C799368" w:rsidR="005554A7" w:rsidRPr="00D2458C" w:rsidRDefault="005554A7" w:rsidP="005554A7">
      <w:pPr>
        <w:rPr>
          <w:rFonts w:ascii="Calibri Light" w:hAnsi="Calibri Light" w:cs="Calibri Light"/>
          <w:sz w:val="22"/>
          <w:szCs w:val="22"/>
        </w:rPr>
      </w:pPr>
    </w:p>
    <w:p w14:paraId="010CC220" w14:textId="77777777" w:rsidR="005554A7" w:rsidRPr="00D2458C" w:rsidRDefault="005554A7" w:rsidP="005554A7">
      <w:pPr>
        <w:spacing w:before="240" w:after="200" w:line="360" w:lineRule="auto"/>
        <w:jc w:val="both"/>
        <w:rPr>
          <w:rFonts w:ascii="Calibri Light" w:hAnsi="Calibri Light" w:cs="Calibri Light"/>
          <w:b/>
          <w:sz w:val="22"/>
          <w:szCs w:val="22"/>
        </w:rPr>
      </w:pPr>
      <w:r w:rsidRPr="00D2458C">
        <w:rPr>
          <w:rFonts w:ascii="Calibri Light" w:hAnsi="Calibri Light" w:cs="Calibri Light"/>
          <w:b/>
          <w:sz w:val="22"/>
          <w:szCs w:val="22"/>
        </w:rPr>
        <w:t>Other</w:t>
      </w:r>
    </w:p>
    <w:p w14:paraId="617FFA86" w14:textId="3F193A6E" w:rsidR="005554A7" w:rsidRPr="00D2458C" w:rsidRDefault="005554A7" w:rsidP="005554A7">
      <w:pPr>
        <w:spacing w:before="240" w:after="200" w:line="360" w:lineRule="auto"/>
        <w:jc w:val="both"/>
        <w:rPr>
          <w:rFonts w:ascii="Calibri Light" w:hAnsi="Calibri Light" w:cs="Calibri Light"/>
          <w:sz w:val="22"/>
          <w:szCs w:val="22"/>
        </w:rPr>
      </w:pPr>
      <w:r w:rsidRPr="00D2458C">
        <w:rPr>
          <w:rFonts w:ascii="Calibri Light" w:hAnsi="Calibri Light" w:cs="Calibri Light"/>
          <w:sz w:val="22"/>
          <w:szCs w:val="22"/>
        </w:rPr>
        <w:t>The Chief Constable and Chief Fire Officer will provide information to the Commissioner in respect of received sponsorship in accordance with the requirements of the Commissioner’s financial regulations.</w:t>
      </w:r>
    </w:p>
    <w:p w14:paraId="05BAC9AA" w14:textId="17066E22" w:rsidR="005554A7" w:rsidRPr="00D2458C" w:rsidRDefault="005554A7" w:rsidP="005554A7">
      <w:pPr>
        <w:spacing w:before="240" w:after="200" w:line="360" w:lineRule="auto"/>
        <w:jc w:val="both"/>
        <w:rPr>
          <w:rFonts w:ascii="Calibri Light" w:hAnsi="Calibri Light" w:cs="Calibri Light"/>
          <w:sz w:val="22"/>
          <w:szCs w:val="22"/>
        </w:rPr>
      </w:pPr>
      <w:r w:rsidRPr="00D2458C">
        <w:rPr>
          <w:rFonts w:ascii="Calibri Light" w:hAnsi="Calibri Light" w:cs="Calibri Light"/>
          <w:sz w:val="22"/>
          <w:szCs w:val="22"/>
        </w:rPr>
        <w:t>The Chief Constable will provide information to the Commissioner to comply with the requirements of the Elected Local Policing Bodies (Specified Information) Order 2012, and amendment orders.</w:t>
      </w:r>
    </w:p>
    <w:p w14:paraId="69D73BAC" w14:textId="66823FFC" w:rsidR="005554A7" w:rsidRPr="00D2458C" w:rsidRDefault="005554A7" w:rsidP="005554A7">
      <w:pPr>
        <w:spacing w:before="240" w:after="200" w:line="360" w:lineRule="auto"/>
        <w:jc w:val="both"/>
        <w:rPr>
          <w:rFonts w:ascii="Calibri Light" w:hAnsi="Calibri Light" w:cs="Calibri Light"/>
          <w:sz w:val="22"/>
          <w:szCs w:val="22"/>
        </w:rPr>
      </w:pPr>
      <w:r w:rsidRPr="00D2458C">
        <w:rPr>
          <w:rFonts w:ascii="Calibri Light" w:hAnsi="Calibri Light" w:cs="Calibri Light"/>
          <w:sz w:val="22"/>
          <w:szCs w:val="22"/>
        </w:rPr>
        <w:t xml:space="preserve">The Chief Constable </w:t>
      </w:r>
      <w:r w:rsidR="005913B7" w:rsidRPr="00D2458C">
        <w:rPr>
          <w:rFonts w:ascii="Calibri Light" w:hAnsi="Calibri Light" w:cs="Calibri Light"/>
          <w:sz w:val="22"/>
          <w:szCs w:val="22"/>
        </w:rPr>
        <w:t xml:space="preserve">and Chief Fire Officer </w:t>
      </w:r>
      <w:r w:rsidRPr="00D2458C">
        <w:rPr>
          <w:rFonts w:ascii="Calibri Light" w:hAnsi="Calibri Light" w:cs="Calibri Light"/>
          <w:sz w:val="22"/>
          <w:szCs w:val="22"/>
        </w:rPr>
        <w:t xml:space="preserve">will provide copies to the Commissioner of Policies and Procedures as requested. </w:t>
      </w:r>
    </w:p>
    <w:p w14:paraId="620DFF7C" w14:textId="526028E6" w:rsidR="0075528D" w:rsidRDefault="0075528D" w:rsidP="0075528D">
      <w:pPr>
        <w:widowControl w:val="0"/>
        <w:autoSpaceDE w:val="0"/>
        <w:autoSpaceDN w:val="0"/>
        <w:adjustRightInd w:val="0"/>
        <w:spacing w:line="360" w:lineRule="auto"/>
        <w:jc w:val="both"/>
        <w:rPr>
          <w:rFonts w:ascii="Calibri" w:hAnsi="Calibri"/>
          <w:color w:val="404040"/>
          <w:sz w:val="22"/>
          <w:szCs w:val="22"/>
        </w:rPr>
      </w:pPr>
    </w:p>
    <w:sectPr w:rsidR="0075528D" w:rsidSect="00184ED0">
      <w:headerReference w:type="even" r:id="rId65"/>
      <w:headerReference w:type="default" r:id="rId66"/>
      <w:type w:val="continuous"/>
      <w:pgSz w:w="11906" w:h="16838" w:code="9"/>
      <w:pgMar w:top="1440" w:right="1440" w:bottom="1440" w:left="1440" w:header="720" w:footer="34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36CE3" w14:textId="77777777" w:rsidR="00812575" w:rsidRDefault="00812575">
      <w:r>
        <w:separator/>
      </w:r>
    </w:p>
  </w:endnote>
  <w:endnote w:type="continuationSeparator" w:id="0">
    <w:p w14:paraId="0E0778AB" w14:textId="77777777" w:rsidR="00812575" w:rsidRDefault="00812575">
      <w:r>
        <w:continuationSeparator/>
      </w:r>
    </w:p>
  </w:endnote>
  <w:endnote w:type="continuationNotice" w:id="1">
    <w:p w14:paraId="370267D3" w14:textId="77777777" w:rsidR="00812575" w:rsidRDefault="008125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erpetua">
    <w:panose1 w:val="02020502060401020303"/>
    <w:charset w:val="00"/>
    <w:family w:val="roman"/>
    <w:pitch w:val="variable"/>
    <w:sig w:usb0="00000003" w:usb1="00000000" w:usb2="00000000" w:usb3="00000000" w:csb0="00000001" w:csb1="00000000"/>
  </w:font>
  <w:font w:name="NewsGothic">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34E53" w14:textId="77777777" w:rsidR="00145BBB" w:rsidRPr="00C52A16" w:rsidRDefault="00145BBB" w:rsidP="00C52A16">
    <w:pPr>
      <w:pBdr>
        <w:top w:val="single" w:sz="4" w:space="1" w:color="D9D9D9"/>
      </w:pBdr>
      <w:tabs>
        <w:tab w:val="center" w:pos="4513"/>
        <w:tab w:val="right" w:pos="9026"/>
      </w:tabs>
      <w:jc w:val="right"/>
      <w:rPr>
        <w:rFonts w:ascii="Calibri" w:hAnsi="Calibri"/>
        <w:color w:val="808080"/>
        <w:sz w:val="22"/>
        <w:szCs w:val="20"/>
      </w:rPr>
    </w:pPr>
    <w:r w:rsidRPr="00C52A16">
      <w:rPr>
        <w:rFonts w:ascii="Calibri" w:hAnsi="Calibri"/>
        <w:color w:val="808080"/>
        <w:sz w:val="22"/>
        <w:szCs w:val="20"/>
      </w:rPr>
      <w:fldChar w:fldCharType="begin"/>
    </w:r>
    <w:r w:rsidRPr="00C52A16">
      <w:rPr>
        <w:rFonts w:ascii="Calibri" w:hAnsi="Calibri"/>
        <w:color w:val="808080"/>
        <w:sz w:val="22"/>
        <w:szCs w:val="20"/>
      </w:rPr>
      <w:instrText xml:space="preserve"> PAGE   \* MERGEFORMAT </w:instrText>
    </w:r>
    <w:r w:rsidRPr="00C52A16">
      <w:rPr>
        <w:rFonts w:ascii="Calibri" w:hAnsi="Calibri"/>
        <w:color w:val="808080"/>
        <w:sz w:val="22"/>
        <w:szCs w:val="20"/>
      </w:rPr>
      <w:fldChar w:fldCharType="separate"/>
    </w:r>
    <w:r>
      <w:rPr>
        <w:rFonts w:ascii="Calibri" w:hAnsi="Calibri"/>
        <w:noProof/>
        <w:color w:val="808080"/>
        <w:sz w:val="22"/>
        <w:szCs w:val="20"/>
      </w:rPr>
      <w:t>56</w:t>
    </w:r>
    <w:r w:rsidRPr="00C52A16">
      <w:rPr>
        <w:rFonts w:ascii="Calibri" w:hAnsi="Calibri"/>
        <w:noProof/>
        <w:color w:val="808080"/>
        <w:sz w:val="22"/>
        <w:szCs w:val="20"/>
      </w:rPr>
      <w:fldChar w:fldCharType="end"/>
    </w:r>
    <w:r w:rsidRPr="00C52A16">
      <w:rPr>
        <w:rFonts w:ascii="Calibri" w:hAnsi="Calibri"/>
        <w:color w:val="808080"/>
        <w:sz w:val="22"/>
        <w:szCs w:val="20"/>
      </w:rPr>
      <w:t xml:space="preserve"> | </w:t>
    </w:r>
    <w:r w:rsidRPr="00C52A16">
      <w:rPr>
        <w:rFonts w:ascii="Calibri" w:hAnsi="Calibri"/>
        <w:color w:val="808080"/>
        <w:spacing w:val="60"/>
        <w:sz w:val="22"/>
        <w:szCs w:val="20"/>
      </w:rPr>
      <w:t>Page</w:t>
    </w:r>
  </w:p>
  <w:p w14:paraId="5230ABAE" w14:textId="4D44E321" w:rsidR="00145BBB" w:rsidRDefault="00145BBB">
    <w:pPr>
      <w:pStyle w:val="Footer"/>
    </w:pPr>
    <w:r w:rsidRPr="00C52A16">
      <w:rPr>
        <w:rFonts w:ascii="Calibri" w:hAnsi="Calibri"/>
        <w:color w:val="808080"/>
        <w:sz w:val="22"/>
        <w:szCs w:val="20"/>
        <w:lang w:val="en-GB" w:eastAsia="en-GB"/>
      </w:rPr>
      <w:t>Financial R</w:t>
    </w:r>
    <w:r>
      <w:rPr>
        <w:rFonts w:ascii="Calibri" w:hAnsi="Calibri"/>
        <w:color w:val="808080"/>
        <w:sz w:val="22"/>
        <w:szCs w:val="20"/>
        <w:lang w:val="en-GB" w:eastAsia="en-GB"/>
      </w:rPr>
      <w:t>egulations</w:t>
    </w:r>
    <w:r w:rsidRPr="00C52A16">
      <w:rPr>
        <w:rFonts w:ascii="Calibri" w:hAnsi="Calibri"/>
        <w:color w:val="808080"/>
        <w:sz w:val="22"/>
        <w:szCs w:val="20"/>
        <w:lang w:val="en-GB" w:eastAsia="en-GB"/>
      </w:rPr>
      <w:t xml:space="preserve"> (Updated </w:t>
    </w:r>
    <w:r w:rsidR="00A446A0">
      <w:rPr>
        <w:rFonts w:ascii="Calibri" w:hAnsi="Calibri"/>
        <w:color w:val="808080"/>
        <w:sz w:val="22"/>
        <w:szCs w:val="20"/>
        <w:lang w:val="en-GB" w:eastAsia="en-GB"/>
      </w:rPr>
      <w:t xml:space="preserve">September </w:t>
    </w:r>
    <w:r>
      <w:rPr>
        <w:rFonts w:ascii="Calibri" w:hAnsi="Calibri"/>
        <w:color w:val="808080"/>
        <w:sz w:val="22"/>
        <w:szCs w:val="20"/>
        <w:lang w:val="en-GB" w:eastAsia="en-GB"/>
      </w:rPr>
      <w:t>20</w:t>
    </w:r>
    <w:r w:rsidR="00667574">
      <w:rPr>
        <w:rFonts w:ascii="Calibri" w:hAnsi="Calibri"/>
        <w:color w:val="808080"/>
        <w:sz w:val="22"/>
        <w:szCs w:val="20"/>
        <w:lang w:val="en-GB" w:eastAsia="en-GB"/>
      </w:rPr>
      <w:t>24</w:t>
    </w:r>
    <w:r>
      <w:rPr>
        <w:rFonts w:ascii="Calibri" w:hAnsi="Calibri"/>
        <w:color w:val="808080"/>
        <w:sz w:val="22"/>
        <w:szCs w:val="20"/>
        <w:lang w:val="en-GB" w:eastAsia="en-GB"/>
      </w:rPr>
      <w:t>)</w:t>
    </w:r>
  </w:p>
  <w:p w14:paraId="303710D9" w14:textId="77777777" w:rsidR="00145BBB" w:rsidRDefault="00145BB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01516" w14:textId="77777777" w:rsidR="00145BBB" w:rsidRPr="00C52A16" w:rsidRDefault="00145BBB" w:rsidP="00C52A16">
    <w:pPr>
      <w:pBdr>
        <w:top w:val="single" w:sz="4" w:space="1" w:color="D9D9D9"/>
      </w:pBdr>
      <w:tabs>
        <w:tab w:val="center" w:pos="4513"/>
        <w:tab w:val="right" w:pos="9026"/>
      </w:tabs>
      <w:jc w:val="right"/>
      <w:rPr>
        <w:rFonts w:ascii="Calibri" w:hAnsi="Calibri"/>
        <w:color w:val="808080"/>
        <w:sz w:val="22"/>
        <w:szCs w:val="20"/>
      </w:rPr>
    </w:pPr>
    <w:r w:rsidRPr="00C52A16">
      <w:rPr>
        <w:rFonts w:ascii="Calibri" w:hAnsi="Calibri"/>
        <w:color w:val="808080"/>
        <w:sz w:val="22"/>
        <w:szCs w:val="20"/>
      </w:rPr>
      <w:fldChar w:fldCharType="begin"/>
    </w:r>
    <w:r w:rsidRPr="00C52A16">
      <w:rPr>
        <w:rFonts w:ascii="Calibri" w:hAnsi="Calibri"/>
        <w:color w:val="808080"/>
        <w:sz w:val="22"/>
        <w:szCs w:val="20"/>
      </w:rPr>
      <w:instrText xml:space="preserve"> PAGE   \* MERGEFORMAT </w:instrText>
    </w:r>
    <w:r w:rsidRPr="00C52A16">
      <w:rPr>
        <w:rFonts w:ascii="Calibri" w:hAnsi="Calibri"/>
        <w:color w:val="808080"/>
        <w:sz w:val="22"/>
        <w:szCs w:val="20"/>
      </w:rPr>
      <w:fldChar w:fldCharType="separate"/>
    </w:r>
    <w:r>
      <w:rPr>
        <w:rFonts w:ascii="Calibri" w:hAnsi="Calibri"/>
        <w:noProof/>
        <w:color w:val="808080"/>
        <w:sz w:val="22"/>
        <w:szCs w:val="20"/>
      </w:rPr>
      <w:t>55</w:t>
    </w:r>
    <w:r w:rsidRPr="00C52A16">
      <w:rPr>
        <w:rFonts w:ascii="Calibri" w:hAnsi="Calibri"/>
        <w:noProof/>
        <w:color w:val="808080"/>
        <w:sz w:val="22"/>
        <w:szCs w:val="20"/>
      </w:rPr>
      <w:fldChar w:fldCharType="end"/>
    </w:r>
    <w:r w:rsidRPr="00C52A16">
      <w:rPr>
        <w:rFonts w:ascii="Calibri" w:hAnsi="Calibri"/>
        <w:color w:val="808080"/>
        <w:sz w:val="22"/>
        <w:szCs w:val="20"/>
      </w:rPr>
      <w:t xml:space="preserve"> | </w:t>
    </w:r>
    <w:r w:rsidRPr="00C52A16">
      <w:rPr>
        <w:rFonts w:ascii="Calibri" w:hAnsi="Calibri"/>
        <w:color w:val="808080"/>
        <w:spacing w:val="60"/>
        <w:sz w:val="22"/>
        <w:szCs w:val="20"/>
      </w:rPr>
      <w:t>Page</w:t>
    </w:r>
  </w:p>
  <w:p w14:paraId="2675ACD5" w14:textId="7A49FB7A" w:rsidR="00145BBB" w:rsidRDefault="00145BBB" w:rsidP="002057F0">
    <w:pPr>
      <w:pStyle w:val="Footer"/>
      <w:tabs>
        <w:tab w:val="clear" w:pos="8306"/>
        <w:tab w:val="left" w:pos="7542"/>
      </w:tabs>
      <w:rPr>
        <w:rFonts w:ascii="Calibri" w:hAnsi="Calibri"/>
        <w:color w:val="808080"/>
        <w:sz w:val="22"/>
        <w:szCs w:val="20"/>
        <w:lang w:val="en-GB" w:eastAsia="en-GB"/>
      </w:rPr>
    </w:pPr>
    <w:r w:rsidRPr="00C52A16">
      <w:rPr>
        <w:rFonts w:ascii="Calibri" w:hAnsi="Calibri"/>
        <w:color w:val="808080"/>
        <w:sz w:val="22"/>
        <w:szCs w:val="20"/>
        <w:lang w:val="en-GB" w:eastAsia="en-GB"/>
      </w:rPr>
      <w:t>Financial R</w:t>
    </w:r>
    <w:r>
      <w:rPr>
        <w:rFonts w:ascii="Calibri" w:hAnsi="Calibri"/>
        <w:color w:val="808080"/>
        <w:sz w:val="22"/>
        <w:szCs w:val="20"/>
        <w:lang w:val="en-GB" w:eastAsia="en-GB"/>
      </w:rPr>
      <w:t>egulations</w:t>
    </w:r>
    <w:r w:rsidRPr="00C52A16">
      <w:rPr>
        <w:rFonts w:ascii="Calibri" w:hAnsi="Calibri"/>
        <w:color w:val="808080"/>
        <w:sz w:val="22"/>
        <w:szCs w:val="20"/>
        <w:lang w:val="en-GB" w:eastAsia="en-GB"/>
      </w:rPr>
      <w:t xml:space="preserve"> (Updated </w:t>
    </w:r>
    <w:r w:rsidR="00075CBC">
      <w:rPr>
        <w:rFonts w:ascii="Calibri" w:hAnsi="Calibri"/>
        <w:color w:val="808080"/>
        <w:sz w:val="22"/>
        <w:szCs w:val="20"/>
        <w:lang w:val="en-GB" w:eastAsia="en-GB"/>
      </w:rPr>
      <w:t xml:space="preserve">September </w:t>
    </w:r>
    <w:r w:rsidR="00667574">
      <w:rPr>
        <w:rFonts w:ascii="Calibri" w:hAnsi="Calibri"/>
        <w:color w:val="808080"/>
        <w:sz w:val="22"/>
        <w:szCs w:val="20"/>
        <w:lang w:val="en-GB" w:eastAsia="en-GB"/>
      </w:rPr>
      <w:t>2024</w:t>
    </w:r>
    <w:r>
      <w:rPr>
        <w:rFonts w:ascii="Calibri" w:hAnsi="Calibri"/>
        <w:color w:val="808080"/>
        <w:sz w:val="22"/>
        <w:szCs w:val="20"/>
        <w:lang w:val="en-GB" w:eastAsia="en-GB"/>
      </w:rPr>
      <w:t>)</w:t>
    </w:r>
  </w:p>
  <w:p w14:paraId="0492630E" w14:textId="77777777" w:rsidR="00145BBB" w:rsidRDefault="00145BB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20C88" w14:textId="77777777" w:rsidR="00145BBB" w:rsidRPr="00C52A16" w:rsidRDefault="00145BBB" w:rsidP="00F150AD">
    <w:pPr>
      <w:pBdr>
        <w:top w:val="single" w:sz="4" w:space="1" w:color="D9D9D9"/>
      </w:pBdr>
      <w:tabs>
        <w:tab w:val="center" w:pos="4513"/>
        <w:tab w:val="right" w:pos="9026"/>
      </w:tabs>
      <w:jc w:val="right"/>
      <w:rPr>
        <w:rFonts w:ascii="Calibri" w:hAnsi="Calibri"/>
        <w:color w:val="808080"/>
        <w:sz w:val="22"/>
        <w:szCs w:val="20"/>
      </w:rPr>
    </w:pPr>
    <w:r w:rsidRPr="00C52A16">
      <w:rPr>
        <w:rFonts w:ascii="Calibri" w:hAnsi="Calibri"/>
        <w:color w:val="808080"/>
        <w:sz w:val="22"/>
        <w:szCs w:val="20"/>
      </w:rPr>
      <w:fldChar w:fldCharType="begin"/>
    </w:r>
    <w:r w:rsidRPr="00C52A16">
      <w:rPr>
        <w:rFonts w:ascii="Calibri" w:hAnsi="Calibri"/>
        <w:color w:val="808080"/>
        <w:sz w:val="22"/>
        <w:szCs w:val="20"/>
      </w:rPr>
      <w:instrText xml:space="preserve"> PAGE   \* MERGEFORMAT </w:instrText>
    </w:r>
    <w:r w:rsidRPr="00C52A16">
      <w:rPr>
        <w:rFonts w:ascii="Calibri" w:hAnsi="Calibri"/>
        <w:color w:val="808080"/>
        <w:sz w:val="22"/>
        <w:szCs w:val="20"/>
      </w:rPr>
      <w:fldChar w:fldCharType="separate"/>
    </w:r>
    <w:r>
      <w:rPr>
        <w:rFonts w:ascii="Calibri" w:hAnsi="Calibri"/>
        <w:noProof/>
        <w:color w:val="808080"/>
        <w:sz w:val="22"/>
        <w:szCs w:val="20"/>
      </w:rPr>
      <w:t>1</w:t>
    </w:r>
    <w:r w:rsidRPr="00C52A16">
      <w:rPr>
        <w:rFonts w:ascii="Calibri" w:hAnsi="Calibri"/>
        <w:noProof/>
        <w:color w:val="808080"/>
        <w:sz w:val="22"/>
        <w:szCs w:val="20"/>
      </w:rPr>
      <w:fldChar w:fldCharType="end"/>
    </w:r>
    <w:r w:rsidRPr="00C52A16">
      <w:rPr>
        <w:rFonts w:ascii="Calibri" w:hAnsi="Calibri"/>
        <w:color w:val="808080"/>
        <w:sz w:val="22"/>
        <w:szCs w:val="20"/>
      </w:rPr>
      <w:t xml:space="preserve"> | </w:t>
    </w:r>
    <w:r w:rsidRPr="00C52A16">
      <w:rPr>
        <w:rFonts w:ascii="Calibri" w:hAnsi="Calibri"/>
        <w:color w:val="808080"/>
        <w:spacing w:val="60"/>
        <w:sz w:val="22"/>
        <w:szCs w:val="20"/>
      </w:rPr>
      <w:t>Page</w:t>
    </w:r>
  </w:p>
  <w:p w14:paraId="60A7B9B6" w14:textId="03415F66" w:rsidR="00145BBB" w:rsidRDefault="00145BBB" w:rsidP="00F150AD">
    <w:pPr>
      <w:pStyle w:val="Footer"/>
      <w:rPr>
        <w:rFonts w:ascii="Calibri" w:hAnsi="Calibri"/>
        <w:color w:val="808080"/>
        <w:sz w:val="22"/>
        <w:szCs w:val="20"/>
        <w:lang w:val="en-GB" w:eastAsia="en-GB"/>
      </w:rPr>
    </w:pPr>
    <w:r w:rsidRPr="00C52A16">
      <w:rPr>
        <w:rFonts w:ascii="Calibri" w:hAnsi="Calibri"/>
        <w:color w:val="808080"/>
        <w:sz w:val="22"/>
        <w:szCs w:val="20"/>
        <w:lang w:val="en-GB" w:eastAsia="en-GB"/>
      </w:rPr>
      <w:t>Financial R</w:t>
    </w:r>
    <w:r>
      <w:rPr>
        <w:rFonts w:ascii="Calibri" w:hAnsi="Calibri"/>
        <w:color w:val="808080"/>
        <w:sz w:val="22"/>
        <w:szCs w:val="20"/>
        <w:lang w:val="en-GB" w:eastAsia="en-GB"/>
      </w:rPr>
      <w:t>egulations</w:t>
    </w:r>
    <w:r w:rsidRPr="00C52A16">
      <w:rPr>
        <w:rFonts w:ascii="Calibri" w:hAnsi="Calibri"/>
        <w:color w:val="808080"/>
        <w:sz w:val="22"/>
        <w:szCs w:val="20"/>
        <w:lang w:val="en-GB" w:eastAsia="en-GB"/>
      </w:rPr>
      <w:t xml:space="preserve"> (Updated </w:t>
    </w:r>
    <w:r w:rsidR="00130550">
      <w:rPr>
        <w:rFonts w:ascii="Calibri" w:hAnsi="Calibri"/>
        <w:color w:val="808080"/>
        <w:sz w:val="22"/>
        <w:szCs w:val="20"/>
        <w:lang w:val="en-GB" w:eastAsia="en-GB"/>
      </w:rPr>
      <w:t>September</w:t>
    </w:r>
    <w:r w:rsidR="004D5C07">
      <w:rPr>
        <w:rFonts w:ascii="Calibri" w:hAnsi="Calibri"/>
        <w:color w:val="808080"/>
        <w:sz w:val="22"/>
        <w:szCs w:val="20"/>
        <w:lang w:val="en-GB" w:eastAsia="en-GB"/>
      </w:rPr>
      <w:t xml:space="preserve"> 2024</w:t>
    </w:r>
    <w:r>
      <w:rPr>
        <w:rFonts w:ascii="Calibri" w:hAnsi="Calibri"/>
        <w:color w:val="808080"/>
        <w:sz w:val="22"/>
        <w:szCs w:val="20"/>
        <w:lang w:val="en-GB" w:eastAsia="en-GB"/>
      </w:rPr>
      <w:t>)</w:t>
    </w:r>
  </w:p>
  <w:p w14:paraId="1D8C6212" w14:textId="77777777" w:rsidR="00145BBB" w:rsidRDefault="00145B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F2DD9" w14:textId="77777777" w:rsidR="00812575" w:rsidRDefault="00812575">
      <w:r>
        <w:separator/>
      </w:r>
    </w:p>
  </w:footnote>
  <w:footnote w:type="continuationSeparator" w:id="0">
    <w:p w14:paraId="50DD6E50" w14:textId="77777777" w:rsidR="00812575" w:rsidRDefault="00812575">
      <w:r>
        <w:continuationSeparator/>
      </w:r>
    </w:p>
  </w:footnote>
  <w:footnote w:type="continuationNotice" w:id="1">
    <w:p w14:paraId="302F6761" w14:textId="77777777" w:rsidR="00812575" w:rsidRDefault="0081257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84480" w14:textId="00827C9A" w:rsidR="005A74AA" w:rsidRPr="00E81727" w:rsidRDefault="005A74AA" w:rsidP="00E81727">
    <w:pPr>
      <w:widowControl w:val="0"/>
      <w:tabs>
        <w:tab w:val="right" w:pos="9214"/>
      </w:tabs>
      <w:autoSpaceDE w:val="0"/>
      <w:autoSpaceDN w:val="0"/>
      <w:adjustRightInd w:val="0"/>
      <w:spacing w:line="200" w:lineRule="exact"/>
      <w:rPr>
        <w:rFonts w:cs="Arial"/>
        <w:sz w:val="20"/>
        <w:szCs w:val="20"/>
      </w:rPr>
    </w:pPr>
    <w:r w:rsidRPr="00E81727">
      <w:rPr>
        <w:rFonts w:cs="Arial"/>
        <w:sz w:val="20"/>
        <w:szCs w:val="20"/>
      </w:rPr>
      <w:t>Corporate Governance Framework</w:t>
    </w:r>
    <w:r w:rsidRPr="00E81727">
      <w:rPr>
        <w:rFonts w:cs="Arial"/>
        <w:sz w:val="20"/>
        <w:szCs w:val="20"/>
      </w:rPr>
      <w:tab/>
      <w:t xml:space="preserve">Version </w:t>
    </w:r>
    <w:r>
      <w:rPr>
        <w:rFonts w:cs="Arial"/>
        <w:sz w:val="20"/>
        <w:szCs w:val="20"/>
      </w:rPr>
      <w:t>November 2024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64B56" w14:textId="77777777" w:rsidR="00145BBB" w:rsidRPr="00CE0710" w:rsidRDefault="00145BBB" w:rsidP="00C52A16">
    <w:pPr>
      <w:shd w:val="solid" w:color="C0504D" w:themeColor="accent2" w:fill="auto"/>
      <w:tabs>
        <w:tab w:val="center" w:pos="4513"/>
        <w:tab w:val="right" w:pos="9026"/>
      </w:tabs>
      <w:rPr>
        <w:rFonts w:asciiTheme="minorHAnsi" w:hAnsiTheme="minorHAnsi"/>
        <w:color w:val="FFFFFF" w:themeColor="background1"/>
        <w:sz w:val="36"/>
        <w:szCs w:val="36"/>
      </w:rPr>
    </w:pPr>
    <w:r w:rsidRPr="00CE0710">
      <w:rPr>
        <w:rFonts w:asciiTheme="minorHAnsi" w:hAnsiTheme="minorHAnsi"/>
        <w:color w:val="FFFFFF" w:themeColor="background1"/>
        <w:sz w:val="36"/>
        <w:szCs w:val="36"/>
      </w:rPr>
      <w:t>Contents &amp; Introduction</w:t>
    </w:r>
  </w:p>
  <w:p w14:paraId="71F4EB85" w14:textId="77777777" w:rsidR="00145BBB" w:rsidRPr="00CE0710" w:rsidRDefault="00145BBB" w:rsidP="00C52A16">
    <w:pPr>
      <w:shd w:val="solid" w:color="C0504D" w:themeColor="accent2" w:fill="auto"/>
      <w:tabs>
        <w:tab w:val="center" w:pos="4513"/>
        <w:tab w:val="right" w:pos="9026"/>
      </w:tabs>
      <w:jc w:val="center"/>
      <w:rPr>
        <w:rFonts w:asciiTheme="minorHAnsi" w:hAnsiTheme="minorHAnsi"/>
        <w:color w:val="FFFFFF" w:themeColor="background1"/>
        <w:sz w:val="36"/>
        <w:szCs w:val="3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B9099" w14:textId="77777777" w:rsidR="00145BBB" w:rsidRPr="00CE0710" w:rsidRDefault="00145BBB" w:rsidP="00C52A16">
    <w:pPr>
      <w:shd w:val="solid" w:color="C0504D" w:themeColor="accent2" w:fill="auto"/>
      <w:tabs>
        <w:tab w:val="center" w:pos="4513"/>
        <w:tab w:val="right" w:pos="9026"/>
      </w:tabs>
      <w:rPr>
        <w:rFonts w:asciiTheme="minorHAnsi" w:hAnsiTheme="minorHAnsi"/>
        <w:color w:val="FFFFFF" w:themeColor="background1"/>
        <w:sz w:val="36"/>
        <w:szCs w:val="36"/>
      </w:rPr>
    </w:pPr>
    <w:r w:rsidRPr="00CE0710">
      <w:rPr>
        <w:rFonts w:asciiTheme="minorHAnsi" w:hAnsiTheme="minorHAnsi"/>
        <w:color w:val="FFFFFF" w:themeColor="background1"/>
        <w:sz w:val="36"/>
        <w:szCs w:val="36"/>
      </w:rPr>
      <w:t>Contents &amp; Introduction</w:t>
    </w:r>
  </w:p>
  <w:p w14:paraId="5D573311" w14:textId="77777777" w:rsidR="00145BBB" w:rsidRPr="00CE0710" w:rsidRDefault="00145BBB" w:rsidP="00C52A16">
    <w:pPr>
      <w:shd w:val="solid" w:color="C0504D" w:themeColor="accent2" w:fill="auto"/>
      <w:tabs>
        <w:tab w:val="center" w:pos="4513"/>
        <w:tab w:val="right" w:pos="9026"/>
      </w:tabs>
      <w:jc w:val="center"/>
      <w:rPr>
        <w:rFonts w:asciiTheme="minorHAnsi" w:hAnsiTheme="minorHAnsi"/>
        <w:color w:val="FFFFFF" w:themeColor="background1"/>
        <w:sz w:val="36"/>
        <w:szCs w:val="3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6BF34" w14:textId="77777777" w:rsidR="00145BBB" w:rsidRDefault="00145BBB" w:rsidP="00944E75">
    <w:pPr>
      <w:shd w:val="solid" w:color="9BBB59" w:themeColor="accent3" w:fill="auto"/>
      <w:tabs>
        <w:tab w:val="center" w:pos="4513"/>
        <w:tab w:val="right" w:pos="9026"/>
      </w:tabs>
      <w:rPr>
        <w:rFonts w:asciiTheme="minorHAnsi" w:hAnsiTheme="minorHAnsi"/>
        <w:color w:val="FFFFFF" w:themeColor="background1"/>
        <w:sz w:val="36"/>
        <w:szCs w:val="36"/>
      </w:rPr>
    </w:pPr>
    <w:r>
      <w:rPr>
        <w:rFonts w:asciiTheme="minorHAnsi" w:hAnsiTheme="minorHAnsi"/>
        <w:color w:val="FFFFFF" w:themeColor="background1"/>
        <w:sz w:val="36"/>
        <w:szCs w:val="36"/>
      </w:rPr>
      <w:t>Section A The Financial Management Framework</w:t>
    </w:r>
  </w:p>
  <w:p w14:paraId="1BE1F60D" w14:textId="77777777" w:rsidR="00145BBB" w:rsidRPr="00CE0710" w:rsidRDefault="00145BBB" w:rsidP="00944E75">
    <w:pPr>
      <w:shd w:val="solid" w:color="9BBB59" w:themeColor="accent3" w:fill="auto"/>
      <w:tabs>
        <w:tab w:val="center" w:pos="4513"/>
        <w:tab w:val="right" w:pos="9026"/>
      </w:tabs>
      <w:jc w:val="center"/>
      <w:rPr>
        <w:rFonts w:asciiTheme="minorHAnsi" w:hAnsiTheme="minorHAnsi"/>
        <w:color w:val="FFFFFF" w:themeColor="background1"/>
        <w:sz w:val="36"/>
        <w:szCs w:val="36"/>
      </w:rPr>
    </w:pPr>
  </w:p>
  <w:p w14:paraId="46A90120" w14:textId="77777777" w:rsidR="00145BBB" w:rsidRPr="00ED0B62" w:rsidRDefault="00145BBB" w:rsidP="00ED0B6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88A67" w14:textId="77777777" w:rsidR="00145BBB" w:rsidRDefault="00145BBB" w:rsidP="006D10D4">
    <w:pPr>
      <w:shd w:val="solid" w:color="9BBB59" w:themeColor="accent3" w:fill="auto"/>
      <w:tabs>
        <w:tab w:val="center" w:pos="4513"/>
        <w:tab w:val="right" w:pos="9026"/>
      </w:tabs>
      <w:rPr>
        <w:rFonts w:asciiTheme="minorHAnsi" w:hAnsiTheme="minorHAnsi"/>
        <w:color w:val="FFFFFF" w:themeColor="background1"/>
        <w:sz w:val="36"/>
        <w:szCs w:val="36"/>
      </w:rPr>
    </w:pPr>
    <w:r>
      <w:rPr>
        <w:rFonts w:asciiTheme="minorHAnsi" w:hAnsiTheme="minorHAnsi"/>
        <w:color w:val="FFFFFF" w:themeColor="background1"/>
        <w:sz w:val="36"/>
        <w:szCs w:val="36"/>
      </w:rPr>
      <w:t>Section A The Financial Management Framework</w:t>
    </w:r>
  </w:p>
  <w:p w14:paraId="15925049" w14:textId="77777777" w:rsidR="00145BBB" w:rsidRPr="00CE0710" w:rsidRDefault="00145BBB" w:rsidP="006D10D4">
    <w:pPr>
      <w:shd w:val="solid" w:color="9BBB59" w:themeColor="accent3" w:fill="auto"/>
      <w:tabs>
        <w:tab w:val="center" w:pos="4513"/>
        <w:tab w:val="right" w:pos="9026"/>
      </w:tabs>
      <w:jc w:val="center"/>
      <w:rPr>
        <w:rFonts w:asciiTheme="minorHAnsi" w:hAnsiTheme="minorHAnsi"/>
        <w:color w:val="FFFFFF" w:themeColor="background1"/>
        <w:sz w:val="36"/>
        <w:szCs w:val="36"/>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3950F" w14:textId="77777777" w:rsidR="00145BBB" w:rsidRDefault="00145BBB" w:rsidP="00944E75">
    <w:pPr>
      <w:shd w:val="solid" w:color="8064A2" w:themeColor="accent4" w:fill="auto"/>
      <w:tabs>
        <w:tab w:val="center" w:pos="4513"/>
        <w:tab w:val="right" w:pos="9026"/>
      </w:tabs>
      <w:rPr>
        <w:rFonts w:asciiTheme="minorHAnsi" w:hAnsiTheme="minorHAnsi"/>
        <w:color w:val="FFFFFF" w:themeColor="background1"/>
        <w:sz w:val="36"/>
        <w:szCs w:val="36"/>
      </w:rPr>
    </w:pPr>
    <w:r>
      <w:rPr>
        <w:rFonts w:asciiTheme="minorHAnsi" w:hAnsiTheme="minorHAnsi"/>
        <w:color w:val="FFFFFF" w:themeColor="background1"/>
        <w:sz w:val="36"/>
        <w:szCs w:val="36"/>
      </w:rPr>
      <w:t>Section B Financial Planning and Control</w:t>
    </w:r>
  </w:p>
  <w:p w14:paraId="01EA1AE6" w14:textId="77777777" w:rsidR="00145BBB" w:rsidRPr="00CE0710" w:rsidRDefault="00145BBB" w:rsidP="00944E75">
    <w:pPr>
      <w:shd w:val="solid" w:color="8064A2" w:themeColor="accent4" w:fill="auto"/>
      <w:tabs>
        <w:tab w:val="center" w:pos="4513"/>
        <w:tab w:val="right" w:pos="9026"/>
      </w:tabs>
      <w:rPr>
        <w:rFonts w:asciiTheme="minorHAnsi" w:hAnsiTheme="minorHAnsi"/>
        <w:color w:val="FFFFFF" w:themeColor="background1"/>
        <w:sz w:val="36"/>
        <w:szCs w:val="36"/>
      </w:rPr>
    </w:pPr>
  </w:p>
  <w:p w14:paraId="0D1690BF" w14:textId="77777777" w:rsidR="00145BBB" w:rsidRPr="00ED0B62" w:rsidRDefault="00145BBB" w:rsidP="00ED0B6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10114" w14:textId="77777777" w:rsidR="00145BBB" w:rsidRDefault="00145BBB" w:rsidP="00944E75">
    <w:pPr>
      <w:shd w:val="solid" w:color="8064A2" w:themeColor="accent4" w:fill="auto"/>
      <w:tabs>
        <w:tab w:val="center" w:pos="4513"/>
        <w:tab w:val="right" w:pos="9026"/>
      </w:tabs>
      <w:rPr>
        <w:rFonts w:asciiTheme="minorHAnsi" w:hAnsiTheme="minorHAnsi"/>
        <w:color w:val="FFFFFF" w:themeColor="background1"/>
        <w:sz w:val="36"/>
        <w:szCs w:val="36"/>
      </w:rPr>
    </w:pPr>
    <w:r>
      <w:rPr>
        <w:rFonts w:asciiTheme="minorHAnsi" w:hAnsiTheme="minorHAnsi"/>
        <w:color w:val="FFFFFF" w:themeColor="background1"/>
        <w:sz w:val="36"/>
        <w:szCs w:val="36"/>
      </w:rPr>
      <w:t>Section B Financial Planning and Control</w:t>
    </w:r>
  </w:p>
  <w:p w14:paraId="767347C9" w14:textId="77777777" w:rsidR="00145BBB" w:rsidRPr="00CE0710" w:rsidRDefault="00145BBB" w:rsidP="00944E75">
    <w:pPr>
      <w:shd w:val="solid" w:color="8064A2" w:themeColor="accent4" w:fill="auto"/>
      <w:tabs>
        <w:tab w:val="center" w:pos="4513"/>
        <w:tab w:val="right" w:pos="9026"/>
      </w:tabs>
      <w:rPr>
        <w:rFonts w:asciiTheme="minorHAnsi" w:hAnsiTheme="minorHAnsi"/>
        <w:color w:val="FFFFFF" w:themeColor="background1"/>
        <w:sz w:val="36"/>
        <w:szCs w:val="36"/>
      </w:rPr>
    </w:pPr>
  </w:p>
  <w:p w14:paraId="3F95DD09" w14:textId="77777777" w:rsidR="00145BBB" w:rsidRDefault="00145BB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69BBD" w14:textId="77777777" w:rsidR="00145BBB" w:rsidRDefault="00145BBB" w:rsidP="00944E75">
    <w:pPr>
      <w:shd w:val="solid" w:color="4BACC6" w:themeColor="accent5" w:fill="auto"/>
      <w:tabs>
        <w:tab w:val="center" w:pos="4513"/>
        <w:tab w:val="right" w:pos="9026"/>
      </w:tabs>
      <w:rPr>
        <w:rFonts w:asciiTheme="minorHAnsi" w:hAnsiTheme="minorHAnsi"/>
        <w:color w:val="FFFFFF" w:themeColor="background1"/>
        <w:sz w:val="36"/>
        <w:szCs w:val="36"/>
      </w:rPr>
    </w:pPr>
    <w:r>
      <w:rPr>
        <w:rFonts w:asciiTheme="minorHAnsi" w:hAnsiTheme="minorHAnsi"/>
        <w:color w:val="FFFFFF" w:themeColor="background1"/>
        <w:sz w:val="36"/>
        <w:szCs w:val="36"/>
      </w:rPr>
      <w:t>Section C Management of Risks and Resources</w:t>
    </w:r>
  </w:p>
  <w:p w14:paraId="15E19D12" w14:textId="77777777" w:rsidR="00145BBB" w:rsidRPr="00CE0710" w:rsidRDefault="00145BBB" w:rsidP="00944E75">
    <w:pPr>
      <w:shd w:val="solid" w:color="4BACC6" w:themeColor="accent5" w:fill="auto"/>
      <w:tabs>
        <w:tab w:val="center" w:pos="4513"/>
        <w:tab w:val="right" w:pos="9026"/>
      </w:tabs>
      <w:rPr>
        <w:rFonts w:asciiTheme="minorHAnsi" w:hAnsiTheme="minorHAnsi"/>
        <w:color w:val="FFFFFF" w:themeColor="background1"/>
        <w:sz w:val="36"/>
        <w:szCs w:val="36"/>
      </w:rPr>
    </w:pPr>
  </w:p>
  <w:p w14:paraId="0B537550" w14:textId="77777777" w:rsidR="00145BBB" w:rsidRPr="00ED0B62" w:rsidRDefault="00145BBB" w:rsidP="00ED0B62">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369D4" w14:textId="77777777" w:rsidR="00145BBB" w:rsidRDefault="00145BBB" w:rsidP="00944E75">
    <w:pPr>
      <w:shd w:val="solid" w:color="4BACC6" w:themeColor="accent5" w:fill="auto"/>
      <w:tabs>
        <w:tab w:val="center" w:pos="4513"/>
        <w:tab w:val="right" w:pos="9026"/>
      </w:tabs>
      <w:rPr>
        <w:rFonts w:asciiTheme="minorHAnsi" w:hAnsiTheme="minorHAnsi"/>
        <w:color w:val="FFFFFF" w:themeColor="background1"/>
        <w:sz w:val="36"/>
        <w:szCs w:val="36"/>
      </w:rPr>
    </w:pPr>
    <w:r>
      <w:rPr>
        <w:rFonts w:asciiTheme="minorHAnsi" w:hAnsiTheme="minorHAnsi"/>
        <w:color w:val="FFFFFF" w:themeColor="background1"/>
        <w:sz w:val="36"/>
        <w:szCs w:val="36"/>
      </w:rPr>
      <w:t>Section C Management of Risks and Resources</w:t>
    </w:r>
  </w:p>
  <w:p w14:paraId="02DFD7B7" w14:textId="77777777" w:rsidR="00145BBB" w:rsidRPr="00CE0710" w:rsidRDefault="00145BBB" w:rsidP="00944E75">
    <w:pPr>
      <w:shd w:val="solid" w:color="4BACC6" w:themeColor="accent5" w:fill="auto"/>
      <w:tabs>
        <w:tab w:val="center" w:pos="4513"/>
        <w:tab w:val="right" w:pos="9026"/>
      </w:tabs>
      <w:rPr>
        <w:rFonts w:asciiTheme="minorHAnsi" w:hAnsiTheme="minorHAnsi"/>
        <w:color w:val="FFFFFF" w:themeColor="background1"/>
        <w:sz w:val="36"/>
        <w:szCs w:val="36"/>
      </w:rPr>
    </w:pPr>
  </w:p>
  <w:p w14:paraId="606337F5" w14:textId="77777777" w:rsidR="00145BBB" w:rsidRDefault="00145BB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12907" w14:textId="450DDA40" w:rsidR="007151BD" w:rsidRDefault="007151BD" w:rsidP="00434F66">
    <w:pPr>
      <w:shd w:val="clear" w:color="auto" w:fill="F79646" w:themeFill="accent6"/>
      <w:tabs>
        <w:tab w:val="center" w:pos="4513"/>
        <w:tab w:val="right" w:pos="9026"/>
      </w:tabs>
      <w:rPr>
        <w:rFonts w:asciiTheme="minorHAnsi" w:hAnsiTheme="minorHAnsi"/>
        <w:color w:val="FFFFFF" w:themeColor="background1"/>
        <w:sz w:val="36"/>
        <w:szCs w:val="36"/>
      </w:rPr>
    </w:pPr>
    <w:r>
      <w:rPr>
        <w:rFonts w:asciiTheme="minorHAnsi" w:hAnsiTheme="minorHAnsi"/>
        <w:color w:val="FFFFFF" w:themeColor="background1"/>
        <w:sz w:val="36"/>
        <w:szCs w:val="36"/>
      </w:rPr>
      <w:t>Section D Processes and Procedures</w:t>
    </w:r>
  </w:p>
  <w:p w14:paraId="141FB5F5" w14:textId="77777777" w:rsidR="007151BD" w:rsidRPr="00CE0710" w:rsidRDefault="007151BD" w:rsidP="00434F66">
    <w:pPr>
      <w:shd w:val="clear" w:color="auto" w:fill="F79646" w:themeFill="accent6"/>
      <w:tabs>
        <w:tab w:val="center" w:pos="4513"/>
        <w:tab w:val="right" w:pos="9026"/>
      </w:tabs>
      <w:rPr>
        <w:rFonts w:asciiTheme="minorHAnsi" w:hAnsiTheme="minorHAnsi"/>
        <w:color w:val="FFFFFF" w:themeColor="background1"/>
        <w:sz w:val="36"/>
        <w:szCs w:val="36"/>
      </w:rPr>
    </w:pPr>
  </w:p>
  <w:p w14:paraId="1F942543" w14:textId="77777777" w:rsidR="007151BD" w:rsidRPr="00ED0B62" w:rsidRDefault="007151BD" w:rsidP="00ED0B6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BB1C9" w14:textId="77777777" w:rsidR="005A5C60" w:rsidRDefault="005A5C60" w:rsidP="00434F66">
    <w:pPr>
      <w:shd w:val="clear" w:color="auto" w:fill="F79646" w:themeFill="accent6"/>
      <w:tabs>
        <w:tab w:val="center" w:pos="4513"/>
        <w:tab w:val="right" w:pos="9026"/>
      </w:tabs>
      <w:rPr>
        <w:rFonts w:asciiTheme="minorHAnsi" w:hAnsiTheme="minorHAnsi"/>
        <w:color w:val="FFFFFF" w:themeColor="background1"/>
        <w:sz w:val="36"/>
        <w:szCs w:val="36"/>
      </w:rPr>
    </w:pPr>
    <w:r>
      <w:rPr>
        <w:rFonts w:asciiTheme="minorHAnsi" w:hAnsiTheme="minorHAnsi"/>
        <w:color w:val="FFFFFF" w:themeColor="background1"/>
        <w:sz w:val="36"/>
        <w:szCs w:val="36"/>
      </w:rPr>
      <w:t>Section D Processes and Procedures</w:t>
    </w:r>
  </w:p>
  <w:p w14:paraId="48A6EE39" w14:textId="77777777" w:rsidR="00511B05" w:rsidRPr="00CE0710" w:rsidRDefault="00511B05" w:rsidP="00434F66">
    <w:pPr>
      <w:shd w:val="clear" w:color="auto" w:fill="F79646" w:themeFill="accent6"/>
      <w:tabs>
        <w:tab w:val="center" w:pos="4513"/>
        <w:tab w:val="right" w:pos="9026"/>
      </w:tabs>
      <w:rPr>
        <w:rFonts w:asciiTheme="minorHAnsi" w:hAnsiTheme="minorHAnsi"/>
        <w:color w:val="FFFFFF" w:themeColor="background1"/>
        <w:sz w:val="36"/>
        <w:szCs w:val="36"/>
      </w:rPr>
    </w:pPr>
  </w:p>
  <w:p w14:paraId="48CADE2A" w14:textId="77777777" w:rsidR="00145BBB" w:rsidRDefault="00145BBB">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A7625" w14:textId="77777777" w:rsidR="00145BBB" w:rsidRDefault="00145BBB" w:rsidP="00ED0B62">
    <w:pPr>
      <w:shd w:val="solid" w:color="1F497D" w:themeColor="text2" w:fill="auto"/>
      <w:tabs>
        <w:tab w:val="center" w:pos="4513"/>
        <w:tab w:val="right" w:pos="9026"/>
      </w:tabs>
      <w:rPr>
        <w:rFonts w:asciiTheme="minorHAnsi" w:hAnsiTheme="minorHAnsi"/>
        <w:color w:val="FFFFFF" w:themeColor="background1"/>
        <w:sz w:val="36"/>
        <w:szCs w:val="36"/>
      </w:rPr>
    </w:pPr>
    <w:r>
      <w:rPr>
        <w:rFonts w:asciiTheme="minorHAnsi" w:hAnsiTheme="minorHAnsi"/>
        <w:color w:val="FFFFFF" w:themeColor="background1"/>
        <w:sz w:val="36"/>
        <w:szCs w:val="36"/>
      </w:rPr>
      <w:t>Section E Joint Working Arrangements</w:t>
    </w:r>
  </w:p>
  <w:p w14:paraId="12C35EDB" w14:textId="77777777" w:rsidR="00145BBB" w:rsidRPr="00CE0710" w:rsidRDefault="00145BBB" w:rsidP="00ED0B62">
    <w:pPr>
      <w:shd w:val="solid" w:color="1F497D" w:themeColor="text2" w:fill="auto"/>
      <w:tabs>
        <w:tab w:val="center" w:pos="4513"/>
        <w:tab w:val="right" w:pos="9026"/>
      </w:tabs>
      <w:rPr>
        <w:rFonts w:asciiTheme="minorHAnsi" w:hAnsiTheme="minorHAnsi"/>
        <w:color w:val="FFFFFF" w:themeColor="background1"/>
        <w:sz w:val="36"/>
        <w:szCs w:val="36"/>
      </w:rPr>
    </w:pPr>
  </w:p>
  <w:p w14:paraId="6C1AC33C" w14:textId="77777777" w:rsidR="00145BBB" w:rsidRPr="00ED0B62" w:rsidRDefault="00145BBB" w:rsidP="00ED0B6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D188C" w14:textId="77777777" w:rsidR="003703F8" w:rsidRDefault="003703F8" w:rsidP="003703F8">
    <w:pPr>
      <w:shd w:val="solid" w:color="1F497D" w:themeColor="text2" w:fill="auto"/>
      <w:tabs>
        <w:tab w:val="center" w:pos="4513"/>
        <w:tab w:val="right" w:pos="9026"/>
      </w:tabs>
      <w:rPr>
        <w:rFonts w:asciiTheme="minorHAnsi" w:hAnsiTheme="minorHAnsi"/>
        <w:color w:val="FFFFFF" w:themeColor="background1"/>
        <w:sz w:val="36"/>
        <w:szCs w:val="36"/>
      </w:rPr>
    </w:pPr>
    <w:r>
      <w:rPr>
        <w:rFonts w:asciiTheme="minorHAnsi" w:hAnsiTheme="minorHAnsi"/>
        <w:color w:val="FFFFFF" w:themeColor="background1"/>
        <w:sz w:val="36"/>
        <w:szCs w:val="36"/>
      </w:rPr>
      <w:t>Section E Joint Working Arrangements</w:t>
    </w:r>
  </w:p>
  <w:p w14:paraId="28F61269" w14:textId="77777777" w:rsidR="005A5C60" w:rsidRPr="00CE0710" w:rsidRDefault="005A5C60" w:rsidP="00A21231">
    <w:pPr>
      <w:shd w:val="solid" w:color="1F497D" w:themeColor="text2" w:fill="auto"/>
      <w:tabs>
        <w:tab w:val="center" w:pos="4513"/>
        <w:tab w:val="right" w:pos="9026"/>
      </w:tabs>
      <w:rPr>
        <w:rFonts w:asciiTheme="minorHAnsi" w:hAnsiTheme="minorHAnsi"/>
        <w:color w:val="FFFFFF" w:themeColor="background1"/>
        <w:sz w:val="36"/>
        <w:szCs w:val="36"/>
      </w:rPr>
    </w:pPr>
  </w:p>
  <w:p w14:paraId="032D1F77" w14:textId="77777777" w:rsidR="005A5C60" w:rsidRDefault="005A5C6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916B3" w14:textId="4755F720" w:rsidR="00145BBB" w:rsidRPr="00CE0710" w:rsidRDefault="00145BBB" w:rsidP="00944E75">
    <w:pPr>
      <w:shd w:val="solid" w:color="948A54" w:themeColor="background2" w:themeShade="80" w:fill="auto"/>
      <w:tabs>
        <w:tab w:val="center" w:pos="4513"/>
        <w:tab w:val="right" w:pos="9026"/>
      </w:tabs>
      <w:rPr>
        <w:rFonts w:asciiTheme="minorHAnsi" w:hAnsiTheme="minorHAnsi"/>
        <w:color w:val="FFFFFF" w:themeColor="background1"/>
        <w:sz w:val="36"/>
        <w:szCs w:val="36"/>
      </w:rPr>
    </w:pPr>
    <w:r>
      <w:rPr>
        <w:rFonts w:asciiTheme="minorHAnsi" w:hAnsiTheme="minorHAnsi"/>
        <w:color w:val="FFFFFF" w:themeColor="background1"/>
        <w:sz w:val="36"/>
        <w:szCs w:val="36"/>
      </w:rPr>
      <w:t xml:space="preserve">Section F Guidance Notes on Unlawful Expenditure, Breach of Financial Regulations and Rules, </w:t>
    </w:r>
    <w:r w:rsidR="009E6D91">
      <w:rPr>
        <w:rFonts w:asciiTheme="minorHAnsi" w:hAnsiTheme="minorHAnsi"/>
        <w:color w:val="FFFFFF" w:themeColor="background1"/>
        <w:sz w:val="36"/>
        <w:szCs w:val="36"/>
      </w:rPr>
      <w:t>Contract Procedure Rules</w:t>
    </w:r>
    <w:r>
      <w:rPr>
        <w:rFonts w:asciiTheme="minorHAnsi" w:hAnsiTheme="minorHAnsi"/>
        <w:color w:val="FFFFFF" w:themeColor="background1"/>
        <w:sz w:val="36"/>
        <w:szCs w:val="36"/>
      </w:rPr>
      <w:t xml:space="preserve"> and Arrangements for Anti-Fraud &amp; Corruption </w:t>
    </w:r>
  </w:p>
  <w:p w14:paraId="5608AC24" w14:textId="77777777" w:rsidR="00145BBB" w:rsidRPr="00ED0B62" w:rsidRDefault="00145BBB" w:rsidP="00ED0B62">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7A351" w14:textId="5388F3C3" w:rsidR="00145BBB" w:rsidRPr="00CE0710" w:rsidRDefault="00145BBB" w:rsidP="006F7C3E">
    <w:pPr>
      <w:shd w:val="solid" w:color="948A54" w:themeColor="background2" w:themeShade="80" w:fill="auto"/>
      <w:tabs>
        <w:tab w:val="center" w:pos="4513"/>
        <w:tab w:val="right" w:pos="9026"/>
      </w:tabs>
      <w:rPr>
        <w:rFonts w:asciiTheme="minorHAnsi" w:hAnsiTheme="minorHAnsi"/>
        <w:color w:val="FFFFFF" w:themeColor="background1"/>
        <w:sz w:val="36"/>
        <w:szCs w:val="36"/>
      </w:rPr>
    </w:pPr>
    <w:r>
      <w:rPr>
        <w:rFonts w:asciiTheme="minorHAnsi" w:hAnsiTheme="minorHAnsi"/>
        <w:color w:val="FFFFFF" w:themeColor="background1"/>
        <w:sz w:val="36"/>
        <w:szCs w:val="36"/>
      </w:rPr>
      <w:t xml:space="preserve">Section F Guidance Notes on Unlawful Expenditure, Breach of Financial Regulations and Rules, </w:t>
    </w:r>
    <w:r w:rsidR="009E6D91">
      <w:rPr>
        <w:rFonts w:asciiTheme="minorHAnsi" w:hAnsiTheme="minorHAnsi"/>
        <w:color w:val="FFFFFF" w:themeColor="background1"/>
        <w:sz w:val="36"/>
        <w:szCs w:val="36"/>
      </w:rPr>
      <w:t>Contract Procedure Rules</w:t>
    </w:r>
    <w:r>
      <w:rPr>
        <w:rFonts w:asciiTheme="minorHAnsi" w:hAnsiTheme="minorHAnsi"/>
        <w:color w:val="FFFFFF" w:themeColor="background1"/>
        <w:sz w:val="36"/>
        <w:szCs w:val="36"/>
      </w:rPr>
      <w:t xml:space="preserve"> and Arrangements for Anti-Fraud &amp; Corruption </w:t>
    </w:r>
  </w:p>
  <w:p w14:paraId="3EE15562" w14:textId="77777777" w:rsidR="00145BBB" w:rsidRDefault="00145BB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E7DCF" w14:textId="77777777" w:rsidR="00145BBB" w:rsidRPr="00F831FB" w:rsidRDefault="00145BBB" w:rsidP="00A62251">
    <w:pPr>
      <w:pStyle w:val="Header"/>
      <w:shd w:val="solid" w:color="00CC99" w:fill="auto"/>
      <w:rPr>
        <w:rFonts w:ascii="Calibri" w:hAnsi="Calibri" w:cs="Calibri"/>
        <w:color w:val="FFFFFF" w:themeColor="background1"/>
        <w:sz w:val="36"/>
        <w:szCs w:val="36"/>
        <w:lang w:eastAsia="en-US"/>
      </w:rPr>
    </w:pPr>
    <w:r w:rsidRPr="00F831FB">
      <w:rPr>
        <w:rFonts w:asciiTheme="minorHAnsi" w:hAnsiTheme="minorHAnsi"/>
        <w:color w:val="FFFFFF" w:themeColor="background1"/>
        <w:sz w:val="36"/>
        <w:szCs w:val="36"/>
      </w:rPr>
      <w:t xml:space="preserve">Section G </w:t>
    </w:r>
    <w:r w:rsidRPr="00F831FB">
      <w:rPr>
        <w:rFonts w:ascii="Calibri" w:hAnsi="Calibri" w:cs="Calibri"/>
        <w:color w:val="FFFFFF" w:themeColor="background1"/>
        <w:sz w:val="36"/>
        <w:szCs w:val="36"/>
        <w:lang w:eastAsia="en-US"/>
      </w:rPr>
      <w:t>Regulation Limits and Delegations</w:t>
    </w:r>
  </w:p>
  <w:p w14:paraId="657D4471" w14:textId="77777777" w:rsidR="00145BBB" w:rsidRPr="00F831FB" w:rsidRDefault="00145BBB" w:rsidP="00A62251">
    <w:pPr>
      <w:pStyle w:val="Header"/>
      <w:shd w:val="solid" w:color="00CC99" w:fill="auto"/>
      <w:rPr>
        <w:rFonts w:asciiTheme="minorHAnsi" w:hAnsiTheme="minorHAnsi"/>
        <w:color w:val="FFFFFF" w:themeColor="background1"/>
        <w:sz w:val="36"/>
        <w:szCs w:val="36"/>
      </w:rPr>
    </w:pPr>
  </w:p>
  <w:p w14:paraId="11B77F84" w14:textId="77777777" w:rsidR="00145BBB" w:rsidRPr="00ED0B62" w:rsidRDefault="00145BBB" w:rsidP="00ED0B6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66A0F" w14:textId="77777777" w:rsidR="00145BBB" w:rsidRPr="00F831FB" w:rsidRDefault="00145BBB" w:rsidP="00A62251">
    <w:pPr>
      <w:pStyle w:val="Header"/>
      <w:shd w:val="solid" w:color="00CC99" w:fill="auto"/>
      <w:rPr>
        <w:rFonts w:ascii="Calibri" w:hAnsi="Calibri" w:cs="Calibri"/>
        <w:color w:val="FFFFFF" w:themeColor="background1"/>
        <w:sz w:val="36"/>
        <w:szCs w:val="36"/>
        <w:lang w:eastAsia="en-US"/>
      </w:rPr>
    </w:pPr>
    <w:r w:rsidRPr="00F831FB">
      <w:rPr>
        <w:rFonts w:asciiTheme="minorHAnsi" w:hAnsiTheme="minorHAnsi"/>
        <w:color w:val="FFFFFF" w:themeColor="background1"/>
        <w:sz w:val="36"/>
        <w:szCs w:val="36"/>
      </w:rPr>
      <w:t xml:space="preserve">Section G </w:t>
    </w:r>
    <w:r w:rsidRPr="00F831FB">
      <w:rPr>
        <w:rFonts w:ascii="Calibri" w:hAnsi="Calibri" w:cs="Calibri"/>
        <w:color w:val="FFFFFF" w:themeColor="background1"/>
        <w:sz w:val="36"/>
        <w:szCs w:val="36"/>
        <w:lang w:eastAsia="en-US"/>
      </w:rPr>
      <w:t>Regulation Limits and Delegations</w:t>
    </w:r>
  </w:p>
  <w:p w14:paraId="1BAFC327" w14:textId="77777777" w:rsidR="00145BBB" w:rsidRPr="00F831FB" w:rsidRDefault="00145BBB" w:rsidP="00A62251">
    <w:pPr>
      <w:pStyle w:val="Header"/>
      <w:shd w:val="solid" w:color="00CC99" w:fill="auto"/>
      <w:rPr>
        <w:rFonts w:asciiTheme="minorHAnsi" w:hAnsiTheme="minorHAnsi"/>
        <w:color w:val="FFFFFF" w:themeColor="background1"/>
        <w:sz w:val="36"/>
        <w:szCs w:val="36"/>
      </w:rPr>
    </w:pPr>
  </w:p>
  <w:p w14:paraId="40DE72D4" w14:textId="77777777" w:rsidR="00145BBB" w:rsidRDefault="00145B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9155C"/>
    <w:multiLevelType w:val="hybridMultilevel"/>
    <w:tmpl w:val="B59EF64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1857CED"/>
    <w:multiLevelType w:val="hybridMultilevel"/>
    <w:tmpl w:val="EC66872E"/>
    <w:lvl w:ilvl="0" w:tplc="870ECE6A">
      <w:start w:val="1"/>
      <w:numFmt w:val="bullet"/>
      <w:lvlText w:val=""/>
      <w:lvlJc w:val="left"/>
      <w:pPr>
        <w:ind w:left="720" w:hanging="360"/>
      </w:pPr>
      <w:rPr>
        <w:rFonts w:ascii="Wingdings" w:hAnsi="Wingdings" w:hint="default"/>
        <w:color w:val="8064A2" w:themeColor="accent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37336D"/>
    <w:multiLevelType w:val="hybridMultilevel"/>
    <w:tmpl w:val="2918F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CF158D"/>
    <w:multiLevelType w:val="hybridMultilevel"/>
    <w:tmpl w:val="DF22D2F2"/>
    <w:lvl w:ilvl="0" w:tplc="204ECC9A">
      <w:start w:val="1"/>
      <w:numFmt w:val="bullet"/>
      <w:lvlText w:val=""/>
      <w:lvlJc w:val="left"/>
      <w:pPr>
        <w:ind w:left="360" w:hanging="360"/>
      </w:pPr>
      <w:rPr>
        <w:rFonts w:ascii="Wingdings" w:hAnsi="Wingdings" w:hint="default"/>
        <w:color w:val="9BBB59" w:themeColor="accent3"/>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79D5510"/>
    <w:multiLevelType w:val="hybridMultilevel"/>
    <w:tmpl w:val="2BEA2418"/>
    <w:lvl w:ilvl="0" w:tplc="08090005">
      <w:start w:val="1"/>
      <w:numFmt w:val="bullet"/>
      <w:lvlText w:val=""/>
      <w:lvlJc w:val="left"/>
      <w:pPr>
        <w:ind w:left="360" w:hanging="360"/>
      </w:pPr>
      <w:rPr>
        <w:rFonts w:ascii="Wingdings" w:hAnsi="Wingdings" w:hint="default"/>
        <w:color w:val="1F497D" w:themeColor="text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968182D"/>
    <w:multiLevelType w:val="hybridMultilevel"/>
    <w:tmpl w:val="3E22F4D4"/>
    <w:lvl w:ilvl="0" w:tplc="08090005">
      <w:start w:val="1"/>
      <w:numFmt w:val="bullet"/>
      <w:lvlText w:val=""/>
      <w:lvlJc w:val="left"/>
      <w:pPr>
        <w:ind w:left="360" w:hanging="360"/>
      </w:pPr>
      <w:rPr>
        <w:rFonts w:ascii="Wingdings" w:hAnsi="Wingdings" w:hint="default"/>
        <w:color w:val="1F497D" w:themeColor="text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D942224"/>
    <w:multiLevelType w:val="multilevel"/>
    <w:tmpl w:val="073AA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A4560F"/>
    <w:multiLevelType w:val="hybridMultilevel"/>
    <w:tmpl w:val="0AF6E062"/>
    <w:lvl w:ilvl="0" w:tplc="C74A0F50">
      <w:start w:val="1"/>
      <w:numFmt w:val="bullet"/>
      <w:lvlText w:val=""/>
      <w:lvlJc w:val="left"/>
      <w:pPr>
        <w:ind w:left="360" w:hanging="360"/>
      </w:pPr>
      <w:rPr>
        <w:rFonts w:ascii="Wingdings" w:hAnsi="Wingdings" w:hint="default"/>
        <w:color w:val="8064A2" w:themeColor="accent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FA42AC8"/>
    <w:multiLevelType w:val="hybridMultilevel"/>
    <w:tmpl w:val="F9EA22E6"/>
    <w:lvl w:ilvl="0" w:tplc="08090005">
      <w:start w:val="1"/>
      <w:numFmt w:val="bullet"/>
      <w:lvlText w:val=""/>
      <w:lvlJc w:val="left"/>
      <w:pPr>
        <w:ind w:left="720" w:hanging="360"/>
      </w:pPr>
      <w:rPr>
        <w:rFonts w:ascii="Wingdings" w:hAnsi="Wingdings" w:hint="default"/>
        <w:color w:val="1F497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0E84555"/>
    <w:multiLevelType w:val="multilevel"/>
    <w:tmpl w:val="4352F406"/>
    <w:lvl w:ilvl="0">
      <w:start w:val="1"/>
      <w:numFmt w:val="bullet"/>
      <w:lvlText w:val=""/>
      <w:lvlJc w:val="left"/>
      <w:pPr>
        <w:tabs>
          <w:tab w:val="num" w:pos="720"/>
        </w:tabs>
        <w:ind w:left="720" w:hanging="360"/>
      </w:pPr>
      <w:rPr>
        <w:rFonts w:ascii="Wingdings" w:hAnsi="Wingdings" w:hint="default"/>
        <w:color w:val="F79646" w:themeColor="accent6"/>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2964367"/>
    <w:multiLevelType w:val="hybridMultilevel"/>
    <w:tmpl w:val="65FCDF02"/>
    <w:lvl w:ilvl="0" w:tplc="E8D6DDB4">
      <w:start w:val="1"/>
      <w:numFmt w:val="bullet"/>
      <w:lvlText w:val=""/>
      <w:lvlJc w:val="left"/>
      <w:pPr>
        <w:ind w:left="360" w:hanging="360"/>
      </w:pPr>
      <w:rPr>
        <w:rFonts w:ascii="Wingdings" w:hAnsi="Wingdings" w:hint="default"/>
        <w:color w:val="8064A2" w:themeColor="accent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3FB2B3E"/>
    <w:multiLevelType w:val="multilevel"/>
    <w:tmpl w:val="3530C82E"/>
    <w:lvl w:ilvl="0">
      <w:start w:val="1"/>
      <w:numFmt w:val="bullet"/>
      <w:lvlText w:val=""/>
      <w:lvlJc w:val="left"/>
      <w:pPr>
        <w:tabs>
          <w:tab w:val="num" w:pos="720"/>
        </w:tabs>
        <w:ind w:left="720" w:hanging="360"/>
      </w:pPr>
      <w:rPr>
        <w:rFonts w:ascii="Wingdings" w:hAnsi="Wingdings" w:hint="default"/>
        <w:color w:val="F79646" w:themeColor="accent6"/>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5AB7E27"/>
    <w:multiLevelType w:val="hybridMultilevel"/>
    <w:tmpl w:val="6338ED5A"/>
    <w:lvl w:ilvl="0" w:tplc="5E2C1776">
      <w:start w:val="1"/>
      <w:numFmt w:val="bullet"/>
      <w:lvlText w:val=""/>
      <w:lvlJc w:val="left"/>
      <w:pPr>
        <w:ind w:left="360" w:hanging="360"/>
      </w:pPr>
      <w:rPr>
        <w:rFonts w:ascii="Wingdings" w:hAnsi="Wingdings" w:hint="default"/>
        <w:color w:val="4BACC6" w:themeColor="accent5"/>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7222275"/>
    <w:multiLevelType w:val="hybridMultilevel"/>
    <w:tmpl w:val="2592B3C0"/>
    <w:lvl w:ilvl="0" w:tplc="61CE92D4">
      <w:start w:val="1"/>
      <w:numFmt w:val="lowerRoman"/>
      <w:lvlText w:val="%1."/>
      <w:lvlJc w:val="right"/>
      <w:pPr>
        <w:ind w:left="1080" w:hanging="360"/>
      </w:pPr>
      <w:rPr>
        <w:rFonts w:hint="default"/>
        <w:color w:val="8064A2" w:themeColor="accent4"/>
      </w:rPr>
    </w:lvl>
    <w:lvl w:ilvl="1" w:tplc="0809001B">
      <w:start w:val="1"/>
      <w:numFmt w:val="lowerRoman"/>
      <w:lvlText w:val="%2."/>
      <w:lvlJc w:val="right"/>
      <w:pPr>
        <w:ind w:left="1800" w:hanging="360"/>
      </w:pPr>
      <w:rPr>
        <w:rFonts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177E6BA1"/>
    <w:multiLevelType w:val="hybridMultilevel"/>
    <w:tmpl w:val="8FA2DA92"/>
    <w:lvl w:ilvl="0" w:tplc="FFFFFFFF">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FFFFFFF">
      <w:start w:val="1"/>
      <w:numFmt w:val="lowerRoman"/>
      <w:lvlText w:val="%2."/>
      <w:lvlJc w:val="right"/>
      <w:pPr>
        <w:ind w:left="1588" w:hanging="360"/>
      </w:pPr>
    </w:lvl>
    <w:lvl w:ilvl="2" w:tplc="90C42604">
      <w:start w:val="1"/>
      <w:numFmt w:val="lowerRoman"/>
      <w:lvlText w:val="%3"/>
      <w:lvlJc w:val="left"/>
      <w:pPr>
        <w:ind w:left="1652"/>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3" w:tplc="0809001B">
      <w:start w:val="1"/>
      <w:numFmt w:val="lowerRoman"/>
      <w:lvlText w:val="%4."/>
      <w:lvlJc w:val="right"/>
      <w:pPr>
        <w:ind w:left="2732" w:hanging="360"/>
      </w:pPr>
    </w:lvl>
    <w:lvl w:ilvl="4" w:tplc="FFFFFFFF">
      <w:start w:val="1"/>
      <w:numFmt w:val="lowerLetter"/>
      <w:lvlText w:val="%5"/>
      <w:lvlJc w:val="left"/>
      <w:pPr>
        <w:ind w:left="30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8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5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2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59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181D4180"/>
    <w:multiLevelType w:val="hybridMultilevel"/>
    <w:tmpl w:val="389E4D90"/>
    <w:lvl w:ilvl="0" w:tplc="870ECE6A">
      <w:start w:val="1"/>
      <w:numFmt w:val="bullet"/>
      <w:lvlText w:val=""/>
      <w:lvlJc w:val="left"/>
      <w:pPr>
        <w:ind w:left="360" w:hanging="360"/>
      </w:pPr>
      <w:rPr>
        <w:rFonts w:ascii="Wingdings" w:hAnsi="Wingdings" w:hint="default"/>
        <w:color w:val="8064A2" w:themeColor="accent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9F16484"/>
    <w:multiLevelType w:val="hybridMultilevel"/>
    <w:tmpl w:val="BA806C48"/>
    <w:lvl w:ilvl="0" w:tplc="6FDA5D52">
      <w:start w:val="1"/>
      <w:numFmt w:val="bullet"/>
      <w:lvlText w:val=""/>
      <w:lvlJc w:val="left"/>
      <w:pPr>
        <w:ind w:left="720" w:hanging="360"/>
      </w:pPr>
      <w:rPr>
        <w:rFonts w:ascii="Symbol" w:hAnsi="Symbol" w:hint="default"/>
        <w:color w:val="8064A2" w:themeColor="accent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B6240A3"/>
    <w:multiLevelType w:val="hybridMultilevel"/>
    <w:tmpl w:val="02E8CF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BB514F3"/>
    <w:multiLevelType w:val="hybridMultilevel"/>
    <w:tmpl w:val="2556AAB8"/>
    <w:lvl w:ilvl="0" w:tplc="C374E774">
      <w:start w:val="1"/>
      <w:numFmt w:val="bullet"/>
      <w:lvlText w:val=""/>
      <w:lvlJc w:val="left"/>
      <w:pPr>
        <w:ind w:left="360" w:hanging="360"/>
      </w:pPr>
      <w:rPr>
        <w:rFonts w:ascii="Wingdings" w:hAnsi="Wingdings" w:hint="default"/>
        <w:color w:val="4BACC6" w:themeColor="accent5"/>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1D18576F"/>
    <w:multiLevelType w:val="hybridMultilevel"/>
    <w:tmpl w:val="A6186E88"/>
    <w:lvl w:ilvl="0" w:tplc="9E4E7D5C">
      <w:start w:val="1"/>
      <w:numFmt w:val="bullet"/>
      <w:lvlText w:val=""/>
      <w:lvlJc w:val="left"/>
      <w:pPr>
        <w:ind w:left="720" w:hanging="360"/>
      </w:pPr>
      <w:rPr>
        <w:rFonts w:ascii="Wingdings" w:hAnsi="Wingdings" w:hint="default"/>
        <w:color w:val="4BACC6" w:themeColor="accent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E7C324B"/>
    <w:multiLevelType w:val="hybridMultilevel"/>
    <w:tmpl w:val="D96A36AE"/>
    <w:lvl w:ilvl="0" w:tplc="1602C062">
      <w:start w:val="1"/>
      <w:numFmt w:val="bullet"/>
      <w:lvlText w:val=""/>
      <w:lvlJc w:val="left"/>
      <w:pPr>
        <w:ind w:left="720" w:hanging="360"/>
      </w:pPr>
      <w:rPr>
        <w:rFonts w:ascii="Wingdings" w:hAnsi="Wingdings" w:hint="default"/>
        <w:color w:val="00CC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EF71E99"/>
    <w:multiLevelType w:val="hybridMultilevel"/>
    <w:tmpl w:val="1C9049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F343B12"/>
    <w:multiLevelType w:val="hybridMultilevel"/>
    <w:tmpl w:val="B90C9DA0"/>
    <w:lvl w:ilvl="0" w:tplc="2D9E6096">
      <w:start w:val="1"/>
      <w:numFmt w:val="bullet"/>
      <w:lvlText w:val=""/>
      <w:lvlJc w:val="left"/>
      <w:pPr>
        <w:ind w:left="720" w:hanging="360"/>
      </w:pPr>
      <w:rPr>
        <w:rFonts w:ascii="Wingdings" w:hAnsi="Wingdings" w:hint="default"/>
        <w:color w:val="4BACC6" w:themeColor="accent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FDB4003"/>
    <w:multiLevelType w:val="hybridMultilevel"/>
    <w:tmpl w:val="4E8CDE22"/>
    <w:lvl w:ilvl="0" w:tplc="4CAE2652">
      <w:start w:val="1"/>
      <w:numFmt w:val="bullet"/>
      <w:lvlText w:val=""/>
      <w:lvlJc w:val="left"/>
      <w:pPr>
        <w:ind w:left="360" w:hanging="360"/>
      </w:pPr>
      <w:rPr>
        <w:rFonts w:ascii="Wingdings" w:hAnsi="Wingdings" w:hint="default"/>
        <w:color w:val="9BBB59" w:themeColor="accent3"/>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1D93D12"/>
    <w:multiLevelType w:val="hybridMultilevel"/>
    <w:tmpl w:val="EE18B9EA"/>
    <w:lvl w:ilvl="0" w:tplc="5F5A82CC">
      <w:start w:val="1"/>
      <w:numFmt w:val="decimal"/>
      <w:lvlText w:val="%1."/>
      <w:lvlJc w:val="left"/>
      <w:pPr>
        <w:ind w:left="8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7AEB8AC">
      <w:start w:val="1"/>
      <w:numFmt w:val="lowerLetter"/>
      <w:lvlText w:val="%2."/>
      <w:lvlJc w:val="left"/>
      <w:pPr>
        <w:ind w:left="1588" w:hanging="360"/>
      </w:pPr>
      <w:rPr>
        <w:rFonts w:asciiTheme="minorHAnsi" w:hAnsiTheme="minorHAnsi" w:cstheme="minorHAnsi" w:hint="default"/>
      </w:rPr>
    </w:lvl>
    <w:lvl w:ilvl="2" w:tplc="DBDC29D2">
      <w:start w:val="1"/>
      <w:numFmt w:val="lowerRoman"/>
      <w:lvlText w:val="%3"/>
      <w:lvlJc w:val="left"/>
      <w:pPr>
        <w:ind w:left="15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532A79C">
      <w:start w:val="1"/>
      <w:numFmt w:val="decimal"/>
      <w:lvlText w:val="%4"/>
      <w:lvlJc w:val="left"/>
      <w:pPr>
        <w:ind w:left="22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5F8198E">
      <w:start w:val="1"/>
      <w:numFmt w:val="lowerLetter"/>
      <w:lvlText w:val="%5"/>
      <w:lvlJc w:val="left"/>
      <w:pPr>
        <w:ind w:left="30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396233C">
      <w:start w:val="1"/>
      <w:numFmt w:val="lowerRoman"/>
      <w:lvlText w:val="%6"/>
      <w:lvlJc w:val="left"/>
      <w:pPr>
        <w:ind w:left="37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344098C">
      <w:start w:val="1"/>
      <w:numFmt w:val="decimal"/>
      <w:lvlText w:val="%7"/>
      <w:lvlJc w:val="left"/>
      <w:pPr>
        <w:ind w:left="44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6B60EF8">
      <w:start w:val="1"/>
      <w:numFmt w:val="lowerLetter"/>
      <w:lvlText w:val="%8"/>
      <w:lvlJc w:val="left"/>
      <w:pPr>
        <w:ind w:left="51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7BEC086">
      <w:start w:val="1"/>
      <w:numFmt w:val="lowerRoman"/>
      <w:lvlText w:val="%9"/>
      <w:lvlJc w:val="left"/>
      <w:pPr>
        <w:ind w:left="58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229D2380"/>
    <w:multiLevelType w:val="hybridMultilevel"/>
    <w:tmpl w:val="56C65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3702FB8"/>
    <w:multiLevelType w:val="hybridMultilevel"/>
    <w:tmpl w:val="A0FA2A28"/>
    <w:lvl w:ilvl="0" w:tplc="08090005">
      <w:start w:val="1"/>
      <w:numFmt w:val="bullet"/>
      <w:lvlText w:val=""/>
      <w:lvlJc w:val="left"/>
      <w:pPr>
        <w:ind w:left="360" w:hanging="360"/>
      </w:pPr>
      <w:rPr>
        <w:rFonts w:ascii="Wingdings" w:hAnsi="Wingdings" w:hint="default"/>
        <w:color w:val="1F497D" w:themeColor="text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3AD4FE9"/>
    <w:multiLevelType w:val="hybridMultilevel"/>
    <w:tmpl w:val="CD6AE4B2"/>
    <w:lvl w:ilvl="0" w:tplc="870ECE6A">
      <w:start w:val="1"/>
      <w:numFmt w:val="bullet"/>
      <w:lvlText w:val=""/>
      <w:lvlJc w:val="left"/>
      <w:pPr>
        <w:ind w:left="360" w:hanging="360"/>
      </w:pPr>
      <w:rPr>
        <w:rFonts w:ascii="Wingdings" w:hAnsi="Wingdings" w:hint="default"/>
        <w:color w:val="8064A2" w:themeColor="accent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2AB22C4B"/>
    <w:multiLevelType w:val="hybridMultilevel"/>
    <w:tmpl w:val="C7C8F63C"/>
    <w:lvl w:ilvl="0" w:tplc="08090001">
      <w:start w:val="1"/>
      <w:numFmt w:val="bullet"/>
      <w:lvlText w:val=""/>
      <w:lvlJc w:val="left"/>
      <w:pPr>
        <w:ind w:left="72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
      <w:lvlJc w:val="left"/>
      <w:pPr>
        <w:ind w:left="764" w:hanging="360"/>
      </w:pPr>
      <w:rPr>
        <w:rFonts w:ascii="Symbol" w:hAnsi="Symbol" w:hint="default"/>
      </w:rPr>
    </w:lvl>
    <w:lvl w:ilvl="2" w:tplc="FFFFFFFF">
      <w:start w:val="1"/>
      <w:numFmt w:val="bullet"/>
      <w:lvlText w:val="▪"/>
      <w:lvlJc w:val="left"/>
      <w:pPr>
        <w:ind w:left="78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150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222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294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366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438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510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2AC0418A"/>
    <w:multiLevelType w:val="hybridMultilevel"/>
    <w:tmpl w:val="2E0E3E94"/>
    <w:lvl w:ilvl="0" w:tplc="2D9E6096">
      <w:start w:val="1"/>
      <w:numFmt w:val="bullet"/>
      <w:lvlText w:val=""/>
      <w:lvlJc w:val="left"/>
      <w:pPr>
        <w:ind w:left="360" w:hanging="360"/>
      </w:pPr>
      <w:rPr>
        <w:rFonts w:ascii="Wingdings" w:hAnsi="Wingdings" w:hint="default"/>
        <w:color w:val="4BACC6" w:themeColor="accent5"/>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2B1A441A"/>
    <w:multiLevelType w:val="hybridMultilevel"/>
    <w:tmpl w:val="BB6A8A86"/>
    <w:lvl w:ilvl="0" w:tplc="870ECE6A">
      <w:start w:val="1"/>
      <w:numFmt w:val="bullet"/>
      <w:lvlText w:val=""/>
      <w:lvlJc w:val="left"/>
      <w:pPr>
        <w:ind w:left="360" w:hanging="360"/>
      </w:pPr>
      <w:rPr>
        <w:rFonts w:ascii="Wingdings" w:hAnsi="Wingdings" w:hint="default"/>
        <w:color w:val="8064A2" w:themeColor="accent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2BC428E0"/>
    <w:multiLevelType w:val="hybridMultilevel"/>
    <w:tmpl w:val="8A5EC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C015710"/>
    <w:multiLevelType w:val="hybridMultilevel"/>
    <w:tmpl w:val="95ECF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C04474B"/>
    <w:multiLevelType w:val="hybridMultilevel"/>
    <w:tmpl w:val="8D72B93C"/>
    <w:lvl w:ilvl="0" w:tplc="E59414BA">
      <w:start w:val="1"/>
      <w:numFmt w:val="bullet"/>
      <w:lvlText w:val=""/>
      <w:lvlJc w:val="left"/>
      <w:pPr>
        <w:ind w:left="720" w:hanging="360"/>
      </w:pPr>
      <w:rPr>
        <w:rFonts w:ascii="Symbol" w:hAnsi="Symbol"/>
      </w:rPr>
    </w:lvl>
    <w:lvl w:ilvl="1" w:tplc="85F692B4">
      <w:start w:val="1"/>
      <w:numFmt w:val="bullet"/>
      <w:lvlText w:val=""/>
      <w:lvlJc w:val="left"/>
      <w:pPr>
        <w:ind w:left="720" w:hanging="360"/>
      </w:pPr>
      <w:rPr>
        <w:rFonts w:ascii="Symbol" w:hAnsi="Symbol"/>
      </w:rPr>
    </w:lvl>
    <w:lvl w:ilvl="2" w:tplc="A54CCDA2">
      <w:start w:val="1"/>
      <w:numFmt w:val="bullet"/>
      <w:lvlText w:val=""/>
      <w:lvlJc w:val="left"/>
      <w:pPr>
        <w:ind w:left="720" w:hanging="360"/>
      </w:pPr>
      <w:rPr>
        <w:rFonts w:ascii="Symbol" w:hAnsi="Symbol"/>
      </w:rPr>
    </w:lvl>
    <w:lvl w:ilvl="3" w:tplc="5D5C2B28">
      <w:start w:val="1"/>
      <w:numFmt w:val="bullet"/>
      <w:lvlText w:val=""/>
      <w:lvlJc w:val="left"/>
      <w:pPr>
        <w:ind w:left="720" w:hanging="360"/>
      </w:pPr>
      <w:rPr>
        <w:rFonts w:ascii="Symbol" w:hAnsi="Symbol"/>
      </w:rPr>
    </w:lvl>
    <w:lvl w:ilvl="4" w:tplc="298E91CC">
      <w:start w:val="1"/>
      <w:numFmt w:val="bullet"/>
      <w:lvlText w:val=""/>
      <w:lvlJc w:val="left"/>
      <w:pPr>
        <w:ind w:left="720" w:hanging="360"/>
      </w:pPr>
      <w:rPr>
        <w:rFonts w:ascii="Symbol" w:hAnsi="Symbol"/>
      </w:rPr>
    </w:lvl>
    <w:lvl w:ilvl="5" w:tplc="B316C9D8">
      <w:start w:val="1"/>
      <w:numFmt w:val="bullet"/>
      <w:lvlText w:val=""/>
      <w:lvlJc w:val="left"/>
      <w:pPr>
        <w:ind w:left="720" w:hanging="360"/>
      </w:pPr>
      <w:rPr>
        <w:rFonts w:ascii="Symbol" w:hAnsi="Symbol"/>
      </w:rPr>
    </w:lvl>
    <w:lvl w:ilvl="6" w:tplc="219CC3FA">
      <w:start w:val="1"/>
      <w:numFmt w:val="bullet"/>
      <w:lvlText w:val=""/>
      <w:lvlJc w:val="left"/>
      <w:pPr>
        <w:ind w:left="720" w:hanging="360"/>
      </w:pPr>
      <w:rPr>
        <w:rFonts w:ascii="Symbol" w:hAnsi="Symbol"/>
      </w:rPr>
    </w:lvl>
    <w:lvl w:ilvl="7" w:tplc="D2523028">
      <w:start w:val="1"/>
      <w:numFmt w:val="bullet"/>
      <w:lvlText w:val=""/>
      <w:lvlJc w:val="left"/>
      <w:pPr>
        <w:ind w:left="720" w:hanging="360"/>
      </w:pPr>
      <w:rPr>
        <w:rFonts w:ascii="Symbol" w:hAnsi="Symbol"/>
      </w:rPr>
    </w:lvl>
    <w:lvl w:ilvl="8" w:tplc="ED741694">
      <w:start w:val="1"/>
      <w:numFmt w:val="bullet"/>
      <w:lvlText w:val=""/>
      <w:lvlJc w:val="left"/>
      <w:pPr>
        <w:ind w:left="720" w:hanging="360"/>
      </w:pPr>
      <w:rPr>
        <w:rFonts w:ascii="Symbol" w:hAnsi="Symbol"/>
      </w:rPr>
    </w:lvl>
  </w:abstractNum>
  <w:abstractNum w:abstractNumId="34" w15:restartNumberingAfterBreak="0">
    <w:nsid w:val="2CC96054"/>
    <w:multiLevelType w:val="hybridMultilevel"/>
    <w:tmpl w:val="A82ADF9E"/>
    <w:lvl w:ilvl="0" w:tplc="74681C7A">
      <w:start w:val="1"/>
      <w:numFmt w:val="bullet"/>
      <w:lvlText w:val=""/>
      <w:lvlJc w:val="left"/>
      <w:pPr>
        <w:ind w:left="720" w:hanging="360"/>
      </w:pPr>
      <w:rPr>
        <w:rFonts w:ascii="Wingdings" w:hAnsi="Wingdings" w:hint="default"/>
        <w:color w:val="F79646" w:themeColor="accent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14D222C"/>
    <w:multiLevelType w:val="hybridMultilevel"/>
    <w:tmpl w:val="53D2FD96"/>
    <w:lvl w:ilvl="0" w:tplc="EE28F4A0">
      <w:start w:val="1"/>
      <w:numFmt w:val="bullet"/>
      <w:lvlText w:val=""/>
      <w:lvlJc w:val="left"/>
      <w:pPr>
        <w:ind w:left="360" w:hanging="360"/>
      </w:pPr>
      <w:rPr>
        <w:rFonts w:ascii="Wingdings" w:hAnsi="Wingdings" w:hint="default"/>
        <w:color w:val="8064A2" w:themeColor="accent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320B7DA4"/>
    <w:multiLevelType w:val="hybridMultilevel"/>
    <w:tmpl w:val="92CE4FB6"/>
    <w:lvl w:ilvl="0" w:tplc="242E3F92">
      <w:start w:val="1"/>
      <w:numFmt w:val="bullet"/>
      <w:lvlText w:val=""/>
      <w:lvlJc w:val="left"/>
      <w:pPr>
        <w:ind w:left="360" w:hanging="360"/>
      </w:pPr>
      <w:rPr>
        <w:rFonts w:ascii="Wingdings" w:hAnsi="Wingdings" w:hint="default"/>
        <w:b/>
        <w:i w:val="0"/>
        <w:color w:val="808080" w:themeColor="background1" w:themeShade="80"/>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2773812"/>
    <w:multiLevelType w:val="hybridMultilevel"/>
    <w:tmpl w:val="FAC2A93E"/>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34223E10"/>
    <w:multiLevelType w:val="hybridMultilevel"/>
    <w:tmpl w:val="77BE14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360B1403"/>
    <w:multiLevelType w:val="hybridMultilevel"/>
    <w:tmpl w:val="D1542876"/>
    <w:lvl w:ilvl="0" w:tplc="8C5AF724">
      <w:start w:val="1"/>
      <w:numFmt w:val="bullet"/>
      <w:lvlText w:val=""/>
      <w:lvlJc w:val="left"/>
      <w:pPr>
        <w:ind w:left="720" w:hanging="360"/>
      </w:pPr>
      <w:rPr>
        <w:rFonts w:ascii="Wingdings" w:hAnsi="Wingdings" w:hint="default"/>
        <w:color w:val="00CC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37A31847"/>
    <w:multiLevelType w:val="multilevel"/>
    <w:tmpl w:val="C1AA437E"/>
    <w:lvl w:ilvl="0">
      <w:start w:val="1"/>
      <w:numFmt w:val="decimal"/>
      <w:lvlText w:val="%1."/>
      <w:lvlJc w:val="left"/>
      <w:pPr>
        <w:tabs>
          <w:tab w:val="num" w:pos="794"/>
        </w:tabs>
        <w:ind w:left="794" w:hanging="794"/>
      </w:pPr>
      <w:rPr>
        <w:rFonts w:ascii="Calibri" w:hAnsi="Calibri" w:cs="Times New Roman" w:hint="default"/>
        <w:b w:val="0"/>
        <w:i w:val="0"/>
        <w:color w:val="auto"/>
        <w:sz w:val="22"/>
      </w:rPr>
    </w:lvl>
    <w:lvl w:ilvl="1">
      <w:start w:val="1"/>
      <w:numFmt w:val="decimal"/>
      <w:pStyle w:val="FFWLevel2"/>
      <w:isLgl/>
      <w:lvlText w:val="%1.%2"/>
      <w:lvlJc w:val="left"/>
      <w:pPr>
        <w:tabs>
          <w:tab w:val="num" w:pos="794"/>
        </w:tabs>
        <w:ind w:left="794" w:hanging="794"/>
      </w:pPr>
      <w:rPr>
        <w:rFonts w:ascii="Calibri" w:hAnsi="Calibri" w:cs="Times New Roman" w:hint="default"/>
        <w:b w:val="0"/>
        <w:i w:val="0"/>
        <w:sz w:val="22"/>
        <w:szCs w:val="22"/>
      </w:rPr>
    </w:lvl>
    <w:lvl w:ilvl="2">
      <w:start w:val="1"/>
      <w:numFmt w:val="decimal"/>
      <w:pStyle w:val="FFWLevel3"/>
      <w:isLgl/>
      <w:lvlText w:val="%1.%2.%3"/>
      <w:lvlJc w:val="left"/>
      <w:pPr>
        <w:tabs>
          <w:tab w:val="num" w:pos="794"/>
        </w:tabs>
        <w:ind w:left="794" w:hanging="794"/>
      </w:pPr>
      <w:rPr>
        <w:rFonts w:cs="Times New Roman"/>
      </w:rPr>
    </w:lvl>
    <w:lvl w:ilvl="3">
      <w:start w:val="1"/>
      <w:numFmt w:val="lowerLetter"/>
      <w:pStyle w:val="FFWLevel4"/>
      <w:lvlText w:val="(%4)"/>
      <w:lvlJc w:val="left"/>
      <w:pPr>
        <w:tabs>
          <w:tab w:val="num" w:pos="1587"/>
        </w:tabs>
        <w:ind w:left="1587" w:hanging="793"/>
      </w:pPr>
      <w:rPr>
        <w:rFonts w:cs="Times New Roman"/>
      </w:rPr>
    </w:lvl>
    <w:lvl w:ilvl="4">
      <w:start w:val="1"/>
      <w:numFmt w:val="lowerRoman"/>
      <w:pStyle w:val="FFWLevel5"/>
      <w:lvlText w:val="(%5)"/>
      <w:lvlJc w:val="left"/>
      <w:pPr>
        <w:tabs>
          <w:tab w:val="num" w:pos="2381"/>
        </w:tabs>
        <w:ind w:left="2381" w:hanging="794"/>
      </w:pPr>
      <w:rPr>
        <w:rFonts w:cs="Times New Roman"/>
      </w:rPr>
    </w:lvl>
    <w:lvl w:ilvl="5">
      <w:start w:val="1"/>
      <w:numFmt w:val="upperLetter"/>
      <w:pStyle w:val="FFWLevel6"/>
      <w:lvlText w:val="(%6)"/>
      <w:lvlJc w:val="left"/>
      <w:pPr>
        <w:tabs>
          <w:tab w:val="num" w:pos="3175"/>
        </w:tabs>
        <w:ind w:left="3175" w:hanging="794"/>
      </w:pPr>
      <w:rPr>
        <w:rFonts w:cs="Times New Roman"/>
      </w:rPr>
    </w:lvl>
    <w:lvl w:ilvl="6">
      <w:start w:val="1"/>
      <w:numFmt w:val="none"/>
      <w:lvlText w:val="UNDEFINED"/>
      <w:lvlJc w:val="left"/>
      <w:pPr>
        <w:tabs>
          <w:tab w:val="num" w:pos="3969"/>
        </w:tabs>
        <w:ind w:left="3969" w:hanging="794"/>
      </w:pPr>
      <w:rPr>
        <w:rFonts w:cs="Times New Roman"/>
      </w:rPr>
    </w:lvl>
    <w:lvl w:ilvl="7">
      <w:start w:val="1"/>
      <w:numFmt w:val="none"/>
      <w:lvlText w:val="UNDEFINED"/>
      <w:lvlJc w:val="left"/>
      <w:pPr>
        <w:tabs>
          <w:tab w:val="num" w:pos="4762"/>
        </w:tabs>
        <w:ind w:left="4762" w:hanging="793"/>
      </w:pPr>
      <w:rPr>
        <w:rFonts w:cs="Times New Roman"/>
      </w:rPr>
    </w:lvl>
    <w:lvl w:ilvl="8">
      <w:start w:val="1"/>
      <w:numFmt w:val="none"/>
      <w:lvlText w:val="UNDEFINED"/>
      <w:lvlJc w:val="left"/>
      <w:pPr>
        <w:tabs>
          <w:tab w:val="num" w:pos="5556"/>
        </w:tabs>
        <w:ind w:left="5556" w:hanging="794"/>
      </w:pPr>
      <w:rPr>
        <w:rFonts w:cs="Times New Roman"/>
      </w:rPr>
    </w:lvl>
  </w:abstractNum>
  <w:abstractNum w:abstractNumId="41" w15:restartNumberingAfterBreak="0">
    <w:nsid w:val="38055391"/>
    <w:multiLevelType w:val="hybridMultilevel"/>
    <w:tmpl w:val="38883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393729C4"/>
    <w:multiLevelType w:val="hybridMultilevel"/>
    <w:tmpl w:val="6C428838"/>
    <w:lvl w:ilvl="0" w:tplc="727EB412">
      <w:start w:val="1"/>
      <w:numFmt w:val="bullet"/>
      <w:lvlText w:val=""/>
      <w:lvlJc w:val="left"/>
      <w:pPr>
        <w:ind w:left="360" w:hanging="360"/>
      </w:pPr>
      <w:rPr>
        <w:rFonts w:ascii="Wingdings" w:hAnsi="Wingdings" w:hint="default"/>
        <w:color w:val="4BACC6" w:themeColor="accent5"/>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3ADB1169"/>
    <w:multiLevelType w:val="hybridMultilevel"/>
    <w:tmpl w:val="BE66C358"/>
    <w:lvl w:ilvl="0" w:tplc="C3149056">
      <w:start w:val="1"/>
      <w:numFmt w:val="bullet"/>
      <w:lvlText w:val=""/>
      <w:lvlJc w:val="left"/>
      <w:pPr>
        <w:ind w:left="360" w:hanging="360"/>
      </w:pPr>
      <w:rPr>
        <w:rFonts w:ascii="Wingdings" w:hAnsi="Wingdings" w:hint="default"/>
        <w:color w:val="4BACC6" w:themeColor="accent5"/>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3D0933CD"/>
    <w:multiLevelType w:val="hybridMultilevel"/>
    <w:tmpl w:val="3ED61EB4"/>
    <w:lvl w:ilvl="0" w:tplc="26389CFE">
      <w:start w:val="1"/>
      <w:numFmt w:val="bullet"/>
      <w:lvlText w:val=""/>
      <w:lvlJc w:val="left"/>
      <w:pPr>
        <w:ind w:left="720" w:hanging="360"/>
      </w:pPr>
      <w:rPr>
        <w:rFonts w:ascii="Wingdings" w:hAnsi="Wingdings" w:hint="default"/>
        <w:color w:val="9BBB59" w:themeColor="accent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3D9008D6"/>
    <w:multiLevelType w:val="hybridMultilevel"/>
    <w:tmpl w:val="02C48C5E"/>
    <w:lvl w:ilvl="0" w:tplc="790C6414">
      <w:start w:val="1"/>
      <w:numFmt w:val="bullet"/>
      <w:lvlText w:val=""/>
      <w:lvlJc w:val="left"/>
      <w:pPr>
        <w:ind w:left="720" w:hanging="360"/>
      </w:pPr>
      <w:rPr>
        <w:rFonts w:ascii="Wingdings" w:hAnsi="Wingdings" w:hint="default"/>
        <w:color w:val="00CC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3EC7089B"/>
    <w:multiLevelType w:val="hybridMultilevel"/>
    <w:tmpl w:val="8A601EBA"/>
    <w:lvl w:ilvl="0" w:tplc="4A1ED76E">
      <w:start w:val="1"/>
      <w:numFmt w:val="bullet"/>
      <w:lvlText w:val=""/>
      <w:lvlJc w:val="left"/>
      <w:pPr>
        <w:ind w:left="720" w:hanging="360"/>
      </w:pPr>
      <w:rPr>
        <w:rFonts w:ascii="Wingdings" w:hAnsi="Wingdings" w:hint="default"/>
        <w:color w:val="4BACC6" w:themeColor="accent5"/>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7" w15:restartNumberingAfterBreak="0">
    <w:nsid w:val="40C51861"/>
    <w:multiLevelType w:val="hybridMultilevel"/>
    <w:tmpl w:val="97761CA8"/>
    <w:lvl w:ilvl="0" w:tplc="B6625210">
      <w:start w:val="1"/>
      <w:numFmt w:val="bullet"/>
      <w:lvlText w:val=""/>
      <w:lvlJc w:val="left"/>
      <w:pPr>
        <w:ind w:left="360" w:hanging="360"/>
      </w:pPr>
      <w:rPr>
        <w:rFonts w:ascii="Wingdings" w:hAnsi="Wingdings" w:hint="default"/>
        <w:color w:val="4BACC6" w:themeColor="accent5"/>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41FC1888"/>
    <w:multiLevelType w:val="hybridMultilevel"/>
    <w:tmpl w:val="6DF25886"/>
    <w:lvl w:ilvl="0" w:tplc="76DC5994">
      <w:start w:val="1"/>
      <w:numFmt w:val="bullet"/>
      <w:lvlText w:val=""/>
      <w:lvlJc w:val="left"/>
      <w:pPr>
        <w:ind w:left="360" w:hanging="360"/>
      </w:pPr>
      <w:rPr>
        <w:rFonts w:ascii="Wingdings" w:hAnsi="Wingdings" w:hint="default"/>
        <w:color w:val="C0504D" w:themeColor="accent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448E4ECC"/>
    <w:multiLevelType w:val="hybridMultilevel"/>
    <w:tmpl w:val="6EDECD3A"/>
    <w:lvl w:ilvl="0" w:tplc="A5E026D0">
      <w:start w:val="1"/>
      <w:numFmt w:val="bullet"/>
      <w:lvlText w:val=""/>
      <w:lvlJc w:val="left"/>
      <w:pPr>
        <w:ind w:left="360" w:hanging="360"/>
      </w:pPr>
      <w:rPr>
        <w:rFonts w:ascii="Wingdings" w:hAnsi="Wingdings" w:hint="default"/>
        <w:color w:val="4BACC6" w:themeColor="accent5"/>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62411B9"/>
    <w:multiLevelType w:val="hybridMultilevel"/>
    <w:tmpl w:val="2EA6DDB8"/>
    <w:lvl w:ilvl="0" w:tplc="08090005">
      <w:start w:val="1"/>
      <w:numFmt w:val="bullet"/>
      <w:lvlText w:val=""/>
      <w:lvlJc w:val="left"/>
      <w:pPr>
        <w:ind w:left="360" w:hanging="360"/>
      </w:pPr>
      <w:rPr>
        <w:rFonts w:ascii="Wingdings" w:hAnsi="Wingdings" w:hint="default"/>
        <w:color w:val="1F497D" w:themeColor="text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486B70C9"/>
    <w:multiLevelType w:val="hybridMultilevel"/>
    <w:tmpl w:val="0658D668"/>
    <w:lvl w:ilvl="0" w:tplc="EF16D46E">
      <w:start w:val="1"/>
      <w:numFmt w:val="bullet"/>
      <w:lvlText w:val=""/>
      <w:lvlJc w:val="left"/>
      <w:pPr>
        <w:ind w:left="720" w:hanging="360"/>
      </w:pPr>
      <w:rPr>
        <w:rFonts w:ascii="Wingdings" w:hAnsi="Wingdings" w:hint="default"/>
        <w:color w:val="00CC99"/>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893617E"/>
    <w:multiLevelType w:val="hybridMultilevel"/>
    <w:tmpl w:val="8E62D434"/>
    <w:lvl w:ilvl="0" w:tplc="EDAA5356">
      <w:start w:val="1"/>
      <w:numFmt w:val="upperRoman"/>
      <w:lvlText w:val="%1."/>
      <w:lvlJc w:val="right"/>
      <w:pPr>
        <w:ind w:left="720" w:hanging="360"/>
      </w:pPr>
      <w:rPr>
        <w:rFonts w:hint="default"/>
        <w:b w:val="0"/>
        <w:sz w:val="20"/>
        <w:szCs w:val="2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4902104C"/>
    <w:multiLevelType w:val="hybridMultilevel"/>
    <w:tmpl w:val="B4583320"/>
    <w:lvl w:ilvl="0" w:tplc="870ECE6A">
      <w:start w:val="1"/>
      <w:numFmt w:val="bullet"/>
      <w:lvlText w:val=""/>
      <w:lvlJc w:val="left"/>
      <w:pPr>
        <w:ind w:left="360" w:hanging="360"/>
      </w:pPr>
      <w:rPr>
        <w:rFonts w:ascii="Wingdings" w:hAnsi="Wingdings" w:hint="default"/>
        <w:color w:val="8064A2" w:themeColor="accent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4A736A76"/>
    <w:multiLevelType w:val="hybridMultilevel"/>
    <w:tmpl w:val="F11087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4AC067ED"/>
    <w:multiLevelType w:val="hybridMultilevel"/>
    <w:tmpl w:val="8CB452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6" w15:restartNumberingAfterBreak="0">
    <w:nsid w:val="4C6E5DD1"/>
    <w:multiLevelType w:val="hybridMultilevel"/>
    <w:tmpl w:val="6090EA80"/>
    <w:lvl w:ilvl="0" w:tplc="B20C1230">
      <w:start w:val="1"/>
      <w:numFmt w:val="bullet"/>
      <w:lvlText w:val=""/>
      <w:lvlJc w:val="left"/>
      <w:pPr>
        <w:ind w:left="360" w:hanging="360"/>
      </w:pPr>
      <w:rPr>
        <w:rFonts w:ascii="Wingdings" w:hAnsi="Wingdings" w:hint="default"/>
        <w:color w:val="9BBB59" w:themeColor="accent3"/>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4C6F71AB"/>
    <w:multiLevelType w:val="hybridMultilevel"/>
    <w:tmpl w:val="5F303B10"/>
    <w:lvl w:ilvl="0" w:tplc="EDAA5356">
      <w:start w:val="1"/>
      <w:numFmt w:val="upperRoman"/>
      <w:lvlText w:val="%1."/>
      <w:lvlJc w:val="right"/>
      <w:pPr>
        <w:ind w:left="720" w:hanging="360"/>
      </w:pPr>
      <w:rPr>
        <w:rFonts w:hint="default"/>
        <w:b w:val="0"/>
        <w:sz w:val="20"/>
        <w:szCs w:val="2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4D4E7DE7"/>
    <w:multiLevelType w:val="hybridMultilevel"/>
    <w:tmpl w:val="398E5C76"/>
    <w:lvl w:ilvl="0" w:tplc="08090001">
      <w:start w:val="1"/>
      <w:numFmt w:val="bullet"/>
      <w:lvlText w:val=""/>
      <w:lvlJc w:val="left"/>
      <w:pPr>
        <w:ind w:left="72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
      <w:lvlJc w:val="left"/>
      <w:pPr>
        <w:ind w:left="764" w:hanging="360"/>
      </w:pPr>
      <w:rPr>
        <w:rFonts w:ascii="Symbol" w:hAnsi="Symbol" w:hint="default"/>
      </w:rPr>
    </w:lvl>
    <w:lvl w:ilvl="2" w:tplc="FFFFFFFF">
      <w:start w:val="1"/>
      <w:numFmt w:val="bullet"/>
      <w:lvlText w:val="▪"/>
      <w:lvlJc w:val="left"/>
      <w:pPr>
        <w:ind w:left="78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150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222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294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366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438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510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4E195627"/>
    <w:multiLevelType w:val="hybridMultilevel"/>
    <w:tmpl w:val="E782E878"/>
    <w:lvl w:ilvl="0" w:tplc="E9282A98">
      <w:start w:val="1"/>
      <w:numFmt w:val="bullet"/>
      <w:lvlText w:val=""/>
      <w:lvlJc w:val="left"/>
      <w:pPr>
        <w:ind w:left="360" w:hanging="360"/>
      </w:pPr>
      <w:rPr>
        <w:rFonts w:ascii="Wingdings" w:hAnsi="Wingdings" w:hint="default"/>
        <w:color w:val="4BACC6" w:themeColor="accent5"/>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4E5C6AE6"/>
    <w:multiLevelType w:val="hybridMultilevel"/>
    <w:tmpl w:val="C954106E"/>
    <w:lvl w:ilvl="0" w:tplc="8B641CE0">
      <w:start w:val="1"/>
      <w:numFmt w:val="bullet"/>
      <w:lvlText w:val=""/>
      <w:lvlJc w:val="left"/>
      <w:pPr>
        <w:ind w:left="720" w:hanging="360"/>
      </w:pPr>
      <w:rPr>
        <w:rFonts w:ascii="Wingdings" w:hAnsi="Wingdings" w:hint="default"/>
        <w:color w:val="9BBB59" w:themeColor="accent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4EBA6875"/>
    <w:multiLevelType w:val="hybridMultilevel"/>
    <w:tmpl w:val="46AA496A"/>
    <w:lvl w:ilvl="0" w:tplc="BF3CF19C">
      <w:start w:val="1"/>
      <w:numFmt w:val="bullet"/>
      <w:lvlText w:val=""/>
      <w:lvlJc w:val="left"/>
      <w:pPr>
        <w:ind w:left="720" w:hanging="360"/>
      </w:pPr>
      <w:rPr>
        <w:rFonts w:ascii="Wingdings" w:hAnsi="Wingdings" w:hint="default"/>
        <w:color w:val="F79646" w:themeColor="accent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507D21B1"/>
    <w:multiLevelType w:val="hybridMultilevel"/>
    <w:tmpl w:val="E3D4DD88"/>
    <w:lvl w:ilvl="0" w:tplc="66FC4B08">
      <w:start w:val="1"/>
      <w:numFmt w:val="bullet"/>
      <w:lvlText w:val=""/>
      <w:lvlJc w:val="left"/>
      <w:pPr>
        <w:tabs>
          <w:tab w:val="num" w:pos="1080"/>
        </w:tabs>
        <w:ind w:left="1080" w:hanging="360"/>
      </w:pPr>
      <w:rPr>
        <w:rFonts w:ascii="Wingdings" w:hAnsi="Wingdings" w:hint="default"/>
        <w:color w:val="4BACC6" w:themeColor="accent5"/>
      </w:rPr>
    </w:lvl>
    <w:lvl w:ilvl="1" w:tplc="08090019">
      <w:start w:val="1"/>
      <w:numFmt w:val="lowerLetter"/>
      <w:lvlText w:val="%2."/>
      <w:lvlJc w:val="left"/>
      <w:pPr>
        <w:tabs>
          <w:tab w:val="num" w:pos="1800"/>
        </w:tabs>
        <w:ind w:left="1800" w:hanging="360"/>
      </w:pPr>
    </w:lvl>
    <w:lvl w:ilvl="2" w:tplc="0809001B">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63" w15:restartNumberingAfterBreak="0">
    <w:nsid w:val="50FC0882"/>
    <w:multiLevelType w:val="hybridMultilevel"/>
    <w:tmpl w:val="7BA291F0"/>
    <w:lvl w:ilvl="0" w:tplc="2D9E6096">
      <w:start w:val="1"/>
      <w:numFmt w:val="bullet"/>
      <w:lvlText w:val=""/>
      <w:lvlJc w:val="left"/>
      <w:pPr>
        <w:ind w:left="360" w:hanging="360"/>
      </w:pPr>
      <w:rPr>
        <w:rFonts w:ascii="Wingdings" w:hAnsi="Wingdings" w:hint="default"/>
        <w:color w:val="4BACC6" w:themeColor="accent5"/>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530352A2"/>
    <w:multiLevelType w:val="hybridMultilevel"/>
    <w:tmpl w:val="0C9E4CD8"/>
    <w:lvl w:ilvl="0" w:tplc="885A721C">
      <w:start w:val="1"/>
      <w:numFmt w:val="bullet"/>
      <w:lvlText w:val=""/>
      <w:lvlJc w:val="left"/>
      <w:pPr>
        <w:ind w:left="360" w:hanging="360"/>
      </w:pPr>
      <w:rPr>
        <w:rFonts w:ascii="Wingdings" w:hAnsi="Wingdings" w:hint="default"/>
        <w:color w:val="4BACC6" w:themeColor="accent5"/>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544F2E3E"/>
    <w:multiLevelType w:val="hybridMultilevel"/>
    <w:tmpl w:val="16D4405C"/>
    <w:lvl w:ilvl="0" w:tplc="7046A020">
      <w:start w:val="1"/>
      <w:numFmt w:val="bullet"/>
      <w:lvlText w:val=""/>
      <w:lvlJc w:val="left"/>
      <w:pPr>
        <w:ind w:left="360" w:hanging="360"/>
      </w:pPr>
      <w:rPr>
        <w:rFonts w:ascii="Wingdings" w:hAnsi="Wingdings" w:hint="default"/>
        <w:color w:val="1F497D" w:themeColor="text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6" w15:restartNumberingAfterBreak="0">
    <w:nsid w:val="54806754"/>
    <w:multiLevelType w:val="hybridMultilevel"/>
    <w:tmpl w:val="3F086AEA"/>
    <w:lvl w:ilvl="0" w:tplc="2DE887C4">
      <w:start w:val="1"/>
      <w:numFmt w:val="bullet"/>
      <w:lvlText w:val=""/>
      <w:lvlJc w:val="left"/>
      <w:pPr>
        <w:ind w:left="360" w:hanging="360"/>
      </w:pPr>
      <w:rPr>
        <w:rFonts w:ascii="Wingdings" w:hAnsi="Wingdings" w:hint="default"/>
        <w:color w:val="9BBB59" w:themeColor="accent3"/>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7" w15:restartNumberingAfterBreak="0">
    <w:nsid w:val="552F3957"/>
    <w:multiLevelType w:val="hybridMultilevel"/>
    <w:tmpl w:val="9FC60656"/>
    <w:lvl w:ilvl="0" w:tplc="5F9410C0">
      <w:start w:val="1"/>
      <w:numFmt w:val="bullet"/>
      <w:lvlText w:val=""/>
      <w:lvlJc w:val="left"/>
      <w:pPr>
        <w:ind w:left="360" w:hanging="360"/>
      </w:pPr>
      <w:rPr>
        <w:rFonts w:ascii="Wingdings" w:hAnsi="Wingdings" w:hint="default"/>
        <w:color w:val="9BBB59" w:themeColor="accent3"/>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8" w15:restartNumberingAfterBreak="0">
    <w:nsid w:val="55347943"/>
    <w:multiLevelType w:val="hybridMultilevel"/>
    <w:tmpl w:val="0FD6D746"/>
    <w:lvl w:ilvl="0" w:tplc="EDAA5356">
      <w:start w:val="1"/>
      <w:numFmt w:val="upperRoman"/>
      <w:lvlText w:val="%1."/>
      <w:lvlJc w:val="right"/>
      <w:pPr>
        <w:ind w:left="720" w:hanging="360"/>
      </w:pPr>
      <w:rPr>
        <w:rFonts w:hint="default"/>
        <w:b w:val="0"/>
        <w:sz w:val="20"/>
        <w:szCs w:val="2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554D40EC"/>
    <w:multiLevelType w:val="hybridMultilevel"/>
    <w:tmpl w:val="9AD45414"/>
    <w:lvl w:ilvl="0" w:tplc="08090005">
      <w:start w:val="1"/>
      <w:numFmt w:val="bullet"/>
      <w:lvlText w:val=""/>
      <w:lvlJc w:val="left"/>
      <w:pPr>
        <w:ind w:left="360" w:hanging="360"/>
      </w:pPr>
      <w:rPr>
        <w:rFonts w:ascii="Wingdings" w:hAnsi="Wingdings" w:hint="default"/>
        <w:color w:val="1F497D" w:themeColor="text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568501CE"/>
    <w:multiLevelType w:val="hybridMultilevel"/>
    <w:tmpl w:val="B40E09FE"/>
    <w:lvl w:ilvl="0" w:tplc="D28E4C38">
      <w:start w:val="1"/>
      <w:numFmt w:val="bullet"/>
      <w:lvlText w:val=""/>
      <w:lvlJc w:val="left"/>
      <w:pPr>
        <w:ind w:left="720" w:hanging="360"/>
      </w:pPr>
      <w:rPr>
        <w:rFonts w:ascii="Wingdings" w:hAnsi="Wingdings" w:hint="default"/>
        <w:color w:val="948A54" w:themeColor="background2" w:themeShade="8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583C3F9D"/>
    <w:multiLevelType w:val="hybridMultilevel"/>
    <w:tmpl w:val="71E03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591B281C"/>
    <w:multiLevelType w:val="hybridMultilevel"/>
    <w:tmpl w:val="023AAF9C"/>
    <w:lvl w:ilvl="0" w:tplc="08090005">
      <w:start w:val="1"/>
      <w:numFmt w:val="bullet"/>
      <w:lvlText w:val=""/>
      <w:lvlJc w:val="left"/>
      <w:pPr>
        <w:ind w:left="360" w:hanging="360"/>
      </w:pPr>
      <w:rPr>
        <w:rFonts w:ascii="Wingdings" w:hAnsi="Wingdings" w:hint="default"/>
        <w:color w:val="0F243E" w:themeColor="text2" w:themeShade="8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 w15:restartNumberingAfterBreak="0">
    <w:nsid w:val="5B8A7F0E"/>
    <w:multiLevelType w:val="hybridMultilevel"/>
    <w:tmpl w:val="1E9A5A50"/>
    <w:lvl w:ilvl="0" w:tplc="160C0A52">
      <w:start w:val="1"/>
      <w:numFmt w:val="bullet"/>
      <w:lvlText w:val=""/>
      <w:lvlJc w:val="left"/>
      <w:pPr>
        <w:ind w:left="720" w:hanging="360"/>
      </w:pPr>
      <w:rPr>
        <w:rFonts w:ascii="Wingdings" w:hAnsi="Wingdings" w:hint="default"/>
        <w:color w:val="00CC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5C2369DE"/>
    <w:multiLevelType w:val="hybridMultilevel"/>
    <w:tmpl w:val="E00E328C"/>
    <w:lvl w:ilvl="0" w:tplc="7E9A60A8">
      <w:start w:val="1"/>
      <w:numFmt w:val="bullet"/>
      <w:lvlText w:val=""/>
      <w:lvlJc w:val="left"/>
      <w:pPr>
        <w:ind w:left="720" w:hanging="360"/>
      </w:pPr>
      <w:rPr>
        <w:rFonts w:ascii="Wingdings" w:hAnsi="Wingdings" w:hint="default"/>
        <w:color w:val="8064A2" w:themeColor="accent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61971B04"/>
    <w:multiLevelType w:val="hybridMultilevel"/>
    <w:tmpl w:val="EB2EEC4E"/>
    <w:lvl w:ilvl="0" w:tplc="1D8E3730">
      <w:start w:val="1"/>
      <w:numFmt w:val="bullet"/>
      <w:lvlText w:val=""/>
      <w:lvlJc w:val="left"/>
      <w:pPr>
        <w:ind w:left="720" w:hanging="360"/>
      </w:pPr>
      <w:rPr>
        <w:rFonts w:ascii="Wingdings" w:hAnsi="Wingdings" w:hint="default"/>
        <w:color w:val="00CC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61A66925"/>
    <w:multiLevelType w:val="hybridMultilevel"/>
    <w:tmpl w:val="F752A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62A340F0"/>
    <w:multiLevelType w:val="hybridMultilevel"/>
    <w:tmpl w:val="D9702C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62B16D57"/>
    <w:multiLevelType w:val="hybridMultilevel"/>
    <w:tmpl w:val="183AD2EE"/>
    <w:lvl w:ilvl="0" w:tplc="A09E627C">
      <w:start w:val="1"/>
      <w:numFmt w:val="bullet"/>
      <w:lvlText w:val=""/>
      <w:lvlJc w:val="left"/>
      <w:pPr>
        <w:ind w:left="360" w:hanging="360"/>
      </w:pPr>
      <w:rPr>
        <w:rFonts w:ascii="Wingdings" w:hAnsi="Wingdings" w:hint="default"/>
        <w:color w:val="4BACC6" w:themeColor="accent5"/>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63CC6162"/>
    <w:multiLevelType w:val="hybridMultilevel"/>
    <w:tmpl w:val="005AF79C"/>
    <w:lvl w:ilvl="0" w:tplc="C3869D76">
      <w:start w:val="1"/>
      <w:numFmt w:val="bullet"/>
      <w:lvlText w:val=""/>
      <w:lvlJc w:val="left"/>
      <w:pPr>
        <w:ind w:left="720" w:hanging="360"/>
      </w:pPr>
      <w:rPr>
        <w:rFonts w:ascii="Wingdings" w:hAnsi="Wingdings" w:hint="default"/>
        <w:color w:val="9BBB59" w:themeColor="accent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64D80446"/>
    <w:multiLevelType w:val="hybridMultilevel"/>
    <w:tmpl w:val="201C45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678068D0"/>
    <w:multiLevelType w:val="hybridMultilevel"/>
    <w:tmpl w:val="A740E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67FD254E"/>
    <w:multiLevelType w:val="hybridMultilevel"/>
    <w:tmpl w:val="A7F4D070"/>
    <w:lvl w:ilvl="0" w:tplc="870ECE6A">
      <w:start w:val="1"/>
      <w:numFmt w:val="bullet"/>
      <w:lvlText w:val=""/>
      <w:lvlJc w:val="left"/>
      <w:pPr>
        <w:ind w:left="360" w:hanging="360"/>
      </w:pPr>
      <w:rPr>
        <w:rFonts w:ascii="Wingdings" w:hAnsi="Wingdings" w:hint="default"/>
        <w:color w:val="8064A2" w:themeColor="accent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3" w15:restartNumberingAfterBreak="0">
    <w:nsid w:val="68C87DD6"/>
    <w:multiLevelType w:val="hybridMultilevel"/>
    <w:tmpl w:val="8E62D434"/>
    <w:lvl w:ilvl="0" w:tplc="EDAA5356">
      <w:start w:val="1"/>
      <w:numFmt w:val="upperRoman"/>
      <w:lvlText w:val="%1."/>
      <w:lvlJc w:val="right"/>
      <w:pPr>
        <w:ind w:left="720" w:hanging="360"/>
      </w:pPr>
      <w:rPr>
        <w:rFonts w:hint="default"/>
        <w:b w:val="0"/>
        <w:sz w:val="20"/>
        <w:szCs w:val="2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696C2E1B"/>
    <w:multiLevelType w:val="hybridMultilevel"/>
    <w:tmpl w:val="EDBC0A2A"/>
    <w:lvl w:ilvl="0" w:tplc="870ECE6A">
      <w:start w:val="1"/>
      <w:numFmt w:val="bullet"/>
      <w:lvlText w:val=""/>
      <w:lvlJc w:val="left"/>
      <w:pPr>
        <w:ind w:left="360" w:hanging="360"/>
      </w:pPr>
      <w:rPr>
        <w:rFonts w:ascii="Wingdings" w:hAnsi="Wingdings" w:hint="default"/>
        <w:color w:val="8064A2" w:themeColor="accent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5" w15:restartNumberingAfterBreak="0">
    <w:nsid w:val="699133A6"/>
    <w:multiLevelType w:val="hybridMultilevel"/>
    <w:tmpl w:val="392CCE2E"/>
    <w:lvl w:ilvl="0" w:tplc="870ECE6A">
      <w:start w:val="1"/>
      <w:numFmt w:val="bullet"/>
      <w:lvlText w:val=""/>
      <w:lvlJc w:val="left"/>
      <w:pPr>
        <w:ind w:left="360" w:hanging="360"/>
      </w:pPr>
      <w:rPr>
        <w:rFonts w:ascii="Wingdings" w:hAnsi="Wingdings" w:hint="default"/>
        <w:color w:val="8064A2" w:themeColor="accent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6" w15:restartNumberingAfterBreak="0">
    <w:nsid w:val="6BBE2D91"/>
    <w:multiLevelType w:val="hybridMultilevel"/>
    <w:tmpl w:val="8E62D434"/>
    <w:lvl w:ilvl="0" w:tplc="EDAA5356">
      <w:start w:val="1"/>
      <w:numFmt w:val="upperRoman"/>
      <w:lvlText w:val="%1."/>
      <w:lvlJc w:val="right"/>
      <w:pPr>
        <w:ind w:left="720" w:hanging="360"/>
      </w:pPr>
      <w:rPr>
        <w:rFonts w:hint="default"/>
        <w:b w:val="0"/>
        <w:sz w:val="20"/>
        <w:szCs w:val="2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70E261D0"/>
    <w:multiLevelType w:val="hybridMultilevel"/>
    <w:tmpl w:val="776E28AC"/>
    <w:lvl w:ilvl="0" w:tplc="870ECE6A">
      <w:start w:val="1"/>
      <w:numFmt w:val="bullet"/>
      <w:lvlText w:val=""/>
      <w:lvlJc w:val="left"/>
      <w:pPr>
        <w:ind w:left="360" w:hanging="360"/>
      </w:pPr>
      <w:rPr>
        <w:rFonts w:ascii="Wingdings" w:hAnsi="Wingdings" w:hint="default"/>
        <w:color w:val="8064A2" w:themeColor="accent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8" w15:restartNumberingAfterBreak="0">
    <w:nsid w:val="710D5EBE"/>
    <w:multiLevelType w:val="hybridMultilevel"/>
    <w:tmpl w:val="F4A2B02E"/>
    <w:lvl w:ilvl="0" w:tplc="6C86EFB2">
      <w:start w:val="1"/>
      <w:numFmt w:val="bullet"/>
      <w:lvlText w:val=""/>
      <w:lvlJc w:val="left"/>
      <w:pPr>
        <w:ind w:left="720" w:hanging="360"/>
      </w:pPr>
      <w:rPr>
        <w:rFonts w:ascii="Wingdings" w:hAnsi="Wingdings" w:hint="default"/>
        <w:color w:val="C0504D"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71E82F02"/>
    <w:multiLevelType w:val="hybridMultilevel"/>
    <w:tmpl w:val="3FF02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73595DFB"/>
    <w:multiLevelType w:val="hybridMultilevel"/>
    <w:tmpl w:val="F9C8F6E0"/>
    <w:lvl w:ilvl="0" w:tplc="7C8C9478">
      <w:start w:val="1"/>
      <w:numFmt w:val="bullet"/>
      <w:lvlText w:val=""/>
      <w:lvlJc w:val="left"/>
      <w:pPr>
        <w:ind w:left="720" w:hanging="360"/>
      </w:pPr>
      <w:rPr>
        <w:rFonts w:ascii="Wingdings" w:hAnsi="Wingdings" w:hint="default"/>
        <w:color w:val="7FBE0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74BD37C1"/>
    <w:multiLevelType w:val="hybridMultilevel"/>
    <w:tmpl w:val="31A4B37A"/>
    <w:lvl w:ilvl="0" w:tplc="7C8C9478">
      <w:start w:val="1"/>
      <w:numFmt w:val="bullet"/>
      <w:lvlText w:val=""/>
      <w:lvlJc w:val="left"/>
      <w:pPr>
        <w:ind w:left="360" w:hanging="360"/>
      </w:pPr>
      <w:rPr>
        <w:rFonts w:ascii="Wingdings" w:hAnsi="Wingdings" w:hint="default"/>
        <w:color w:val="7FBE0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2" w15:restartNumberingAfterBreak="0">
    <w:nsid w:val="775D7D42"/>
    <w:multiLevelType w:val="hybridMultilevel"/>
    <w:tmpl w:val="44E45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77A416A3"/>
    <w:multiLevelType w:val="hybridMultilevel"/>
    <w:tmpl w:val="22962C6E"/>
    <w:lvl w:ilvl="0" w:tplc="FFFFFFFF">
      <w:start w:val="1"/>
      <w:numFmt w:val="decimal"/>
      <w:lvlText w:val="%1."/>
      <w:lvlJc w:val="left"/>
      <w:pPr>
        <w:ind w:left="10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1">
      <w:start w:val="1"/>
      <w:numFmt w:val="bullet"/>
      <w:lvlText w:val=""/>
      <w:lvlJc w:val="left"/>
      <w:pPr>
        <w:ind w:left="720" w:hanging="360"/>
      </w:pPr>
      <w:rPr>
        <w:rFonts w:ascii="Symbol" w:hAnsi="Symbol" w:hint="default"/>
      </w:rPr>
    </w:lvl>
    <w:lvl w:ilvl="2" w:tplc="FFFFFFFF">
      <w:start w:val="1"/>
      <w:numFmt w:val="bullet"/>
      <w:lvlText w:val="▪"/>
      <w:lvlJc w:val="left"/>
      <w:pPr>
        <w:ind w:left="179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51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23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395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467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39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11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94" w15:restartNumberingAfterBreak="0">
    <w:nsid w:val="780652B6"/>
    <w:multiLevelType w:val="hybridMultilevel"/>
    <w:tmpl w:val="65C2564C"/>
    <w:lvl w:ilvl="0" w:tplc="01F8C102">
      <w:start w:val="1"/>
      <w:numFmt w:val="bullet"/>
      <w:lvlText w:val=""/>
      <w:lvlJc w:val="left"/>
      <w:pPr>
        <w:ind w:left="720" w:hanging="360"/>
      </w:pPr>
      <w:rPr>
        <w:rFonts w:ascii="Wingdings" w:hAnsi="Wingdings" w:hint="default"/>
        <w:color w:val="8064A2" w:themeColor="accent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788C76DA"/>
    <w:multiLevelType w:val="hybridMultilevel"/>
    <w:tmpl w:val="E23CBA52"/>
    <w:lvl w:ilvl="0" w:tplc="8C62345C">
      <w:start w:val="1"/>
      <w:numFmt w:val="bullet"/>
      <w:lvlText w:val=""/>
      <w:lvlJc w:val="left"/>
      <w:pPr>
        <w:ind w:left="360" w:hanging="360"/>
      </w:pPr>
      <w:rPr>
        <w:rFonts w:ascii="Wingdings" w:hAnsi="Wingdings" w:hint="default"/>
        <w:color w:val="4BACC6" w:themeColor="accent5"/>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6" w15:restartNumberingAfterBreak="0">
    <w:nsid w:val="7BE431BD"/>
    <w:multiLevelType w:val="hybridMultilevel"/>
    <w:tmpl w:val="2C0C2D62"/>
    <w:lvl w:ilvl="0" w:tplc="74A8EC7C">
      <w:start w:val="1"/>
      <w:numFmt w:val="bullet"/>
      <w:lvlText w:val=""/>
      <w:lvlJc w:val="left"/>
      <w:pPr>
        <w:ind w:left="360" w:hanging="360"/>
      </w:pPr>
      <w:rPr>
        <w:rFonts w:ascii="Wingdings" w:hAnsi="Wingdings" w:hint="default"/>
        <w:color w:val="9BBB59" w:themeColor="accent3"/>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7" w15:restartNumberingAfterBreak="0">
    <w:nsid w:val="7C42547F"/>
    <w:multiLevelType w:val="hybridMultilevel"/>
    <w:tmpl w:val="B9E2BF7A"/>
    <w:lvl w:ilvl="0" w:tplc="D384267A">
      <w:start w:val="1"/>
      <w:numFmt w:val="bullet"/>
      <w:lvlText w:val=""/>
      <w:lvlJc w:val="left"/>
      <w:pPr>
        <w:ind w:left="360" w:hanging="360"/>
      </w:pPr>
      <w:rPr>
        <w:rFonts w:ascii="Wingdings" w:hAnsi="Wingdings" w:hint="default"/>
        <w:color w:val="F79646" w:themeColor="accent6"/>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8" w15:restartNumberingAfterBreak="0">
    <w:nsid w:val="7CBD3E58"/>
    <w:multiLevelType w:val="hybridMultilevel"/>
    <w:tmpl w:val="779CF7CE"/>
    <w:lvl w:ilvl="0" w:tplc="FFFFFFFF">
      <w:start w:val="1"/>
      <w:numFmt w:val="bullet"/>
      <w:lvlText w:val=""/>
      <w:lvlJc w:val="left"/>
      <w:pPr>
        <w:tabs>
          <w:tab w:val="num" w:pos="1080"/>
        </w:tabs>
        <w:ind w:left="1080" w:hanging="360"/>
      </w:pPr>
      <w:rPr>
        <w:rFonts w:ascii="Wingdings" w:hAnsi="Wingdings" w:hint="default"/>
        <w:color w:val="4BACC6" w:themeColor="accent5"/>
      </w:rPr>
    </w:lvl>
    <w:lvl w:ilvl="1" w:tplc="08090001">
      <w:start w:val="1"/>
      <w:numFmt w:val="bullet"/>
      <w:lvlText w:val=""/>
      <w:lvlJc w:val="left"/>
      <w:pPr>
        <w:ind w:left="1800" w:hanging="360"/>
      </w:pPr>
      <w:rPr>
        <w:rFonts w:ascii="Symbol" w:hAnsi="Symbol" w:hint="default"/>
      </w:rPr>
    </w:lvl>
    <w:lvl w:ilvl="2" w:tplc="FFFFFFFF">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99" w15:restartNumberingAfterBreak="0">
    <w:nsid w:val="7CCE3AA6"/>
    <w:multiLevelType w:val="hybridMultilevel"/>
    <w:tmpl w:val="7324C370"/>
    <w:lvl w:ilvl="0" w:tplc="22D6B240">
      <w:start w:val="1"/>
      <w:numFmt w:val="bullet"/>
      <w:lvlText w:val=""/>
      <w:lvlJc w:val="left"/>
      <w:pPr>
        <w:ind w:left="360" w:hanging="360"/>
      </w:pPr>
      <w:rPr>
        <w:rFonts w:ascii="Wingdings" w:hAnsi="Wingdings" w:hint="default"/>
        <w:color w:val="9BBB59" w:themeColor="accent3"/>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0" w15:restartNumberingAfterBreak="0">
    <w:nsid w:val="7E3B6C74"/>
    <w:multiLevelType w:val="hybridMultilevel"/>
    <w:tmpl w:val="D2302014"/>
    <w:lvl w:ilvl="0" w:tplc="08090005">
      <w:start w:val="1"/>
      <w:numFmt w:val="bullet"/>
      <w:lvlText w:val=""/>
      <w:lvlJc w:val="left"/>
      <w:pPr>
        <w:ind w:left="360" w:hanging="360"/>
      </w:pPr>
      <w:rPr>
        <w:rFonts w:ascii="Wingdings" w:hAnsi="Wingdings" w:hint="default"/>
        <w:color w:val="0F243E" w:themeColor="text2" w:themeShade="80"/>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1" w15:restartNumberingAfterBreak="0">
    <w:nsid w:val="7EB821C0"/>
    <w:multiLevelType w:val="hybridMultilevel"/>
    <w:tmpl w:val="65C007C6"/>
    <w:lvl w:ilvl="0" w:tplc="77822EF8">
      <w:start w:val="1"/>
      <w:numFmt w:val="bullet"/>
      <w:lvlText w:val=""/>
      <w:lvlJc w:val="left"/>
      <w:pPr>
        <w:ind w:left="360" w:hanging="360"/>
      </w:pPr>
      <w:rPr>
        <w:rFonts w:ascii="Wingdings" w:hAnsi="Wingdings" w:hint="default"/>
        <w:color w:val="4BACC6" w:themeColor="accent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7F0E1D42"/>
    <w:multiLevelType w:val="hybridMultilevel"/>
    <w:tmpl w:val="2CD673B2"/>
    <w:lvl w:ilvl="0" w:tplc="870ECE6A">
      <w:start w:val="1"/>
      <w:numFmt w:val="bullet"/>
      <w:lvlText w:val=""/>
      <w:lvlJc w:val="left"/>
      <w:pPr>
        <w:ind w:left="360" w:hanging="360"/>
      </w:pPr>
      <w:rPr>
        <w:rFonts w:ascii="Wingdings" w:hAnsi="Wingdings" w:hint="default"/>
        <w:color w:val="8064A2" w:themeColor="accent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3" w15:restartNumberingAfterBreak="0">
    <w:nsid w:val="7F5078CE"/>
    <w:multiLevelType w:val="hybridMultilevel"/>
    <w:tmpl w:val="AC4A2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7FD2738C"/>
    <w:multiLevelType w:val="hybridMultilevel"/>
    <w:tmpl w:val="0CB49EEC"/>
    <w:lvl w:ilvl="0" w:tplc="7C8C9478">
      <w:start w:val="1"/>
      <w:numFmt w:val="bullet"/>
      <w:lvlText w:val=""/>
      <w:lvlJc w:val="left"/>
      <w:pPr>
        <w:ind w:left="360" w:hanging="360"/>
      </w:pPr>
      <w:rPr>
        <w:rFonts w:ascii="Wingdings" w:hAnsi="Wingdings" w:hint="default"/>
        <w:color w:val="7FBE0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3017309">
    <w:abstractNumId w:val="48"/>
  </w:num>
  <w:num w:numId="2" w16cid:durableId="1319731032">
    <w:abstractNumId w:val="88"/>
  </w:num>
  <w:num w:numId="3" w16cid:durableId="2034573808">
    <w:abstractNumId w:val="60"/>
  </w:num>
  <w:num w:numId="4" w16cid:durableId="726418604">
    <w:abstractNumId w:val="44"/>
  </w:num>
  <w:num w:numId="5" w16cid:durableId="1215383811">
    <w:abstractNumId w:val="23"/>
  </w:num>
  <w:num w:numId="6" w16cid:durableId="975067041">
    <w:abstractNumId w:val="99"/>
  </w:num>
  <w:num w:numId="7" w16cid:durableId="581838687">
    <w:abstractNumId w:val="3"/>
  </w:num>
  <w:num w:numId="8" w16cid:durableId="162203555">
    <w:abstractNumId w:val="66"/>
  </w:num>
  <w:num w:numId="9" w16cid:durableId="747461158">
    <w:abstractNumId w:val="56"/>
  </w:num>
  <w:num w:numId="10" w16cid:durableId="1311590314">
    <w:abstractNumId w:val="96"/>
  </w:num>
  <w:num w:numId="11" w16cid:durableId="924604721">
    <w:abstractNumId w:val="91"/>
  </w:num>
  <w:num w:numId="12" w16cid:durableId="1344938297">
    <w:abstractNumId w:val="90"/>
  </w:num>
  <w:num w:numId="13" w16cid:durableId="1004936003">
    <w:abstractNumId w:val="79"/>
  </w:num>
  <w:num w:numId="14" w16cid:durableId="973218727">
    <w:abstractNumId w:val="67"/>
  </w:num>
  <w:num w:numId="15" w16cid:durableId="546799175">
    <w:abstractNumId w:val="1"/>
  </w:num>
  <w:num w:numId="16" w16cid:durableId="1186484715">
    <w:abstractNumId w:val="74"/>
  </w:num>
  <w:num w:numId="17" w16cid:durableId="508526400">
    <w:abstractNumId w:val="7"/>
  </w:num>
  <w:num w:numId="18" w16cid:durableId="355470835">
    <w:abstractNumId w:val="35"/>
  </w:num>
  <w:num w:numId="19" w16cid:durableId="1053195191">
    <w:abstractNumId w:val="63"/>
  </w:num>
  <w:num w:numId="20" w16cid:durableId="487478898">
    <w:abstractNumId w:val="10"/>
  </w:num>
  <w:num w:numId="21" w16cid:durableId="1523477287">
    <w:abstractNumId w:val="43"/>
  </w:num>
  <w:num w:numId="22" w16cid:durableId="972713115">
    <w:abstractNumId w:val="62"/>
  </w:num>
  <w:num w:numId="23" w16cid:durableId="671566577">
    <w:abstractNumId w:val="101"/>
  </w:num>
  <w:num w:numId="24" w16cid:durableId="1738363372">
    <w:abstractNumId w:val="64"/>
  </w:num>
  <w:num w:numId="25" w16cid:durableId="1866824554">
    <w:abstractNumId w:val="95"/>
  </w:num>
  <w:num w:numId="26" w16cid:durableId="942687431">
    <w:abstractNumId w:val="47"/>
  </w:num>
  <w:num w:numId="27" w16cid:durableId="1807040070">
    <w:abstractNumId w:val="19"/>
  </w:num>
  <w:num w:numId="28" w16cid:durableId="1563249715">
    <w:abstractNumId w:val="12"/>
  </w:num>
  <w:num w:numId="29" w16cid:durableId="1756903646">
    <w:abstractNumId w:val="97"/>
  </w:num>
  <w:num w:numId="30" w16cid:durableId="994912864">
    <w:abstractNumId w:val="70"/>
  </w:num>
  <w:num w:numId="31" w16cid:durableId="289290273">
    <w:abstractNumId w:val="45"/>
  </w:num>
  <w:num w:numId="32" w16cid:durableId="366107379">
    <w:abstractNumId w:val="39"/>
  </w:num>
  <w:num w:numId="33" w16cid:durableId="155457331">
    <w:abstractNumId w:val="75"/>
  </w:num>
  <w:num w:numId="34" w16cid:durableId="501354177">
    <w:abstractNumId w:val="20"/>
  </w:num>
  <w:num w:numId="35" w16cid:durableId="814954073">
    <w:abstractNumId w:val="51"/>
  </w:num>
  <w:num w:numId="36" w16cid:durableId="1809736981">
    <w:abstractNumId w:val="42"/>
  </w:num>
  <w:num w:numId="37" w16cid:durableId="2098600183">
    <w:abstractNumId w:val="34"/>
  </w:num>
  <w:num w:numId="38" w16cid:durableId="60643743">
    <w:abstractNumId w:val="94"/>
  </w:num>
  <w:num w:numId="39" w16cid:durableId="235014040">
    <w:abstractNumId w:val="13"/>
  </w:num>
  <w:num w:numId="40" w16cid:durableId="632323518">
    <w:abstractNumId w:val="61"/>
  </w:num>
  <w:num w:numId="41" w16cid:durableId="1881435190">
    <w:abstractNumId w:val="18"/>
  </w:num>
  <w:num w:numId="42" w16cid:durableId="276396">
    <w:abstractNumId w:val="29"/>
  </w:num>
  <w:num w:numId="43" w16cid:durableId="1462261422">
    <w:abstractNumId w:val="49"/>
  </w:num>
  <w:num w:numId="44" w16cid:durableId="1106538378">
    <w:abstractNumId w:val="59"/>
  </w:num>
  <w:num w:numId="45" w16cid:durableId="1814104750">
    <w:abstractNumId w:val="46"/>
  </w:num>
  <w:num w:numId="46" w16cid:durableId="521863828">
    <w:abstractNumId w:val="104"/>
  </w:num>
  <w:num w:numId="47" w16cid:durableId="1123378705">
    <w:abstractNumId w:val="78"/>
  </w:num>
  <w:num w:numId="48" w16cid:durableId="863327803">
    <w:abstractNumId w:val="16"/>
  </w:num>
  <w:num w:numId="49" w16cid:durableId="890654589">
    <w:abstractNumId w:val="8"/>
  </w:num>
  <w:num w:numId="50" w16cid:durableId="949777236">
    <w:abstractNumId w:val="69"/>
  </w:num>
  <w:num w:numId="51" w16cid:durableId="1345938070">
    <w:abstractNumId w:val="50"/>
  </w:num>
  <w:num w:numId="52" w16cid:durableId="924387608">
    <w:abstractNumId w:val="4"/>
  </w:num>
  <w:num w:numId="53" w16cid:durableId="2132358242">
    <w:abstractNumId w:val="26"/>
  </w:num>
  <w:num w:numId="54" w16cid:durableId="410346708">
    <w:abstractNumId w:val="87"/>
  </w:num>
  <w:num w:numId="55" w16cid:durableId="1896817926">
    <w:abstractNumId w:val="53"/>
  </w:num>
  <w:num w:numId="56" w16cid:durableId="623771935">
    <w:abstractNumId w:val="85"/>
  </w:num>
  <w:num w:numId="57" w16cid:durableId="1184246279">
    <w:abstractNumId w:val="84"/>
  </w:num>
  <w:num w:numId="58" w16cid:durableId="297613690">
    <w:abstractNumId w:val="82"/>
  </w:num>
  <w:num w:numId="59" w16cid:durableId="562719146">
    <w:abstractNumId w:val="15"/>
  </w:num>
  <w:num w:numId="60" w16cid:durableId="1507475729">
    <w:abstractNumId w:val="27"/>
  </w:num>
  <w:num w:numId="61" w16cid:durableId="77792522">
    <w:abstractNumId w:val="30"/>
  </w:num>
  <w:num w:numId="62" w16cid:durableId="616834084">
    <w:abstractNumId w:val="65"/>
  </w:num>
  <w:num w:numId="63" w16cid:durableId="2060008725">
    <w:abstractNumId w:val="5"/>
  </w:num>
  <w:num w:numId="64" w16cid:durableId="529879594">
    <w:abstractNumId w:val="100"/>
  </w:num>
  <w:num w:numId="65" w16cid:durableId="1236163944">
    <w:abstractNumId w:val="72"/>
  </w:num>
  <w:num w:numId="66" w16cid:durableId="723212936">
    <w:abstractNumId w:val="73"/>
  </w:num>
  <w:num w:numId="67" w16cid:durableId="490171303">
    <w:abstractNumId w:val="11"/>
  </w:num>
  <w:num w:numId="68" w16cid:durableId="1783185489">
    <w:abstractNumId w:val="9"/>
  </w:num>
  <w:num w:numId="69" w16cid:durableId="227152383">
    <w:abstractNumId w:val="22"/>
  </w:num>
  <w:num w:numId="70" w16cid:durableId="230193097">
    <w:abstractNumId w:val="102"/>
  </w:num>
  <w:num w:numId="71" w16cid:durableId="1332219433">
    <w:abstractNumId w:val="89"/>
  </w:num>
  <w:num w:numId="72" w16cid:durableId="349646151">
    <w:abstractNumId w:val="17"/>
  </w:num>
  <w:num w:numId="73" w16cid:durableId="38408453">
    <w:abstractNumId w:val="2"/>
  </w:num>
  <w:num w:numId="74" w16cid:durableId="732852398">
    <w:abstractNumId w:val="80"/>
  </w:num>
  <w:num w:numId="75" w16cid:durableId="1516533975">
    <w:abstractNumId w:val="33"/>
  </w:num>
  <w:num w:numId="76" w16cid:durableId="1165197307">
    <w:abstractNumId w:val="31"/>
  </w:num>
  <w:num w:numId="77" w16cid:durableId="1618681044">
    <w:abstractNumId w:val="76"/>
  </w:num>
  <w:num w:numId="78" w16cid:durableId="1819490395">
    <w:abstractNumId w:val="81"/>
  </w:num>
  <w:num w:numId="79" w16cid:durableId="1821772661">
    <w:abstractNumId w:val="98"/>
  </w:num>
  <w:num w:numId="80" w16cid:durableId="1416854084">
    <w:abstractNumId w:val="103"/>
  </w:num>
  <w:num w:numId="81" w16cid:durableId="418871329">
    <w:abstractNumId w:val="92"/>
  </w:num>
  <w:num w:numId="82" w16cid:durableId="1389651035">
    <w:abstractNumId w:val="25"/>
  </w:num>
  <w:num w:numId="83" w16cid:durableId="2132699399">
    <w:abstractNumId w:val="32"/>
  </w:num>
  <w:num w:numId="84" w16cid:durableId="848103117">
    <w:abstractNumId w:val="0"/>
  </w:num>
  <w:num w:numId="85" w16cid:durableId="1445921133">
    <w:abstractNumId w:val="28"/>
  </w:num>
  <w:num w:numId="86" w16cid:durableId="869730620">
    <w:abstractNumId w:val="58"/>
  </w:num>
  <w:num w:numId="87" w16cid:durableId="1744109905">
    <w:abstractNumId w:val="21"/>
  </w:num>
  <w:num w:numId="88" w16cid:durableId="607200042">
    <w:abstractNumId w:val="77"/>
  </w:num>
  <w:num w:numId="89" w16cid:durableId="1263224478">
    <w:abstractNumId w:val="71"/>
  </w:num>
  <w:num w:numId="90" w16cid:durableId="1112743512">
    <w:abstractNumId w:val="93"/>
  </w:num>
  <w:num w:numId="91" w16cid:durableId="809639175">
    <w:abstractNumId w:val="24"/>
  </w:num>
  <w:num w:numId="92" w16cid:durableId="491915670">
    <w:abstractNumId w:val="14"/>
  </w:num>
  <w:num w:numId="93" w16cid:durableId="1644505008">
    <w:abstractNumId w:val="41"/>
  </w:num>
  <w:num w:numId="94" w16cid:durableId="335617278">
    <w:abstractNumId w:val="54"/>
  </w:num>
  <w:num w:numId="95" w16cid:durableId="265236335">
    <w:abstractNumId w:val="37"/>
  </w:num>
  <w:num w:numId="96" w16cid:durableId="870653654">
    <w:abstractNumId w:val="38"/>
  </w:num>
  <w:num w:numId="97" w16cid:durableId="654182647">
    <w:abstractNumId w:val="55"/>
  </w:num>
  <w:num w:numId="98" w16cid:durableId="1505701839">
    <w:abstractNumId w:val="6"/>
  </w:num>
  <w:num w:numId="99" w16cid:durableId="1214122693">
    <w:abstractNumId w:val="40"/>
  </w:num>
  <w:num w:numId="100" w16cid:durableId="1521240832">
    <w:abstractNumId w:val="36"/>
  </w:num>
  <w:num w:numId="101" w16cid:durableId="70517765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182665514">
    <w:abstractNumId w:val="57"/>
  </w:num>
  <w:num w:numId="103" w16cid:durableId="59985408">
    <w:abstractNumId w:val="68"/>
  </w:num>
  <w:num w:numId="104" w16cid:durableId="1529023985">
    <w:abstractNumId w:val="83"/>
  </w:num>
  <w:num w:numId="105" w16cid:durableId="620889982">
    <w:abstractNumId w:val="86"/>
  </w:num>
  <w:num w:numId="106" w16cid:durableId="91435206">
    <w:abstractNumId w:val="52"/>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59A"/>
    <w:rsid w:val="00001623"/>
    <w:rsid w:val="00001788"/>
    <w:rsid w:val="00003778"/>
    <w:rsid w:val="0000459A"/>
    <w:rsid w:val="00004AA9"/>
    <w:rsid w:val="00006804"/>
    <w:rsid w:val="00007DD7"/>
    <w:rsid w:val="000127C1"/>
    <w:rsid w:val="0001550A"/>
    <w:rsid w:val="00017DAE"/>
    <w:rsid w:val="000201CB"/>
    <w:rsid w:val="000209BC"/>
    <w:rsid w:val="00021202"/>
    <w:rsid w:val="0002232D"/>
    <w:rsid w:val="00022E47"/>
    <w:rsid w:val="00023050"/>
    <w:rsid w:val="00023605"/>
    <w:rsid w:val="00023D59"/>
    <w:rsid w:val="00023FE1"/>
    <w:rsid w:val="00024D5B"/>
    <w:rsid w:val="00025109"/>
    <w:rsid w:val="00025422"/>
    <w:rsid w:val="0003015A"/>
    <w:rsid w:val="0003029C"/>
    <w:rsid w:val="00030AB5"/>
    <w:rsid w:val="000312F5"/>
    <w:rsid w:val="000318AA"/>
    <w:rsid w:val="0003495E"/>
    <w:rsid w:val="000361CA"/>
    <w:rsid w:val="00037506"/>
    <w:rsid w:val="0004010F"/>
    <w:rsid w:val="00040E77"/>
    <w:rsid w:val="00041D12"/>
    <w:rsid w:val="000440B0"/>
    <w:rsid w:val="0004415C"/>
    <w:rsid w:val="00044DC3"/>
    <w:rsid w:val="000457A1"/>
    <w:rsid w:val="00045941"/>
    <w:rsid w:val="00047EA8"/>
    <w:rsid w:val="00050E2B"/>
    <w:rsid w:val="00054583"/>
    <w:rsid w:val="00054594"/>
    <w:rsid w:val="000548D3"/>
    <w:rsid w:val="00054D69"/>
    <w:rsid w:val="00054F04"/>
    <w:rsid w:val="00057DAC"/>
    <w:rsid w:val="00060D35"/>
    <w:rsid w:val="00061E1A"/>
    <w:rsid w:val="00062454"/>
    <w:rsid w:val="0006321F"/>
    <w:rsid w:val="0006644C"/>
    <w:rsid w:val="000666D1"/>
    <w:rsid w:val="00066712"/>
    <w:rsid w:val="00067E82"/>
    <w:rsid w:val="00070371"/>
    <w:rsid w:val="0007189D"/>
    <w:rsid w:val="000721CC"/>
    <w:rsid w:val="0007491C"/>
    <w:rsid w:val="00075CBC"/>
    <w:rsid w:val="00077503"/>
    <w:rsid w:val="00077CB3"/>
    <w:rsid w:val="000801CD"/>
    <w:rsid w:val="000804C7"/>
    <w:rsid w:val="000808EE"/>
    <w:rsid w:val="00081B76"/>
    <w:rsid w:val="00085F85"/>
    <w:rsid w:val="00090171"/>
    <w:rsid w:val="00090B79"/>
    <w:rsid w:val="00093726"/>
    <w:rsid w:val="000966D2"/>
    <w:rsid w:val="0009724F"/>
    <w:rsid w:val="000A0150"/>
    <w:rsid w:val="000A215B"/>
    <w:rsid w:val="000A3251"/>
    <w:rsid w:val="000A5720"/>
    <w:rsid w:val="000A65B3"/>
    <w:rsid w:val="000A6D82"/>
    <w:rsid w:val="000A780F"/>
    <w:rsid w:val="000B1818"/>
    <w:rsid w:val="000B21AC"/>
    <w:rsid w:val="000B3CCB"/>
    <w:rsid w:val="000B5B3E"/>
    <w:rsid w:val="000B6E7D"/>
    <w:rsid w:val="000C1C5C"/>
    <w:rsid w:val="000C2DC7"/>
    <w:rsid w:val="000C613D"/>
    <w:rsid w:val="000C6D68"/>
    <w:rsid w:val="000C717E"/>
    <w:rsid w:val="000C7815"/>
    <w:rsid w:val="000D0717"/>
    <w:rsid w:val="000D0D65"/>
    <w:rsid w:val="000D315E"/>
    <w:rsid w:val="000D45A3"/>
    <w:rsid w:val="000D51BF"/>
    <w:rsid w:val="000D5D44"/>
    <w:rsid w:val="000D6AA9"/>
    <w:rsid w:val="000D6C6F"/>
    <w:rsid w:val="000D6E25"/>
    <w:rsid w:val="000E065B"/>
    <w:rsid w:val="000E1AEB"/>
    <w:rsid w:val="000E2422"/>
    <w:rsid w:val="000E2834"/>
    <w:rsid w:val="000E2F7F"/>
    <w:rsid w:val="000E321A"/>
    <w:rsid w:val="000E759E"/>
    <w:rsid w:val="000E76D9"/>
    <w:rsid w:val="000F05ED"/>
    <w:rsid w:val="000F44AA"/>
    <w:rsid w:val="000F4E7A"/>
    <w:rsid w:val="000F69E2"/>
    <w:rsid w:val="000F7154"/>
    <w:rsid w:val="000F7D39"/>
    <w:rsid w:val="0010143A"/>
    <w:rsid w:val="00102086"/>
    <w:rsid w:val="00104D06"/>
    <w:rsid w:val="00105A8F"/>
    <w:rsid w:val="001071D1"/>
    <w:rsid w:val="001077A6"/>
    <w:rsid w:val="0011194A"/>
    <w:rsid w:val="001125B3"/>
    <w:rsid w:val="00113BC4"/>
    <w:rsid w:val="001145CE"/>
    <w:rsid w:val="00116996"/>
    <w:rsid w:val="0011711E"/>
    <w:rsid w:val="00117304"/>
    <w:rsid w:val="00120E5C"/>
    <w:rsid w:val="001218B3"/>
    <w:rsid w:val="00121DA4"/>
    <w:rsid w:val="001263C8"/>
    <w:rsid w:val="00127357"/>
    <w:rsid w:val="00127E39"/>
    <w:rsid w:val="00130550"/>
    <w:rsid w:val="00130B6D"/>
    <w:rsid w:val="0013144E"/>
    <w:rsid w:val="00132120"/>
    <w:rsid w:val="001350E7"/>
    <w:rsid w:val="001372ED"/>
    <w:rsid w:val="001379DE"/>
    <w:rsid w:val="001400B0"/>
    <w:rsid w:val="001419F9"/>
    <w:rsid w:val="00142E63"/>
    <w:rsid w:val="00143689"/>
    <w:rsid w:val="00143B4C"/>
    <w:rsid w:val="00145BBB"/>
    <w:rsid w:val="00146EE0"/>
    <w:rsid w:val="001473ED"/>
    <w:rsid w:val="00147444"/>
    <w:rsid w:val="00150346"/>
    <w:rsid w:val="00151F1E"/>
    <w:rsid w:val="0015288F"/>
    <w:rsid w:val="00152D2F"/>
    <w:rsid w:val="00153527"/>
    <w:rsid w:val="001536EF"/>
    <w:rsid w:val="00157383"/>
    <w:rsid w:val="00157EC0"/>
    <w:rsid w:val="00161F42"/>
    <w:rsid w:val="0016291B"/>
    <w:rsid w:val="00165FE2"/>
    <w:rsid w:val="001662C2"/>
    <w:rsid w:val="001671A1"/>
    <w:rsid w:val="0017002C"/>
    <w:rsid w:val="00172184"/>
    <w:rsid w:val="0017343D"/>
    <w:rsid w:val="001737F9"/>
    <w:rsid w:val="001748E6"/>
    <w:rsid w:val="00174AF6"/>
    <w:rsid w:val="001755B3"/>
    <w:rsid w:val="00180A18"/>
    <w:rsid w:val="001827A4"/>
    <w:rsid w:val="001827CB"/>
    <w:rsid w:val="00184ED0"/>
    <w:rsid w:val="00185A40"/>
    <w:rsid w:val="00185FB9"/>
    <w:rsid w:val="00190D9A"/>
    <w:rsid w:val="00191312"/>
    <w:rsid w:val="00191A6F"/>
    <w:rsid w:val="00192658"/>
    <w:rsid w:val="001927C4"/>
    <w:rsid w:val="00193ACD"/>
    <w:rsid w:val="001944A8"/>
    <w:rsid w:val="001948B8"/>
    <w:rsid w:val="001964C8"/>
    <w:rsid w:val="001A0058"/>
    <w:rsid w:val="001A0E33"/>
    <w:rsid w:val="001A10F6"/>
    <w:rsid w:val="001A2863"/>
    <w:rsid w:val="001A3A42"/>
    <w:rsid w:val="001A73AB"/>
    <w:rsid w:val="001A7A90"/>
    <w:rsid w:val="001B142F"/>
    <w:rsid w:val="001B15E7"/>
    <w:rsid w:val="001B17C8"/>
    <w:rsid w:val="001B28B1"/>
    <w:rsid w:val="001B3D9D"/>
    <w:rsid w:val="001B3F18"/>
    <w:rsid w:val="001B491F"/>
    <w:rsid w:val="001B5D5F"/>
    <w:rsid w:val="001B6A31"/>
    <w:rsid w:val="001C0F3E"/>
    <w:rsid w:val="001C18F9"/>
    <w:rsid w:val="001C2075"/>
    <w:rsid w:val="001C5661"/>
    <w:rsid w:val="001C6065"/>
    <w:rsid w:val="001C701E"/>
    <w:rsid w:val="001D07F2"/>
    <w:rsid w:val="001D08E1"/>
    <w:rsid w:val="001D1B3A"/>
    <w:rsid w:val="001D3513"/>
    <w:rsid w:val="001D42D1"/>
    <w:rsid w:val="001D617D"/>
    <w:rsid w:val="001E001C"/>
    <w:rsid w:val="001E03CC"/>
    <w:rsid w:val="001E12F4"/>
    <w:rsid w:val="001E17D1"/>
    <w:rsid w:val="001E1C13"/>
    <w:rsid w:val="001E25D5"/>
    <w:rsid w:val="001E2663"/>
    <w:rsid w:val="001E34EA"/>
    <w:rsid w:val="001E4427"/>
    <w:rsid w:val="001E4649"/>
    <w:rsid w:val="001E59BF"/>
    <w:rsid w:val="001E623F"/>
    <w:rsid w:val="001E75D1"/>
    <w:rsid w:val="001E78D5"/>
    <w:rsid w:val="001F0394"/>
    <w:rsid w:val="001F139A"/>
    <w:rsid w:val="001F2F08"/>
    <w:rsid w:val="001F4378"/>
    <w:rsid w:val="001F4747"/>
    <w:rsid w:val="001F489B"/>
    <w:rsid w:val="001F7A9D"/>
    <w:rsid w:val="00201914"/>
    <w:rsid w:val="00202B66"/>
    <w:rsid w:val="002057F0"/>
    <w:rsid w:val="00205ADB"/>
    <w:rsid w:val="002067BA"/>
    <w:rsid w:val="00211361"/>
    <w:rsid w:val="00211673"/>
    <w:rsid w:val="002116CB"/>
    <w:rsid w:val="00212D0E"/>
    <w:rsid w:val="00213AE2"/>
    <w:rsid w:val="00213C28"/>
    <w:rsid w:val="00214D9D"/>
    <w:rsid w:val="002159AF"/>
    <w:rsid w:val="00216F1A"/>
    <w:rsid w:val="00217A72"/>
    <w:rsid w:val="00220581"/>
    <w:rsid w:val="00222232"/>
    <w:rsid w:val="00224747"/>
    <w:rsid w:val="00226E49"/>
    <w:rsid w:val="00226FF8"/>
    <w:rsid w:val="0022789E"/>
    <w:rsid w:val="00227FCB"/>
    <w:rsid w:val="0023008B"/>
    <w:rsid w:val="0023401B"/>
    <w:rsid w:val="00235A81"/>
    <w:rsid w:val="002369D6"/>
    <w:rsid w:val="002409A0"/>
    <w:rsid w:val="00240C3F"/>
    <w:rsid w:val="00240D07"/>
    <w:rsid w:val="002412B5"/>
    <w:rsid w:val="00242749"/>
    <w:rsid w:val="00243A5D"/>
    <w:rsid w:val="002447E2"/>
    <w:rsid w:val="0024653D"/>
    <w:rsid w:val="00250CEE"/>
    <w:rsid w:val="002512E6"/>
    <w:rsid w:val="00251831"/>
    <w:rsid w:val="00251DE4"/>
    <w:rsid w:val="00251F22"/>
    <w:rsid w:val="002524A7"/>
    <w:rsid w:val="00255469"/>
    <w:rsid w:val="00255F22"/>
    <w:rsid w:val="00256CAE"/>
    <w:rsid w:val="00257A57"/>
    <w:rsid w:val="00261165"/>
    <w:rsid w:val="00262AB7"/>
    <w:rsid w:val="002631D8"/>
    <w:rsid w:val="00263E12"/>
    <w:rsid w:val="002649CE"/>
    <w:rsid w:val="00265C8D"/>
    <w:rsid w:val="002660A5"/>
    <w:rsid w:val="00266780"/>
    <w:rsid w:val="002707A9"/>
    <w:rsid w:val="002739BB"/>
    <w:rsid w:val="0028047F"/>
    <w:rsid w:val="002805D2"/>
    <w:rsid w:val="002821B6"/>
    <w:rsid w:val="00283170"/>
    <w:rsid w:val="00285811"/>
    <w:rsid w:val="002866BE"/>
    <w:rsid w:val="002870CB"/>
    <w:rsid w:val="00287492"/>
    <w:rsid w:val="00291647"/>
    <w:rsid w:val="00291F6C"/>
    <w:rsid w:val="0029314D"/>
    <w:rsid w:val="0029470E"/>
    <w:rsid w:val="0029551A"/>
    <w:rsid w:val="00295C66"/>
    <w:rsid w:val="00296DA9"/>
    <w:rsid w:val="002A2E2B"/>
    <w:rsid w:val="002A365E"/>
    <w:rsid w:val="002A3C8A"/>
    <w:rsid w:val="002A5D05"/>
    <w:rsid w:val="002A6281"/>
    <w:rsid w:val="002A7076"/>
    <w:rsid w:val="002B01D5"/>
    <w:rsid w:val="002B2351"/>
    <w:rsid w:val="002B252A"/>
    <w:rsid w:val="002B312F"/>
    <w:rsid w:val="002B422E"/>
    <w:rsid w:val="002B4E3B"/>
    <w:rsid w:val="002B50B3"/>
    <w:rsid w:val="002B6940"/>
    <w:rsid w:val="002B7DDF"/>
    <w:rsid w:val="002C1323"/>
    <w:rsid w:val="002C2C8A"/>
    <w:rsid w:val="002C2C9E"/>
    <w:rsid w:val="002C2FD0"/>
    <w:rsid w:val="002C3F20"/>
    <w:rsid w:val="002C4F33"/>
    <w:rsid w:val="002C5B04"/>
    <w:rsid w:val="002C679C"/>
    <w:rsid w:val="002D0CB6"/>
    <w:rsid w:val="002D1027"/>
    <w:rsid w:val="002D2440"/>
    <w:rsid w:val="002D2D20"/>
    <w:rsid w:val="002D3A6F"/>
    <w:rsid w:val="002D6DCE"/>
    <w:rsid w:val="002E00F9"/>
    <w:rsid w:val="002E07B9"/>
    <w:rsid w:val="002E1DFC"/>
    <w:rsid w:val="002E2267"/>
    <w:rsid w:val="002E2860"/>
    <w:rsid w:val="002E2EE1"/>
    <w:rsid w:val="002E370E"/>
    <w:rsid w:val="002E3DD4"/>
    <w:rsid w:val="002E4222"/>
    <w:rsid w:val="002E4D20"/>
    <w:rsid w:val="002E7F04"/>
    <w:rsid w:val="002F1446"/>
    <w:rsid w:val="002F16E9"/>
    <w:rsid w:val="002F3BDC"/>
    <w:rsid w:val="002F42BE"/>
    <w:rsid w:val="002F520D"/>
    <w:rsid w:val="002F6146"/>
    <w:rsid w:val="002F7599"/>
    <w:rsid w:val="003000F1"/>
    <w:rsid w:val="00300473"/>
    <w:rsid w:val="00300606"/>
    <w:rsid w:val="003026C3"/>
    <w:rsid w:val="00304702"/>
    <w:rsid w:val="003066AE"/>
    <w:rsid w:val="00311D58"/>
    <w:rsid w:val="00312465"/>
    <w:rsid w:val="00312F8A"/>
    <w:rsid w:val="00313031"/>
    <w:rsid w:val="0031359D"/>
    <w:rsid w:val="00314049"/>
    <w:rsid w:val="00314101"/>
    <w:rsid w:val="00314EB8"/>
    <w:rsid w:val="003160B5"/>
    <w:rsid w:val="003163CF"/>
    <w:rsid w:val="003169B4"/>
    <w:rsid w:val="00317044"/>
    <w:rsid w:val="003212D3"/>
    <w:rsid w:val="00323948"/>
    <w:rsid w:val="0032458E"/>
    <w:rsid w:val="003248A9"/>
    <w:rsid w:val="00325318"/>
    <w:rsid w:val="003307F0"/>
    <w:rsid w:val="00331285"/>
    <w:rsid w:val="00331BC8"/>
    <w:rsid w:val="0033201A"/>
    <w:rsid w:val="003336F4"/>
    <w:rsid w:val="00333A61"/>
    <w:rsid w:val="0033594E"/>
    <w:rsid w:val="003360A7"/>
    <w:rsid w:val="003360F7"/>
    <w:rsid w:val="00337E8B"/>
    <w:rsid w:val="003434AC"/>
    <w:rsid w:val="00343993"/>
    <w:rsid w:val="00343A30"/>
    <w:rsid w:val="00343E99"/>
    <w:rsid w:val="0034454D"/>
    <w:rsid w:val="00344D18"/>
    <w:rsid w:val="00345BE7"/>
    <w:rsid w:val="00345E89"/>
    <w:rsid w:val="003504A2"/>
    <w:rsid w:val="00350CB9"/>
    <w:rsid w:val="0035163A"/>
    <w:rsid w:val="00351DC5"/>
    <w:rsid w:val="00352318"/>
    <w:rsid w:val="003530C7"/>
    <w:rsid w:val="003533D1"/>
    <w:rsid w:val="00354F0B"/>
    <w:rsid w:val="00357EE6"/>
    <w:rsid w:val="00360FD9"/>
    <w:rsid w:val="00361B04"/>
    <w:rsid w:val="00362684"/>
    <w:rsid w:val="00363372"/>
    <w:rsid w:val="003637D6"/>
    <w:rsid w:val="00363C99"/>
    <w:rsid w:val="003642FA"/>
    <w:rsid w:val="00364534"/>
    <w:rsid w:val="00364F71"/>
    <w:rsid w:val="00367A47"/>
    <w:rsid w:val="003703F8"/>
    <w:rsid w:val="00370634"/>
    <w:rsid w:val="003713ED"/>
    <w:rsid w:val="003719D8"/>
    <w:rsid w:val="00371E68"/>
    <w:rsid w:val="00374C88"/>
    <w:rsid w:val="00375969"/>
    <w:rsid w:val="00377D56"/>
    <w:rsid w:val="00380757"/>
    <w:rsid w:val="00383E68"/>
    <w:rsid w:val="00384774"/>
    <w:rsid w:val="003875BD"/>
    <w:rsid w:val="003900C2"/>
    <w:rsid w:val="00390ACB"/>
    <w:rsid w:val="003915DB"/>
    <w:rsid w:val="0039162F"/>
    <w:rsid w:val="00392444"/>
    <w:rsid w:val="00392985"/>
    <w:rsid w:val="0039551B"/>
    <w:rsid w:val="003A08E6"/>
    <w:rsid w:val="003A0B37"/>
    <w:rsid w:val="003A21D2"/>
    <w:rsid w:val="003A32B6"/>
    <w:rsid w:val="003A3562"/>
    <w:rsid w:val="003A3BDF"/>
    <w:rsid w:val="003A4ABC"/>
    <w:rsid w:val="003A505D"/>
    <w:rsid w:val="003A5D2C"/>
    <w:rsid w:val="003A79FE"/>
    <w:rsid w:val="003B0BFB"/>
    <w:rsid w:val="003B119A"/>
    <w:rsid w:val="003B1868"/>
    <w:rsid w:val="003B19AF"/>
    <w:rsid w:val="003B2E4F"/>
    <w:rsid w:val="003B3485"/>
    <w:rsid w:val="003B51D0"/>
    <w:rsid w:val="003B7545"/>
    <w:rsid w:val="003C1C5F"/>
    <w:rsid w:val="003C2BCB"/>
    <w:rsid w:val="003C2DD3"/>
    <w:rsid w:val="003C3A89"/>
    <w:rsid w:val="003C6255"/>
    <w:rsid w:val="003D0818"/>
    <w:rsid w:val="003D2219"/>
    <w:rsid w:val="003D2EB8"/>
    <w:rsid w:val="003D307C"/>
    <w:rsid w:val="003D4CF7"/>
    <w:rsid w:val="003D522E"/>
    <w:rsid w:val="003D55E5"/>
    <w:rsid w:val="003D7D08"/>
    <w:rsid w:val="003E1898"/>
    <w:rsid w:val="003E1DEC"/>
    <w:rsid w:val="003E1E32"/>
    <w:rsid w:val="003E1F1B"/>
    <w:rsid w:val="003E3605"/>
    <w:rsid w:val="003E3C00"/>
    <w:rsid w:val="003E5D18"/>
    <w:rsid w:val="003E6497"/>
    <w:rsid w:val="003E6E58"/>
    <w:rsid w:val="003F7E45"/>
    <w:rsid w:val="00401634"/>
    <w:rsid w:val="00402C1D"/>
    <w:rsid w:val="004035AC"/>
    <w:rsid w:val="00404A62"/>
    <w:rsid w:val="004052D3"/>
    <w:rsid w:val="004108EA"/>
    <w:rsid w:val="00412FB6"/>
    <w:rsid w:val="00413265"/>
    <w:rsid w:val="0041420F"/>
    <w:rsid w:val="00415723"/>
    <w:rsid w:val="00416699"/>
    <w:rsid w:val="004166B8"/>
    <w:rsid w:val="0041766B"/>
    <w:rsid w:val="00421AC1"/>
    <w:rsid w:val="00421DA7"/>
    <w:rsid w:val="004222FA"/>
    <w:rsid w:val="004253ED"/>
    <w:rsid w:val="00425CB9"/>
    <w:rsid w:val="00426DDD"/>
    <w:rsid w:val="00427BC4"/>
    <w:rsid w:val="004306DA"/>
    <w:rsid w:val="00431F72"/>
    <w:rsid w:val="00434B34"/>
    <w:rsid w:val="00434EF1"/>
    <w:rsid w:val="00434F66"/>
    <w:rsid w:val="00435989"/>
    <w:rsid w:val="00437E23"/>
    <w:rsid w:val="00440B9A"/>
    <w:rsid w:val="00440EE6"/>
    <w:rsid w:val="00441A7C"/>
    <w:rsid w:val="00441D2F"/>
    <w:rsid w:val="00441E8E"/>
    <w:rsid w:val="004422AC"/>
    <w:rsid w:val="00442A77"/>
    <w:rsid w:val="00442FAC"/>
    <w:rsid w:val="00444F11"/>
    <w:rsid w:val="00447BC6"/>
    <w:rsid w:val="0045023C"/>
    <w:rsid w:val="0045074E"/>
    <w:rsid w:val="00450E52"/>
    <w:rsid w:val="00452F5F"/>
    <w:rsid w:val="00453D62"/>
    <w:rsid w:val="00454566"/>
    <w:rsid w:val="004551FE"/>
    <w:rsid w:val="004553E4"/>
    <w:rsid w:val="00455E8C"/>
    <w:rsid w:val="004570B4"/>
    <w:rsid w:val="0045753B"/>
    <w:rsid w:val="00457D21"/>
    <w:rsid w:val="0046255B"/>
    <w:rsid w:val="004635AD"/>
    <w:rsid w:val="00463F15"/>
    <w:rsid w:val="0046451F"/>
    <w:rsid w:val="00465308"/>
    <w:rsid w:val="00466203"/>
    <w:rsid w:val="00470812"/>
    <w:rsid w:val="0047084C"/>
    <w:rsid w:val="004718C0"/>
    <w:rsid w:val="00471B5E"/>
    <w:rsid w:val="00473DD6"/>
    <w:rsid w:val="0047453B"/>
    <w:rsid w:val="00474F0E"/>
    <w:rsid w:val="0047524C"/>
    <w:rsid w:val="00476B87"/>
    <w:rsid w:val="004818AE"/>
    <w:rsid w:val="00481B10"/>
    <w:rsid w:val="004822E8"/>
    <w:rsid w:val="00483D38"/>
    <w:rsid w:val="0048472D"/>
    <w:rsid w:val="00484F15"/>
    <w:rsid w:val="00486744"/>
    <w:rsid w:val="00487D3E"/>
    <w:rsid w:val="00493693"/>
    <w:rsid w:val="00495EA3"/>
    <w:rsid w:val="0049799F"/>
    <w:rsid w:val="004A0595"/>
    <w:rsid w:val="004A0DF0"/>
    <w:rsid w:val="004A1766"/>
    <w:rsid w:val="004A1EA8"/>
    <w:rsid w:val="004A1EA9"/>
    <w:rsid w:val="004A25B8"/>
    <w:rsid w:val="004A2C0E"/>
    <w:rsid w:val="004A3120"/>
    <w:rsid w:val="004A5303"/>
    <w:rsid w:val="004A5D1F"/>
    <w:rsid w:val="004A68C2"/>
    <w:rsid w:val="004B05FC"/>
    <w:rsid w:val="004B0B85"/>
    <w:rsid w:val="004B2DC9"/>
    <w:rsid w:val="004B5598"/>
    <w:rsid w:val="004B5C04"/>
    <w:rsid w:val="004B63DD"/>
    <w:rsid w:val="004B653D"/>
    <w:rsid w:val="004B77A8"/>
    <w:rsid w:val="004C051E"/>
    <w:rsid w:val="004C07FB"/>
    <w:rsid w:val="004C0D0E"/>
    <w:rsid w:val="004C4FEE"/>
    <w:rsid w:val="004C50F4"/>
    <w:rsid w:val="004C6FAE"/>
    <w:rsid w:val="004C7A3F"/>
    <w:rsid w:val="004D1CAB"/>
    <w:rsid w:val="004D1F3C"/>
    <w:rsid w:val="004D3C46"/>
    <w:rsid w:val="004D3F1C"/>
    <w:rsid w:val="004D538B"/>
    <w:rsid w:val="004D5C07"/>
    <w:rsid w:val="004D789F"/>
    <w:rsid w:val="004E15A7"/>
    <w:rsid w:val="004E4668"/>
    <w:rsid w:val="004E52E7"/>
    <w:rsid w:val="004E59CB"/>
    <w:rsid w:val="004E7FDE"/>
    <w:rsid w:val="004F1A5D"/>
    <w:rsid w:val="004F1BC4"/>
    <w:rsid w:val="004F2687"/>
    <w:rsid w:val="004F3A1C"/>
    <w:rsid w:val="004F3F75"/>
    <w:rsid w:val="004F4159"/>
    <w:rsid w:val="004F4922"/>
    <w:rsid w:val="004F501C"/>
    <w:rsid w:val="004F5AA7"/>
    <w:rsid w:val="004F6190"/>
    <w:rsid w:val="004F6EA6"/>
    <w:rsid w:val="005004EE"/>
    <w:rsid w:val="0050135A"/>
    <w:rsid w:val="00502C35"/>
    <w:rsid w:val="0050376C"/>
    <w:rsid w:val="0050387E"/>
    <w:rsid w:val="00507663"/>
    <w:rsid w:val="00510922"/>
    <w:rsid w:val="00510FA1"/>
    <w:rsid w:val="00511B05"/>
    <w:rsid w:val="00511C83"/>
    <w:rsid w:val="0051239B"/>
    <w:rsid w:val="00512E94"/>
    <w:rsid w:val="00513352"/>
    <w:rsid w:val="005149A9"/>
    <w:rsid w:val="00515478"/>
    <w:rsid w:val="00515BE2"/>
    <w:rsid w:val="00516B37"/>
    <w:rsid w:val="0051715B"/>
    <w:rsid w:val="00517D58"/>
    <w:rsid w:val="00520A9D"/>
    <w:rsid w:val="00521730"/>
    <w:rsid w:val="00527573"/>
    <w:rsid w:val="005363D9"/>
    <w:rsid w:val="005410BD"/>
    <w:rsid w:val="005417EA"/>
    <w:rsid w:val="00542642"/>
    <w:rsid w:val="005448C3"/>
    <w:rsid w:val="00544D8F"/>
    <w:rsid w:val="00544F18"/>
    <w:rsid w:val="0054502E"/>
    <w:rsid w:val="00545512"/>
    <w:rsid w:val="0054578A"/>
    <w:rsid w:val="005457E4"/>
    <w:rsid w:val="00545CE9"/>
    <w:rsid w:val="00546BDC"/>
    <w:rsid w:val="005476FA"/>
    <w:rsid w:val="0055026D"/>
    <w:rsid w:val="0055079C"/>
    <w:rsid w:val="005508C5"/>
    <w:rsid w:val="00551E9C"/>
    <w:rsid w:val="005537BF"/>
    <w:rsid w:val="005549CA"/>
    <w:rsid w:val="00555126"/>
    <w:rsid w:val="005554A7"/>
    <w:rsid w:val="0055687D"/>
    <w:rsid w:val="005569E8"/>
    <w:rsid w:val="00562190"/>
    <w:rsid w:val="00562B06"/>
    <w:rsid w:val="00566F48"/>
    <w:rsid w:val="005739B7"/>
    <w:rsid w:val="00573A11"/>
    <w:rsid w:val="00576BA0"/>
    <w:rsid w:val="0057783F"/>
    <w:rsid w:val="00577D7C"/>
    <w:rsid w:val="005801B5"/>
    <w:rsid w:val="00580952"/>
    <w:rsid w:val="00580A95"/>
    <w:rsid w:val="005823AB"/>
    <w:rsid w:val="005829CB"/>
    <w:rsid w:val="0058394E"/>
    <w:rsid w:val="00584051"/>
    <w:rsid w:val="00587F33"/>
    <w:rsid w:val="0059084A"/>
    <w:rsid w:val="0059099E"/>
    <w:rsid w:val="005913B7"/>
    <w:rsid w:val="00593AEC"/>
    <w:rsid w:val="00593FFE"/>
    <w:rsid w:val="00594038"/>
    <w:rsid w:val="005948F3"/>
    <w:rsid w:val="00595423"/>
    <w:rsid w:val="00595CBE"/>
    <w:rsid w:val="00595F7E"/>
    <w:rsid w:val="00596289"/>
    <w:rsid w:val="005965CA"/>
    <w:rsid w:val="00597348"/>
    <w:rsid w:val="0059770E"/>
    <w:rsid w:val="005A1103"/>
    <w:rsid w:val="005A22E0"/>
    <w:rsid w:val="005A5C60"/>
    <w:rsid w:val="005A5E51"/>
    <w:rsid w:val="005A71FA"/>
    <w:rsid w:val="005A74AA"/>
    <w:rsid w:val="005B0FAC"/>
    <w:rsid w:val="005B13F5"/>
    <w:rsid w:val="005B2ECA"/>
    <w:rsid w:val="005B3A78"/>
    <w:rsid w:val="005B468F"/>
    <w:rsid w:val="005B4E66"/>
    <w:rsid w:val="005B60B4"/>
    <w:rsid w:val="005C21E8"/>
    <w:rsid w:val="005C22E3"/>
    <w:rsid w:val="005C24D2"/>
    <w:rsid w:val="005C3570"/>
    <w:rsid w:val="005C436C"/>
    <w:rsid w:val="005C45EB"/>
    <w:rsid w:val="005C47C0"/>
    <w:rsid w:val="005C481D"/>
    <w:rsid w:val="005C6100"/>
    <w:rsid w:val="005C71E9"/>
    <w:rsid w:val="005C7AF4"/>
    <w:rsid w:val="005D0AE6"/>
    <w:rsid w:val="005D2A1C"/>
    <w:rsid w:val="005D30DF"/>
    <w:rsid w:val="005D386A"/>
    <w:rsid w:val="005D3F17"/>
    <w:rsid w:val="005D5E35"/>
    <w:rsid w:val="005D7571"/>
    <w:rsid w:val="005E0711"/>
    <w:rsid w:val="005E3BBC"/>
    <w:rsid w:val="005E6B68"/>
    <w:rsid w:val="005E7AC2"/>
    <w:rsid w:val="005F0624"/>
    <w:rsid w:val="005F229A"/>
    <w:rsid w:val="005F22D9"/>
    <w:rsid w:val="005F242D"/>
    <w:rsid w:val="005F2991"/>
    <w:rsid w:val="005F319E"/>
    <w:rsid w:val="005F3A79"/>
    <w:rsid w:val="005F3F16"/>
    <w:rsid w:val="005F45D2"/>
    <w:rsid w:val="005F67AB"/>
    <w:rsid w:val="00601353"/>
    <w:rsid w:val="00601CD6"/>
    <w:rsid w:val="00603590"/>
    <w:rsid w:val="00604296"/>
    <w:rsid w:val="00605380"/>
    <w:rsid w:val="00605753"/>
    <w:rsid w:val="00607A0A"/>
    <w:rsid w:val="006104F0"/>
    <w:rsid w:val="006108A1"/>
    <w:rsid w:val="00611797"/>
    <w:rsid w:val="00620530"/>
    <w:rsid w:val="00624188"/>
    <w:rsid w:val="0062450F"/>
    <w:rsid w:val="006246CE"/>
    <w:rsid w:val="006248D3"/>
    <w:rsid w:val="0062528D"/>
    <w:rsid w:val="0062621C"/>
    <w:rsid w:val="006273BC"/>
    <w:rsid w:val="00630C28"/>
    <w:rsid w:val="00630D09"/>
    <w:rsid w:val="006311E8"/>
    <w:rsid w:val="006313CF"/>
    <w:rsid w:val="0063261A"/>
    <w:rsid w:val="00633DC0"/>
    <w:rsid w:val="00634C5A"/>
    <w:rsid w:val="006362E1"/>
    <w:rsid w:val="00637A19"/>
    <w:rsid w:val="00640EB9"/>
    <w:rsid w:val="0064261B"/>
    <w:rsid w:val="00643731"/>
    <w:rsid w:val="00645344"/>
    <w:rsid w:val="00645EA5"/>
    <w:rsid w:val="00646324"/>
    <w:rsid w:val="00647EE7"/>
    <w:rsid w:val="00653EA7"/>
    <w:rsid w:val="00654ABF"/>
    <w:rsid w:val="00654E1E"/>
    <w:rsid w:val="00661078"/>
    <w:rsid w:val="006615C9"/>
    <w:rsid w:val="0066179D"/>
    <w:rsid w:val="006618A1"/>
    <w:rsid w:val="006621FF"/>
    <w:rsid w:val="00662296"/>
    <w:rsid w:val="00663731"/>
    <w:rsid w:val="00663AC8"/>
    <w:rsid w:val="00664505"/>
    <w:rsid w:val="00665E64"/>
    <w:rsid w:val="00667574"/>
    <w:rsid w:val="00670F2D"/>
    <w:rsid w:val="0067152C"/>
    <w:rsid w:val="0067158A"/>
    <w:rsid w:val="00672AA7"/>
    <w:rsid w:val="00673EC1"/>
    <w:rsid w:val="006743A1"/>
    <w:rsid w:val="006755C1"/>
    <w:rsid w:val="006768F9"/>
    <w:rsid w:val="0067709A"/>
    <w:rsid w:val="00677AA2"/>
    <w:rsid w:val="00680F42"/>
    <w:rsid w:val="0068184E"/>
    <w:rsid w:val="00684CA6"/>
    <w:rsid w:val="00684EE1"/>
    <w:rsid w:val="006900C7"/>
    <w:rsid w:val="00691C94"/>
    <w:rsid w:val="00692453"/>
    <w:rsid w:val="00697147"/>
    <w:rsid w:val="00697DC0"/>
    <w:rsid w:val="006A3EF4"/>
    <w:rsid w:val="006A4443"/>
    <w:rsid w:val="006A4767"/>
    <w:rsid w:val="006A5872"/>
    <w:rsid w:val="006A66DF"/>
    <w:rsid w:val="006A7131"/>
    <w:rsid w:val="006B209E"/>
    <w:rsid w:val="006B23EE"/>
    <w:rsid w:val="006B2538"/>
    <w:rsid w:val="006B2EC6"/>
    <w:rsid w:val="006B6657"/>
    <w:rsid w:val="006B774D"/>
    <w:rsid w:val="006B7C4E"/>
    <w:rsid w:val="006C0ABF"/>
    <w:rsid w:val="006C16F3"/>
    <w:rsid w:val="006C2438"/>
    <w:rsid w:val="006C2D63"/>
    <w:rsid w:val="006C50EA"/>
    <w:rsid w:val="006C70F8"/>
    <w:rsid w:val="006D07B4"/>
    <w:rsid w:val="006D0DBD"/>
    <w:rsid w:val="006D10D4"/>
    <w:rsid w:val="006D1998"/>
    <w:rsid w:val="006D2B96"/>
    <w:rsid w:val="006D2CEB"/>
    <w:rsid w:val="006D4265"/>
    <w:rsid w:val="006D5182"/>
    <w:rsid w:val="006D582E"/>
    <w:rsid w:val="006D5A9E"/>
    <w:rsid w:val="006D5E44"/>
    <w:rsid w:val="006D5F14"/>
    <w:rsid w:val="006D6944"/>
    <w:rsid w:val="006D7157"/>
    <w:rsid w:val="006E0187"/>
    <w:rsid w:val="006E1019"/>
    <w:rsid w:val="006E3DC7"/>
    <w:rsid w:val="006E3E10"/>
    <w:rsid w:val="006E58FB"/>
    <w:rsid w:val="006E59D7"/>
    <w:rsid w:val="006E6A13"/>
    <w:rsid w:val="006E6E32"/>
    <w:rsid w:val="006E74D9"/>
    <w:rsid w:val="006E7CD3"/>
    <w:rsid w:val="006F03E6"/>
    <w:rsid w:val="006F15DF"/>
    <w:rsid w:val="006F24CE"/>
    <w:rsid w:val="006F2817"/>
    <w:rsid w:val="006F3031"/>
    <w:rsid w:val="006F33CA"/>
    <w:rsid w:val="006F4803"/>
    <w:rsid w:val="006F4D4F"/>
    <w:rsid w:val="006F50EC"/>
    <w:rsid w:val="006F5D42"/>
    <w:rsid w:val="006F75B2"/>
    <w:rsid w:val="006F7C3E"/>
    <w:rsid w:val="00700C30"/>
    <w:rsid w:val="0070150A"/>
    <w:rsid w:val="00703FA4"/>
    <w:rsid w:val="00704DBA"/>
    <w:rsid w:val="00704EF6"/>
    <w:rsid w:val="00705FC7"/>
    <w:rsid w:val="00706F37"/>
    <w:rsid w:val="0070703B"/>
    <w:rsid w:val="00707B5C"/>
    <w:rsid w:val="00710FE6"/>
    <w:rsid w:val="00713DD5"/>
    <w:rsid w:val="00714C88"/>
    <w:rsid w:val="007151BD"/>
    <w:rsid w:val="00716BD0"/>
    <w:rsid w:val="00720FBE"/>
    <w:rsid w:val="00721B80"/>
    <w:rsid w:val="00721BAD"/>
    <w:rsid w:val="00722478"/>
    <w:rsid w:val="007224B6"/>
    <w:rsid w:val="00723344"/>
    <w:rsid w:val="00724353"/>
    <w:rsid w:val="00727051"/>
    <w:rsid w:val="00727B63"/>
    <w:rsid w:val="007302E8"/>
    <w:rsid w:val="007309FE"/>
    <w:rsid w:val="00731AEB"/>
    <w:rsid w:val="0073258E"/>
    <w:rsid w:val="007328C8"/>
    <w:rsid w:val="00732CD0"/>
    <w:rsid w:val="0073319B"/>
    <w:rsid w:val="00733AF6"/>
    <w:rsid w:val="0073434E"/>
    <w:rsid w:val="00734B82"/>
    <w:rsid w:val="00734C36"/>
    <w:rsid w:val="007350D2"/>
    <w:rsid w:val="00735101"/>
    <w:rsid w:val="00737009"/>
    <w:rsid w:val="0074092A"/>
    <w:rsid w:val="00740E14"/>
    <w:rsid w:val="0074283D"/>
    <w:rsid w:val="00742976"/>
    <w:rsid w:val="00744404"/>
    <w:rsid w:val="007451C8"/>
    <w:rsid w:val="007452A0"/>
    <w:rsid w:val="00751C35"/>
    <w:rsid w:val="007520A6"/>
    <w:rsid w:val="00752158"/>
    <w:rsid w:val="0075302C"/>
    <w:rsid w:val="00754CD5"/>
    <w:rsid w:val="0075528D"/>
    <w:rsid w:val="00755296"/>
    <w:rsid w:val="00755B20"/>
    <w:rsid w:val="00757162"/>
    <w:rsid w:val="00757BF0"/>
    <w:rsid w:val="00760A3F"/>
    <w:rsid w:val="00760BFE"/>
    <w:rsid w:val="00761E3C"/>
    <w:rsid w:val="0076341E"/>
    <w:rsid w:val="00763C2F"/>
    <w:rsid w:val="00764F04"/>
    <w:rsid w:val="00765B87"/>
    <w:rsid w:val="0076612C"/>
    <w:rsid w:val="007667D8"/>
    <w:rsid w:val="00766D00"/>
    <w:rsid w:val="00767409"/>
    <w:rsid w:val="00767434"/>
    <w:rsid w:val="007719A1"/>
    <w:rsid w:val="00772B2A"/>
    <w:rsid w:val="00773518"/>
    <w:rsid w:val="00773E7B"/>
    <w:rsid w:val="007742D6"/>
    <w:rsid w:val="007753B2"/>
    <w:rsid w:val="007757D2"/>
    <w:rsid w:val="007762E2"/>
    <w:rsid w:val="007774B1"/>
    <w:rsid w:val="00777F4A"/>
    <w:rsid w:val="007831B5"/>
    <w:rsid w:val="00783FBD"/>
    <w:rsid w:val="00785A3E"/>
    <w:rsid w:val="00785C05"/>
    <w:rsid w:val="00787BD8"/>
    <w:rsid w:val="007923D5"/>
    <w:rsid w:val="007927D2"/>
    <w:rsid w:val="007966D7"/>
    <w:rsid w:val="007A10EC"/>
    <w:rsid w:val="007A11EE"/>
    <w:rsid w:val="007A142D"/>
    <w:rsid w:val="007A45C4"/>
    <w:rsid w:val="007A4AC3"/>
    <w:rsid w:val="007A502D"/>
    <w:rsid w:val="007B017F"/>
    <w:rsid w:val="007B0E77"/>
    <w:rsid w:val="007B1200"/>
    <w:rsid w:val="007B19A3"/>
    <w:rsid w:val="007B2D85"/>
    <w:rsid w:val="007B30E5"/>
    <w:rsid w:val="007B5827"/>
    <w:rsid w:val="007B58DC"/>
    <w:rsid w:val="007B5BEA"/>
    <w:rsid w:val="007B769B"/>
    <w:rsid w:val="007C0141"/>
    <w:rsid w:val="007C090F"/>
    <w:rsid w:val="007C2731"/>
    <w:rsid w:val="007C48A2"/>
    <w:rsid w:val="007C4BB7"/>
    <w:rsid w:val="007C5871"/>
    <w:rsid w:val="007C7D4F"/>
    <w:rsid w:val="007D092D"/>
    <w:rsid w:val="007D14D9"/>
    <w:rsid w:val="007D18A3"/>
    <w:rsid w:val="007D3890"/>
    <w:rsid w:val="007D44F9"/>
    <w:rsid w:val="007D5C24"/>
    <w:rsid w:val="007D5F93"/>
    <w:rsid w:val="007D65A7"/>
    <w:rsid w:val="007D65C6"/>
    <w:rsid w:val="007D7C94"/>
    <w:rsid w:val="007E1335"/>
    <w:rsid w:val="007E5651"/>
    <w:rsid w:val="007E5CEF"/>
    <w:rsid w:val="007E6E65"/>
    <w:rsid w:val="007E7B5D"/>
    <w:rsid w:val="007F0126"/>
    <w:rsid w:val="007F089E"/>
    <w:rsid w:val="007F1712"/>
    <w:rsid w:val="007F3164"/>
    <w:rsid w:val="007F3265"/>
    <w:rsid w:val="007F7EB2"/>
    <w:rsid w:val="00800092"/>
    <w:rsid w:val="00801CC5"/>
    <w:rsid w:val="0080295B"/>
    <w:rsid w:val="008029F1"/>
    <w:rsid w:val="00803206"/>
    <w:rsid w:val="008039F5"/>
    <w:rsid w:val="00804A31"/>
    <w:rsid w:val="00804DFB"/>
    <w:rsid w:val="00805157"/>
    <w:rsid w:val="00805E5D"/>
    <w:rsid w:val="00807918"/>
    <w:rsid w:val="00811936"/>
    <w:rsid w:val="008124E4"/>
    <w:rsid w:val="00812575"/>
    <w:rsid w:val="008142CE"/>
    <w:rsid w:val="00814CAC"/>
    <w:rsid w:val="008161BA"/>
    <w:rsid w:val="008164E0"/>
    <w:rsid w:val="00816869"/>
    <w:rsid w:val="008168DD"/>
    <w:rsid w:val="00817749"/>
    <w:rsid w:val="00817A8A"/>
    <w:rsid w:val="00817FBC"/>
    <w:rsid w:val="00821B17"/>
    <w:rsid w:val="00821E41"/>
    <w:rsid w:val="00822FF4"/>
    <w:rsid w:val="008236CC"/>
    <w:rsid w:val="00824092"/>
    <w:rsid w:val="00827B3E"/>
    <w:rsid w:val="0083078B"/>
    <w:rsid w:val="00830F9B"/>
    <w:rsid w:val="00831620"/>
    <w:rsid w:val="00831717"/>
    <w:rsid w:val="00831EE5"/>
    <w:rsid w:val="008335D8"/>
    <w:rsid w:val="008367EF"/>
    <w:rsid w:val="00836FD8"/>
    <w:rsid w:val="00837906"/>
    <w:rsid w:val="00837AA1"/>
    <w:rsid w:val="00837D7F"/>
    <w:rsid w:val="008423EB"/>
    <w:rsid w:val="00842561"/>
    <w:rsid w:val="008427BF"/>
    <w:rsid w:val="00842DDC"/>
    <w:rsid w:val="008464F0"/>
    <w:rsid w:val="008466CC"/>
    <w:rsid w:val="00847465"/>
    <w:rsid w:val="008503B6"/>
    <w:rsid w:val="008533C7"/>
    <w:rsid w:val="00853A40"/>
    <w:rsid w:val="00853EBE"/>
    <w:rsid w:val="00854BBF"/>
    <w:rsid w:val="00855ABA"/>
    <w:rsid w:val="00855E6E"/>
    <w:rsid w:val="00860003"/>
    <w:rsid w:val="008614AE"/>
    <w:rsid w:val="00861E3F"/>
    <w:rsid w:val="00864A8A"/>
    <w:rsid w:val="008663AF"/>
    <w:rsid w:val="00870326"/>
    <w:rsid w:val="00870724"/>
    <w:rsid w:val="0087258C"/>
    <w:rsid w:val="008725A0"/>
    <w:rsid w:val="008747BC"/>
    <w:rsid w:val="008749AD"/>
    <w:rsid w:val="008755A6"/>
    <w:rsid w:val="00882BA5"/>
    <w:rsid w:val="00883038"/>
    <w:rsid w:val="00884660"/>
    <w:rsid w:val="0088519F"/>
    <w:rsid w:val="00886149"/>
    <w:rsid w:val="00890177"/>
    <w:rsid w:val="008904EA"/>
    <w:rsid w:val="00890F89"/>
    <w:rsid w:val="00893B82"/>
    <w:rsid w:val="00894871"/>
    <w:rsid w:val="008949EE"/>
    <w:rsid w:val="0089541D"/>
    <w:rsid w:val="00895608"/>
    <w:rsid w:val="008969AB"/>
    <w:rsid w:val="00897602"/>
    <w:rsid w:val="008A047E"/>
    <w:rsid w:val="008A08A2"/>
    <w:rsid w:val="008A13B2"/>
    <w:rsid w:val="008A297C"/>
    <w:rsid w:val="008A409C"/>
    <w:rsid w:val="008A5844"/>
    <w:rsid w:val="008A7476"/>
    <w:rsid w:val="008B39C0"/>
    <w:rsid w:val="008B43BE"/>
    <w:rsid w:val="008B7B3F"/>
    <w:rsid w:val="008C0E0F"/>
    <w:rsid w:val="008C206B"/>
    <w:rsid w:val="008C24C7"/>
    <w:rsid w:val="008C2CA6"/>
    <w:rsid w:val="008C37E1"/>
    <w:rsid w:val="008C419B"/>
    <w:rsid w:val="008C4A5E"/>
    <w:rsid w:val="008C5BEC"/>
    <w:rsid w:val="008C5E74"/>
    <w:rsid w:val="008D0BD7"/>
    <w:rsid w:val="008D1FE0"/>
    <w:rsid w:val="008D330C"/>
    <w:rsid w:val="008D3576"/>
    <w:rsid w:val="008E0448"/>
    <w:rsid w:val="008E0F71"/>
    <w:rsid w:val="008E14B7"/>
    <w:rsid w:val="008E269C"/>
    <w:rsid w:val="008E3B1B"/>
    <w:rsid w:val="008E57B6"/>
    <w:rsid w:val="008F0DDB"/>
    <w:rsid w:val="008F0F16"/>
    <w:rsid w:val="008F27A8"/>
    <w:rsid w:val="008F2CAA"/>
    <w:rsid w:val="008F349F"/>
    <w:rsid w:val="008F3A0D"/>
    <w:rsid w:val="008F4599"/>
    <w:rsid w:val="008F64FE"/>
    <w:rsid w:val="008F7105"/>
    <w:rsid w:val="008F7486"/>
    <w:rsid w:val="008F7CDC"/>
    <w:rsid w:val="00900DDE"/>
    <w:rsid w:val="009012F6"/>
    <w:rsid w:val="0090177E"/>
    <w:rsid w:val="00901E0C"/>
    <w:rsid w:val="0090224E"/>
    <w:rsid w:val="0090488B"/>
    <w:rsid w:val="00905711"/>
    <w:rsid w:val="0090591D"/>
    <w:rsid w:val="009059C6"/>
    <w:rsid w:val="0091226A"/>
    <w:rsid w:val="00912ABE"/>
    <w:rsid w:val="0091326A"/>
    <w:rsid w:val="009144ED"/>
    <w:rsid w:val="0091481A"/>
    <w:rsid w:val="00915D08"/>
    <w:rsid w:val="00917F4D"/>
    <w:rsid w:val="0092058A"/>
    <w:rsid w:val="009215EF"/>
    <w:rsid w:val="00922684"/>
    <w:rsid w:val="009228B7"/>
    <w:rsid w:val="0092316B"/>
    <w:rsid w:val="00924C0E"/>
    <w:rsid w:val="00924C11"/>
    <w:rsid w:val="00924EEA"/>
    <w:rsid w:val="0092686F"/>
    <w:rsid w:val="00931115"/>
    <w:rsid w:val="00931616"/>
    <w:rsid w:val="009329E2"/>
    <w:rsid w:val="00934521"/>
    <w:rsid w:val="00934E15"/>
    <w:rsid w:val="00935101"/>
    <w:rsid w:val="009351CF"/>
    <w:rsid w:val="00935591"/>
    <w:rsid w:val="00935BB4"/>
    <w:rsid w:val="00940FE0"/>
    <w:rsid w:val="00941132"/>
    <w:rsid w:val="00941B6C"/>
    <w:rsid w:val="00942C98"/>
    <w:rsid w:val="00943A57"/>
    <w:rsid w:val="00944E75"/>
    <w:rsid w:val="00945E5D"/>
    <w:rsid w:val="009518D7"/>
    <w:rsid w:val="00951DFC"/>
    <w:rsid w:val="00952EF7"/>
    <w:rsid w:val="0095565F"/>
    <w:rsid w:val="009561EA"/>
    <w:rsid w:val="00957090"/>
    <w:rsid w:val="0095732F"/>
    <w:rsid w:val="00957EDE"/>
    <w:rsid w:val="00960377"/>
    <w:rsid w:val="009606B4"/>
    <w:rsid w:val="00960875"/>
    <w:rsid w:val="0096203A"/>
    <w:rsid w:val="00963477"/>
    <w:rsid w:val="009648D2"/>
    <w:rsid w:val="00964D09"/>
    <w:rsid w:val="0096611E"/>
    <w:rsid w:val="00967FEC"/>
    <w:rsid w:val="009702C4"/>
    <w:rsid w:val="00970510"/>
    <w:rsid w:val="00970BA0"/>
    <w:rsid w:val="00970FDA"/>
    <w:rsid w:val="00970FE5"/>
    <w:rsid w:val="0097139A"/>
    <w:rsid w:val="00972624"/>
    <w:rsid w:val="00972687"/>
    <w:rsid w:val="00974D97"/>
    <w:rsid w:val="00976427"/>
    <w:rsid w:val="0097658A"/>
    <w:rsid w:val="0098003A"/>
    <w:rsid w:val="00981D72"/>
    <w:rsid w:val="0098495C"/>
    <w:rsid w:val="00984DCE"/>
    <w:rsid w:val="00985F96"/>
    <w:rsid w:val="009865C9"/>
    <w:rsid w:val="0099151D"/>
    <w:rsid w:val="0099198A"/>
    <w:rsid w:val="00991C47"/>
    <w:rsid w:val="00991DA6"/>
    <w:rsid w:val="00993E02"/>
    <w:rsid w:val="00994560"/>
    <w:rsid w:val="00995E07"/>
    <w:rsid w:val="0099700D"/>
    <w:rsid w:val="009974F1"/>
    <w:rsid w:val="009A03A6"/>
    <w:rsid w:val="009A12FC"/>
    <w:rsid w:val="009A1893"/>
    <w:rsid w:val="009A1D83"/>
    <w:rsid w:val="009A3E3F"/>
    <w:rsid w:val="009A4757"/>
    <w:rsid w:val="009A5056"/>
    <w:rsid w:val="009A5DC7"/>
    <w:rsid w:val="009A5E89"/>
    <w:rsid w:val="009A5EBC"/>
    <w:rsid w:val="009B14BD"/>
    <w:rsid w:val="009B1F48"/>
    <w:rsid w:val="009B2720"/>
    <w:rsid w:val="009B3BB7"/>
    <w:rsid w:val="009B4431"/>
    <w:rsid w:val="009B4FC5"/>
    <w:rsid w:val="009B61EB"/>
    <w:rsid w:val="009B6598"/>
    <w:rsid w:val="009B6B76"/>
    <w:rsid w:val="009B74C3"/>
    <w:rsid w:val="009C2AEC"/>
    <w:rsid w:val="009C3969"/>
    <w:rsid w:val="009C439C"/>
    <w:rsid w:val="009C4990"/>
    <w:rsid w:val="009C5C2C"/>
    <w:rsid w:val="009D1C8F"/>
    <w:rsid w:val="009D29CA"/>
    <w:rsid w:val="009D3A4F"/>
    <w:rsid w:val="009D3B36"/>
    <w:rsid w:val="009D7A55"/>
    <w:rsid w:val="009E01D7"/>
    <w:rsid w:val="009E094B"/>
    <w:rsid w:val="009E2A18"/>
    <w:rsid w:val="009E3B4F"/>
    <w:rsid w:val="009E3C7E"/>
    <w:rsid w:val="009E5468"/>
    <w:rsid w:val="009E5851"/>
    <w:rsid w:val="009E5DE3"/>
    <w:rsid w:val="009E6C3B"/>
    <w:rsid w:val="009E6C41"/>
    <w:rsid w:val="009E6C62"/>
    <w:rsid w:val="009E6D91"/>
    <w:rsid w:val="009E6F4A"/>
    <w:rsid w:val="009F3346"/>
    <w:rsid w:val="009F34D6"/>
    <w:rsid w:val="009F4195"/>
    <w:rsid w:val="009F58E2"/>
    <w:rsid w:val="009F5958"/>
    <w:rsid w:val="009F63CC"/>
    <w:rsid w:val="00A01F33"/>
    <w:rsid w:val="00A02871"/>
    <w:rsid w:val="00A03A17"/>
    <w:rsid w:val="00A04B1E"/>
    <w:rsid w:val="00A104CA"/>
    <w:rsid w:val="00A107FC"/>
    <w:rsid w:val="00A10A6B"/>
    <w:rsid w:val="00A143CA"/>
    <w:rsid w:val="00A15C8A"/>
    <w:rsid w:val="00A21231"/>
    <w:rsid w:val="00A234B0"/>
    <w:rsid w:val="00A2390D"/>
    <w:rsid w:val="00A24B61"/>
    <w:rsid w:val="00A25D23"/>
    <w:rsid w:val="00A25FFC"/>
    <w:rsid w:val="00A26695"/>
    <w:rsid w:val="00A2786E"/>
    <w:rsid w:val="00A317C7"/>
    <w:rsid w:val="00A32AE3"/>
    <w:rsid w:val="00A3386E"/>
    <w:rsid w:val="00A33A9D"/>
    <w:rsid w:val="00A3407C"/>
    <w:rsid w:val="00A34A66"/>
    <w:rsid w:val="00A34D57"/>
    <w:rsid w:val="00A35061"/>
    <w:rsid w:val="00A3565D"/>
    <w:rsid w:val="00A3618D"/>
    <w:rsid w:val="00A37AEA"/>
    <w:rsid w:val="00A42865"/>
    <w:rsid w:val="00A430B4"/>
    <w:rsid w:val="00A43A87"/>
    <w:rsid w:val="00A441C9"/>
    <w:rsid w:val="00A446A0"/>
    <w:rsid w:val="00A44A97"/>
    <w:rsid w:val="00A45748"/>
    <w:rsid w:val="00A45D3A"/>
    <w:rsid w:val="00A4602C"/>
    <w:rsid w:val="00A5237D"/>
    <w:rsid w:val="00A52A4C"/>
    <w:rsid w:val="00A5369A"/>
    <w:rsid w:val="00A54A41"/>
    <w:rsid w:val="00A54C47"/>
    <w:rsid w:val="00A559FE"/>
    <w:rsid w:val="00A56860"/>
    <w:rsid w:val="00A56C46"/>
    <w:rsid w:val="00A56F06"/>
    <w:rsid w:val="00A57696"/>
    <w:rsid w:val="00A6065B"/>
    <w:rsid w:val="00A6161F"/>
    <w:rsid w:val="00A62251"/>
    <w:rsid w:val="00A6277C"/>
    <w:rsid w:val="00A63127"/>
    <w:rsid w:val="00A637FA"/>
    <w:rsid w:val="00A63815"/>
    <w:rsid w:val="00A63FC7"/>
    <w:rsid w:val="00A6562A"/>
    <w:rsid w:val="00A6571E"/>
    <w:rsid w:val="00A66EBA"/>
    <w:rsid w:val="00A709C9"/>
    <w:rsid w:val="00A735CC"/>
    <w:rsid w:val="00A737FF"/>
    <w:rsid w:val="00A74B63"/>
    <w:rsid w:val="00A74EC9"/>
    <w:rsid w:val="00A751AC"/>
    <w:rsid w:val="00A764AB"/>
    <w:rsid w:val="00A76E57"/>
    <w:rsid w:val="00A76E58"/>
    <w:rsid w:val="00A7709F"/>
    <w:rsid w:val="00A773D3"/>
    <w:rsid w:val="00A776C0"/>
    <w:rsid w:val="00A77AB2"/>
    <w:rsid w:val="00A8022C"/>
    <w:rsid w:val="00A8359C"/>
    <w:rsid w:val="00A84CBA"/>
    <w:rsid w:val="00A85F2C"/>
    <w:rsid w:val="00A9123F"/>
    <w:rsid w:val="00A919B3"/>
    <w:rsid w:val="00A9376F"/>
    <w:rsid w:val="00A9515B"/>
    <w:rsid w:val="00A9580C"/>
    <w:rsid w:val="00A95F23"/>
    <w:rsid w:val="00A96048"/>
    <w:rsid w:val="00A974B5"/>
    <w:rsid w:val="00A978CD"/>
    <w:rsid w:val="00AA206B"/>
    <w:rsid w:val="00AA2FAA"/>
    <w:rsid w:val="00AA6849"/>
    <w:rsid w:val="00AA6B3A"/>
    <w:rsid w:val="00AA7EE2"/>
    <w:rsid w:val="00AB0829"/>
    <w:rsid w:val="00AB119A"/>
    <w:rsid w:val="00AB124E"/>
    <w:rsid w:val="00AB2FE0"/>
    <w:rsid w:val="00AB3F73"/>
    <w:rsid w:val="00AB3FED"/>
    <w:rsid w:val="00AB4112"/>
    <w:rsid w:val="00AC0EF4"/>
    <w:rsid w:val="00AC17ED"/>
    <w:rsid w:val="00AC2292"/>
    <w:rsid w:val="00AC293B"/>
    <w:rsid w:val="00AC68FB"/>
    <w:rsid w:val="00AC743C"/>
    <w:rsid w:val="00AD0CB1"/>
    <w:rsid w:val="00AD0E6A"/>
    <w:rsid w:val="00AD1DE0"/>
    <w:rsid w:val="00AD20BF"/>
    <w:rsid w:val="00AD2C08"/>
    <w:rsid w:val="00AD3E21"/>
    <w:rsid w:val="00AD4D61"/>
    <w:rsid w:val="00AD5997"/>
    <w:rsid w:val="00AD5B46"/>
    <w:rsid w:val="00AE3214"/>
    <w:rsid w:val="00AE43FE"/>
    <w:rsid w:val="00AE5B3C"/>
    <w:rsid w:val="00AF0581"/>
    <w:rsid w:val="00AF11EC"/>
    <w:rsid w:val="00AF123E"/>
    <w:rsid w:val="00AF4EF3"/>
    <w:rsid w:val="00AF4F1F"/>
    <w:rsid w:val="00AF62AD"/>
    <w:rsid w:val="00AF63AF"/>
    <w:rsid w:val="00AF6C66"/>
    <w:rsid w:val="00AF716A"/>
    <w:rsid w:val="00B0071C"/>
    <w:rsid w:val="00B00ED9"/>
    <w:rsid w:val="00B01E22"/>
    <w:rsid w:val="00B02606"/>
    <w:rsid w:val="00B0280F"/>
    <w:rsid w:val="00B05E39"/>
    <w:rsid w:val="00B0664B"/>
    <w:rsid w:val="00B066FB"/>
    <w:rsid w:val="00B06DAB"/>
    <w:rsid w:val="00B111EB"/>
    <w:rsid w:val="00B11879"/>
    <w:rsid w:val="00B12583"/>
    <w:rsid w:val="00B15ECA"/>
    <w:rsid w:val="00B15F85"/>
    <w:rsid w:val="00B25DDD"/>
    <w:rsid w:val="00B2631D"/>
    <w:rsid w:val="00B27397"/>
    <w:rsid w:val="00B27CDD"/>
    <w:rsid w:val="00B30183"/>
    <w:rsid w:val="00B31A77"/>
    <w:rsid w:val="00B34726"/>
    <w:rsid w:val="00B36258"/>
    <w:rsid w:val="00B4022E"/>
    <w:rsid w:val="00B40452"/>
    <w:rsid w:val="00B4188E"/>
    <w:rsid w:val="00B4358A"/>
    <w:rsid w:val="00B439BB"/>
    <w:rsid w:val="00B44CAF"/>
    <w:rsid w:val="00B46CD0"/>
    <w:rsid w:val="00B47B53"/>
    <w:rsid w:val="00B47BB3"/>
    <w:rsid w:val="00B47ECB"/>
    <w:rsid w:val="00B50B17"/>
    <w:rsid w:val="00B53E27"/>
    <w:rsid w:val="00B541E4"/>
    <w:rsid w:val="00B54D86"/>
    <w:rsid w:val="00B572A6"/>
    <w:rsid w:val="00B60B37"/>
    <w:rsid w:val="00B644BE"/>
    <w:rsid w:val="00B64545"/>
    <w:rsid w:val="00B656ED"/>
    <w:rsid w:val="00B6652E"/>
    <w:rsid w:val="00B752F8"/>
    <w:rsid w:val="00B76FBD"/>
    <w:rsid w:val="00B7705B"/>
    <w:rsid w:val="00B77B2C"/>
    <w:rsid w:val="00B82033"/>
    <w:rsid w:val="00B84F54"/>
    <w:rsid w:val="00B8629D"/>
    <w:rsid w:val="00B869A4"/>
    <w:rsid w:val="00B90112"/>
    <w:rsid w:val="00B903F4"/>
    <w:rsid w:val="00B90BA7"/>
    <w:rsid w:val="00B91A2F"/>
    <w:rsid w:val="00B92E22"/>
    <w:rsid w:val="00B93F24"/>
    <w:rsid w:val="00B96CB8"/>
    <w:rsid w:val="00B977CA"/>
    <w:rsid w:val="00B97CCC"/>
    <w:rsid w:val="00BA010A"/>
    <w:rsid w:val="00BA0ACF"/>
    <w:rsid w:val="00BA179F"/>
    <w:rsid w:val="00BA3137"/>
    <w:rsid w:val="00BA3350"/>
    <w:rsid w:val="00BA44AC"/>
    <w:rsid w:val="00BA5B5D"/>
    <w:rsid w:val="00BA6C5F"/>
    <w:rsid w:val="00BB10F7"/>
    <w:rsid w:val="00BB2AD1"/>
    <w:rsid w:val="00BB326D"/>
    <w:rsid w:val="00BB6111"/>
    <w:rsid w:val="00BB7020"/>
    <w:rsid w:val="00BB779E"/>
    <w:rsid w:val="00BB7D60"/>
    <w:rsid w:val="00BC2339"/>
    <w:rsid w:val="00BC2AD0"/>
    <w:rsid w:val="00BC2CAE"/>
    <w:rsid w:val="00BC32DF"/>
    <w:rsid w:val="00BC4203"/>
    <w:rsid w:val="00BD142A"/>
    <w:rsid w:val="00BD245C"/>
    <w:rsid w:val="00BD4190"/>
    <w:rsid w:val="00BD5464"/>
    <w:rsid w:val="00BD5713"/>
    <w:rsid w:val="00BD58D6"/>
    <w:rsid w:val="00BD6857"/>
    <w:rsid w:val="00BD76AE"/>
    <w:rsid w:val="00BE1CAB"/>
    <w:rsid w:val="00BE321D"/>
    <w:rsid w:val="00BE3554"/>
    <w:rsid w:val="00BE3701"/>
    <w:rsid w:val="00BE374B"/>
    <w:rsid w:val="00BE3784"/>
    <w:rsid w:val="00BE3C13"/>
    <w:rsid w:val="00BE448B"/>
    <w:rsid w:val="00BE61B2"/>
    <w:rsid w:val="00BE6398"/>
    <w:rsid w:val="00BF014A"/>
    <w:rsid w:val="00BF0415"/>
    <w:rsid w:val="00BF3809"/>
    <w:rsid w:val="00BF3879"/>
    <w:rsid w:val="00BF4303"/>
    <w:rsid w:val="00BF5ACB"/>
    <w:rsid w:val="00BF5C37"/>
    <w:rsid w:val="00BF6249"/>
    <w:rsid w:val="00BF730C"/>
    <w:rsid w:val="00BF7A8C"/>
    <w:rsid w:val="00BF7AEE"/>
    <w:rsid w:val="00C00926"/>
    <w:rsid w:val="00C00E8D"/>
    <w:rsid w:val="00C01284"/>
    <w:rsid w:val="00C01CFA"/>
    <w:rsid w:val="00C022EA"/>
    <w:rsid w:val="00C02808"/>
    <w:rsid w:val="00C03624"/>
    <w:rsid w:val="00C037C5"/>
    <w:rsid w:val="00C04556"/>
    <w:rsid w:val="00C04C32"/>
    <w:rsid w:val="00C054DE"/>
    <w:rsid w:val="00C066E9"/>
    <w:rsid w:val="00C06EBE"/>
    <w:rsid w:val="00C10AD4"/>
    <w:rsid w:val="00C111D5"/>
    <w:rsid w:val="00C12C25"/>
    <w:rsid w:val="00C13135"/>
    <w:rsid w:val="00C138CD"/>
    <w:rsid w:val="00C14020"/>
    <w:rsid w:val="00C1429D"/>
    <w:rsid w:val="00C14410"/>
    <w:rsid w:val="00C17CFB"/>
    <w:rsid w:val="00C203FF"/>
    <w:rsid w:val="00C21267"/>
    <w:rsid w:val="00C219BD"/>
    <w:rsid w:val="00C2216F"/>
    <w:rsid w:val="00C2243C"/>
    <w:rsid w:val="00C22A1E"/>
    <w:rsid w:val="00C2403F"/>
    <w:rsid w:val="00C2460A"/>
    <w:rsid w:val="00C3012F"/>
    <w:rsid w:val="00C3034B"/>
    <w:rsid w:val="00C303D0"/>
    <w:rsid w:val="00C30C77"/>
    <w:rsid w:val="00C31E9A"/>
    <w:rsid w:val="00C325F2"/>
    <w:rsid w:val="00C33472"/>
    <w:rsid w:val="00C336C8"/>
    <w:rsid w:val="00C3456D"/>
    <w:rsid w:val="00C349E6"/>
    <w:rsid w:val="00C35555"/>
    <w:rsid w:val="00C35E4C"/>
    <w:rsid w:val="00C37341"/>
    <w:rsid w:val="00C4022F"/>
    <w:rsid w:val="00C414D0"/>
    <w:rsid w:val="00C41A1B"/>
    <w:rsid w:val="00C426AB"/>
    <w:rsid w:val="00C4313E"/>
    <w:rsid w:val="00C43AE9"/>
    <w:rsid w:val="00C461F5"/>
    <w:rsid w:val="00C466D8"/>
    <w:rsid w:val="00C509D9"/>
    <w:rsid w:val="00C51FC2"/>
    <w:rsid w:val="00C52A16"/>
    <w:rsid w:val="00C53AFE"/>
    <w:rsid w:val="00C543C7"/>
    <w:rsid w:val="00C554BE"/>
    <w:rsid w:val="00C569FD"/>
    <w:rsid w:val="00C60105"/>
    <w:rsid w:val="00C602FD"/>
    <w:rsid w:val="00C61B6F"/>
    <w:rsid w:val="00C651AD"/>
    <w:rsid w:val="00C6570C"/>
    <w:rsid w:val="00C6682F"/>
    <w:rsid w:val="00C71E67"/>
    <w:rsid w:val="00C73530"/>
    <w:rsid w:val="00C73B37"/>
    <w:rsid w:val="00C75043"/>
    <w:rsid w:val="00C76093"/>
    <w:rsid w:val="00C7635D"/>
    <w:rsid w:val="00C76479"/>
    <w:rsid w:val="00C77878"/>
    <w:rsid w:val="00C81255"/>
    <w:rsid w:val="00C820E3"/>
    <w:rsid w:val="00C822FE"/>
    <w:rsid w:val="00C823F6"/>
    <w:rsid w:val="00C82468"/>
    <w:rsid w:val="00C85189"/>
    <w:rsid w:val="00C85264"/>
    <w:rsid w:val="00C8540E"/>
    <w:rsid w:val="00C90608"/>
    <w:rsid w:val="00C906CD"/>
    <w:rsid w:val="00C91839"/>
    <w:rsid w:val="00C93D86"/>
    <w:rsid w:val="00C94058"/>
    <w:rsid w:val="00C945E2"/>
    <w:rsid w:val="00C94EEA"/>
    <w:rsid w:val="00C955F2"/>
    <w:rsid w:val="00C95F27"/>
    <w:rsid w:val="00C9787B"/>
    <w:rsid w:val="00CA0090"/>
    <w:rsid w:val="00CA07C8"/>
    <w:rsid w:val="00CA368E"/>
    <w:rsid w:val="00CA446E"/>
    <w:rsid w:val="00CA628E"/>
    <w:rsid w:val="00CA6644"/>
    <w:rsid w:val="00CA68CF"/>
    <w:rsid w:val="00CA6B7D"/>
    <w:rsid w:val="00CA7338"/>
    <w:rsid w:val="00CA7A9B"/>
    <w:rsid w:val="00CA7AC7"/>
    <w:rsid w:val="00CA7E7D"/>
    <w:rsid w:val="00CB05A5"/>
    <w:rsid w:val="00CB110F"/>
    <w:rsid w:val="00CB196A"/>
    <w:rsid w:val="00CB2C27"/>
    <w:rsid w:val="00CB6A9D"/>
    <w:rsid w:val="00CC04A1"/>
    <w:rsid w:val="00CC09D9"/>
    <w:rsid w:val="00CC0F1B"/>
    <w:rsid w:val="00CC1805"/>
    <w:rsid w:val="00CC1D6F"/>
    <w:rsid w:val="00CC21B1"/>
    <w:rsid w:val="00CC2686"/>
    <w:rsid w:val="00CC3BA3"/>
    <w:rsid w:val="00CC5D2B"/>
    <w:rsid w:val="00CC60F5"/>
    <w:rsid w:val="00CC6FC9"/>
    <w:rsid w:val="00CC73C0"/>
    <w:rsid w:val="00CC77DB"/>
    <w:rsid w:val="00CC7911"/>
    <w:rsid w:val="00CC7F45"/>
    <w:rsid w:val="00CD06D0"/>
    <w:rsid w:val="00CD09D7"/>
    <w:rsid w:val="00CD1E4C"/>
    <w:rsid w:val="00CD507D"/>
    <w:rsid w:val="00CD6608"/>
    <w:rsid w:val="00CD6639"/>
    <w:rsid w:val="00CD68BB"/>
    <w:rsid w:val="00CD6B17"/>
    <w:rsid w:val="00CD76D4"/>
    <w:rsid w:val="00CE0710"/>
    <w:rsid w:val="00CE143E"/>
    <w:rsid w:val="00CE4725"/>
    <w:rsid w:val="00CE47E6"/>
    <w:rsid w:val="00CE493A"/>
    <w:rsid w:val="00CE4C6C"/>
    <w:rsid w:val="00CE6106"/>
    <w:rsid w:val="00CE630B"/>
    <w:rsid w:val="00CE65CF"/>
    <w:rsid w:val="00CE6929"/>
    <w:rsid w:val="00CF01FF"/>
    <w:rsid w:val="00CF0920"/>
    <w:rsid w:val="00CF1ACA"/>
    <w:rsid w:val="00CF2226"/>
    <w:rsid w:val="00CF343B"/>
    <w:rsid w:val="00CF34A5"/>
    <w:rsid w:val="00CF4CB5"/>
    <w:rsid w:val="00CF5CB3"/>
    <w:rsid w:val="00CF752C"/>
    <w:rsid w:val="00CF78A6"/>
    <w:rsid w:val="00CF7CB1"/>
    <w:rsid w:val="00D01333"/>
    <w:rsid w:val="00D02C71"/>
    <w:rsid w:val="00D04933"/>
    <w:rsid w:val="00D05212"/>
    <w:rsid w:val="00D053B6"/>
    <w:rsid w:val="00D056EF"/>
    <w:rsid w:val="00D111B6"/>
    <w:rsid w:val="00D114D6"/>
    <w:rsid w:val="00D11C56"/>
    <w:rsid w:val="00D11CB4"/>
    <w:rsid w:val="00D11EA3"/>
    <w:rsid w:val="00D1214F"/>
    <w:rsid w:val="00D14649"/>
    <w:rsid w:val="00D166E7"/>
    <w:rsid w:val="00D1750A"/>
    <w:rsid w:val="00D175E6"/>
    <w:rsid w:val="00D20483"/>
    <w:rsid w:val="00D24020"/>
    <w:rsid w:val="00D2458C"/>
    <w:rsid w:val="00D2526A"/>
    <w:rsid w:val="00D258F1"/>
    <w:rsid w:val="00D2666E"/>
    <w:rsid w:val="00D275A3"/>
    <w:rsid w:val="00D30CBC"/>
    <w:rsid w:val="00D317E3"/>
    <w:rsid w:val="00D343C8"/>
    <w:rsid w:val="00D34A07"/>
    <w:rsid w:val="00D356B4"/>
    <w:rsid w:val="00D375B2"/>
    <w:rsid w:val="00D406ED"/>
    <w:rsid w:val="00D44C97"/>
    <w:rsid w:val="00D4753D"/>
    <w:rsid w:val="00D475B1"/>
    <w:rsid w:val="00D5062B"/>
    <w:rsid w:val="00D50BAC"/>
    <w:rsid w:val="00D51B68"/>
    <w:rsid w:val="00D52112"/>
    <w:rsid w:val="00D52740"/>
    <w:rsid w:val="00D52AC4"/>
    <w:rsid w:val="00D52B43"/>
    <w:rsid w:val="00D534BF"/>
    <w:rsid w:val="00D53BA3"/>
    <w:rsid w:val="00D55E74"/>
    <w:rsid w:val="00D57433"/>
    <w:rsid w:val="00D61023"/>
    <w:rsid w:val="00D62861"/>
    <w:rsid w:val="00D63BE6"/>
    <w:rsid w:val="00D63F2A"/>
    <w:rsid w:val="00D644D8"/>
    <w:rsid w:val="00D648CD"/>
    <w:rsid w:val="00D654AD"/>
    <w:rsid w:val="00D659F8"/>
    <w:rsid w:val="00D713C2"/>
    <w:rsid w:val="00D71596"/>
    <w:rsid w:val="00D72840"/>
    <w:rsid w:val="00D736FA"/>
    <w:rsid w:val="00D74371"/>
    <w:rsid w:val="00D75456"/>
    <w:rsid w:val="00D75BBC"/>
    <w:rsid w:val="00D76D4A"/>
    <w:rsid w:val="00D7712F"/>
    <w:rsid w:val="00D77548"/>
    <w:rsid w:val="00D81EBE"/>
    <w:rsid w:val="00D823D6"/>
    <w:rsid w:val="00D83B50"/>
    <w:rsid w:val="00D83CB1"/>
    <w:rsid w:val="00D90DBB"/>
    <w:rsid w:val="00D911B1"/>
    <w:rsid w:val="00D911D0"/>
    <w:rsid w:val="00D929A7"/>
    <w:rsid w:val="00D94143"/>
    <w:rsid w:val="00D9556B"/>
    <w:rsid w:val="00D9702F"/>
    <w:rsid w:val="00DA0F8D"/>
    <w:rsid w:val="00DA1292"/>
    <w:rsid w:val="00DA15B3"/>
    <w:rsid w:val="00DA4989"/>
    <w:rsid w:val="00DA523E"/>
    <w:rsid w:val="00DA52B0"/>
    <w:rsid w:val="00DA6A03"/>
    <w:rsid w:val="00DB0C37"/>
    <w:rsid w:val="00DB0E21"/>
    <w:rsid w:val="00DB2A28"/>
    <w:rsid w:val="00DB43CF"/>
    <w:rsid w:val="00DB70AC"/>
    <w:rsid w:val="00DC290B"/>
    <w:rsid w:val="00DC426F"/>
    <w:rsid w:val="00DC52E3"/>
    <w:rsid w:val="00DC5C54"/>
    <w:rsid w:val="00DC6340"/>
    <w:rsid w:val="00DC6B8B"/>
    <w:rsid w:val="00DC6BC5"/>
    <w:rsid w:val="00DC6E1B"/>
    <w:rsid w:val="00DC7354"/>
    <w:rsid w:val="00DC7FA4"/>
    <w:rsid w:val="00DD233C"/>
    <w:rsid w:val="00DD26CF"/>
    <w:rsid w:val="00DD30BA"/>
    <w:rsid w:val="00DD4382"/>
    <w:rsid w:val="00DD5117"/>
    <w:rsid w:val="00DD5292"/>
    <w:rsid w:val="00DD7412"/>
    <w:rsid w:val="00DD75B3"/>
    <w:rsid w:val="00DE046C"/>
    <w:rsid w:val="00DE0EBC"/>
    <w:rsid w:val="00DE1937"/>
    <w:rsid w:val="00DE204E"/>
    <w:rsid w:val="00DE2256"/>
    <w:rsid w:val="00DE2823"/>
    <w:rsid w:val="00DE3D98"/>
    <w:rsid w:val="00DE6ED6"/>
    <w:rsid w:val="00DF1EB3"/>
    <w:rsid w:val="00DF2603"/>
    <w:rsid w:val="00DF281A"/>
    <w:rsid w:val="00DF4530"/>
    <w:rsid w:val="00DF4B36"/>
    <w:rsid w:val="00DF5DD2"/>
    <w:rsid w:val="00E065D5"/>
    <w:rsid w:val="00E06C0D"/>
    <w:rsid w:val="00E07F03"/>
    <w:rsid w:val="00E10AB4"/>
    <w:rsid w:val="00E112CF"/>
    <w:rsid w:val="00E124D9"/>
    <w:rsid w:val="00E12E1F"/>
    <w:rsid w:val="00E13AFE"/>
    <w:rsid w:val="00E14D58"/>
    <w:rsid w:val="00E17576"/>
    <w:rsid w:val="00E17B24"/>
    <w:rsid w:val="00E20AC6"/>
    <w:rsid w:val="00E21FF4"/>
    <w:rsid w:val="00E22AA6"/>
    <w:rsid w:val="00E22FE0"/>
    <w:rsid w:val="00E261AF"/>
    <w:rsid w:val="00E26AF9"/>
    <w:rsid w:val="00E31858"/>
    <w:rsid w:val="00E318BD"/>
    <w:rsid w:val="00E31DAB"/>
    <w:rsid w:val="00E33861"/>
    <w:rsid w:val="00E34573"/>
    <w:rsid w:val="00E349A3"/>
    <w:rsid w:val="00E37872"/>
    <w:rsid w:val="00E41C1D"/>
    <w:rsid w:val="00E422E1"/>
    <w:rsid w:val="00E42342"/>
    <w:rsid w:val="00E44018"/>
    <w:rsid w:val="00E445CA"/>
    <w:rsid w:val="00E44FCD"/>
    <w:rsid w:val="00E45461"/>
    <w:rsid w:val="00E47E07"/>
    <w:rsid w:val="00E501A4"/>
    <w:rsid w:val="00E5087E"/>
    <w:rsid w:val="00E50F09"/>
    <w:rsid w:val="00E51EB9"/>
    <w:rsid w:val="00E522AB"/>
    <w:rsid w:val="00E53D4D"/>
    <w:rsid w:val="00E5430B"/>
    <w:rsid w:val="00E55254"/>
    <w:rsid w:val="00E552A8"/>
    <w:rsid w:val="00E552DF"/>
    <w:rsid w:val="00E564E1"/>
    <w:rsid w:val="00E565D8"/>
    <w:rsid w:val="00E62FA2"/>
    <w:rsid w:val="00E63C6A"/>
    <w:rsid w:val="00E64AE2"/>
    <w:rsid w:val="00E64E4F"/>
    <w:rsid w:val="00E652F5"/>
    <w:rsid w:val="00E6544C"/>
    <w:rsid w:val="00E66303"/>
    <w:rsid w:val="00E71219"/>
    <w:rsid w:val="00E713CC"/>
    <w:rsid w:val="00E72880"/>
    <w:rsid w:val="00E7399E"/>
    <w:rsid w:val="00E75EF8"/>
    <w:rsid w:val="00E76143"/>
    <w:rsid w:val="00E7692F"/>
    <w:rsid w:val="00E77ABA"/>
    <w:rsid w:val="00E849E7"/>
    <w:rsid w:val="00E84B88"/>
    <w:rsid w:val="00E84CA0"/>
    <w:rsid w:val="00E860EC"/>
    <w:rsid w:val="00E90052"/>
    <w:rsid w:val="00E90E89"/>
    <w:rsid w:val="00E93051"/>
    <w:rsid w:val="00E93CA3"/>
    <w:rsid w:val="00E93CF7"/>
    <w:rsid w:val="00E945F2"/>
    <w:rsid w:val="00E95C40"/>
    <w:rsid w:val="00E95CB8"/>
    <w:rsid w:val="00E95D25"/>
    <w:rsid w:val="00E95DE6"/>
    <w:rsid w:val="00E960C7"/>
    <w:rsid w:val="00E97541"/>
    <w:rsid w:val="00E97A2F"/>
    <w:rsid w:val="00E97A82"/>
    <w:rsid w:val="00EA0250"/>
    <w:rsid w:val="00EA0546"/>
    <w:rsid w:val="00EA1433"/>
    <w:rsid w:val="00EA2DFC"/>
    <w:rsid w:val="00EA357E"/>
    <w:rsid w:val="00EA389E"/>
    <w:rsid w:val="00EA4ABA"/>
    <w:rsid w:val="00EA5DB3"/>
    <w:rsid w:val="00EA6795"/>
    <w:rsid w:val="00EA6C50"/>
    <w:rsid w:val="00EA7251"/>
    <w:rsid w:val="00EA7FA3"/>
    <w:rsid w:val="00EB082D"/>
    <w:rsid w:val="00EB3ED6"/>
    <w:rsid w:val="00EB43A7"/>
    <w:rsid w:val="00EB54B7"/>
    <w:rsid w:val="00EB5558"/>
    <w:rsid w:val="00EB6307"/>
    <w:rsid w:val="00EB6DEC"/>
    <w:rsid w:val="00EC035E"/>
    <w:rsid w:val="00EC2765"/>
    <w:rsid w:val="00EC31BA"/>
    <w:rsid w:val="00EC32E7"/>
    <w:rsid w:val="00EC4783"/>
    <w:rsid w:val="00EC4B64"/>
    <w:rsid w:val="00EC5B0C"/>
    <w:rsid w:val="00EC775A"/>
    <w:rsid w:val="00ED0B62"/>
    <w:rsid w:val="00ED1816"/>
    <w:rsid w:val="00ED22DE"/>
    <w:rsid w:val="00ED23A0"/>
    <w:rsid w:val="00ED5487"/>
    <w:rsid w:val="00ED7AE1"/>
    <w:rsid w:val="00ED7D98"/>
    <w:rsid w:val="00EE3F85"/>
    <w:rsid w:val="00EE4388"/>
    <w:rsid w:val="00EE5407"/>
    <w:rsid w:val="00EE6B35"/>
    <w:rsid w:val="00EE7541"/>
    <w:rsid w:val="00EE7B91"/>
    <w:rsid w:val="00EF0922"/>
    <w:rsid w:val="00EF13E0"/>
    <w:rsid w:val="00EF241F"/>
    <w:rsid w:val="00EF2D1D"/>
    <w:rsid w:val="00EF44BA"/>
    <w:rsid w:val="00EF4673"/>
    <w:rsid w:val="00EF46F3"/>
    <w:rsid w:val="00EF4D7E"/>
    <w:rsid w:val="00EF7AE8"/>
    <w:rsid w:val="00F01B5A"/>
    <w:rsid w:val="00F01E3B"/>
    <w:rsid w:val="00F03D55"/>
    <w:rsid w:val="00F04137"/>
    <w:rsid w:val="00F07116"/>
    <w:rsid w:val="00F11315"/>
    <w:rsid w:val="00F13DEF"/>
    <w:rsid w:val="00F146AD"/>
    <w:rsid w:val="00F14FAD"/>
    <w:rsid w:val="00F150AD"/>
    <w:rsid w:val="00F16067"/>
    <w:rsid w:val="00F1762C"/>
    <w:rsid w:val="00F17880"/>
    <w:rsid w:val="00F21B9A"/>
    <w:rsid w:val="00F22E41"/>
    <w:rsid w:val="00F2389F"/>
    <w:rsid w:val="00F23C47"/>
    <w:rsid w:val="00F2408F"/>
    <w:rsid w:val="00F2470C"/>
    <w:rsid w:val="00F25FD0"/>
    <w:rsid w:val="00F27F04"/>
    <w:rsid w:val="00F30F0A"/>
    <w:rsid w:val="00F36E86"/>
    <w:rsid w:val="00F37FF0"/>
    <w:rsid w:val="00F408EE"/>
    <w:rsid w:val="00F41511"/>
    <w:rsid w:val="00F42AA1"/>
    <w:rsid w:val="00F43124"/>
    <w:rsid w:val="00F44D73"/>
    <w:rsid w:val="00F4543C"/>
    <w:rsid w:val="00F4787F"/>
    <w:rsid w:val="00F517E0"/>
    <w:rsid w:val="00F53479"/>
    <w:rsid w:val="00F534D0"/>
    <w:rsid w:val="00F55601"/>
    <w:rsid w:val="00F55C1A"/>
    <w:rsid w:val="00F56AB4"/>
    <w:rsid w:val="00F57ED8"/>
    <w:rsid w:val="00F60733"/>
    <w:rsid w:val="00F6232A"/>
    <w:rsid w:val="00F630EC"/>
    <w:rsid w:val="00F6357A"/>
    <w:rsid w:val="00F63B61"/>
    <w:rsid w:val="00F64CDE"/>
    <w:rsid w:val="00F658A6"/>
    <w:rsid w:val="00F65F69"/>
    <w:rsid w:val="00F668CF"/>
    <w:rsid w:val="00F671C1"/>
    <w:rsid w:val="00F67375"/>
    <w:rsid w:val="00F71C01"/>
    <w:rsid w:val="00F725A0"/>
    <w:rsid w:val="00F72D36"/>
    <w:rsid w:val="00F72E6D"/>
    <w:rsid w:val="00F7387C"/>
    <w:rsid w:val="00F738EC"/>
    <w:rsid w:val="00F7541E"/>
    <w:rsid w:val="00F7628A"/>
    <w:rsid w:val="00F80E55"/>
    <w:rsid w:val="00F81995"/>
    <w:rsid w:val="00F8203A"/>
    <w:rsid w:val="00F838FE"/>
    <w:rsid w:val="00F83E0E"/>
    <w:rsid w:val="00F85557"/>
    <w:rsid w:val="00F8790D"/>
    <w:rsid w:val="00F90D01"/>
    <w:rsid w:val="00F929A2"/>
    <w:rsid w:val="00F93D13"/>
    <w:rsid w:val="00F97616"/>
    <w:rsid w:val="00F97F0B"/>
    <w:rsid w:val="00FA0A4C"/>
    <w:rsid w:val="00FA46F9"/>
    <w:rsid w:val="00FA5700"/>
    <w:rsid w:val="00FA60CB"/>
    <w:rsid w:val="00FA6902"/>
    <w:rsid w:val="00FB0788"/>
    <w:rsid w:val="00FB0B31"/>
    <w:rsid w:val="00FB0C1E"/>
    <w:rsid w:val="00FB11CC"/>
    <w:rsid w:val="00FB3624"/>
    <w:rsid w:val="00FB4731"/>
    <w:rsid w:val="00FB4DA7"/>
    <w:rsid w:val="00FB573B"/>
    <w:rsid w:val="00FB5B24"/>
    <w:rsid w:val="00FB675D"/>
    <w:rsid w:val="00FB6A91"/>
    <w:rsid w:val="00FB7BB6"/>
    <w:rsid w:val="00FB7D46"/>
    <w:rsid w:val="00FB7F84"/>
    <w:rsid w:val="00FC1074"/>
    <w:rsid w:val="00FC1D8B"/>
    <w:rsid w:val="00FC294D"/>
    <w:rsid w:val="00FC4171"/>
    <w:rsid w:val="00FC53E6"/>
    <w:rsid w:val="00FC75B5"/>
    <w:rsid w:val="00FD0F56"/>
    <w:rsid w:val="00FD1C71"/>
    <w:rsid w:val="00FD25A0"/>
    <w:rsid w:val="00FD453E"/>
    <w:rsid w:val="00FD7367"/>
    <w:rsid w:val="00FD7C52"/>
    <w:rsid w:val="00FE0258"/>
    <w:rsid w:val="00FE0795"/>
    <w:rsid w:val="00FE4E0E"/>
    <w:rsid w:val="00FE5B7E"/>
    <w:rsid w:val="00FF0046"/>
    <w:rsid w:val="00FF01A0"/>
    <w:rsid w:val="00FF0A15"/>
    <w:rsid w:val="00FF1689"/>
    <w:rsid w:val="00FF21E2"/>
    <w:rsid w:val="00FF3EA6"/>
    <w:rsid w:val="00FF595F"/>
    <w:rsid w:val="00FF5F80"/>
    <w:rsid w:val="00FF70B5"/>
    <w:rsid w:val="00FF798B"/>
    <w:rsid w:val="017CB4AE"/>
    <w:rsid w:val="0533079E"/>
    <w:rsid w:val="0873C4F7"/>
    <w:rsid w:val="08C9BFC3"/>
    <w:rsid w:val="08D4E7C9"/>
    <w:rsid w:val="0A3583E4"/>
    <w:rsid w:val="0D265F5C"/>
    <w:rsid w:val="0F6FE1CC"/>
    <w:rsid w:val="10CDABFF"/>
    <w:rsid w:val="113FC050"/>
    <w:rsid w:val="11C105D5"/>
    <w:rsid w:val="11D65347"/>
    <w:rsid w:val="1A9BC0EC"/>
    <w:rsid w:val="1B10A03A"/>
    <w:rsid w:val="1BC7D7B5"/>
    <w:rsid w:val="1F0822E2"/>
    <w:rsid w:val="1FB238E0"/>
    <w:rsid w:val="2025FECE"/>
    <w:rsid w:val="28F9E04B"/>
    <w:rsid w:val="2B571763"/>
    <w:rsid w:val="2C62C8DE"/>
    <w:rsid w:val="2D73144B"/>
    <w:rsid w:val="2DBD0660"/>
    <w:rsid w:val="31289BCA"/>
    <w:rsid w:val="32D2409C"/>
    <w:rsid w:val="333226BE"/>
    <w:rsid w:val="3703B4A1"/>
    <w:rsid w:val="38F0CB45"/>
    <w:rsid w:val="3D4407FE"/>
    <w:rsid w:val="3D4D1E9F"/>
    <w:rsid w:val="3D8C1263"/>
    <w:rsid w:val="3EF793A3"/>
    <w:rsid w:val="422C5608"/>
    <w:rsid w:val="42A82A9F"/>
    <w:rsid w:val="44D290D1"/>
    <w:rsid w:val="468E3450"/>
    <w:rsid w:val="4C5EDBD3"/>
    <w:rsid w:val="4D79A90E"/>
    <w:rsid w:val="4E51986E"/>
    <w:rsid w:val="517356ED"/>
    <w:rsid w:val="5399BBAD"/>
    <w:rsid w:val="58C600FB"/>
    <w:rsid w:val="58CDC798"/>
    <w:rsid w:val="61CCA1B1"/>
    <w:rsid w:val="61EECE61"/>
    <w:rsid w:val="688B5F80"/>
    <w:rsid w:val="68B0CFE6"/>
    <w:rsid w:val="69309178"/>
    <w:rsid w:val="6A7A12EF"/>
    <w:rsid w:val="6C89ACB7"/>
    <w:rsid w:val="6CF1E1A8"/>
    <w:rsid w:val="70245BD5"/>
    <w:rsid w:val="7330430E"/>
    <w:rsid w:val="759F0797"/>
    <w:rsid w:val="778EAE58"/>
    <w:rsid w:val="78187D73"/>
    <w:rsid w:val="7917AB21"/>
    <w:rsid w:val="79D735E9"/>
    <w:rsid w:val="7B5DEE26"/>
    <w:rsid w:val="7C061B10"/>
    <w:rsid w:val="7D713D76"/>
    <w:rsid w:val="7E976618"/>
    <w:rsid w:val="7EDE46BF"/>
    <w:rsid w:val="7F4BBE3F"/>
    <w:rsid w:val="7F5B7E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B17D9E"/>
  <w15:docId w15:val="{8A7F307D-40E2-4BA3-AEC3-A7E4C920A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C2765"/>
    <w:rPr>
      <w:rFonts w:ascii="Arial" w:hAnsi="Arial"/>
      <w:sz w:val="24"/>
      <w:szCs w:val="24"/>
    </w:rPr>
  </w:style>
  <w:style w:type="paragraph" w:styleId="Heading1">
    <w:name w:val="heading 1"/>
    <w:basedOn w:val="Normal"/>
    <w:next w:val="Normal"/>
    <w:qFormat/>
    <w:rsid w:val="0000459A"/>
    <w:pPr>
      <w:keepNext/>
      <w:spacing w:before="240" w:after="60"/>
      <w:outlineLvl w:val="0"/>
    </w:pPr>
    <w:rPr>
      <w:rFonts w:cs="Arial"/>
      <w:b/>
      <w:bCs/>
      <w:kern w:val="32"/>
      <w:sz w:val="32"/>
      <w:szCs w:val="32"/>
    </w:rPr>
  </w:style>
  <w:style w:type="paragraph" w:styleId="Heading2">
    <w:name w:val="heading 2"/>
    <w:basedOn w:val="Normal"/>
    <w:next w:val="Normal"/>
    <w:qFormat/>
    <w:rsid w:val="0000459A"/>
    <w:pPr>
      <w:keepNext/>
      <w:spacing w:before="240" w:after="60"/>
      <w:outlineLvl w:val="1"/>
    </w:pPr>
    <w:rPr>
      <w:rFonts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3Char">
    <w:name w:val="Char Char3 Char"/>
    <w:basedOn w:val="Normal"/>
    <w:rsid w:val="0000459A"/>
    <w:pPr>
      <w:spacing w:after="120" w:line="240" w:lineRule="exact"/>
    </w:pPr>
    <w:rPr>
      <w:rFonts w:ascii="Verdana" w:hAnsi="Verdana"/>
      <w:sz w:val="20"/>
      <w:szCs w:val="20"/>
      <w:lang w:val="en-US" w:eastAsia="en-US"/>
    </w:rPr>
  </w:style>
  <w:style w:type="paragraph" w:styleId="Header">
    <w:name w:val="header"/>
    <w:basedOn w:val="Normal"/>
    <w:link w:val="HeaderChar"/>
    <w:uiPriority w:val="99"/>
    <w:rsid w:val="0000459A"/>
    <w:pPr>
      <w:tabs>
        <w:tab w:val="center" w:pos="4153"/>
        <w:tab w:val="right" w:pos="8306"/>
      </w:tabs>
    </w:pPr>
    <w:rPr>
      <w:lang w:val="x-none" w:eastAsia="x-none"/>
    </w:rPr>
  </w:style>
  <w:style w:type="paragraph" w:styleId="Footer">
    <w:name w:val="footer"/>
    <w:basedOn w:val="Normal"/>
    <w:link w:val="FooterChar"/>
    <w:uiPriority w:val="99"/>
    <w:rsid w:val="0000459A"/>
    <w:pPr>
      <w:tabs>
        <w:tab w:val="center" w:pos="4153"/>
        <w:tab w:val="right" w:pos="8306"/>
      </w:tabs>
    </w:pPr>
    <w:rPr>
      <w:lang w:val="x-none" w:eastAsia="x-none"/>
    </w:rPr>
  </w:style>
  <w:style w:type="paragraph" w:customStyle="1" w:styleId="Default">
    <w:name w:val="Default"/>
    <w:rsid w:val="0000459A"/>
    <w:pPr>
      <w:autoSpaceDE w:val="0"/>
      <w:autoSpaceDN w:val="0"/>
      <w:adjustRightInd w:val="0"/>
    </w:pPr>
    <w:rPr>
      <w:rFonts w:ascii="Arial" w:hAnsi="Arial" w:cs="Arial"/>
      <w:color w:val="000000"/>
      <w:sz w:val="24"/>
      <w:szCs w:val="24"/>
    </w:rPr>
  </w:style>
  <w:style w:type="paragraph" w:styleId="BodyText3">
    <w:name w:val="Body Text 3"/>
    <w:basedOn w:val="Normal"/>
    <w:rsid w:val="0000459A"/>
    <w:pPr>
      <w:spacing w:after="120"/>
    </w:pPr>
    <w:rPr>
      <w:sz w:val="16"/>
      <w:szCs w:val="16"/>
    </w:rPr>
  </w:style>
  <w:style w:type="paragraph" w:styleId="ListBullet">
    <w:name w:val="List Bullet"/>
    <w:basedOn w:val="Normal"/>
    <w:autoRedefine/>
    <w:rsid w:val="0000459A"/>
    <w:pPr>
      <w:spacing w:after="120"/>
      <w:ind w:left="426" w:hanging="426"/>
    </w:pPr>
    <w:rPr>
      <w:rFonts w:ascii="Helvetica" w:hAnsi="Helvetica"/>
      <w:sz w:val="16"/>
      <w:szCs w:val="20"/>
      <w:lang w:eastAsia="en-US"/>
    </w:rPr>
  </w:style>
  <w:style w:type="paragraph" w:styleId="BalloonText">
    <w:name w:val="Balloon Text"/>
    <w:basedOn w:val="Normal"/>
    <w:semiHidden/>
    <w:rsid w:val="0000459A"/>
    <w:rPr>
      <w:rFonts w:ascii="Tahoma" w:hAnsi="Tahoma" w:cs="Tahoma"/>
      <w:sz w:val="16"/>
      <w:szCs w:val="16"/>
    </w:rPr>
  </w:style>
  <w:style w:type="paragraph" w:styleId="NormalWeb">
    <w:name w:val="Normal (Web)"/>
    <w:basedOn w:val="Normal"/>
    <w:rsid w:val="0000459A"/>
    <w:pPr>
      <w:spacing w:before="100" w:beforeAutospacing="1" w:after="100" w:afterAutospacing="1"/>
    </w:pPr>
    <w:rPr>
      <w:rFonts w:ascii="Times New Roman" w:hAnsi="Times New Roman"/>
    </w:rPr>
  </w:style>
  <w:style w:type="paragraph" w:customStyle="1" w:styleId="Body">
    <w:name w:val="Body*"/>
    <w:rsid w:val="0000459A"/>
    <w:pPr>
      <w:keepLines/>
      <w:spacing w:line="320" w:lineRule="exact"/>
      <w:ind w:right="850"/>
      <w:jc w:val="both"/>
    </w:pPr>
    <w:rPr>
      <w:rFonts w:ascii="Perpetua" w:hAnsi="Perpetua"/>
      <w:sz w:val="26"/>
      <w:lang w:eastAsia="en-US"/>
    </w:rPr>
  </w:style>
  <w:style w:type="paragraph" w:customStyle="1" w:styleId="Bullets">
    <w:name w:val="Bullets"/>
    <w:rsid w:val="0000459A"/>
    <w:pPr>
      <w:keepLines/>
      <w:spacing w:before="85" w:line="320" w:lineRule="exact"/>
      <w:ind w:left="566" w:right="850" w:hanging="567"/>
      <w:jc w:val="both"/>
    </w:pPr>
    <w:rPr>
      <w:rFonts w:ascii="Perpetua" w:hAnsi="Perpetua"/>
      <w:sz w:val="26"/>
      <w:lang w:eastAsia="en-US"/>
    </w:rPr>
  </w:style>
  <w:style w:type="paragraph" w:customStyle="1" w:styleId="Bhead">
    <w:name w:val="B head*"/>
    <w:rsid w:val="0000459A"/>
    <w:pPr>
      <w:keepNext/>
      <w:tabs>
        <w:tab w:val="left" w:pos="566"/>
      </w:tabs>
      <w:spacing w:before="85" w:line="340" w:lineRule="exact"/>
      <w:ind w:right="850"/>
    </w:pPr>
    <w:rPr>
      <w:rFonts w:ascii="NewsGothic" w:hAnsi="NewsGothic"/>
      <w:sz w:val="24"/>
      <w:lang w:eastAsia="en-US"/>
    </w:rPr>
  </w:style>
  <w:style w:type="character" w:styleId="CommentReference">
    <w:name w:val="annotation reference"/>
    <w:semiHidden/>
    <w:rsid w:val="0000459A"/>
    <w:rPr>
      <w:sz w:val="16"/>
      <w:szCs w:val="16"/>
    </w:rPr>
  </w:style>
  <w:style w:type="paragraph" w:styleId="CommentText">
    <w:name w:val="annotation text"/>
    <w:basedOn w:val="Normal"/>
    <w:link w:val="CommentTextChar"/>
    <w:semiHidden/>
    <w:rsid w:val="0000459A"/>
    <w:rPr>
      <w:rFonts w:ascii="Times New Roman" w:hAnsi="Times New Roman"/>
      <w:sz w:val="20"/>
      <w:szCs w:val="20"/>
    </w:rPr>
  </w:style>
  <w:style w:type="paragraph" w:styleId="BodyText2">
    <w:name w:val="Body Text 2"/>
    <w:basedOn w:val="Normal"/>
    <w:rsid w:val="0000459A"/>
    <w:pPr>
      <w:spacing w:after="120" w:line="480" w:lineRule="auto"/>
    </w:pPr>
    <w:rPr>
      <w:rFonts w:ascii="Times New Roman" w:hAnsi="Times New Roman"/>
      <w:sz w:val="20"/>
      <w:szCs w:val="20"/>
    </w:rPr>
  </w:style>
  <w:style w:type="character" w:customStyle="1" w:styleId="HeaderChar">
    <w:name w:val="Header Char"/>
    <w:link w:val="Header"/>
    <w:uiPriority w:val="99"/>
    <w:rsid w:val="004F501C"/>
    <w:rPr>
      <w:rFonts w:ascii="Arial" w:hAnsi="Arial"/>
      <w:sz w:val="24"/>
      <w:szCs w:val="24"/>
    </w:rPr>
  </w:style>
  <w:style w:type="character" w:customStyle="1" w:styleId="FooterChar">
    <w:name w:val="Footer Char"/>
    <w:link w:val="Footer"/>
    <w:uiPriority w:val="99"/>
    <w:locked/>
    <w:rsid w:val="004F501C"/>
    <w:rPr>
      <w:rFonts w:ascii="Arial" w:hAnsi="Arial"/>
      <w:sz w:val="24"/>
      <w:szCs w:val="24"/>
    </w:rPr>
  </w:style>
  <w:style w:type="paragraph" w:styleId="ListParagraph">
    <w:name w:val="List Paragraph"/>
    <w:basedOn w:val="Normal"/>
    <w:uiPriority w:val="34"/>
    <w:qFormat/>
    <w:rsid w:val="00E95C40"/>
    <w:pPr>
      <w:ind w:left="720"/>
    </w:pPr>
  </w:style>
  <w:style w:type="paragraph" w:styleId="NoSpacing">
    <w:name w:val="No Spacing"/>
    <w:link w:val="NoSpacingChar"/>
    <w:uiPriority w:val="1"/>
    <w:qFormat/>
    <w:rsid w:val="00551E9C"/>
    <w:rPr>
      <w:rFonts w:ascii="Calibri" w:hAnsi="Calibri"/>
      <w:sz w:val="22"/>
      <w:szCs w:val="22"/>
      <w:lang w:val="en-US" w:eastAsia="en-US"/>
    </w:rPr>
  </w:style>
  <w:style w:type="character" w:customStyle="1" w:styleId="NoSpacingChar">
    <w:name w:val="No Spacing Char"/>
    <w:link w:val="NoSpacing"/>
    <w:uiPriority w:val="1"/>
    <w:rsid w:val="00551E9C"/>
    <w:rPr>
      <w:rFonts w:ascii="Calibri" w:hAnsi="Calibri"/>
      <w:sz w:val="22"/>
      <w:szCs w:val="22"/>
      <w:lang w:val="en-US" w:eastAsia="en-US" w:bidi="ar-SA"/>
    </w:rPr>
  </w:style>
  <w:style w:type="paragraph" w:styleId="Revision">
    <w:name w:val="Revision"/>
    <w:hidden/>
    <w:uiPriority w:val="99"/>
    <w:semiHidden/>
    <w:rsid w:val="00E93051"/>
    <w:rPr>
      <w:rFonts w:ascii="Arial" w:hAnsi="Arial"/>
      <w:sz w:val="24"/>
      <w:szCs w:val="24"/>
    </w:rPr>
  </w:style>
  <w:style w:type="paragraph" w:styleId="CommentSubject">
    <w:name w:val="annotation subject"/>
    <w:basedOn w:val="CommentText"/>
    <w:next w:val="CommentText"/>
    <w:link w:val="CommentSubjectChar"/>
    <w:rsid w:val="002A2E2B"/>
    <w:rPr>
      <w:rFonts w:ascii="Arial" w:hAnsi="Arial"/>
      <w:b/>
      <w:bCs/>
    </w:rPr>
  </w:style>
  <w:style w:type="character" w:customStyle="1" w:styleId="CommentTextChar">
    <w:name w:val="Comment Text Char"/>
    <w:basedOn w:val="DefaultParagraphFont"/>
    <w:link w:val="CommentText"/>
    <w:semiHidden/>
    <w:rsid w:val="002A2E2B"/>
  </w:style>
  <w:style w:type="character" w:customStyle="1" w:styleId="CommentSubjectChar">
    <w:name w:val="Comment Subject Char"/>
    <w:basedOn w:val="CommentTextChar"/>
    <w:link w:val="CommentSubject"/>
    <w:rsid w:val="002A2E2B"/>
  </w:style>
  <w:style w:type="character" w:styleId="Emphasis">
    <w:name w:val="Emphasis"/>
    <w:uiPriority w:val="20"/>
    <w:qFormat/>
    <w:rsid w:val="00C054DE"/>
    <w:rPr>
      <w:b/>
      <w:bCs/>
      <w:i w:val="0"/>
      <w:iCs w:val="0"/>
    </w:rPr>
  </w:style>
  <w:style w:type="character" w:customStyle="1" w:styleId="st1">
    <w:name w:val="st1"/>
    <w:rsid w:val="00C054DE"/>
  </w:style>
  <w:style w:type="table" w:styleId="TableGrid">
    <w:name w:val="Table Grid"/>
    <w:basedOn w:val="TableNormal"/>
    <w:rsid w:val="00DC52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31">
    <w:name w:val="Grid Table 1 Light - Accent 31"/>
    <w:basedOn w:val="TableNormal"/>
    <w:uiPriority w:val="46"/>
    <w:rsid w:val="00A74EC9"/>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TableGrid1">
    <w:name w:val="Table Grid1"/>
    <w:basedOn w:val="TableNormal"/>
    <w:next w:val="TableGrid"/>
    <w:rsid w:val="00C02808"/>
    <w:rPr>
      <w:rFonts w:ascii="Arial" w:hAnsi="Arial"/>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Text1">
    <w:name w:val="Bullet Text 1"/>
    <w:basedOn w:val="Normal"/>
    <w:rsid w:val="00964D09"/>
    <w:rPr>
      <w:rFonts w:cs="Arial"/>
      <w:color w:val="000000"/>
      <w:szCs w:val="20"/>
      <w:lang w:eastAsia="en-US"/>
    </w:rPr>
  </w:style>
  <w:style w:type="character" w:customStyle="1" w:styleId="cf01">
    <w:name w:val="cf01"/>
    <w:basedOn w:val="DefaultParagraphFont"/>
    <w:rsid w:val="00054583"/>
    <w:rPr>
      <w:rFonts w:ascii="Segoe UI" w:hAnsi="Segoe UI" w:cs="Segoe UI" w:hint="default"/>
      <w:sz w:val="18"/>
      <w:szCs w:val="18"/>
    </w:rPr>
  </w:style>
  <w:style w:type="paragraph" w:customStyle="1" w:styleId="pf1">
    <w:name w:val="pf1"/>
    <w:basedOn w:val="Normal"/>
    <w:rsid w:val="00E62FA2"/>
    <w:pPr>
      <w:spacing w:before="100" w:beforeAutospacing="1" w:after="100" w:afterAutospacing="1"/>
    </w:pPr>
    <w:rPr>
      <w:rFonts w:ascii="Times New Roman" w:hAnsi="Times New Roman"/>
    </w:rPr>
  </w:style>
  <w:style w:type="paragraph" w:customStyle="1" w:styleId="pf0">
    <w:name w:val="pf0"/>
    <w:basedOn w:val="Normal"/>
    <w:rsid w:val="00E62FA2"/>
    <w:pPr>
      <w:spacing w:before="100" w:beforeAutospacing="1" w:after="100" w:afterAutospacing="1"/>
    </w:pPr>
    <w:rPr>
      <w:rFonts w:ascii="Times New Roman" w:hAnsi="Times New Roman"/>
    </w:rPr>
  </w:style>
  <w:style w:type="character" w:customStyle="1" w:styleId="cf21">
    <w:name w:val="cf21"/>
    <w:basedOn w:val="DefaultParagraphFont"/>
    <w:rsid w:val="00E62FA2"/>
    <w:rPr>
      <w:rFonts w:ascii="Segoe UI" w:hAnsi="Segoe UI" w:cs="Segoe UI" w:hint="default"/>
      <w:color w:val="FF0000"/>
      <w:sz w:val="18"/>
      <w:szCs w:val="18"/>
    </w:rPr>
  </w:style>
  <w:style w:type="character" w:customStyle="1" w:styleId="cf31">
    <w:name w:val="cf31"/>
    <w:basedOn w:val="DefaultParagraphFont"/>
    <w:rsid w:val="00CD68BB"/>
    <w:rPr>
      <w:rFonts w:ascii="Segoe UI" w:hAnsi="Segoe UI" w:cs="Segoe UI" w:hint="default"/>
      <w:color w:val="00B050"/>
      <w:sz w:val="18"/>
      <w:szCs w:val="18"/>
    </w:rPr>
  </w:style>
  <w:style w:type="paragraph" w:customStyle="1" w:styleId="FFWLevel2">
    <w:name w:val="FFW Level 2"/>
    <w:basedOn w:val="Normal"/>
    <w:link w:val="FFWLevel2Char"/>
    <w:uiPriority w:val="99"/>
    <w:locked/>
    <w:rsid w:val="007B1200"/>
    <w:pPr>
      <w:numPr>
        <w:ilvl w:val="1"/>
        <w:numId w:val="99"/>
      </w:numPr>
      <w:spacing w:before="240" w:line="260" w:lineRule="atLeast"/>
      <w:jc w:val="both"/>
      <w:outlineLvl w:val="1"/>
    </w:pPr>
    <w:rPr>
      <w:rFonts w:cs="Arial"/>
      <w:sz w:val="20"/>
    </w:rPr>
  </w:style>
  <w:style w:type="paragraph" w:customStyle="1" w:styleId="FFWLevel3">
    <w:name w:val="FFW Level 3"/>
    <w:basedOn w:val="Normal"/>
    <w:uiPriority w:val="99"/>
    <w:locked/>
    <w:rsid w:val="007B1200"/>
    <w:pPr>
      <w:numPr>
        <w:ilvl w:val="2"/>
        <w:numId w:val="99"/>
      </w:numPr>
      <w:spacing w:before="240" w:line="260" w:lineRule="atLeast"/>
      <w:jc w:val="both"/>
    </w:pPr>
    <w:rPr>
      <w:rFonts w:cs="Arial"/>
      <w:sz w:val="20"/>
    </w:rPr>
  </w:style>
  <w:style w:type="paragraph" w:customStyle="1" w:styleId="FFWLevel4">
    <w:name w:val="FFW Level 4"/>
    <w:basedOn w:val="Normal"/>
    <w:uiPriority w:val="99"/>
    <w:locked/>
    <w:rsid w:val="007B1200"/>
    <w:pPr>
      <w:numPr>
        <w:ilvl w:val="3"/>
        <w:numId w:val="99"/>
      </w:numPr>
      <w:spacing w:before="240" w:line="260" w:lineRule="atLeast"/>
      <w:jc w:val="both"/>
    </w:pPr>
    <w:rPr>
      <w:rFonts w:cs="Arial"/>
      <w:sz w:val="20"/>
    </w:rPr>
  </w:style>
  <w:style w:type="paragraph" w:customStyle="1" w:styleId="FFWLevel5">
    <w:name w:val="FFW Level 5"/>
    <w:basedOn w:val="Normal"/>
    <w:uiPriority w:val="99"/>
    <w:locked/>
    <w:rsid w:val="007B1200"/>
    <w:pPr>
      <w:numPr>
        <w:ilvl w:val="4"/>
        <w:numId w:val="99"/>
      </w:numPr>
      <w:spacing w:before="240" w:line="260" w:lineRule="atLeast"/>
      <w:jc w:val="both"/>
    </w:pPr>
    <w:rPr>
      <w:rFonts w:cs="Arial"/>
      <w:sz w:val="20"/>
    </w:rPr>
  </w:style>
  <w:style w:type="paragraph" w:customStyle="1" w:styleId="FFWLevel6">
    <w:name w:val="FFW Level 6"/>
    <w:basedOn w:val="Normal"/>
    <w:uiPriority w:val="99"/>
    <w:locked/>
    <w:rsid w:val="007B1200"/>
    <w:pPr>
      <w:numPr>
        <w:ilvl w:val="5"/>
        <w:numId w:val="99"/>
      </w:numPr>
      <w:spacing w:before="240" w:line="260" w:lineRule="atLeast"/>
      <w:jc w:val="both"/>
    </w:pPr>
    <w:rPr>
      <w:rFonts w:cs="Arial"/>
      <w:sz w:val="20"/>
    </w:rPr>
  </w:style>
  <w:style w:type="character" w:customStyle="1" w:styleId="FFWLevel2Char">
    <w:name w:val="FFW Level 2 Char"/>
    <w:basedOn w:val="DefaultParagraphFont"/>
    <w:link w:val="FFWLevel2"/>
    <w:uiPriority w:val="99"/>
    <w:locked/>
    <w:rsid w:val="007B1200"/>
    <w:rPr>
      <w:rFonts w:ascii="Arial" w:hAnsi="Arial" w:cs="Arial"/>
      <w:szCs w:val="24"/>
    </w:rPr>
  </w:style>
  <w:style w:type="paragraph" w:customStyle="1" w:styleId="FFWPlain">
    <w:name w:val="FFW Plain"/>
    <w:basedOn w:val="Normal"/>
    <w:uiPriority w:val="99"/>
    <w:locked/>
    <w:rsid w:val="00A37AEA"/>
    <w:pPr>
      <w:spacing w:line="260" w:lineRule="atLeast"/>
      <w:jc w:val="both"/>
    </w:pPr>
    <w:rPr>
      <w:rFonts w:cs="Arial"/>
      <w:sz w:val="20"/>
    </w:rPr>
  </w:style>
  <w:style w:type="paragraph" w:customStyle="1" w:styleId="FFWBody2">
    <w:name w:val="FFW Body 2"/>
    <w:basedOn w:val="Normal"/>
    <w:uiPriority w:val="99"/>
    <w:locked/>
    <w:rsid w:val="0059099E"/>
    <w:pPr>
      <w:spacing w:before="240" w:line="260" w:lineRule="atLeast"/>
      <w:ind w:left="794"/>
      <w:jc w:val="both"/>
    </w:pPr>
    <w:rPr>
      <w:rFonts w:cs="Arial"/>
      <w:sz w:val="20"/>
    </w:rPr>
  </w:style>
  <w:style w:type="paragraph" w:customStyle="1" w:styleId="xmsonormal">
    <w:name w:val="x_msonormal"/>
    <w:basedOn w:val="Normal"/>
    <w:rsid w:val="0070150A"/>
    <w:pPr>
      <w:spacing w:before="100" w:beforeAutospacing="1" w:after="100" w:afterAutospacing="1"/>
    </w:pPr>
    <w:rPr>
      <w:rFonts w:ascii="Times New Roman" w:hAnsi="Times New Roman"/>
    </w:rPr>
  </w:style>
  <w:style w:type="character" w:customStyle="1" w:styleId="xui-provider">
    <w:name w:val="x_ui-provider"/>
    <w:basedOn w:val="DefaultParagraphFont"/>
    <w:rsid w:val="007015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333652">
      <w:bodyDiv w:val="1"/>
      <w:marLeft w:val="0"/>
      <w:marRight w:val="0"/>
      <w:marTop w:val="0"/>
      <w:marBottom w:val="0"/>
      <w:divBdr>
        <w:top w:val="none" w:sz="0" w:space="0" w:color="auto"/>
        <w:left w:val="none" w:sz="0" w:space="0" w:color="auto"/>
        <w:bottom w:val="none" w:sz="0" w:space="0" w:color="auto"/>
        <w:right w:val="none" w:sz="0" w:space="0" w:color="auto"/>
      </w:divBdr>
    </w:div>
    <w:div w:id="210112604">
      <w:bodyDiv w:val="1"/>
      <w:marLeft w:val="0"/>
      <w:marRight w:val="0"/>
      <w:marTop w:val="0"/>
      <w:marBottom w:val="0"/>
      <w:divBdr>
        <w:top w:val="none" w:sz="0" w:space="0" w:color="auto"/>
        <w:left w:val="none" w:sz="0" w:space="0" w:color="auto"/>
        <w:bottom w:val="none" w:sz="0" w:space="0" w:color="auto"/>
        <w:right w:val="none" w:sz="0" w:space="0" w:color="auto"/>
      </w:divBdr>
    </w:div>
    <w:div w:id="525948658">
      <w:bodyDiv w:val="1"/>
      <w:marLeft w:val="0"/>
      <w:marRight w:val="0"/>
      <w:marTop w:val="0"/>
      <w:marBottom w:val="0"/>
      <w:divBdr>
        <w:top w:val="none" w:sz="0" w:space="0" w:color="auto"/>
        <w:left w:val="none" w:sz="0" w:space="0" w:color="auto"/>
        <w:bottom w:val="none" w:sz="0" w:space="0" w:color="auto"/>
        <w:right w:val="none" w:sz="0" w:space="0" w:color="auto"/>
      </w:divBdr>
    </w:div>
    <w:div w:id="1163357763">
      <w:bodyDiv w:val="1"/>
      <w:marLeft w:val="0"/>
      <w:marRight w:val="0"/>
      <w:marTop w:val="0"/>
      <w:marBottom w:val="0"/>
      <w:divBdr>
        <w:top w:val="none" w:sz="0" w:space="0" w:color="auto"/>
        <w:left w:val="none" w:sz="0" w:space="0" w:color="auto"/>
        <w:bottom w:val="none" w:sz="0" w:space="0" w:color="auto"/>
        <w:right w:val="none" w:sz="0" w:space="0" w:color="auto"/>
      </w:divBdr>
    </w:div>
    <w:div w:id="1337078581">
      <w:bodyDiv w:val="1"/>
      <w:marLeft w:val="0"/>
      <w:marRight w:val="0"/>
      <w:marTop w:val="0"/>
      <w:marBottom w:val="0"/>
      <w:divBdr>
        <w:top w:val="none" w:sz="0" w:space="0" w:color="auto"/>
        <w:left w:val="none" w:sz="0" w:space="0" w:color="auto"/>
        <w:bottom w:val="none" w:sz="0" w:space="0" w:color="auto"/>
        <w:right w:val="none" w:sz="0" w:space="0" w:color="auto"/>
      </w:divBdr>
      <w:divsChild>
        <w:div w:id="621379575">
          <w:marLeft w:val="547"/>
          <w:marRight w:val="0"/>
          <w:marTop w:val="0"/>
          <w:marBottom w:val="0"/>
          <w:divBdr>
            <w:top w:val="none" w:sz="0" w:space="0" w:color="auto"/>
            <w:left w:val="none" w:sz="0" w:space="0" w:color="auto"/>
            <w:bottom w:val="none" w:sz="0" w:space="0" w:color="auto"/>
            <w:right w:val="none" w:sz="0" w:space="0" w:color="auto"/>
          </w:divBdr>
        </w:div>
      </w:divsChild>
    </w:div>
    <w:div w:id="1803188260">
      <w:bodyDiv w:val="1"/>
      <w:marLeft w:val="0"/>
      <w:marRight w:val="0"/>
      <w:marTop w:val="0"/>
      <w:marBottom w:val="0"/>
      <w:divBdr>
        <w:top w:val="none" w:sz="0" w:space="0" w:color="auto"/>
        <w:left w:val="none" w:sz="0" w:space="0" w:color="auto"/>
        <w:bottom w:val="none" w:sz="0" w:space="0" w:color="auto"/>
        <w:right w:val="none" w:sz="0" w:space="0" w:color="auto"/>
      </w:divBdr>
      <w:divsChild>
        <w:div w:id="26684267">
          <w:marLeft w:val="547"/>
          <w:marRight w:val="0"/>
          <w:marTop w:val="0"/>
          <w:marBottom w:val="0"/>
          <w:divBdr>
            <w:top w:val="none" w:sz="0" w:space="0" w:color="auto"/>
            <w:left w:val="none" w:sz="0" w:space="0" w:color="auto"/>
            <w:bottom w:val="none" w:sz="0" w:space="0" w:color="auto"/>
            <w:right w:val="none" w:sz="0" w:space="0" w:color="auto"/>
          </w:divBdr>
        </w:div>
        <w:div w:id="2093814881">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4.xml"/><Relationship Id="rId21" Type="http://schemas.openxmlformats.org/officeDocument/2006/relationships/diagramData" Target="diagrams/data1.xml"/><Relationship Id="rId34" Type="http://schemas.openxmlformats.org/officeDocument/2006/relationships/header" Target="header7.xml"/><Relationship Id="rId42" Type="http://schemas.openxmlformats.org/officeDocument/2006/relationships/diagramData" Target="diagrams/data4.xml"/><Relationship Id="rId47" Type="http://schemas.openxmlformats.org/officeDocument/2006/relationships/hyperlink" Target="http://www.thepensionsregulator.gov.uk/public-service-schemes/knowledge-and-understanding-duty-on-board-members.aspx" TargetMode="External"/><Relationship Id="rId50" Type="http://schemas.openxmlformats.org/officeDocument/2006/relationships/hyperlink" Target="http://www.thepensionsregulator.gov.uk/public-service-schemes/record-keeping.aspx" TargetMode="External"/><Relationship Id="rId55" Type="http://schemas.openxmlformats.org/officeDocument/2006/relationships/header" Target="header11.xml"/><Relationship Id="rId63" Type="http://schemas.openxmlformats.org/officeDocument/2006/relationships/header" Target="header14.xml"/><Relationship Id="rId68"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diagramLayout" Target="diagrams/layout2.xml"/><Relationship Id="rId11" Type="http://schemas.openxmlformats.org/officeDocument/2006/relationships/image" Target="media/image1.jpeg"/><Relationship Id="rId24" Type="http://schemas.openxmlformats.org/officeDocument/2006/relationships/diagramColors" Target="diagrams/colors1.xml"/><Relationship Id="rId32" Type="http://schemas.microsoft.com/office/2007/relationships/diagramDrawing" Target="diagrams/drawing2.xml"/><Relationship Id="rId37" Type="http://schemas.openxmlformats.org/officeDocument/2006/relationships/diagramQuickStyle" Target="diagrams/quickStyle3.xml"/><Relationship Id="rId40" Type="http://schemas.openxmlformats.org/officeDocument/2006/relationships/header" Target="header8.xml"/><Relationship Id="rId45" Type="http://schemas.openxmlformats.org/officeDocument/2006/relationships/diagramColors" Target="diagrams/colors4.xml"/><Relationship Id="rId53" Type="http://schemas.openxmlformats.org/officeDocument/2006/relationships/hyperlink" Target="http://www.thepensionsregulator.gov.uk/public-service-schemes/maintaining-contributions.aspx" TargetMode="External"/><Relationship Id="rId58" Type="http://schemas.openxmlformats.org/officeDocument/2006/relationships/diagramQuickStyle" Target="diagrams/quickStyle5.xml"/><Relationship Id="rId66" Type="http://schemas.openxmlformats.org/officeDocument/2006/relationships/header" Target="header17.xml"/><Relationship Id="rId5" Type="http://schemas.openxmlformats.org/officeDocument/2006/relationships/numbering" Target="numbering.xml"/><Relationship Id="rId61" Type="http://schemas.openxmlformats.org/officeDocument/2006/relationships/header" Target="header12.xml"/><Relationship Id="rId19" Type="http://schemas.openxmlformats.org/officeDocument/2006/relationships/footer" Target="footer2.xml"/><Relationship Id="rId14" Type="http://schemas.openxmlformats.org/officeDocument/2006/relationships/image" Target="media/image4.jpg"/><Relationship Id="rId22" Type="http://schemas.openxmlformats.org/officeDocument/2006/relationships/diagramLayout" Target="diagrams/layout1.xml"/><Relationship Id="rId27" Type="http://schemas.openxmlformats.org/officeDocument/2006/relationships/header" Target="header5.xml"/><Relationship Id="rId30" Type="http://schemas.openxmlformats.org/officeDocument/2006/relationships/diagramQuickStyle" Target="diagrams/quickStyle2.xml"/><Relationship Id="rId35" Type="http://schemas.openxmlformats.org/officeDocument/2006/relationships/diagramData" Target="diagrams/data3.xml"/><Relationship Id="rId43" Type="http://schemas.openxmlformats.org/officeDocument/2006/relationships/diagramLayout" Target="diagrams/layout4.xml"/><Relationship Id="rId48" Type="http://schemas.openxmlformats.org/officeDocument/2006/relationships/hyperlink" Target="http://www.thepensionsregulator.gov.uk/public-service-schemes/communicating-to-members.aspx" TargetMode="External"/><Relationship Id="rId56" Type="http://schemas.openxmlformats.org/officeDocument/2006/relationships/diagramData" Target="diagrams/data5.xml"/><Relationship Id="rId64" Type="http://schemas.openxmlformats.org/officeDocument/2006/relationships/header" Target="header15.xml"/><Relationship Id="rId8" Type="http://schemas.openxmlformats.org/officeDocument/2006/relationships/webSettings" Target="webSettings.xml"/><Relationship Id="rId51" Type="http://schemas.openxmlformats.org/officeDocument/2006/relationships/hyperlink" Target="http://www.thepensionsregulator.gov.uk/public-service-schemes/pension-board-conflicts-of-interest-and-representation.aspx"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eader" Target="header3.xml"/><Relationship Id="rId25" Type="http://schemas.microsoft.com/office/2007/relationships/diagramDrawing" Target="diagrams/drawing1.xml"/><Relationship Id="rId33" Type="http://schemas.openxmlformats.org/officeDocument/2006/relationships/header" Target="header6.xml"/><Relationship Id="rId38" Type="http://schemas.openxmlformats.org/officeDocument/2006/relationships/diagramColors" Target="diagrams/colors3.xml"/><Relationship Id="rId46" Type="http://schemas.microsoft.com/office/2007/relationships/diagramDrawing" Target="diagrams/drawing4.xml"/><Relationship Id="rId59" Type="http://schemas.openxmlformats.org/officeDocument/2006/relationships/diagramColors" Target="diagrams/colors5.xml"/><Relationship Id="rId67" Type="http://schemas.openxmlformats.org/officeDocument/2006/relationships/fontTable" Target="fontTable.xml"/><Relationship Id="rId20" Type="http://schemas.openxmlformats.org/officeDocument/2006/relationships/footer" Target="footer3.xml"/><Relationship Id="rId41" Type="http://schemas.openxmlformats.org/officeDocument/2006/relationships/header" Target="header9.xml"/><Relationship Id="rId54" Type="http://schemas.openxmlformats.org/officeDocument/2006/relationships/header" Target="header10.xml"/><Relationship Id="rId62"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1.xml"/><Relationship Id="rId23" Type="http://schemas.openxmlformats.org/officeDocument/2006/relationships/diagramQuickStyle" Target="diagrams/quickStyle1.xml"/><Relationship Id="rId28" Type="http://schemas.openxmlformats.org/officeDocument/2006/relationships/diagramData" Target="diagrams/data2.xml"/><Relationship Id="rId36" Type="http://schemas.openxmlformats.org/officeDocument/2006/relationships/diagramLayout" Target="diagrams/layout3.xml"/><Relationship Id="rId49" Type="http://schemas.openxmlformats.org/officeDocument/2006/relationships/hyperlink" Target="http://www.thepensionsregulator.gov.uk/public-service-schemes/publishing-scheme-information.aspx" TargetMode="External"/><Relationship Id="rId57" Type="http://schemas.openxmlformats.org/officeDocument/2006/relationships/diagramLayout" Target="diagrams/layout5.xml"/><Relationship Id="rId10" Type="http://schemas.openxmlformats.org/officeDocument/2006/relationships/endnotes" Target="endnotes.xml"/><Relationship Id="rId31" Type="http://schemas.openxmlformats.org/officeDocument/2006/relationships/diagramColors" Target="diagrams/colors2.xml"/><Relationship Id="rId44" Type="http://schemas.openxmlformats.org/officeDocument/2006/relationships/diagramQuickStyle" Target="diagrams/quickStyle4.xml"/><Relationship Id="rId52" Type="http://schemas.openxmlformats.org/officeDocument/2006/relationships/hyperlink" Target="http://www.thepensionsregulator.gov.uk/public-service-schemes/internal-controls-and-managing-risks.aspx" TargetMode="External"/><Relationship Id="rId60" Type="http://schemas.microsoft.com/office/2007/relationships/diagramDrawing" Target="diagrams/drawing5.xml"/><Relationship Id="rId65" Type="http://schemas.openxmlformats.org/officeDocument/2006/relationships/header" Target="header16.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footer" Target="footer1.xml"/><Relationship Id="rId39" Type="http://schemas.microsoft.com/office/2007/relationships/diagramDrawing" Target="diagrams/drawing3.xml"/></Relationships>
</file>

<file path=word/diagrams/colors1.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4_2">
  <dgm:title val=""/>
  <dgm:desc val=""/>
  <dgm:catLst>
    <dgm:cat type="accent4" pri="11200"/>
  </dgm:catLst>
  <dgm:styleLbl name="node0">
    <dgm:fillClrLst meth="repeat">
      <a:schemeClr val="accent4"/>
    </dgm:fillClrLst>
    <dgm:linClrLst meth="repeat">
      <a:schemeClr val="lt1"/>
    </dgm:linClrLst>
    <dgm:effectClrLst/>
    <dgm:txLinClrLst/>
    <dgm:txFillClrLst/>
    <dgm:txEffectClrLst/>
  </dgm:styleLbl>
  <dgm:styleLbl name="node1">
    <dgm:fillClrLst meth="repeat">
      <a:schemeClr val="accent4"/>
    </dgm:fillClrLst>
    <dgm:linClrLst meth="repeat">
      <a:schemeClr val="lt1"/>
    </dgm:linClrLst>
    <dgm:effectClrLst/>
    <dgm:txLinClrLst/>
    <dgm:txFillClrLst/>
    <dgm:txEffectClrLst/>
  </dgm:styleLbl>
  <dgm:styleLbl name="alignNode1">
    <dgm:fillClrLst meth="repeat">
      <a:schemeClr val="accent4"/>
    </dgm:fillClrLst>
    <dgm:linClrLst meth="repeat">
      <a:schemeClr val="accent4"/>
    </dgm:linClrLst>
    <dgm:effectClrLst/>
    <dgm:txLinClrLst/>
    <dgm:txFillClrLst/>
    <dgm:txEffectClrLst/>
  </dgm:styleLbl>
  <dgm:styleLbl name="lnNode1">
    <dgm:fillClrLst meth="repeat">
      <a:schemeClr val="accent4"/>
    </dgm:fillClrLst>
    <dgm:linClrLst meth="repeat">
      <a:schemeClr val="lt1"/>
    </dgm:linClrLst>
    <dgm:effectClrLst/>
    <dgm:txLinClrLst/>
    <dgm:txFillClrLst/>
    <dgm:txEffectClrLst/>
  </dgm:styleLbl>
  <dgm:styleLbl name="vennNode1">
    <dgm:fillClrLst meth="repeat">
      <a:schemeClr val="accent4">
        <a:alpha val="50000"/>
      </a:schemeClr>
    </dgm:fillClrLst>
    <dgm:linClrLst meth="repeat">
      <a:schemeClr val="lt1"/>
    </dgm:linClrLst>
    <dgm:effectClrLst/>
    <dgm:txLinClrLst/>
    <dgm:txFillClrLst/>
    <dgm:txEffectClrLst/>
  </dgm:styleLbl>
  <dgm:styleLbl name="node2">
    <dgm:fillClrLst meth="repeat">
      <a:schemeClr val="accent4"/>
    </dgm:fillClrLst>
    <dgm:linClrLst meth="repeat">
      <a:schemeClr val="lt1"/>
    </dgm:linClrLst>
    <dgm:effectClrLst/>
    <dgm:txLinClrLst/>
    <dgm:txFillClrLst/>
    <dgm:txEffectClrLst/>
  </dgm:styleLbl>
  <dgm:styleLbl name="node3">
    <dgm:fillClrLst meth="repeat">
      <a:schemeClr val="accent4"/>
    </dgm:fillClrLst>
    <dgm:linClrLst meth="repeat">
      <a:schemeClr val="lt1"/>
    </dgm:linClrLst>
    <dgm:effectClrLst/>
    <dgm:txLinClrLst/>
    <dgm:txFillClrLst/>
    <dgm:txEffectClrLst/>
  </dgm:styleLbl>
  <dgm:styleLbl name="node4">
    <dgm:fillClrLst meth="repeat">
      <a:schemeClr val="accent4"/>
    </dgm:fillClrLst>
    <dgm:linClrLst meth="repeat">
      <a:schemeClr val="lt1"/>
    </dgm:linClrLst>
    <dgm:effectClrLst/>
    <dgm:txLinClrLst/>
    <dgm:txFillClrLst/>
    <dgm:txEffectClrLst/>
  </dgm:styleLbl>
  <dgm:styleLbl name="fg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4">
        <a:tint val="60000"/>
      </a:schemeClr>
    </dgm:fillClrLst>
    <dgm:linClrLst meth="repeat">
      <a:schemeClr val="accent4">
        <a:tint val="60000"/>
      </a:schemeClr>
    </dgm:linClrLst>
    <dgm:effectClrLst/>
    <dgm:txLinClrLst/>
    <dgm:txFillClrLst/>
    <dgm:txEffectClrLst/>
  </dgm:styleLbl>
  <dgm:styleLbl name="fgSibTrans2D1">
    <dgm:fillClrLst meth="repeat">
      <a:schemeClr val="accent4">
        <a:tint val="60000"/>
      </a:schemeClr>
    </dgm:fillClrLst>
    <dgm:linClrLst meth="repeat">
      <a:schemeClr val="accent4">
        <a:tint val="60000"/>
      </a:schemeClr>
    </dgm:linClrLst>
    <dgm:effectClrLst/>
    <dgm:txLinClrLst/>
    <dgm:txFillClrLst/>
    <dgm:txEffectClrLst/>
  </dgm:styleLbl>
  <dgm:styleLbl name="bgSibTrans2D1">
    <dgm:fillClrLst meth="repeat">
      <a:schemeClr val="accent4">
        <a:tint val="60000"/>
      </a:schemeClr>
    </dgm:fillClrLst>
    <dgm:linClrLst meth="repeat">
      <a:schemeClr val="accent4">
        <a:tint val="60000"/>
      </a:schemeClr>
    </dgm:linClrLst>
    <dgm:effectClrLst/>
    <dgm:txLinClrLst/>
    <dgm:txFillClrLst/>
    <dgm:txEffectClrLst/>
  </dgm:styleLbl>
  <dgm:styleLbl name="sibTrans1D1">
    <dgm:fillClrLst meth="repeat">
      <a:schemeClr val="accent4"/>
    </dgm:fillClrLst>
    <dgm:linClrLst meth="repeat">
      <a:schemeClr val="accent4"/>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dgm:linClrLst>
    <dgm:effectClrLst/>
    <dgm:txLinClrLst/>
    <dgm:txFillClrLst/>
    <dgm:txEffectClrLst/>
  </dgm:styleLbl>
  <dgm:styleLbl name="asst1">
    <dgm:fillClrLst meth="repeat">
      <a:schemeClr val="accent4"/>
    </dgm:fillClrLst>
    <dgm:linClrLst meth="repeat">
      <a:schemeClr val="lt1"/>
    </dgm:linClrLst>
    <dgm:effectClrLst/>
    <dgm:txLinClrLst/>
    <dgm:txFillClrLst/>
    <dgm:txEffectClrLst/>
  </dgm:styleLbl>
  <dgm:styleLbl name="asst2">
    <dgm:fillClrLst meth="repeat">
      <a:schemeClr val="accent4"/>
    </dgm:fillClrLst>
    <dgm:linClrLst meth="repeat">
      <a:schemeClr val="lt1"/>
    </dgm:linClrLst>
    <dgm:effectClrLst/>
    <dgm:txLinClrLst/>
    <dgm:txFillClrLst/>
    <dgm:txEffectClrLst/>
  </dgm:styleLbl>
  <dgm:styleLbl name="asst3">
    <dgm:fillClrLst meth="repeat">
      <a:schemeClr val="accent4"/>
    </dgm:fillClrLst>
    <dgm:linClrLst meth="repeat">
      <a:schemeClr val="lt1"/>
    </dgm:linClrLst>
    <dgm:effectClrLst/>
    <dgm:txLinClrLst/>
    <dgm:txFillClrLst/>
    <dgm:txEffectClrLst/>
  </dgm:styleLbl>
  <dgm:styleLbl name="asst4">
    <dgm:fillClrLst meth="repeat">
      <a:schemeClr val="accent4"/>
    </dgm:fillClrLst>
    <dgm:linClrLst meth="repeat">
      <a:schemeClr val="lt1"/>
    </dgm:linClrLst>
    <dgm:effectClrLst/>
    <dgm:txLinClrLst/>
    <dgm:txFillClrLst/>
    <dgm:txEffectClrLst/>
  </dgm:styleLbl>
  <dgm:styleLbl name="parChTrans2D1">
    <dgm:fillClrLst meth="repeat">
      <a:schemeClr val="accent4">
        <a:tint val="60000"/>
      </a:schemeClr>
    </dgm:fillClrLst>
    <dgm:linClrLst meth="repeat">
      <a:schemeClr val="accent4">
        <a:tint val="60000"/>
      </a:schemeClr>
    </dgm:linClrLst>
    <dgm:effectClrLst/>
    <dgm:txLinClrLst/>
    <dgm:txFillClrLst meth="repeat">
      <a:schemeClr val="lt1"/>
    </dgm:txFillClrLst>
    <dgm:txEffectClrLst/>
  </dgm:styleLbl>
  <dgm:styleLbl name="parChTrans2D2">
    <dgm:fillClrLst meth="repeat">
      <a:schemeClr val="accent4"/>
    </dgm:fillClrLst>
    <dgm:linClrLst meth="repeat">
      <a:schemeClr val="accent4"/>
    </dgm:linClrLst>
    <dgm:effectClrLst/>
    <dgm:txLinClrLst/>
    <dgm:txFillClrLst meth="repeat">
      <a:schemeClr val="lt1"/>
    </dgm:txFillClrLst>
    <dgm:txEffectClrLst/>
  </dgm:styleLbl>
  <dgm:styleLbl name="parChTrans2D3">
    <dgm:fillClrLst meth="repeat">
      <a:schemeClr val="accent4"/>
    </dgm:fillClrLst>
    <dgm:linClrLst meth="repeat">
      <a:schemeClr val="accent4"/>
    </dgm:linClrLst>
    <dgm:effectClrLst/>
    <dgm:txLinClrLst/>
    <dgm:txFillClrLst meth="repeat">
      <a:schemeClr val="lt1"/>
    </dgm:txFillClrLst>
    <dgm:txEffectClrLst/>
  </dgm:styleLbl>
  <dgm:styleLbl name="parChTrans2D4">
    <dgm:fillClrLst meth="repeat">
      <a:schemeClr val="accent4"/>
    </dgm:fillClrLst>
    <dgm:linClrLst meth="repeat">
      <a:schemeClr val="accent4"/>
    </dgm:linClrLst>
    <dgm:effectClrLst/>
    <dgm:txLinClrLst/>
    <dgm:txFillClrLst meth="repeat">
      <a:schemeClr val="lt1"/>
    </dgm:txFillClrLst>
    <dgm:txEffectClrLst/>
  </dgm:styleLbl>
  <dgm:styleLbl name="parChTrans1D1">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2">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3">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parChTrans1D4">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solidFgAcc1">
    <dgm:fillClrLst meth="repeat">
      <a:schemeClr val="lt1"/>
    </dgm:fillClrLst>
    <dgm:linClrLst meth="repeat">
      <a:schemeClr val="accent4"/>
    </dgm:linClrLst>
    <dgm:effectClrLst/>
    <dgm:txLinClrLst/>
    <dgm:txFillClrLst meth="repeat">
      <a:schemeClr val="dk1"/>
    </dgm:txFillClrLst>
    <dgm:txEffectClrLst/>
  </dgm:styleLbl>
  <dgm:styleLbl name="solidAlignAcc1">
    <dgm:fillClrLst meth="repeat">
      <a:schemeClr val="lt1"/>
    </dgm:fillClrLst>
    <dgm:linClrLst meth="repeat">
      <a:schemeClr val="accent4"/>
    </dgm:linClrLst>
    <dgm:effectClrLst/>
    <dgm:txLinClrLst/>
    <dgm:txFillClrLst meth="repeat">
      <a:schemeClr val="dk1"/>
    </dgm:txFillClrLst>
    <dgm:txEffectClrLst/>
  </dgm:styleLbl>
  <dgm:styleLbl name="solidBgAcc1">
    <dgm:fillClrLst meth="repeat">
      <a:schemeClr val="lt1"/>
    </dgm:fillClrLst>
    <dgm:linClrLst meth="repeat">
      <a:schemeClr val="accent4"/>
    </dgm:linClrLst>
    <dgm:effectClrLst/>
    <dgm:txLinClrLst/>
    <dgm:txFillClrLst meth="repeat">
      <a:schemeClr val="dk1"/>
    </dgm:txFillClrLst>
    <dgm:txEffectClrLst/>
  </dgm:styleLbl>
  <dgm:styleLbl name="fg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align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bg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accent4"/>
    </dgm:linClrLst>
    <dgm:effectClrLst/>
    <dgm:txLinClrLst/>
    <dgm:txFillClrLst meth="repeat">
      <a:schemeClr val="dk1"/>
    </dgm:txFillClrLst>
    <dgm:txEffectClrLst/>
  </dgm:styleLbl>
  <dgm:styleLbl name="dkBgShp">
    <dgm:fillClrLst meth="repeat">
      <a:schemeClr val="accent4">
        <a:shade val="80000"/>
      </a:schemeClr>
    </dgm:fillClrLst>
    <dgm:linClrLst meth="repeat">
      <a:schemeClr val="accent4"/>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5_2">
  <dgm:title val=""/>
  <dgm:desc val=""/>
  <dgm:catLst>
    <dgm:cat type="accent5" pri="11200"/>
  </dgm:catLst>
  <dgm:styleLbl name="node0">
    <dgm:fillClrLst meth="repeat">
      <a:schemeClr val="accent5"/>
    </dgm:fillClrLst>
    <dgm:linClrLst meth="repeat">
      <a:schemeClr val="lt1"/>
    </dgm:linClrLst>
    <dgm:effectClrLst/>
    <dgm:txLinClrLst/>
    <dgm:txFillClrLst/>
    <dgm:txEffectClrLst/>
  </dgm:styleLbl>
  <dgm:styleLbl name="node1">
    <dgm:fillClrLst meth="repeat">
      <a:schemeClr val="accent5"/>
    </dgm:fillClrLst>
    <dgm:linClrLst meth="repeat">
      <a:schemeClr val="lt1"/>
    </dgm:linClrLst>
    <dgm:effectClrLst/>
    <dgm:txLinClrLst/>
    <dgm:txFillClrLst/>
    <dgm:txEffectClrLst/>
  </dgm:styleLbl>
  <dgm:styleLbl name="alignNode1">
    <dgm:fillClrLst meth="repeat">
      <a:schemeClr val="accent5"/>
    </dgm:fillClrLst>
    <dgm:linClrLst meth="repeat">
      <a:schemeClr val="accent5"/>
    </dgm:linClrLst>
    <dgm:effectClrLst/>
    <dgm:txLinClrLst/>
    <dgm:txFillClrLst/>
    <dgm:txEffectClrLst/>
  </dgm:styleLbl>
  <dgm:styleLbl name="lnNode1">
    <dgm:fillClrLst meth="repeat">
      <a:schemeClr val="accent5"/>
    </dgm:fillClrLst>
    <dgm:linClrLst meth="repeat">
      <a:schemeClr val="lt1"/>
    </dgm:linClrLst>
    <dgm:effectClrLst/>
    <dgm:txLinClrLst/>
    <dgm:txFillClrLst/>
    <dgm:txEffectClrLst/>
  </dgm:styleLbl>
  <dgm:styleLbl name="vennNode1">
    <dgm:fillClrLst meth="repeat">
      <a:schemeClr val="accent5">
        <a:alpha val="50000"/>
      </a:schemeClr>
    </dgm:fillClrLst>
    <dgm:linClrLst meth="repeat">
      <a:schemeClr val="lt1"/>
    </dgm:linClrLst>
    <dgm:effectClrLst/>
    <dgm:txLinClrLst/>
    <dgm:txFillClrLst/>
    <dgm:txEffectClrLst/>
  </dgm:styleLbl>
  <dgm:styleLbl name="node2">
    <dgm:fillClrLst meth="repeat">
      <a:schemeClr val="accent5"/>
    </dgm:fillClrLst>
    <dgm:linClrLst meth="repeat">
      <a:schemeClr val="lt1"/>
    </dgm:linClrLst>
    <dgm:effectClrLst/>
    <dgm:txLinClrLst/>
    <dgm:txFillClrLst/>
    <dgm:txEffectClrLst/>
  </dgm:styleLbl>
  <dgm:styleLbl name="node3">
    <dgm:fillClrLst meth="repeat">
      <a:schemeClr val="accent5"/>
    </dgm:fillClrLst>
    <dgm:linClrLst meth="repeat">
      <a:schemeClr val="lt1"/>
    </dgm:linClrLst>
    <dgm:effectClrLst/>
    <dgm:txLinClrLst/>
    <dgm:txFillClrLst/>
    <dgm:txEffectClrLst/>
  </dgm:styleLbl>
  <dgm:styleLbl name="node4">
    <dgm:fillClrLst meth="repeat">
      <a:schemeClr val="accent5"/>
    </dgm:fillClrLst>
    <dgm:linClrLst meth="repeat">
      <a:schemeClr val="lt1"/>
    </dgm:linClrLst>
    <dgm:effectClrLst/>
    <dgm:txLinClrLst/>
    <dgm:txFillClrLst/>
    <dgm:txEffectClrLst/>
  </dgm:styleLbl>
  <dgm:styleLbl name="fg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5">
        <a:tint val="60000"/>
      </a:schemeClr>
    </dgm:fillClrLst>
    <dgm:linClrLst meth="repeat">
      <a:schemeClr val="accent5">
        <a:tint val="60000"/>
      </a:schemeClr>
    </dgm:linClrLst>
    <dgm:effectClrLst/>
    <dgm:txLinClrLst/>
    <dgm:txFillClrLst/>
    <dgm:txEffectClrLst/>
  </dgm:styleLbl>
  <dgm:styleLbl name="fgSibTrans2D1">
    <dgm:fillClrLst meth="repeat">
      <a:schemeClr val="accent5">
        <a:tint val="60000"/>
      </a:schemeClr>
    </dgm:fillClrLst>
    <dgm:linClrLst meth="repeat">
      <a:schemeClr val="accent5">
        <a:tint val="60000"/>
      </a:schemeClr>
    </dgm:linClrLst>
    <dgm:effectClrLst/>
    <dgm:txLinClrLst/>
    <dgm:txFillClrLst/>
    <dgm:txEffectClrLst/>
  </dgm:styleLbl>
  <dgm:styleLbl name="bgSibTrans2D1">
    <dgm:fillClrLst meth="repeat">
      <a:schemeClr val="accent5">
        <a:tint val="60000"/>
      </a:schemeClr>
    </dgm:fillClrLst>
    <dgm:linClrLst meth="repeat">
      <a:schemeClr val="accent5">
        <a:tint val="60000"/>
      </a:schemeClr>
    </dgm:linClrLst>
    <dgm:effectClrLst/>
    <dgm:txLinClrLst/>
    <dgm:txFillClrLst/>
    <dgm:txEffectClrLst/>
  </dgm:styleLbl>
  <dgm:styleLbl name="sibTrans1D1">
    <dgm:fillClrLst meth="repeat">
      <a:schemeClr val="accent5"/>
    </dgm:fillClrLst>
    <dgm:linClrLst meth="repeat">
      <a:schemeClr val="accent5"/>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dgm:linClrLst>
    <dgm:effectClrLst/>
    <dgm:txLinClrLst/>
    <dgm:txFillClrLst/>
    <dgm:txEffectClrLst/>
  </dgm:styleLbl>
  <dgm:styleLbl name="asst1">
    <dgm:fillClrLst meth="repeat">
      <a:schemeClr val="accent5"/>
    </dgm:fillClrLst>
    <dgm:linClrLst meth="repeat">
      <a:schemeClr val="lt1"/>
    </dgm:linClrLst>
    <dgm:effectClrLst/>
    <dgm:txLinClrLst/>
    <dgm:txFillClrLst/>
    <dgm:txEffectClrLst/>
  </dgm:styleLbl>
  <dgm:styleLbl name="asst2">
    <dgm:fillClrLst meth="repeat">
      <a:schemeClr val="accent5"/>
    </dgm:fillClrLst>
    <dgm:linClrLst meth="repeat">
      <a:schemeClr val="lt1"/>
    </dgm:linClrLst>
    <dgm:effectClrLst/>
    <dgm:txLinClrLst/>
    <dgm:txFillClrLst/>
    <dgm:txEffectClrLst/>
  </dgm:styleLbl>
  <dgm:styleLbl name="asst3">
    <dgm:fillClrLst meth="repeat">
      <a:schemeClr val="accent5"/>
    </dgm:fillClrLst>
    <dgm:linClrLst meth="repeat">
      <a:schemeClr val="lt1"/>
    </dgm:linClrLst>
    <dgm:effectClrLst/>
    <dgm:txLinClrLst/>
    <dgm:txFillClrLst/>
    <dgm:txEffectClrLst/>
  </dgm:styleLbl>
  <dgm:styleLbl name="asst4">
    <dgm:fillClrLst meth="repeat">
      <a:schemeClr val="accent5"/>
    </dgm:fillClrLst>
    <dgm:linClrLst meth="repeat">
      <a:schemeClr val="lt1"/>
    </dgm:linClrLst>
    <dgm:effectClrLst/>
    <dgm:txLinClrLst/>
    <dgm:txFillClrLst/>
    <dgm:txEffectClrLst/>
  </dgm:styleLbl>
  <dgm:styleLbl name="parChTrans2D1">
    <dgm:fillClrLst meth="repeat">
      <a:schemeClr val="accent5">
        <a:tint val="60000"/>
      </a:schemeClr>
    </dgm:fillClrLst>
    <dgm:linClrLst meth="repeat">
      <a:schemeClr val="accent5">
        <a:tint val="60000"/>
      </a:schemeClr>
    </dgm:linClrLst>
    <dgm:effectClrLst/>
    <dgm:txLinClrLst/>
    <dgm:txFillClrLst meth="repeat">
      <a:schemeClr val="lt1"/>
    </dgm:txFillClrLst>
    <dgm:txEffectClrLst/>
  </dgm:styleLbl>
  <dgm:styleLbl name="parChTrans2D2">
    <dgm:fillClrLst meth="repeat">
      <a:schemeClr val="accent5"/>
    </dgm:fillClrLst>
    <dgm:linClrLst meth="repeat">
      <a:schemeClr val="accent5"/>
    </dgm:linClrLst>
    <dgm:effectClrLst/>
    <dgm:txLinClrLst/>
    <dgm:txFillClrLst meth="repeat">
      <a:schemeClr val="lt1"/>
    </dgm:txFillClrLst>
    <dgm:txEffectClrLst/>
  </dgm:styleLbl>
  <dgm:styleLbl name="parChTrans2D3">
    <dgm:fillClrLst meth="repeat">
      <a:schemeClr val="accent5"/>
    </dgm:fillClrLst>
    <dgm:linClrLst meth="repeat">
      <a:schemeClr val="accent5"/>
    </dgm:linClrLst>
    <dgm:effectClrLst/>
    <dgm:txLinClrLst/>
    <dgm:txFillClrLst meth="repeat">
      <a:schemeClr val="lt1"/>
    </dgm:txFillClrLst>
    <dgm:txEffectClrLst/>
  </dgm:styleLbl>
  <dgm:styleLbl name="parChTrans2D4">
    <dgm:fillClrLst meth="repeat">
      <a:schemeClr val="accent5"/>
    </dgm:fillClrLst>
    <dgm:linClrLst meth="repeat">
      <a:schemeClr val="accent5"/>
    </dgm:linClrLst>
    <dgm:effectClrLst/>
    <dgm:txLinClrLst/>
    <dgm:txFillClrLst meth="repeat">
      <a:schemeClr val="lt1"/>
    </dgm:txFillClrLst>
    <dgm:txEffectClrLst/>
  </dgm:styleLbl>
  <dgm:styleLbl name="parChTrans1D1">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2">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3">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parChTrans1D4">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solidFgAcc1">
    <dgm:fillClrLst meth="repeat">
      <a:schemeClr val="lt1"/>
    </dgm:fillClrLst>
    <dgm:linClrLst meth="repeat">
      <a:schemeClr val="accent5"/>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align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b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accent5"/>
    </dgm:linClrLst>
    <dgm:effectClrLst/>
    <dgm:txLinClrLst/>
    <dgm:txFillClrLst meth="repeat">
      <a:schemeClr val="dk1"/>
    </dgm:txFillClrLst>
    <dgm:txEffectClrLst/>
  </dgm:styleLbl>
  <dgm:styleLbl name="dkBgShp">
    <dgm:fillClrLst meth="repeat">
      <a:schemeClr val="accent5">
        <a:shade val="80000"/>
      </a:schemeClr>
    </dgm:fillClrLst>
    <dgm:linClrLst meth="repeat">
      <a:schemeClr val="accent5"/>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6_2">
  <dgm:title val=""/>
  <dgm:desc val=""/>
  <dgm:catLst>
    <dgm:cat type="accent6" pri="11200"/>
  </dgm:catLst>
  <dgm:styleLbl name="node0">
    <dgm:fillClrLst meth="repeat">
      <a:schemeClr val="accent6"/>
    </dgm:fillClrLst>
    <dgm:linClrLst meth="repeat">
      <a:schemeClr val="lt1"/>
    </dgm:linClrLst>
    <dgm:effectClrLst/>
    <dgm:txLinClrLst/>
    <dgm:txFillClrLst/>
    <dgm:txEffectClrLst/>
  </dgm:styleLbl>
  <dgm:styleLbl name="node1">
    <dgm:fillClrLst meth="repeat">
      <a:schemeClr val="accent6"/>
    </dgm:fillClrLst>
    <dgm:linClrLst meth="repeat">
      <a:schemeClr val="lt1"/>
    </dgm:linClrLst>
    <dgm:effectClrLst/>
    <dgm:txLinClrLst/>
    <dgm:txFillClrLst/>
    <dgm:txEffectClrLst/>
  </dgm:styleLbl>
  <dgm:styleLbl name="alignNode1">
    <dgm:fillClrLst meth="repeat">
      <a:schemeClr val="accent6"/>
    </dgm:fillClrLst>
    <dgm:linClrLst meth="repeat">
      <a:schemeClr val="accent6"/>
    </dgm:linClrLst>
    <dgm:effectClrLst/>
    <dgm:txLinClrLst/>
    <dgm:txFillClrLst/>
    <dgm:txEffectClrLst/>
  </dgm:styleLbl>
  <dgm:styleLbl name="lnNode1">
    <dgm:fillClrLst meth="repeat">
      <a:schemeClr val="accent6"/>
    </dgm:fillClrLst>
    <dgm:linClrLst meth="repeat">
      <a:schemeClr val="lt1"/>
    </dgm:linClrLst>
    <dgm:effectClrLst/>
    <dgm:txLinClrLst/>
    <dgm:txFillClrLst/>
    <dgm:txEffectClrLst/>
  </dgm:styleLbl>
  <dgm:styleLbl name="vennNode1">
    <dgm:fillClrLst meth="repeat">
      <a:schemeClr val="accent6">
        <a:alpha val="50000"/>
      </a:schemeClr>
    </dgm:fillClrLst>
    <dgm:linClrLst meth="repeat">
      <a:schemeClr val="lt1"/>
    </dgm:linClrLst>
    <dgm:effectClrLst/>
    <dgm:txLinClrLst/>
    <dgm:txFillClrLst/>
    <dgm:txEffectClrLst/>
  </dgm:styleLbl>
  <dgm:styleLbl name="node2">
    <dgm:fillClrLst meth="repeat">
      <a:schemeClr val="accent6"/>
    </dgm:fillClrLst>
    <dgm:linClrLst meth="repeat">
      <a:schemeClr val="lt1"/>
    </dgm:linClrLst>
    <dgm:effectClrLst/>
    <dgm:txLinClrLst/>
    <dgm:txFillClrLst/>
    <dgm:txEffectClrLst/>
  </dgm:styleLbl>
  <dgm:styleLbl name="node3">
    <dgm:fillClrLst meth="repeat">
      <a:schemeClr val="accent6"/>
    </dgm:fillClrLst>
    <dgm:linClrLst meth="repeat">
      <a:schemeClr val="lt1"/>
    </dgm:linClrLst>
    <dgm:effectClrLst/>
    <dgm:txLinClrLst/>
    <dgm:txFillClrLst/>
    <dgm:txEffectClrLst/>
  </dgm:styleLbl>
  <dgm:styleLbl name="node4">
    <dgm:fillClrLst meth="repeat">
      <a:schemeClr val="accent6"/>
    </dgm:fillClrLst>
    <dgm:linClrLst meth="repeat">
      <a:schemeClr val="lt1"/>
    </dgm:linClrLst>
    <dgm:effectClrLst/>
    <dgm:txLinClrLst/>
    <dgm:txFillClrLst/>
    <dgm:txEffectClrLst/>
  </dgm:styleLbl>
  <dgm:styleLbl name="f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a:tint val="50000"/>
      </a:schemeClr>
    </dgm:linClrLst>
    <dgm:effectClrLst/>
    <dgm:txLinClrLst/>
    <dgm:txFillClrLst meth="repeat">
      <a:schemeClr val="tx1"/>
    </dgm:txFillClrLst>
    <dgm:txEffectClrLst/>
  </dgm:styleLbl>
  <dgm:styleLbl name="asst0">
    <dgm:fillClrLst meth="repeat">
      <a:schemeClr val="accent6"/>
    </dgm:fillClrLst>
    <dgm:linClrLst meth="repeat">
      <a:schemeClr val="lt1"/>
    </dgm:linClrLst>
    <dgm:effectClrLst/>
    <dgm:txLinClrLst/>
    <dgm:txFillClrLst/>
    <dgm:txEffectClrLst/>
  </dgm:styleLbl>
  <dgm:styleLbl name="asst1">
    <dgm:fillClrLst meth="repeat">
      <a:schemeClr val="accent6"/>
    </dgm:fillClrLst>
    <dgm:linClrLst meth="repeat">
      <a:schemeClr val="lt1"/>
    </dgm:linClrLst>
    <dgm:effectClrLst/>
    <dgm:txLinClrLst/>
    <dgm:txFillClrLst/>
    <dgm:txEffectClrLst/>
  </dgm:styleLbl>
  <dgm:styleLbl name="asst2">
    <dgm:fillClrLst meth="repeat">
      <a:schemeClr val="accent6"/>
    </dgm:fillClrLst>
    <dgm:linClrLst meth="repeat">
      <a:schemeClr val="lt1"/>
    </dgm:linClrLst>
    <dgm:effectClrLst/>
    <dgm:txLinClrLst/>
    <dgm:txFillClrLst/>
    <dgm:txEffectClrLst/>
  </dgm:styleLbl>
  <dgm:styleLbl name="asst3">
    <dgm:fillClrLst meth="repeat">
      <a:schemeClr val="accent6"/>
    </dgm:fillClrLst>
    <dgm:linClrLst meth="repeat">
      <a:schemeClr val="lt1"/>
    </dgm:linClrLst>
    <dgm:effectClrLst/>
    <dgm:txLinClrLst/>
    <dgm:txFillClrLst/>
    <dgm:txEffectClrLst/>
  </dgm:styleLbl>
  <dgm:styleLbl name="asst4">
    <dgm:fillClrLst meth="repeat">
      <a:schemeClr val="accent6"/>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dgm:fillClrLst>
    <dgm:linClrLst meth="repeat">
      <a:schemeClr val="accent6"/>
    </dgm:linClrLst>
    <dgm:effectClrLst/>
    <dgm:txLinClrLst/>
    <dgm:txFillClrLst meth="repeat">
      <a:schemeClr val="lt1"/>
    </dgm:txFillClrLst>
    <dgm:txEffectClrLst/>
  </dgm:styleLbl>
  <dgm:styleLbl name="parChTrans2D3">
    <dgm:fillClrLst meth="repeat">
      <a:schemeClr val="accent6"/>
    </dgm:fillClrLst>
    <dgm:linClrLst meth="repeat">
      <a:schemeClr val="accent6"/>
    </dgm:linClrLst>
    <dgm:effectClrLst/>
    <dgm:txLinClrLst/>
    <dgm:txFillClrLst meth="repeat">
      <a:schemeClr val="lt1"/>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F5D243B-2C83-4588-8DC0-3B532D8A7613}" type="doc">
      <dgm:prSet loTypeId="urn:microsoft.com/office/officeart/2005/8/layout/radial1" loCatId="cycle" qsTypeId="urn:microsoft.com/office/officeart/2005/8/quickstyle/simple1" qsCatId="simple" csTypeId="urn:microsoft.com/office/officeart/2005/8/colors/accent3_2" csCatId="accent3" phldr="1"/>
      <dgm:spPr/>
      <dgm:t>
        <a:bodyPr/>
        <a:lstStyle/>
        <a:p>
          <a:endParaRPr lang="en-GB"/>
        </a:p>
      </dgm:t>
    </dgm:pt>
    <dgm:pt modelId="{C275860C-3BD7-4168-A20F-6B734E8C8BB9}">
      <dgm:prSet phldrT="[Text]"/>
      <dgm:spPr>
        <a:xfrm>
          <a:off x="3731975" y="1803163"/>
          <a:ext cx="1384773" cy="1384773"/>
        </a:xfrm>
      </dgm:spPr>
      <dgm:t>
        <a:bodyPr/>
        <a:lstStyle/>
        <a:p>
          <a:pPr algn="ctr"/>
          <a:r>
            <a:rPr lang="en-GB">
              <a:latin typeface="Calibri"/>
              <a:ea typeface="+mn-ea"/>
              <a:cs typeface="+mn-cs"/>
            </a:rPr>
            <a:t>Financial Management Framework</a:t>
          </a:r>
        </a:p>
      </dgm:t>
    </dgm:pt>
    <dgm:pt modelId="{F5CB1E15-B1A1-42BB-AD68-0D0EA5DFEF75}" type="parTrans" cxnId="{6D1A7DE8-A37C-4D2D-A165-405F0D78D2AA}">
      <dgm:prSet/>
      <dgm:spPr/>
      <dgm:t>
        <a:bodyPr/>
        <a:lstStyle/>
        <a:p>
          <a:pPr algn="ctr"/>
          <a:endParaRPr lang="en-GB"/>
        </a:p>
      </dgm:t>
    </dgm:pt>
    <dgm:pt modelId="{F957EF4D-604B-4886-B235-FC76BCD6042E}" type="sibTrans" cxnId="{6D1A7DE8-A37C-4D2D-A165-405F0D78D2AA}">
      <dgm:prSet/>
      <dgm:spPr/>
      <dgm:t>
        <a:bodyPr/>
        <a:lstStyle/>
        <a:p>
          <a:pPr algn="ctr"/>
          <a:endParaRPr lang="en-GB"/>
        </a:p>
      </dgm:t>
    </dgm:pt>
    <dgm:pt modelId="{E0C11B9A-B0A8-4927-B824-B44CACD9109B}">
      <dgm:prSet phldrT="[Text]"/>
      <dgm:spPr>
        <a:xfrm>
          <a:off x="3731975" y="2814"/>
          <a:ext cx="1384773" cy="1384773"/>
        </a:xfrm>
      </dgm:spPr>
      <dgm:t>
        <a:bodyPr/>
        <a:lstStyle/>
        <a:p>
          <a:pPr algn="ctr"/>
          <a:r>
            <a:rPr lang="en-GB">
              <a:latin typeface="Calibri"/>
              <a:ea typeface="+mn-ea"/>
              <a:cs typeface="+mn-cs"/>
            </a:rPr>
            <a:t>(A1) Roles and Responsibilities</a:t>
          </a:r>
        </a:p>
      </dgm:t>
    </dgm:pt>
    <dgm:pt modelId="{95B9DBE5-0BC3-49E9-A97D-D413A3267CBF}" type="parTrans" cxnId="{44DF6531-8DDB-4210-8D79-A902D77780F9}">
      <dgm:prSet/>
      <dgm:spPr>
        <a:xfrm rot="16200000">
          <a:off x="4216575" y="1581291"/>
          <a:ext cx="415574" cy="28168"/>
        </a:xfrm>
      </dgm:spPr>
      <dgm:t>
        <a:bodyPr/>
        <a:lstStyle/>
        <a:p>
          <a:pPr algn="ctr"/>
          <a:endParaRPr lang="en-GB">
            <a:solidFill>
              <a:sysClr val="windowText" lastClr="000000">
                <a:hueOff val="0"/>
                <a:satOff val="0"/>
                <a:lumOff val="0"/>
                <a:alphaOff val="0"/>
              </a:sysClr>
            </a:solidFill>
            <a:latin typeface="Calibri"/>
            <a:ea typeface="+mn-ea"/>
            <a:cs typeface="+mn-cs"/>
          </a:endParaRPr>
        </a:p>
      </dgm:t>
    </dgm:pt>
    <dgm:pt modelId="{D1F4557D-A077-4A45-A6B3-34376522F3E2}" type="sibTrans" cxnId="{44DF6531-8DDB-4210-8D79-A902D77780F9}">
      <dgm:prSet/>
      <dgm:spPr/>
      <dgm:t>
        <a:bodyPr/>
        <a:lstStyle/>
        <a:p>
          <a:pPr algn="ctr"/>
          <a:endParaRPr lang="en-GB"/>
        </a:p>
      </dgm:t>
    </dgm:pt>
    <dgm:pt modelId="{EF6B5650-9073-411B-91C9-EFA0EEE5FE86}">
      <dgm:prSet/>
      <dgm:spPr>
        <a:xfrm>
          <a:off x="2172828" y="2703337"/>
          <a:ext cx="1384773" cy="1384773"/>
        </a:xfrm>
      </dgm:spPr>
      <dgm:t>
        <a:bodyPr/>
        <a:lstStyle/>
        <a:p>
          <a:pPr algn="ctr"/>
          <a:r>
            <a:rPr lang="en-GB">
              <a:latin typeface="Calibri"/>
              <a:ea typeface="+mn-ea"/>
              <a:cs typeface="+mn-cs"/>
            </a:rPr>
            <a:t>(A3) Accounting Systems,  Records &amp; Returns</a:t>
          </a:r>
        </a:p>
      </dgm:t>
    </dgm:pt>
    <dgm:pt modelId="{C0B20264-84E4-4D87-9D5E-47AB3C5C60E8}" type="sibTrans" cxnId="{8D244EEB-3A45-4084-9879-AD4675F17442}">
      <dgm:prSet/>
      <dgm:spPr/>
      <dgm:t>
        <a:bodyPr/>
        <a:lstStyle/>
        <a:p>
          <a:pPr algn="ctr"/>
          <a:endParaRPr lang="en-GB"/>
        </a:p>
      </dgm:t>
    </dgm:pt>
    <dgm:pt modelId="{39660712-F1BC-40B4-B01D-257E755DC5C2}" type="parTrans" cxnId="{8D244EEB-3A45-4084-9879-AD4675F17442}">
      <dgm:prSet/>
      <dgm:spPr>
        <a:xfrm rot="9000000">
          <a:off x="3437001" y="2931552"/>
          <a:ext cx="415574" cy="28168"/>
        </a:xfrm>
      </dgm:spPr>
      <dgm:t>
        <a:bodyPr/>
        <a:lstStyle/>
        <a:p>
          <a:pPr algn="ctr"/>
          <a:endParaRPr lang="en-GB">
            <a:solidFill>
              <a:sysClr val="windowText" lastClr="000000">
                <a:hueOff val="0"/>
                <a:satOff val="0"/>
                <a:lumOff val="0"/>
                <a:alphaOff val="0"/>
              </a:sysClr>
            </a:solidFill>
            <a:latin typeface="Calibri"/>
            <a:ea typeface="+mn-ea"/>
            <a:cs typeface="+mn-cs"/>
          </a:endParaRPr>
        </a:p>
      </dgm:t>
    </dgm:pt>
    <dgm:pt modelId="{6CC6C583-54CA-4934-A88B-BCFEF0A4ECE0}">
      <dgm:prSet phldrT="[Text]"/>
      <dgm:spPr>
        <a:xfrm>
          <a:off x="5291123" y="902988"/>
          <a:ext cx="1384773" cy="1384773"/>
        </a:xfrm>
      </dgm:spPr>
      <dgm:t>
        <a:bodyPr/>
        <a:lstStyle/>
        <a:p>
          <a:pPr algn="ctr"/>
          <a:r>
            <a:rPr lang="en-GB">
              <a:latin typeface="Calibri"/>
              <a:ea typeface="+mn-ea"/>
              <a:cs typeface="+mn-cs"/>
            </a:rPr>
            <a:t>(A2) Financial Management Standards</a:t>
          </a:r>
        </a:p>
      </dgm:t>
    </dgm:pt>
    <dgm:pt modelId="{E5C34062-5448-4CCD-A4FD-F092CBCB13B2}" type="parTrans" cxnId="{6DE5446D-92D2-40A9-B2B4-9686FEEBA3BF}">
      <dgm:prSet/>
      <dgm:spPr>
        <a:xfrm rot="19800000">
          <a:off x="4996148" y="2031378"/>
          <a:ext cx="415574" cy="28168"/>
        </a:xfrm>
      </dgm:spPr>
      <dgm:t>
        <a:bodyPr/>
        <a:lstStyle/>
        <a:p>
          <a:pPr algn="ctr"/>
          <a:endParaRPr lang="en-GB">
            <a:solidFill>
              <a:sysClr val="windowText" lastClr="000000">
                <a:hueOff val="0"/>
                <a:satOff val="0"/>
                <a:lumOff val="0"/>
                <a:alphaOff val="0"/>
              </a:sysClr>
            </a:solidFill>
            <a:latin typeface="Calibri"/>
            <a:ea typeface="+mn-ea"/>
            <a:cs typeface="+mn-cs"/>
          </a:endParaRPr>
        </a:p>
      </dgm:t>
    </dgm:pt>
    <dgm:pt modelId="{AED136D7-920A-44EA-AA1D-5D28DB407DF0}" type="sibTrans" cxnId="{6DE5446D-92D2-40A9-B2B4-9686FEEBA3BF}">
      <dgm:prSet/>
      <dgm:spPr/>
      <dgm:t>
        <a:bodyPr/>
        <a:lstStyle/>
        <a:p>
          <a:pPr algn="ctr"/>
          <a:endParaRPr lang="en-GB"/>
        </a:p>
      </dgm:t>
    </dgm:pt>
    <dgm:pt modelId="{AF45B356-F9E4-41EB-81C7-2A8C1A7D31BE}">
      <dgm:prSet/>
      <dgm:spPr>
        <a:xfrm>
          <a:off x="2172828" y="902988"/>
          <a:ext cx="1384773" cy="1384773"/>
        </a:xfrm>
      </dgm:spPr>
      <dgm:t>
        <a:bodyPr/>
        <a:lstStyle/>
        <a:p>
          <a:pPr algn="ctr"/>
          <a:r>
            <a:rPr lang="en-GB">
              <a:latin typeface="Calibri"/>
              <a:ea typeface="+mn-ea"/>
              <a:cs typeface="+mn-cs"/>
            </a:rPr>
            <a:t>(A4) The Annual Statement of Accounts</a:t>
          </a:r>
        </a:p>
      </dgm:t>
    </dgm:pt>
    <dgm:pt modelId="{84D4A821-4F08-4517-AB5B-D49528D73EEF}" type="sibTrans" cxnId="{7A4E5D26-8C63-4EBA-870C-8DC6D6136F5A}">
      <dgm:prSet/>
      <dgm:spPr/>
      <dgm:t>
        <a:bodyPr/>
        <a:lstStyle/>
        <a:p>
          <a:pPr algn="ctr"/>
          <a:endParaRPr lang="en-GB"/>
        </a:p>
      </dgm:t>
    </dgm:pt>
    <dgm:pt modelId="{1D12CEA5-420D-4E0A-8741-254554163A11}" type="parTrans" cxnId="{7A4E5D26-8C63-4EBA-870C-8DC6D6136F5A}">
      <dgm:prSet/>
      <dgm:spPr>
        <a:xfrm rot="12600000">
          <a:off x="3437001" y="2031378"/>
          <a:ext cx="415574" cy="28168"/>
        </a:xfrm>
      </dgm:spPr>
      <dgm:t>
        <a:bodyPr/>
        <a:lstStyle/>
        <a:p>
          <a:pPr algn="ctr"/>
          <a:endParaRPr lang="en-GB">
            <a:solidFill>
              <a:sysClr val="windowText" lastClr="000000">
                <a:hueOff val="0"/>
                <a:satOff val="0"/>
                <a:lumOff val="0"/>
                <a:alphaOff val="0"/>
              </a:sysClr>
            </a:solidFill>
            <a:latin typeface="Calibri"/>
            <a:ea typeface="+mn-ea"/>
            <a:cs typeface="+mn-cs"/>
          </a:endParaRPr>
        </a:p>
      </dgm:t>
    </dgm:pt>
    <dgm:pt modelId="{18F50167-7EFD-47AB-B2A5-2FE8EECEAD26}">
      <dgm:prSet/>
      <dgm:spPr>
        <a:xfrm>
          <a:off x="2172828" y="902988"/>
          <a:ext cx="1384773" cy="1384773"/>
        </a:xfrm>
      </dgm:spPr>
      <dgm:t>
        <a:bodyPr/>
        <a:lstStyle/>
        <a:p>
          <a:r>
            <a:rPr lang="en-GB">
              <a:latin typeface="Calibri"/>
              <a:ea typeface="+mn-ea"/>
              <a:cs typeface="+mn-cs"/>
            </a:rPr>
            <a:t>(A5) Financial Monitoring and Reporting</a:t>
          </a:r>
        </a:p>
      </dgm:t>
    </dgm:pt>
    <dgm:pt modelId="{A40304FC-F89C-40A0-82AD-6348D6F985FC}" type="parTrans" cxnId="{7F6879A1-CAC0-48A9-BF17-0B7DFD1B7589}">
      <dgm:prSet/>
      <dgm:spPr/>
      <dgm:t>
        <a:bodyPr/>
        <a:lstStyle/>
        <a:p>
          <a:endParaRPr lang="en-GB"/>
        </a:p>
      </dgm:t>
    </dgm:pt>
    <dgm:pt modelId="{733DCB18-87E0-49AA-8B1A-E08A6623549A}" type="sibTrans" cxnId="{7F6879A1-CAC0-48A9-BF17-0B7DFD1B7589}">
      <dgm:prSet/>
      <dgm:spPr/>
      <dgm:t>
        <a:bodyPr/>
        <a:lstStyle/>
        <a:p>
          <a:endParaRPr lang="en-GB"/>
        </a:p>
      </dgm:t>
    </dgm:pt>
    <dgm:pt modelId="{A94AD055-4F40-45D8-9FB0-D44F2B815C27}" type="pres">
      <dgm:prSet presAssocID="{BF5D243B-2C83-4588-8DC0-3B532D8A7613}" presName="cycle" presStyleCnt="0">
        <dgm:presLayoutVars>
          <dgm:chMax val="1"/>
          <dgm:dir/>
          <dgm:animLvl val="ctr"/>
          <dgm:resizeHandles val="exact"/>
        </dgm:presLayoutVars>
      </dgm:prSet>
      <dgm:spPr/>
    </dgm:pt>
    <dgm:pt modelId="{49ABA340-63DE-497B-9578-2D96E64E6634}" type="pres">
      <dgm:prSet presAssocID="{C275860C-3BD7-4168-A20F-6B734E8C8BB9}" presName="centerShape" presStyleLbl="node0" presStyleIdx="0" presStyleCnt="1"/>
      <dgm:spPr>
        <a:prstGeom prst="ellipse">
          <a:avLst/>
        </a:prstGeom>
      </dgm:spPr>
    </dgm:pt>
    <dgm:pt modelId="{4477E4D9-06FF-466B-B01B-2AA2AF01BC8C}" type="pres">
      <dgm:prSet presAssocID="{95B9DBE5-0BC3-49E9-A97D-D413A3267CBF}" presName="Name9" presStyleLbl="parChTrans1D2" presStyleIdx="0" presStyleCnt="5"/>
      <dgm:spPr>
        <a:custGeom>
          <a:avLst/>
          <a:gdLst/>
          <a:ahLst/>
          <a:cxnLst/>
          <a:rect l="0" t="0" r="0" b="0"/>
          <a:pathLst>
            <a:path>
              <a:moveTo>
                <a:pt x="0" y="14084"/>
              </a:moveTo>
              <a:lnTo>
                <a:pt x="415574" y="14084"/>
              </a:lnTo>
            </a:path>
          </a:pathLst>
        </a:custGeom>
      </dgm:spPr>
    </dgm:pt>
    <dgm:pt modelId="{361FB020-7ABB-47C1-827F-DB69B5DF44A6}" type="pres">
      <dgm:prSet presAssocID="{95B9DBE5-0BC3-49E9-A97D-D413A3267CBF}" presName="connTx" presStyleLbl="parChTrans1D2" presStyleIdx="0" presStyleCnt="5"/>
      <dgm:spPr/>
    </dgm:pt>
    <dgm:pt modelId="{63345A92-919C-49E4-9746-478FB1C7DB2E}" type="pres">
      <dgm:prSet presAssocID="{E0C11B9A-B0A8-4927-B824-B44CACD9109B}" presName="node" presStyleLbl="node1" presStyleIdx="0" presStyleCnt="5" custRadScaleRad="100000" custRadScaleInc="0">
        <dgm:presLayoutVars>
          <dgm:bulletEnabled val="1"/>
        </dgm:presLayoutVars>
      </dgm:prSet>
      <dgm:spPr>
        <a:prstGeom prst="ellipse">
          <a:avLst/>
        </a:prstGeom>
      </dgm:spPr>
    </dgm:pt>
    <dgm:pt modelId="{B8D6642F-2896-46E9-80DF-58FC05B73C2C}" type="pres">
      <dgm:prSet presAssocID="{E5C34062-5448-4CCD-A4FD-F092CBCB13B2}" presName="Name9" presStyleLbl="parChTrans1D2" presStyleIdx="1" presStyleCnt="5"/>
      <dgm:spPr>
        <a:custGeom>
          <a:avLst/>
          <a:gdLst/>
          <a:ahLst/>
          <a:cxnLst/>
          <a:rect l="0" t="0" r="0" b="0"/>
          <a:pathLst>
            <a:path>
              <a:moveTo>
                <a:pt x="0" y="14084"/>
              </a:moveTo>
              <a:lnTo>
                <a:pt x="415574" y="14084"/>
              </a:lnTo>
            </a:path>
          </a:pathLst>
        </a:custGeom>
      </dgm:spPr>
    </dgm:pt>
    <dgm:pt modelId="{32923103-8B13-4B1A-8335-EC3D2D0F5FC8}" type="pres">
      <dgm:prSet presAssocID="{E5C34062-5448-4CCD-A4FD-F092CBCB13B2}" presName="connTx" presStyleLbl="parChTrans1D2" presStyleIdx="1" presStyleCnt="5"/>
      <dgm:spPr/>
    </dgm:pt>
    <dgm:pt modelId="{39401EA7-8E45-439A-825E-369C61ADA3B8}" type="pres">
      <dgm:prSet presAssocID="{6CC6C583-54CA-4934-A88B-BCFEF0A4ECE0}" presName="node" presStyleLbl="node1" presStyleIdx="1" presStyleCnt="5">
        <dgm:presLayoutVars>
          <dgm:bulletEnabled val="1"/>
        </dgm:presLayoutVars>
      </dgm:prSet>
      <dgm:spPr>
        <a:prstGeom prst="ellipse">
          <a:avLst/>
        </a:prstGeom>
      </dgm:spPr>
    </dgm:pt>
    <dgm:pt modelId="{AE1E4C11-69E3-4E0B-BC6F-A2D378AECE04}" type="pres">
      <dgm:prSet presAssocID="{39660712-F1BC-40B4-B01D-257E755DC5C2}" presName="Name9" presStyleLbl="parChTrans1D2" presStyleIdx="2" presStyleCnt="5"/>
      <dgm:spPr>
        <a:custGeom>
          <a:avLst/>
          <a:gdLst/>
          <a:ahLst/>
          <a:cxnLst/>
          <a:rect l="0" t="0" r="0" b="0"/>
          <a:pathLst>
            <a:path>
              <a:moveTo>
                <a:pt x="0" y="14084"/>
              </a:moveTo>
              <a:lnTo>
                <a:pt x="415574" y="14084"/>
              </a:lnTo>
            </a:path>
          </a:pathLst>
        </a:custGeom>
      </dgm:spPr>
    </dgm:pt>
    <dgm:pt modelId="{DC5D8D20-3B8B-4A29-A870-2859490CF9EB}" type="pres">
      <dgm:prSet presAssocID="{39660712-F1BC-40B4-B01D-257E755DC5C2}" presName="connTx" presStyleLbl="parChTrans1D2" presStyleIdx="2" presStyleCnt="5"/>
      <dgm:spPr/>
    </dgm:pt>
    <dgm:pt modelId="{302B59D6-D915-47CE-A31F-9558121992E2}" type="pres">
      <dgm:prSet presAssocID="{EF6B5650-9073-411B-91C9-EFA0EEE5FE86}" presName="node" presStyleLbl="node1" presStyleIdx="2" presStyleCnt="5">
        <dgm:presLayoutVars>
          <dgm:bulletEnabled val="1"/>
        </dgm:presLayoutVars>
      </dgm:prSet>
      <dgm:spPr>
        <a:prstGeom prst="ellipse">
          <a:avLst/>
        </a:prstGeom>
      </dgm:spPr>
    </dgm:pt>
    <dgm:pt modelId="{1742B222-BC0C-4A8D-88E4-999A97AF8E51}" type="pres">
      <dgm:prSet presAssocID="{1D12CEA5-420D-4E0A-8741-254554163A11}" presName="Name9" presStyleLbl="parChTrans1D2" presStyleIdx="3" presStyleCnt="5"/>
      <dgm:spPr>
        <a:custGeom>
          <a:avLst/>
          <a:gdLst/>
          <a:ahLst/>
          <a:cxnLst/>
          <a:rect l="0" t="0" r="0" b="0"/>
          <a:pathLst>
            <a:path>
              <a:moveTo>
                <a:pt x="0" y="14084"/>
              </a:moveTo>
              <a:lnTo>
                <a:pt x="415574" y="14084"/>
              </a:lnTo>
            </a:path>
          </a:pathLst>
        </a:custGeom>
      </dgm:spPr>
    </dgm:pt>
    <dgm:pt modelId="{DA193A95-829A-48CC-B0D2-D3DA8AA8EF76}" type="pres">
      <dgm:prSet presAssocID="{1D12CEA5-420D-4E0A-8741-254554163A11}" presName="connTx" presStyleLbl="parChTrans1D2" presStyleIdx="3" presStyleCnt="5"/>
      <dgm:spPr/>
    </dgm:pt>
    <dgm:pt modelId="{BEDF9631-AFA8-4E1F-B0CF-A0FED2036FA1}" type="pres">
      <dgm:prSet presAssocID="{AF45B356-F9E4-41EB-81C7-2A8C1A7D31BE}" presName="node" presStyleLbl="node1" presStyleIdx="3" presStyleCnt="5">
        <dgm:presLayoutVars>
          <dgm:bulletEnabled val="1"/>
        </dgm:presLayoutVars>
      </dgm:prSet>
      <dgm:spPr>
        <a:prstGeom prst="ellipse">
          <a:avLst/>
        </a:prstGeom>
      </dgm:spPr>
    </dgm:pt>
    <dgm:pt modelId="{DC74512E-E6A5-40D7-AE30-CED2AE489556}" type="pres">
      <dgm:prSet presAssocID="{A40304FC-F89C-40A0-82AD-6348D6F985FC}" presName="Name9" presStyleLbl="parChTrans1D2" presStyleIdx="4" presStyleCnt="5"/>
      <dgm:spPr>
        <a:custGeom>
          <a:avLst/>
          <a:gdLst/>
          <a:ahLst/>
          <a:cxnLst/>
          <a:rect l="0" t="0" r="0" b="0"/>
          <a:pathLst>
            <a:path>
              <a:moveTo>
                <a:pt x="0" y="14084"/>
              </a:moveTo>
              <a:lnTo>
                <a:pt x="415574" y="14084"/>
              </a:lnTo>
            </a:path>
          </a:pathLst>
        </a:custGeom>
      </dgm:spPr>
    </dgm:pt>
    <dgm:pt modelId="{71DA4805-7164-4252-9D6A-E3349E0D182A}" type="pres">
      <dgm:prSet presAssocID="{A40304FC-F89C-40A0-82AD-6348D6F985FC}" presName="connTx" presStyleLbl="parChTrans1D2" presStyleIdx="4" presStyleCnt="5"/>
      <dgm:spPr/>
    </dgm:pt>
    <dgm:pt modelId="{50F05DA1-AD4E-4B23-A144-81FE610D4AD4}" type="pres">
      <dgm:prSet presAssocID="{18F50167-7EFD-47AB-B2A5-2FE8EECEAD26}" presName="node" presStyleLbl="node1" presStyleIdx="4" presStyleCnt="5">
        <dgm:presLayoutVars>
          <dgm:bulletEnabled val="1"/>
        </dgm:presLayoutVars>
      </dgm:prSet>
      <dgm:spPr>
        <a:prstGeom prst="ellipse">
          <a:avLst/>
        </a:prstGeom>
      </dgm:spPr>
    </dgm:pt>
  </dgm:ptLst>
  <dgm:cxnLst>
    <dgm:cxn modelId="{7A4E5D26-8C63-4EBA-870C-8DC6D6136F5A}" srcId="{C275860C-3BD7-4168-A20F-6B734E8C8BB9}" destId="{AF45B356-F9E4-41EB-81C7-2A8C1A7D31BE}" srcOrd="3" destOrd="0" parTransId="{1D12CEA5-420D-4E0A-8741-254554163A11}" sibTransId="{84D4A821-4F08-4517-AB5B-D49528D73EEF}"/>
    <dgm:cxn modelId="{44DF6531-8DDB-4210-8D79-A902D77780F9}" srcId="{C275860C-3BD7-4168-A20F-6B734E8C8BB9}" destId="{E0C11B9A-B0A8-4927-B824-B44CACD9109B}" srcOrd="0" destOrd="0" parTransId="{95B9DBE5-0BC3-49E9-A97D-D413A3267CBF}" sibTransId="{D1F4557D-A077-4A45-A6B3-34376522F3E2}"/>
    <dgm:cxn modelId="{25505E47-63F0-4815-83C1-6F4A02E9DBC9}" type="presOf" srcId="{C275860C-3BD7-4168-A20F-6B734E8C8BB9}" destId="{49ABA340-63DE-497B-9578-2D96E64E6634}" srcOrd="0" destOrd="0" presId="urn:microsoft.com/office/officeart/2005/8/layout/radial1"/>
    <dgm:cxn modelId="{6DE5446D-92D2-40A9-B2B4-9686FEEBA3BF}" srcId="{C275860C-3BD7-4168-A20F-6B734E8C8BB9}" destId="{6CC6C583-54CA-4934-A88B-BCFEF0A4ECE0}" srcOrd="1" destOrd="0" parTransId="{E5C34062-5448-4CCD-A4FD-F092CBCB13B2}" sibTransId="{AED136D7-920A-44EA-AA1D-5D28DB407DF0}"/>
    <dgm:cxn modelId="{69550870-13B6-4A4D-B57F-C313FFE482DC}" type="presOf" srcId="{AF45B356-F9E4-41EB-81C7-2A8C1A7D31BE}" destId="{BEDF9631-AFA8-4E1F-B0CF-A0FED2036FA1}" srcOrd="0" destOrd="0" presId="urn:microsoft.com/office/officeart/2005/8/layout/radial1"/>
    <dgm:cxn modelId="{782D8050-3C70-4F6A-A262-1897D7E6D23B}" type="presOf" srcId="{39660712-F1BC-40B4-B01D-257E755DC5C2}" destId="{AE1E4C11-69E3-4E0B-BC6F-A2D378AECE04}" srcOrd="0" destOrd="0" presId="urn:microsoft.com/office/officeart/2005/8/layout/radial1"/>
    <dgm:cxn modelId="{1878B557-F065-4666-AE2C-14BFF5FB367F}" type="presOf" srcId="{A40304FC-F89C-40A0-82AD-6348D6F985FC}" destId="{71DA4805-7164-4252-9D6A-E3349E0D182A}" srcOrd="1" destOrd="0" presId="urn:microsoft.com/office/officeart/2005/8/layout/radial1"/>
    <dgm:cxn modelId="{EE7FB35A-1A96-4457-8162-AFDBD5ABC35D}" type="presOf" srcId="{18F50167-7EFD-47AB-B2A5-2FE8EECEAD26}" destId="{50F05DA1-AD4E-4B23-A144-81FE610D4AD4}" srcOrd="0" destOrd="0" presId="urn:microsoft.com/office/officeart/2005/8/layout/radial1"/>
    <dgm:cxn modelId="{D5F82880-9D04-445A-88E3-2F121502502A}" type="presOf" srcId="{E5C34062-5448-4CCD-A4FD-F092CBCB13B2}" destId="{B8D6642F-2896-46E9-80DF-58FC05B73C2C}" srcOrd="0" destOrd="0" presId="urn:microsoft.com/office/officeart/2005/8/layout/radial1"/>
    <dgm:cxn modelId="{F11BDE81-8F66-449A-820F-1D4AA5353FC5}" type="presOf" srcId="{A40304FC-F89C-40A0-82AD-6348D6F985FC}" destId="{DC74512E-E6A5-40D7-AE30-CED2AE489556}" srcOrd="0" destOrd="0" presId="urn:microsoft.com/office/officeart/2005/8/layout/radial1"/>
    <dgm:cxn modelId="{93D9C788-FB87-4D8F-B2A0-21D8B1F76D4E}" type="presOf" srcId="{E5C34062-5448-4CCD-A4FD-F092CBCB13B2}" destId="{32923103-8B13-4B1A-8335-EC3D2D0F5FC8}" srcOrd="1" destOrd="0" presId="urn:microsoft.com/office/officeart/2005/8/layout/radial1"/>
    <dgm:cxn modelId="{7F6879A1-CAC0-48A9-BF17-0B7DFD1B7589}" srcId="{C275860C-3BD7-4168-A20F-6B734E8C8BB9}" destId="{18F50167-7EFD-47AB-B2A5-2FE8EECEAD26}" srcOrd="4" destOrd="0" parTransId="{A40304FC-F89C-40A0-82AD-6348D6F985FC}" sibTransId="{733DCB18-87E0-49AA-8B1A-E08A6623549A}"/>
    <dgm:cxn modelId="{F99D65A3-226F-4D56-86DD-700998880336}" type="presOf" srcId="{E0C11B9A-B0A8-4927-B824-B44CACD9109B}" destId="{63345A92-919C-49E4-9746-478FB1C7DB2E}" srcOrd="0" destOrd="0" presId="urn:microsoft.com/office/officeart/2005/8/layout/radial1"/>
    <dgm:cxn modelId="{B74559A7-01F0-4F4D-92A0-0F86ABC2F52B}" type="presOf" srcId="{95B9DBE5-0BC3-49E9-A97D-D413A3267CBF}" destId="{4477E4D9-06FF-466B-B01B-2AA2AF01BC8C}" srcOrd="0" destOrd="0" presId="urn:microsoft.com/office/officeart/2005/8/layout/radial1"/>
    <dgm:cxn modelId="{325AC9B0-C8E6-49E6-89FD-881492CBD3EB}" type="presOf" srcId="{95B9DBE5-0BC3-49E9-A97D-D413A3267CBF}" destId="{361FB020-7ABB-47C1-827F-DB69B5DF44A6}" srcOrd="1" destOrd="0" presId="urn:microsoft.com/office/officeart/2005/8/layout/radial1"/>
    <dgm:cxn modelId="{43A27BB8-A33E-4880-A8DC-297281688D88}" type="presOf" srcId="{EF6B5650-9073-411B-91C9-EFA0EEE5FE86}" destId="{302B59D6-D915-47CE-A31F-9558121992E2}" srcOrd="0" destOrd="0" presId="urn:microsoft.com/office/officeart/2005/8/layout/radial1"/>
    <dgm:cxn modelId="{33DB47BD-252D-44CD-9442-E6080A4DBE5F}" type="presOf" srcId="{1D12CEA5-420D-4E0A-8741-254554163A11}" destId="{1742B222-BC0C-4A8D-88E4-999A97AF8E51}" srcOrd="0" destOrd="0" presId="urn:microsoft.com/office/officeart/2005/8/layout/radial1"/>
    <dgm:cxn modelId="{A3A25ECD-CD2D-4F25-87D0-2373FF9E7905}" type="presOf" srcId="{1D12CEA5-420D-4E0A-8741-254554163A11}" destId="{DA193A95-829A-48CC-B0D2-D3DA8AA8EF76}" srcOrd="1" destOrd="0" presId="urn:microsoft.com/office/officeart/2005/8/layout/radial1"/>
    <dgm:cxn modelId="{FB7A9FE0-D6B7-4F69-9638-CF23DC759101}" type="presOf" srcId="{6CC6C583-54CA-4934-A88B-BCFEF0A4ECE0}" destId="{39401EA7-8E45-439A-825E-369C61ADA3B8}" srcOrd="0" destOrd="0" presId="urn:microsoft.com/office/officeart/2005/8/layout/radial1"/>
    <dgm:cxn modelId="{3DB806E4-9FA0-4CB2-B6CC-7BBF12886014}" type="presOf" srcId="{BF5D243B-2C83-4588-8DC0-3B532D8A7613}" destId="{A94AD055-4F40-45D8-9FB0-D44F2B815C27}" srcOrd="0" destOrd="0" presId="urn:microsoft.com/office/officeart/2005/8/layout/radial1"/>
    <dgm:cxn modelId="{6D1A7DE8-A37C-4D2D-A165-405F0D78D2AA}" srcId="{BF5D243B-2C83-4588-8DC0-3B532D8A7613}" destId="{C275860C-3BD7-4168-A20F-6B734E8C8BB9}" srcOrd="0" destOrd="0" parTransId="{F5CB1E15-B1A1-42BB-AD68-0D0EA5DFEF75}" sibTransId="{F957EF4D-604B-4886-B235-FC76BCD6042E}"/>
    <dgm:cxn modelId="{E5E3B7E8-E65E-4BA8-99E1-DCA75694768E}" type="presOf" srcId="{39660712-F1BC-40B4-B01D-257E755DC5C2}" destId="{DC5D8D20-3B8B-4A29-A870-2859490CF9EB}" srcOrd="1" destOrd="0" presId="urn:microsoft.com/office/officeart/2005/8/layout/radial1"/>
    <dgm:cxn modelId="{8D244EEB-3A45-4084-9879-AD4675F17442}" srcId="{C275860C-3BD7-4168-A20F-6B734E8C8BB9}" destId="{EF6B5650-9073-411B-91C9-EFA0EEE5FE86}" srcOrd="2" destOrd="0" parTransId="{39660712-F1BC-40B4-B01D-257E755DC5C2}" sibTransId="{C0B20264-84E4-4D87-9D5E-47AB3C5C60E8}"/>
    <dgm:cxn modelId="{57935983-A423-46C9-BD70-587FAA44389F}" type="presParOf" srcId="{A94AD055-4F40-45D8-9FB0-D44F2B815C27}" destId="{49ABA340-63DE-497B-9578-2D96E64E6634}" srcOrd="0" destOrd="0" presId="urn:microsoft.com/office/officeart/2005/8/layout/radial1"/>
    <dgm:cxn modelId="{AA3263B1-393E-42AB-B7C9-DE486D55DF5F}" type="presParOf" srcId="{A94AD055-4F40-45D8-9FB0-D44F2B815C27}" destId="{4477E4D9-06FF-466B-B01B-2AA2AF01BC8C}" srcOrd="1" destOrd="0" presId="urn:microsoft.com/office/officeart/2005/8/layout/radial1"/>
    <dgm:cxn modelId="{3710C21C-1570-41F2-A5AB-1C2353531B29}" type="presParOf" srcId="{4477E4D9-06FF-466B-B01B-2AA2AF01BC8C}" destId="{361FB020-7ABB-47C1-827F-DB69B5DF44A6}" srcOrd="0" destOrd="0" presId="urn:microsoft.com/office/officeart/2005/8/layout/radial1"/>
    <dgm:cxn modelId="{D96E57D4-4ECF-407D-825A-EB5E7D2A30BD}" type="presParOf" srcId="{A94AD055-4F40-45D8-9FB0-D44F2B815C27}" destId="{63345A92-919C-49E4-9746-478FB1C7DB2E}" srcOrd="2" destOrd="0" presId="urn:microsoft.com/office/officeart/2005/8/layout/radial1"/>
    <dgm:cxn modelId="{315712EE-6851-4191-8274-51F99C558487}" type="presParOf" srcId="{A94AD055-4F40-45D8-9FB0-D44F2B815C27}" destId="{B8D6642F-2896-46E9-80DF-58FC05B73C2C}" srcOrd="3" destOrd="0" presId="urn:microsoft.com/office/officeart/2005/8/layout/radial1"/>
    <dgm:cxn modelId="{1D94E946-371A-481D-9E1A-27B69DE30DD6}" type="presParOf" srcId="{B8D6642F-2896-46E9-80DF-58FC05B73C2C}" destId="{32923103-8B13-4B1A-8335-EC3D2D0F5FC8}" srcOrd="0" destOrd="0" presId="urn:microsoft.com/office/officeart/2005/8/layout/radial1"/>
    <dgm:cxn modelId="{6A0361AE-B01B-4712-8FD9-BC4443A9C538}" type="presParOf" srcId="{A94AD055-4F40-45D8-9FB0-D44F2B815C27}" destId="{39401EA7-8E45-439A-825E-369C61ADA3B8}" srcOrd="4" destOrd="0" presId="urn:microsoft.com/office/officeart/2005/8/layout/radial1"/>
    <dgm:cxn modelId="{A3388D49-4D54-4076-9CB8-D3F3EF285773}" type="presParOf" srcId="{A94AD055-4F40-45D8-9FB0-D44F2B815C27}" destId="{AE1E4C11-69E3-4E0B-BC6F-A2D378AECE04}" srcOrd="5" destOrd="0" presId="urn:microsoft.com/office/officeart/2005/8/layout/radial1"/>
    <dgm:cxn modelId="{88E7D89C-6E23-41F7-9115-5C9336DD84F0}" type="presParOf" srcId="{AE1E4C11-69E3-4E0B-BC6F-A2D378AECE04}" destId="{DC5D8D20-3B8B-4A29-A870-2859490CF9EB}" srcOrd="0" destOrd="0" presId="urn:microsoft.com/office/officeart/2005/8/layout/radial1"/>
    <dgm:cxn modelId="{73E39AB7-3D2E-41B0-9636-8431CC156178}" type="presParOf" srcId="{A94AD055-4F40-45D8-9FB0-D44F2B815C27}" destId="{302B59D6-D915-47CE-A31F-9558121992E2}" srcOrd="6" destOrd="0" presId="urn:microsoft.com/office/officeart/2005/8/layout/radial1"/>
    <dgm:cxn modelId="{82C3AB5A-BFE4-41FE-848E-DA9211FD8A6B}" type="presParOf" srcId="{A94AD055-4F40-45D8-9FB0-D44F2B815C27}" destId="{1742B222-BC0C-4A8D-88E4-999A97AF8E51}" srcOrd="7" destOrd="0" presId="urn:microsoft.com/office/officeart/2005/8/layout/radial1"/>
    <dgm:cxn modelId="{39E9AE4A-1AF0-450F-B06F-102D8392A1C7}" type="presParOf" srcId="{1742B222-BC0C-4A8D-88E4-999A97AF8E51}" destId="{DA193A95-829A-48CC-B0D2-D3DA8AA8EF76}" srcOrd="0" destOrd="0" presId="urn:microsoft.com/office/officeart/2005/8/layout/radial1"/>
    <dgm:cxn modelId="{A5687D90-C8FF-4777-9812-9A5A8B72459E}" type="presParOf" srcId="{A94AD055-4F40-45D8-9FB0-D44F2B815C27}" destId="{BEDF9631-AFA8-4E1F-B0CF-A0FED2036FA1}" srcOrd="8" destOrd="0" presId="urn:microsoft.com/office/officeart/2005/8/layout/radial1"/>
    <dgm:cxn modelId="{A833AC52-6217-4F63-9E31-69A7ED5F53E6}" type="presParOf" srcId="{A94AD055-4F40-45D8-9FB0-D44F2B815C27}" destId="{DC74512E-E6A5-40D7-AE30-CED2AE489556}" srcOrd="9" destOrd="0" presId="urn:microsoft.com/office/officeart/2005/8/layout/radial1"/>
    <dgm:cxn modelId="{8CF67B48-0822-4A89-8A43-7A6F56BD879D}" type="presParOf" srcId="{DC74512E-E6A5-40D7-AE30-CED2AE489556}" destId="{71DA4805-7164-4252-9D6A-E3349E0D182A}" srcOrd="0" destOrd="0" presId="urn:microsoft.com/office/officeart/2005/8/layout/radial1"/>
    <dgm:cxn modelId="{1E5B417D-0F64-40E3-903A-DA95839BC03A}" type="presParOf" srcId="{A94AD055-4F40-45D8-9FB0-D44F2B815C27}" destId="{50F05DA1-AD4E-4B23-A144-81FE610D4AD4}" srcOrd="10" destOrd="0" presId="urn:microsoft.com/office/officeart/2005/8/layout/radial1"/>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F5D243B-2C83-4588-8DC0-3B532D8A7613}" type="doc">
      <dgm:prSet loTypeId="urn:microsoft.com/office/officeart/2005/8/layout/radial1" loCatId="cycle" qsTypeId="urn:microsoft.com/office/officeart/2005/8/quickstyle/simple1" qsCatId="simple" csTypeId="urn:microsoft.com/office/officeart/2005/8/colors/accent4_2" csCatId="accent4" phldr="1"/>
      <dgm:spPr/>
      <dgm:t>
        <a:bodyPr/>
        <a:lstStyle/>
        <a:p>
          <a:endParaRPr lang="en-GB"/>
        </a:p>
      </dgm:t>
    </dgm:pt>
    <dgm:pt modelId="{C275860C-3BD7-4168-A20F-6B734E8C8BB9}">
      <dgm:prSet phldrT="[Text]"/>
      <dgm:spPr>
        <a:xfrm>
          <a:off x="2052303" y="1702679"/>
          <a:ext cx="1619998" cy="1619998"/>
        </a:xfrm>
        <a:prstGeom prst="ellipse">
          <a:avLst/>
        </a:prstGeom>
        <a:solidFill>
          <a:srgbClr val="8064A2">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GB">
              <a:solidFill>
                <a:sysClr val="window" lastClr="FFFFFF"/>
              </a:solidFill>
              <a:latin typeface="Calibri"/>
              <a:ea typeface="+mn-ea"/>
              <a:cs typeface="+mn-cs"/>
            </a:rPr>
            <a:t>Financial Planning and Control</a:t>
          </a:r>
        </a:p>
      </dgm:t>
    </dgm:pt>
    <dgm:pt modelId="{F5CB1E15-B1A1-42BB-AD68-0D0EA5DFEF75}" type="parTrans" cxnId="{6D1A7DE8-A37C-4D2D-A165-405F0D78D2AA}">
      <dgm:prSet/>
      <dgm:spPr/>
      <dgm:t>
        <a:bodyPr/>
        <a:lstStyle/>
        <a:p>
          <a:endParaRPr lang="en-GB"/>
        </a:p>
      </dgm:t>
    </dgm:pt>
    <dgm:pt modelId="{F957EF4D-604B-4886-B235-FC76BCD6042E}" type="sibTrans" cxnId="{6D1A7DE8-A37C-4D2D-A165-405F0D78D2AA}">
      <dgm:prSet/>
      <dgm:spPr/>
      <dgm:t>
        <a:bodyPr/>
        <a:lstStyle/>
        <a:p>
          <a:endParaRPr lang="en-GB"/>
        </a:p>
      </dgm:t>
    </dgm:pt>
    <dgm:pt modelId="{E0C11B9A-B0A8-4927-B824-B44CACD9109B}">
      <dgm:prSet phldrT="[Text]"/>
      <dgm:spPr>
        <a:xfrm>
          <a:off x="2052303" y="-98797"/>
          <a:ext cx="1619998" cy="1619998"/>
        </a:xfrm>
        <a:prstGeom prst="ellipse">
          <a:avLst/>
        </a:prstGeom>
        <a:solidFill>
          <a:srgbClr val="8064A2">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GB">
              <a:solidFill>
                <a:sysClr val="window" lastClr="FFFFFF"/>
              </a:solidFill>
              <a:latin typeface="Calibri"/>
              <a:ea typeface="+mn-ea"/>
              <a:cs typeface="+mn-cs"/>
            </a:rPr>
            <a:t>(B1) Financial Planning</a:t>
          </a:r>
        </a:p>
      </dgm:t>
    </dgm:pt>
    <dgm:pt modelId="{95B9DBE5-0BC3-49E9-A97D-D413A3267CBF}" type="parTrans" cxnId="{44DF6531-8DDB-4210-8D79-A902D77780F9}">
      <dgm:prSet/>
      <dgm:spPr>
        <a:xfrm rot="16200000">
          <a:off x="2771563" y="1590183"/>
          <a:ext cx="181478" cy="43514"/>
        </a:xfrm>
        <a:custGeom>
          <a:avLst/>
          <a:gdLst/>
          <a:ahLst/>
          <a:cxnLst/>
          <a:rect l="0" t="0" r="0" b="0"/>
          <a:pathLst>
            <a:path>
              <a:moveTo>
                <a:pt x="0" y="14084"/>
              </a:moveTo>
              <a:lnTo>
                <a:pt x="415574" y="14084"/>
              </a:lnTo>
            </a:path>
          </a:pathLst>
        </a:custGeom>
        <a:noFill/>
        <a:ln w="25400" cap="flat" cmpd="sng" algn="ctr">
          <a:solidFill>
            <a:srgbClr val="8064A2">
              <a:shade val="60000"/>
              <a:hueOff val="0"/>
              <a:satOff val="0"/>
              <a:lumOff val="0"/>
              <a:alphaOff val="0"/>
            </a:srgbClr>
          </a:solidFill>
          <a:prstDash val="solid"/>
        </a:ln>
        <a:effectLst/>
      </dgm:spPr>
      <dgm:t>
        <a:bodyPr/>
        <a:lstStyle/>
        <a:p>
          <a:endParaRPr lang="en-GB">
            <a:solidFill>
              <a:sysClr val="windowText" lastClr="000000">
                <a:hueOff val="0"/>
                <a:satOff val="0"/>
                <a:lumOff val="0"/>
                <a:alphaOff val="0"/>
              </a:sysClr>
            </a:solidFill>
            <a:latin typeface="Calibri"/>
            <a:ea typeface="+mn-ea"/>
            <a:cs typeface="+mn-cs"/>
          </a:endParaRPr>
        </a:p>
      </dgm:t>
    </dgm:pt>
    <dgm:pt modelId="{D1F4557D-A077-4A45-A6B3-34376522F3E2}" type="sibTrans" cxnId="{44DF6531-8DDB-4210-8D79-A902D77780F9}">
      <dgm:prSet/>
      <dgm:spPr/>
      <dgm:t>
        <a:bodyPr/>
        <a:lstStyle/>
        <a:p>
          <a:endParaRPr lang="en-GB"/>
        </a:p>
      </dgm:t>
    </dgm:pt>
    <dgm:pt modelId="{C3AFFF34-1D9B-4CD9-A489-6D2D32B4C557}">
      <dgm:prSet phldrT="[Text]"/>
      <dgm:spPr>
        <a:xfrm>
          <a:off x="2076165" y="3465912"/>
          <a:ext cx="1619998" cy="1619998"/>
        </a:xfrm>
        <a:prstGeom prst="ellipse">
          <a:avLst/>
        </a:prstGeom>
        <a:solidFill>
          <a:srgbClr val="8064A2">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GB">
              <a:solidFill>
                <a:sysClr val="window" lastClr="FFFFFF"/>
              </a:solidFill>
              <a:latin typeface="Calibri"/>
              <a:ea typeface="+mn-ea"/>
              <a:cs typeface="+mn-cs"/>
            </a:rPr>
            <a:t>(B3) Capital Programme</a:t>
          </a:r>
        </a:p>
        <a:p>
          <a:endParaRPr lang="en-GB">
            <a:solidFill>
              <a:sysClr val="window" lastClr="FFFFFF"/>
            </a:solidFill>
            <a:latin typeface="Calibri"/>
            <a:ea typeface="+mn-ea"/>
            <a:cs typeface="+mn-cs"/>
          </a:endParaRPr>
        </a:p>
      </dgm:t>
    </dgm:pt>
    <dgm:pt modelId="{141A8E3D-9B36-444D-9839-1F250D0D07F1}" type="parTrans" cxnId="{39953BAE-041B-4022-8892-436EFD152506}">
      <dgm:prSet/>
      <dgm:spPr>
        <a:xfrm rot="5353479">
          <a:off x="2802536" y="3372537"/>
          <a:ext cx="143395" cy="43514"/>
        </a:xfrm>
        <a:custGeom>
          <a:avLst/>
          <a:gdLst/>
          <a:ahLst/>
          <a:cxnLst/>
          <a:rect l="0" t="0" r="0" b="0"/>
          <a:pathLst>
            <a:path>
              <a:moveTo>
                <a:pt x="0" y="14084"/>
              </a:moveTo>
              <a:lnTo>
                <a:pt x="415574" y="14084"/>
              </a:lnTo>
            </a:path>
          </a:pathLst>
        </a:custGeom>
        <a:noFill/>
        <a:ln w="25400" cap="flat" cmpd="sng" algn="ctr">
          <a:solidFill>
            <a:srgbClr val="8064A2">
              <a:shade val="60000"/>
              <a:hueOff val="0"/>
              <a:satOff val="0"/>
              <a:lumOff val="0"/>
              <a:alphaOff val="0"/>
            </a:srgbClr>
          </a:solidFill>
          <a:prstDash val="solid"/>
        </a:ln>
        <a:effectLst/>
      </dgm:spPr>
      <dgm:t>
        <a:bodyPr/>
        <a:lstStyle/>
        <a:p>
          <a:endParaRPr lang="en-GB">
            <a:solidFill>
              <a:sysClr val="windowText" lastClr="000000">
                <a:hueOff val="0"/>
                <a:satOff val="0"/>
                <a:lumOff val="0"/>
                <a:alphaOff val="0"/>
              </a:sysClr>
            </a:solidFill>
            <a:latin typeface="Calibri"/>
            <a:ea typeface="+mn-ea"/>
            <a:cs typeface="+mn-cs"/>
          </a:endParaRPr>
        </a:p>
      </dgm:t>
    </dgm:pt>
    <dgm:pt modelId="{F654AC7F-A42C-4807-8C10-BA3EF443A61F}" type="sibTrans" cxnId="{39953BAE-041B-4022-8892-436EFD152506}">
      <dgm:prSet/>
      <dgm:spPr/>
      <dgm:t>
        <a:bodyPr/>
        <a:lstStyle/>
        <a:p>
          <a:endParaRPr lang="en-GB"/>
        </a:p>
      </dgm:t>
    </dgm:pt>
    <dgm:pt modelId="{D807362C-B1C4-43BD-A477-74BFC5ADAFA0}">
      <dgm:prSet phldrT="[Text]"/>
      <dgm:spPr>
        <a:xfrm>
          <a:off x="250825" y="1702679"/>
          <a:ext cx="1619998" cy="1619998"/>
        </a:xfrm>
        <a:prstGeom prst="ellipse">
          <a:avLst/>
        </a:prstGeom>
        <a:solidFill>
          <a:srgbClr val="8064A2">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GB">
              <a:solidFill>
                <a:sysClr val="window" lastClr="FFFFFF"/>
              </a:solidFill>
              <a:latin typeface="Calibri"/>
              <a:ea typeface="+mn-ea"/>
              <a:cs typeface="+mn-cs"/>
            </a:rPr>
            <a:t>(B4) Maintenance of Balances and Reserves</a:t>
          </a:r>
        </a:p>
      </dgm:t>
    </dgm:pt>
    <dgm:pt modelId="{8A58A046-F83F-4EDC-BED7-AEC166CF7F60}" type="parTrans" cxnId="{54AC1F19-D8A8-4F02-B1B8-57F492BFF276}">
      <dgm:prSet/>
      <dgm:spPr>
        <a:xfrm rot="10800000">
          <a:off x="1870824" y="2490921"/>
          <a:ext cx="181478" cy="43514"/>
        </a:xfrm>
        <a:custGeom>
          <a:avLst/>
          <a:gdLst/>
          <a:ahLst/>
          <a:cxnLst/>
          <a:rect l="0" t="0" r="0" b="0"/>
          <a:pathLst>
            <a:path>
              <a:moveTo>
                <a:pt x="0" y="14084"/>
              </a:moveTo>
              <a:lnTo>
                <a:pt x="415574" y="14084"/>
              </a:lnTo>
            </a:path>
          </a:pathLst>
        </a:custGeom>
        <a:noFill/>
        <a:ln w="25400" cap="flat" cmpd="sng" algn="ctr">
          <a:solidFill>
            <a:srgbClr val="8064A2">
              <a:shade val="60000"/>
              <a:hueOff val="0"/>
              <a:satOff val="0"/>
              <a:lumOff val="0"/>
              <a:alphaOff val="0"/>
            </a:srgbClr>
          </a:solidFill>
          <a:prstDash val="solid"/>
        </a:ln>
        <a:effectLst/>
      </dgm:spPr>
      <dgm:t>
        <a:bodyPr/>
        <a:lstStyle/>
        <a:p>
          <a:endParaRPr lang="en-GB">
            <a:solidFill>
              <a:sysClr val="windowText" lastClr="000000">
                <a:hueOff val="0"/>
                <a:satOff val="0"/>
                <a:lumOff val="0"/>
                <a:alphaOff val="0"/>
              </a:sysClr>
            </a:solidFill>
            <a:latin typeface="Calibri"/>
            <a:ea typeface="+mn-ea"/>
            <a:cs typeface="+mn-cs"/>
          </a:endParaRPr>
        </a:p>
      </dgm:t>
    </dgm:pt>
    <dgm:pt modelId="{B827C293-48B1-40A7-9BAC-6FF3349DE5AC}" type="sibTrans" cxnId="{54AC1F19-D8A8-4F02-B1B8-57F492BFF276}">
      <dgm:prSet/>
      <dgm:spPr/>
      <dgm:t>
        <a:bodyPr/>
        <a:lstStyle/>
        <a:p>
          <a:endParaRPr lang="en-GB"/>
        </a:p>
      </dgm:t>
    </dgm:pt>
    <dgm:pt modelId="{6CC6C583-54CA-4934-A88B-BCFEF0A4ECE0}">
      <dgm:prSet phldrT="[Text]"/>
      <dgm:spPr>
        <a:xfrm>
          <a:off x="3853780" y="1702679"/>
          <a:ext cx="1619998" cy="1619998"/>
        </a:xfrm>
        <a:prstGeom prst="ellipse">
          <a:avLst/>
        </a:prstGeom>
        <a:solidFill>
          <a:srgbClr val="8064A2">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GB">
              <a:solidFill>
                <a:sysClr val="window" lastClr="FFFFFF"/>
              </a:solidFill>
              <a:latin typeface="Calibri"/>
              <a:ea typeface="+mn-ea"/>
              <a:cs typeface="+mn-cs"/>
            </a:rPr>
            <a:t>(B2) Budgetary Control</a:t>
          </a:r>
        </a:p>
      </dgm:t>
    </dgm:pt>
    <dgm:pt modelId="{E5C34062-5448-4CCD-A4FD-F092CBCB13B2}" type="parTrans" cxnId="{6DE5446D-92D2-40A9-B2B4-9686FEEBA3BF}">
      <dgm:prSet/>
      <dgm:spPr>
        <a:xfrm>
          <a:off x="3672301" y="2490921"/>
          <a:ext cx="181478" cy="43514"/>
        </a:xfrm>
        <a:custGeom>
          <a:avLst/>
          <a:gdLst/>
          <a:ahLst/>
          <a:cxnLst/>
          <a:rect l="0" t="0" r="0" b="0"/>
          <a:pathLst>
            <a:path>
              <a:moveTo>
                <a:pt x="0" y="14084"/>
              </a:moveTo>
              <a:lnTo>
                <a:pt x="415574" y="14084"/>
              </a:lnTo>
            </a:path>
          </a:pathLst>
        </a:custGeom>
        <a:noFill/>
        <a:ln w="25400" cap="flat" cmpd="sng" algn="ctr">
          <a:solidFill>
            <a:srgbClr val="8064A2">
              <a:shade val="60000"/>
              <a:hueOff val="0"/>
              <a:satOff val="0"/>
              <a:lumOff val="0"/>
              <a:alphaOff val="0"/>
            </a:srgbClr>
          </a:solidFill>
          <a:prstDash val="solid"/>
        </a:ln>
        <a:effectLst/>
      </dgm:spPr>
      <dgm:t>
        <a:bodyPr/>
        <a:lstStyle/>
        <a:p>
          <a:endParaRPr lang="en-GB">
            <a:solidFill>
              <a:sysClr val="windowText" lastClr="000000">
                <a:hueOff val="0"/>
                <a:satOff val="0"/>
                <a:lumOff val="0"/>
                <a:alphaOff val="0"/>
              </a:sysClr>
            </a:solidFill>
            <a:latin typeface="Calibri"/>
            <a:ea typeface="+mn-ea"/>
            <a:cs typeface="+mn-cs"/>
          </a:endParaRPr>
        </a:p>
      </dgm:t>
    </dgm:pt>
    <dgm:pt modelId="{AED136D7-920A-44EA-AA1D-5D28DB407DF0}" type="sibTrans" cxnId="{6DE5446D-92D2-40A9-B2B4-9686FEEBA3BF}">
      <dgm:prSet/>
      <dgm:spPr/>
      <dgm:t>
        <a:bodyPr/>
        <a:lstStyle/>
        <a:p>
          <a:endParaRPr lang="en-GB"/>
        </a:p>
      </dgm:t>
    </dgm:pt>
    <dgm:pt modelId="{A94AD055-4F40-45D8-9FB0-D44F2B815C27}" type="pres">
      <dgm:prSet presAssocID="{BF5D243B-2C83-4588-8DC0-3B532D8A7613}" presName="cycle" presStyleCnt="0">
        <dgm:presLayoutVars>
          <dgm:chMax val="1"/>
          <dgm:dir/>
          <dgm:animLvl val="ctr"/>
          <dgm:resizeHandles val="exact"/>
        </dgm:presLayoutVars>
      </dgm:prSet>
      <dgm:spPr/>
    </dgm:pt>
    <dgm:pt modelId="{49ABA340-63DE-497B-9578-2D96E64E6634}" type="pres">
      <dgm:prSet presAssocID="{C275860C-3BD7-4168-A20F-6B734E8C8BB9}" presName="centerShape" presStyleLbl="node0" presStyleIdx="0" presStyleCnt="1" custScaleX="117059" custScaleY="117059"/>
      <dgm:spPr>
        <a:prstGeom prst="ellipse">
          <a:avLst/>
        </a:prstGeom>
      </dgm:spPr>
    </dgm:pt>
    <dgm:pt modelId="{4477E4D9-06FF-466B-B01B-2AA2AF01BC8C}" type="pres">
      <dgm:prSet presAssocID="{95B9DBE5-0BC3-49E9-A97D-D413A3267CBF}" presName="Name9" presStyleLbl="parChTrans1D2" presStyleIdx="0" presStyleCnt="4"/>
      <dgm:spPr>
        <a:custGeom>
          <a:avLst/>
          <a:gdLst/>
          <a:ahLst/>
          <a:cxnLst/>
          <a:rect l="0" t="0" r="0" b="0"/>
          <a:pathLst>
            <a:path>
              <a:moveTo>
                <a:pt x="0" y="14084"/>
              </a:moveTo>
              <a:lnTo>
                <a:pt x="415574" y="14084"/>
              </a:lnTo>
            </a:path>
          </a:pathLst>
        </a:custGeom>
      </dgm:spPr>
    </dgm:pt>
    <dgm:pt modelId="{361FB020-7ABB-47C1-827F-DB69B5DF44A6}" type="pres">
      <dgm:prSet presAssocID="{95B9DBE5-0BC3-49E9-A97D-D413A3267CBF}" presName="connTx" presStyleLbl="parChTrans1D2" presStyleIdx="0" presStyleCnt="4"/>
      <dgm:spPr/>
    </dgm:pt>
    <dgm:pt modelId="{63345A92-919C-49E4-9746-478FB1C7DB2E}" type="pres">
      <dgm:prSet presAssocID="{E0C11B9A-B0A8-4927-B824-B44CACD9109B}" presName="node" presStyleLbl="node1" presStyleIdx="0" presStyleCnt="4" custScaleX="117059" custScaleY="117059">
        <dgm:presLayoutVars>
          <dgm:bulletEnabled val="1"/>
        </dgm:presLayoutVars>
      </dgm:prSet>
      <dgm:spPr>
        <a:prstGeom prst="ellipse">
          <a:avLst/>
        </a:prstGeom>
      </dgm:spPr>
    </dgm:pt>
    <dgm:pt modelId="{B8D6642F-2896-46E9-80DF-58FC05B73C2C}" type="pres">
      <dgm:prSet presAssocID="{E5C34062-5448-4CCD-A4FD-F092CBCB13B2}" presName="Name9" presStyleLbl="parChTrans1D2" presStyleIdx="1" presStyleCnt="4"/>
      <dgm:spPr>
        <a:custGeom>
          <a:avLst/>
          <a:gdLst/>
          <a:ahLst/>
          <a:cxnLst/>
          <a:rect l="0" t="0" r="0" b="0"/>
          <a:pathLst>
            <a:path>
              <a:moveTo>
                <a:pt x="0" y="14084"/>
              </a:moveTo>
              <a:lnTo>
                <a:pt x="415574" y="14084"/>
              </a:lnTo>
            </a:path>
          </a:pathLst>
        </a:custGeom>
      </dgm:spPr>
    </dgm:pt>
    <dgm:pt modelId="{32923103-8B13-4B1A-8335-EC3D2D0F5FC8}" type="pres">
      <dgm:prSet presAssocID="{E5C34062-5448-4CCD-A4FD-F092CBCB13B2}" presName="connTx" presStyleLbl="parChTrans1D2" presStyleIdx="1" presStyleCnt="4"/>
      <dgm:spPr/>
    </dgm:pt>
    <dgm:pt modelId="{39401EA7-8E45-439A-825E-369C61ADA3B8}" type="pres">
      <dgm:prSet presAssocID="{6CC6C583-54CA-4934-A88B-BCFEF0A4ECE0}" presName="node" presStyleLbl="node1" presStyleIdx="1" presStyleCnt="4" custScaleX="117059" custScaleY="117059">
        <dgm:presLayoutVars>
          <dgm:bulletEnabled val="1"/>
        </dgm:presLayoutVars>
      </dgm:prSet>
      <dgm:spPr>
        <a:prstGeom prst="ellipse">
          <a:avLst/>
        </a:prstGeom>
      </dgm:spPr>
    </dgm:pt>
    <dgm:pt modelId="{F4F3BFD4-8ED5-447B-B389-E92D7353F128}" type="pres">
      <dgm:prSet presAssocID="{141A8E3D-9B36-444D-9839-1F250D0D07F1}" presName="Name9" presStyleLbl="parChTrans1D2" presStyleIdx="2" presStyleCnt="4"/>
      <dgm:spPr>
        <a:custGeom>
          <a:avLst/>
          <a:gdLst/>
          <a:ahLst/>
          <a:cxnLst/>
          <a:rect l="0" t="0" r="0" b="0"/>
          <a:pathLst>
            <a:path>
              <a:moveTo>
                <a:pt x="0" y="14084"/>
              </a:moveTo>
              <a:lnTo>
                <a:pt x="415574" y="14084"/>
              </a:lnTo>
            </a:path>
          </a:pathLst>
        </a:custGeom>
      </dgm:spPr>
    </dgm:pt>
    <dgm:pt modelId="{9376C2E6-2D68-4E26-9E91-B41E86743E0F}" type="pres">
      <dgm:prSet presAssocID="{141A8E3D-9B36-444D-9839-1F250D0D07F1}" presName="connTx" presStyleLbl="parChTrans1D2" presStyleIdx="2" presStyleCnt="4"/>
      <dgm:spPr/>
    </dgm:pt>
    <dgm:pt modelId="{725AD88D-9E7F-4BEC-8E8D-031E019F3C8E}" type="pres">
      <dgm:prSet presAssocID="{C3AFFF34-1D9B-4CD9-A489-6D2D32B4C557}" presName="node" presStyleLbl="node1" presStyleIdx="2" presStyleCnt="4" custScaleX="117059" custScaleY="117059" custRadScaleRad="97886" custRadScaleInc="-1723">
        <dgm:presLayoutVars>
          <dgm:bulletEnabled val="1"/>
        </dgm:presLayoutVars>
      </dgm:prSet>
      <dgm:spPr>
        <a:prstGeom prst="ellipse">
          <a:avLst/>
        </a:prstGeom>
      </dgm:spPr>
    </dgm:pt>
    <dgm:pt modelId="{B4D11578-575A-413B-AE1D-FB24502389DB}" type="pres">
      <dgm:prSet presAssocID="{8A58A046-F83F-4EDC-BED7-AEC166CF7F60}" presName="Name9" presStyleLbl="parChTrans1D2" presStyleIdx="3" presStyleCnt="4"/>
      <dgm:spPr>
        <a:custGeom>
          <a:avLst/>
          <a:gdLst/>
          <a:ahLst/>
          <a:cxnLst/>
          <a:rect l="0" t="0" r="0" b="0"/>
          <a:pathLst>
            <a:path>
              <a:moveTo>
                <a:pt x="0" y="14084"/>
              </a:moveTo>
              <a:lnTo>
                <a:pt x="415574" y="14084"/>
              </a:lnTo>
            </a:path>
          </a:pathLst>
        </a:custGeom>
      </dgm:spPr>
    </dgm:pt>
    <dgm:pt modelId="{2DA49022-0AAB-455E-A5A0-24D19D31303F}" type="pres">
      <dgm:prSet presAssocID="{8A58A046-F83F-4EDC-BED7-AEC166CF7F60}" presName="connTx" presStyleLbl="parChTrans1D2" presStyleIdx="3" presStyleCnt="4"/>
      <dgm:spPr/>
    </dgm:pt>
    <dgm:pt modelId="{8BB390CF-438F-4958-B34D-05E38453C083}" type="pres">
      <dgm:prSet presAssocID="{D807362C-B1C4-43BD-A477-74BFC5ADAFA0}" presName="node" presStyleLbl="node1" presStyleIdx="3" presStyleCnt="4" custScaleX="117059" custScaleY="117059">
        <dgm:presLayoutVars>
          <dgm:bulletEnabled val="1"/>
        </dgm:presLayoutVars>
      </dgm:prSet>
      <dgm:spPr>
        <a:prstGeom prst="ellipse">
          <a:avLst/>
        </a:prstGeom>
      </dgm:spPr>
    </dgm:pt>
  </dgm:ptLst>
  <dgm:cxnLst>
    <dgm:cxn modelId="{88FE4D03-4CAE-4E7A-9B57-CC75B82B5E9B}" type="presOf" srcId="{141A8E3D-9B36-444D-9839-1F250D0D07F1}" destId="{F4F3BFD4-8ED5-447B-B389-E92D7353F128}" srcOrd="0" destOrd="0" presId="urn:microsoft.com/office/officeart/2005/8/layout/radial1"/>
    <dgm:cxn modelId="{6B88E016-DC96-472B-B93A-B391656CDA57}" type="presOf" srcId="{6CC6C583-54CA-4934-A88B-BCFEF0A4ECE0}" destId="{39401EA7-8E45-439A-825E-369C61ADA3B8}" srcOrd="0" destOrd="0" presId="urn:microsoft.com/office/officeart/2005/8/layout/radial1"/>
    <dgm:cxn modelId="{54AC1F19-D8A8-4F02-B1B8-57F492BFF276}" srcId="{C275860C-3BD7-4168-A20F-6B734E8C8BB9}" destId="{D807362C-B1C4-43BD-A477-74BFC5ADAFA0}" srcOrd="3" destOrd="0" parTransId="{8A58A046-F83F-4EDC-BED7-AEC166CF7F60}" sibTransId="{B827C293-48B1-40A7-9BAC-6FF3349DE5AC}"/>
    <dgm:cxn modelId="{44DF6531-8DDB-4210-8D79-A902D77780F9}" srcId="{C275860C-3BD7-4168-A20F-6B734E8C8BB9}" destId="{E0C11B9A-B0A8-4927-B824-B44CACD9109B}" srcOrd="0" destOrd="0" parTransId="{95B9DBE5-0BC3-49E9-A97D-D413A3267CBF}" sibTransId="{D1F4557D-A077-4A45-A6B3-34376522F3E2}"/>
    <dgm:cxn modelId="{609C903E-6896-4331-A195-B25C362B52CF}" type="presOf" srcId="{95B9DBE5-0BC3-49E9-A97D-D413A3267CBF}" destId="{361FB020-7ABB-47C1-827F-DB69B5DF44A6}" srcOrd="1" destOrd="0" presId="urn:microsoft.com/office/officeart/2005/8/layout/radial1"/>
    <dgm:cxn modelId="{6CADBB68-9024-43BE-92A5-473C5F9A4181}" type="presOf" srcId="{E0C11B9A-B0A8-4927-B824-B44CACD9109B}" destId="{63345A92-919C-49E4-9746-478FB1C7DB2E}" srcOrd="0" destOrd="0" presId="urn:microsoft.com/office/officeart/2005/8/layout/radial1"/>
    <dgm:cxn modelId="{B30F866A-2DD3-4679-B902-DF1F77B9B95E}" type="presOf" srcId="{8A58A046-F83F-4EDC-BED7-AEC166CF7F60}" destId="{2DA49022-0AAB-455E-A5A0-24D19D31303F}" srcOrd="1" destOrd="0" presId="urn:microsoft.com/office/officeart/2005/8/layout/radial1"/>
    <dgm:cxn modelId="{6DE5446D-92D2-40A9-B2B4-9686FEEBA3BF}" srcId="{C275860C-3BD7-4168-A20F-6B734E8C8BB9}" destId="{6CC6C583-54CA-4934-A88B-BCFEF0A4ECE0}" srcOrd="1" destOrd="0" parTransId="{E5C34062-5448-4CCD-A4FD-F092CBCB13B2}" sibTransId="{AED136D7-920A-44EA-AA1D-5D28DB407DF0}"/>
    <dgm:cxn modelId="{A1B81B59-76AE-482B-A435-AF99A0AC11A2}" type="presOf" srcId="{E5C34062-5448-4CCD-A4FD-F092CBCB13B2}" destId="{32923103-8B13-4B1A-8335-EC3D2D0F5FC8}" srcOrd="1" destOrd="0" presId="urn:microsoft.com/office/officeart/2005/8/layout/radial1"/>
    <dgm:cxn modelId="{6500A37C-7AF0-420B-AF25-30F3547716C2}" type="presOf" srcId="{8A58A046-F83F-4EDC-BED7-AEC166CF7F60}" destId="{B4D11578-575A-413B-AE1D-FB24502389DB}" srcOrd="0" destOrd="0" presId="urn:microsoft.com/office/officeart/2005/8/layout/radial1"/>
    <dgm:cxn modelId="{1BA90E90-A6FC-494B-BF93-26752F22B59A}" type="presOf" srcId="{E5C34062-5448-4CCD-A4FD-F092CBCB13B2}" destId="{B8D6642F-2896-46E9-80DF-58FC05B73C2C}" srcOrd="0" destOrd="0" presId="urn:microsoft.com/office/officeart/2005/8/layout/radial1"/>
    <dgm:cxn modelId="{2D7951A1-A40A-4942-97F1-458EA0C859A3}" type="presOf" srcId="{95B9DBE5-0BC3-49E9-A97D-D413A3267CBF}" destId="{4477E4D9-06FF-466B-B01B-2AA2AF01BC8C}" srcOrd="0" destOrd="0" presId="urn:microsoft.com/office/officeart/2005/8/layout/radial1"/>
    <dgm:cxn modelId="{39953BAE-041B-4022-8892-436EFD152506}" srcId="{C275860C-3BD7-4168-A20F-6B734E8C8BB9}" destId="{C3AFFF34-1D9B-4CD9-A489-6D2D32B4C557}" srcOrd="2" destOrd="0" parTransId="{141A8E3D-9B36-444D-9839-1F250D0D07F1}" sibTransId="{F654AC7F-A42C-4807-8C10-BA3EF443A61F}"/>
    <dgm:cxn modelId="{AE10AED0-DA8A-44D8-915C-F8F8CEC49A11}" type="presOf" srcId="{D807362C-B1C4-43BD-A477-74BFC5ADAFA0}" destId="{8BB390CF-438F-4958-B34D-05E38453C083}" srcOrd="0" destOrd="0" presId="urn:microsoft.com/office/officeart/2005/8/layout/radial1"/>
    <dgm:cxn modelId="{A4152ED9-DEF0-45E9-8817-197B03F9CB64}" type="presOf" srcId="{C275860C-3BD7-4168-A20F-6B734E8C8BB9}" destId="{49ABA340-63DE-497B-9578-2D96E64E6634}" srcOrd="0" destOrd="0" presId="urn:microsoft.com/office/officeart/2005/8/layout/radial1"/>
    <dgm:cxn modelId="{428DF4D9-0E39-453C-9262-DD320C780432}" type="presOf" srcId="{C3AFFF34-1D9B-4CD9-A489-6D2D32B4C557}" destId="{725AD88D-9E7F-4BEC-8E8D-031E019F3C8E}" srcOrd="0" destOrd="0" presId="urn:microsoft.com/office/officeart/2005/8/layout/radial1"/>
    <dgm:cxn modelId="{9AAD44E6-DBBD-4FA7-A036-9C1ED468A2FF}" type="presOf" srcId="{BF5D243B-2C83-4588-8DC0-3B532D8A7613}" destId="{A94AD055-4F40-45D8-9FB0-D44F2B815C27}" srcOrd="0" destOrd="0" presId="urn:microsoft.com/office/officeart/2005/8/layout/radial1"/>
    <dgm:cxn modelId="{6D1A7DE8-A37C-4D2D-A165-405F0D78D2AA}" srcId="{BF5D243B-2C83-4588-8DC0-3B532D8A7613}" destId="{C275860C-3BD7-4168-A20F-6B734E8C8BB9}" srcOrd="0" destOrd="0" parTransId="{F5CB1E15-B1A1-42BB-AD68-0D0EA5DFEF75}" sibTransId="{F957EF4D-604B-4886-B235-FC76BCD6042E}"/>
    <dgm:cxn modelId="{9E9EEEF1-DD1A-4AFD-9FE3-0668D2B463DB}" type="presOf" srcId="{141A8E3D-9B36-444D-9839-1F250D0D07F1}" destId="{9376C2E6-2D68-4E26-9E91-B41E86743E0F}" srcOrd="1" destOrd="0" presId="urn:microsoft.com/office/officeart/2005/8/layout/radial1"/>
    <dgm:cxn modelId="{96DA61B4-1CAB-4994-B61A-D3AF7B0C0507}" type="presParOf" srcId="{A94AD055-4F40-45D8-9FB0-D44F2B815C27}" destId="{49ABA340-63DE-497B-9578-2D96E64E6634}" srcOrd="0" destOrd="0" presId="urn:microsoft.com/office/officeart/2005/8/layout/radial1"/>
    <dgm:cxn modelId="{42572FE0-FFC8-47FE-82CA-73390DDD9982}" type="presParOf" srcId="{A94AD055-4F40-45D8-9FB0-D44F2B815C27}" destId="{4477E4D9-06FF-466B-B01B-2AA2AF01BC8C}" srcOrd="1" destOrd="0" presId="urn:microsoft.com/office/officeart/2005/8/layout/radial1"/>
    <dgm:cxn modelId="{60947A53-9DB1-44D7-BD9E-31C50A02251B}" type="presParOf" srcId="{4477E4D9-06FF-466B-B01B-2AA2AF01BC8C}" destId="{361FB020-7ABB-47C1-827F-DB69B5DF44A6}" srcOrd="0" destOrd="0" presId="urn:microsoft.com/office/officeart/2005/8/layout/radial1"/>
    <dgm:cxn modelId="{FFCFB645-01A3-4353-9A5C-BE5108FE778E}" type="presParOf" srcId="{A94AD055-4F40-45D8-9FB0-D44F2B815C27}" destId="{63345A92-919C-49E4-9746-478FB1C7DB2E}" srcOrd="2" destOrd="0" presId="urn:microsoft.com/office/officeart/2005/8/layout/radial1"/>
    <dgm:cxn modelId="{6478B043-CF23-4ED3-A06D-F0998A7F20E3}" type="presParOf" srcId="{A94AD055-4F40-45D8-9FB0-D44F2B815C27}" destId="{B8D6642F-2896-46E9-80DF-58FC05B73C2C}" srcOrd="3" destOrd="0" presId="urn:microsoft.com/office/officeart/2005/8/layout/radial1"/>
    <dgm:cxn modelId="{E9ADF36F-FDB2-4384-B819-6355163526B4}" type="presParOf" srcId="{B8D6642F-2896-46E9-80DF-58FC05B73C2C}" destId="{32923103-8B13-4B1A-8335-EC3D2D0F5FC8}" srcOrd="0" destOrd="0" presId="urn:microsoft.com/office/officeart/2005/8/layout/radial1"/>
    <dgm:cxn modelId="{D107C242-85A2-4B92-839B-A737D36C11BB}" type="presParOf" srcId="{A94AD055-4F40-45D8-9FB0-D44F2B815C27}" destId="{39401EA7-8E45-439A-825E-369C61ADA3B8}" srcOrd="4" destOrd="0" presId="urn:microsoft.com/office/officeart/2005/8/layout/radial1"/>
    <dgm:cxn modelId="{9F733177-ABD8-49FE-B523-F11C708D6F3B}" type="presParOf" srcId="{A94AD055-4F40-45D8-9FB0-D44F2B815C27}" destId="{F4F3BFD4-8ED5-447B-B389-E92D7353F128}" srcOrd="5" destOrd="0" presId="urn:microsoft.com/office/officeart/2005/8/layout/radial1"/>
    <dgm:cxn modelId="{8AE4B6E1-A9B1-4C7D-AA63-DCA09D869F7C}" type="presParOf" srcId="{F4F3BFD4-8ED5-447B-B389-E92D7353F128}" destId="{9376C2E6-2D68-4E26-9E91-B41E86743E0F}" srcOrd="0" destOrd="0" presId="urn:microsoft.com/office/officeart/2005/8/layout/radial1"/>
    <dgm:cxn modelId="{B843410B-49E8-4F8B-B5F6-2900942BE28E}" type="presParOf" srcId="{A94AD055-4F40-45D8-9FB0-D44F2B815C27}" destId="{725AD88D-9E7F-4BEC-8E8D-031E019F3C8E}" srcOrd="6" destOrd="0" presId="urn:microsoft.com/office/officeart/2005/8/layout/radial1"/>
    <dgm:cxn modelId="{560E4F2F-E25F-4A23-9B2A-D01AE2DE0A9D}" type="presParOf" srcId="{A94AD055-4F40-45D8-9FB0-D44F2B815C27}" destId="{B4D11578-575A-413B-AE1D-FB24502389DB}" srcOrd="7" destOrd="0" presId="urn:microsoft.com/office/officeart/2005/8/layout/radial1"/>
    <dgm:cxn modelId="{B9D93B0F-BFFE-4CAF-AD92-DE152E833420}" type="presParOf" srcId="{B4D11578-575A-413B-AE1D-FB24502389DB}" destId="{2DA49022-0AAB-455E-A5A0-24D19D31303F}" srcOrd="0" destOrd="0" presId="urn:microsoft.com/office/officeart/2005/8/layout/radial1"/>
    <dgm:cxn modelId="{0F6D75A7-7037-4503-A74D-BC19DFF21206}" type="presParOf" srcId="{A94AD055-4F40-45D8-9FB0-D44F2B815C27}" destId="{8BB390CF-438F-4958-B34D-05E38453C083}" srcOrd="8" destOrd="0" presId="urn:microsoft.com/office/officeart/2005/8/layout/radial1"/>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BF5D243B-2C83-4588-8DC0-3B532D8A7613}" type="doc">
      <dgm:prSet loTypeId="urn:microsoft.com/office/officeart/2005/8/layout/radial1" loCatId="cycle" qsTypeId="urn:microsoft.com/office/officeart/2005/8/quickstyle/simple1" qsCatId="simple" csTypeId="urn:microsoft.com/office/officeart/2005/8/colors/accent5_2" csCatId="accent5" phldr="1"/>
      <dgm:spPr/>
      <dgm:t>
        <a:bodyPr/>
        <a:lstStyle/>
        <a:p>
          <a:endParaRPr lang="en-GB"/>
        </a:p>
      </dgm:t>
    </dgm:pt>
    <dgm:pt modelId="{C275860C-3BD7-4168-A20F-6B734E8C8BB9}">
      <dgm:prSet phldrT="[Text]"/>
      <dgm:spPr>
        <a:xfrm>
          <a:off x="2370322" y="2328162"/>
          <a:ext cx="1133944" cy="1133944"/>
        </a:xfrm>
        <a:prstGeom prst="ellipse">
          <a:avLst/>
        </a:prstGeom>
        <a:solidFill>
          <a:srgbClr val="4BACC6">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GB">
              <a:solidFill>
                <a:sysClr val="window" lastClr="FFFFFF"/>
              </a:solidFill>
              <a:latin typeface="Calibri"/>
              <a:ea typeface="+mn-ea"/>
              <a:cs typeface="+mn-cs"/>
            </a:rPr>
            <a:t>Financial Management Framework</a:t>
          </a:r>
        </a:p>
      </dgm:t>
    </dgm:pt>
    <dgm:pt modelId="{F5CB1E15-B1A1-42BB-AD68-0D0EA5DFEF75}" type="parTrans" cxnId="{6D1A7DE8-A37C-4D2D-A165-405F0D78D2AA}">
      <dgm:prSet/>
      <dgm:spPr/>
      <dgm:t>
        <a:bodyPr/>
        <a:lstStyle/>
        <a:p>
          <a:endParaRPr lang="en-GB"/>
        </a:p>
      </dgm:t>
    </dgm:pt>
    <dgm:pt modelId="{F957EF4D-604B-4886-B235-FC76BCD6042E}" type="sibTrans" cxnId="{6D1A7DE8-A37C-4D2D-A165-405F0D78D2AA}">
      <dgm:prSet/>
      <dgm:spPr/>
      <dgm:t>
        <a:bodyPr/>
        <a:lstStyle/>
        <a:p>
          <a:endParaRPr lang="en-GB"/>
        </a:p>
      </dgm:t>
    </dgm:pt>
    <dgm:pt modelId="{2FF8C7A8-828E-47D8-BD57-9FCC59D4C1B3}">
      <dgm:prSet/>
      <dgm:spPr>
        <a:xfrm>
          <a:off x="1785947" y="4699064"/>
          <a:ext cx="1133944" cy="1133944"/>
        </a:xfrm>
        <a:prstGeom prst="ellipse">
          <a:avLst/>
        </a:prstGeom>
        <a:solidFill>
          <a:srgbClr val="4BACC6">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GB">
              <a:solidFill>
                <a:sysClr val="window" lastClr="FFFFFF"/>
              </a:solidFill>
              <a:latin typeface="Calibri"/>
              <a:ea typeface="+mn-ea"/>
              <a:cs typeface="+mn-cs"/>
            </a:rPr>
            <a:t>(C8) Corporate Credit , Debit &amp; Fuel Cards</a:t>
          </a:r>
        </a:p>
        <a:p>
          <a:endParaRPr lang="en-GB">
            <a:solidFill>
              <a:sysClr val="window" lastClr="FFFFFF"/>
            </a:solidFill>
            <a:latin typeface="Calibri"/>
            <a:ea typeface="+mn-ea"/>
            <a:cs typeface="+mn-cs"/>
          </a:endParaRPr>
        </a:p>
      </dgm:t>
    </dgm:pt>
    <dgm:pt modelId="{B4906F0F-D751-4D96-BB7E-8FD88F87063E}" type="parTrans" cxnId="{3D2F2518-B8DA-49B0-8DB0-B2D06A3E2714}">
      <dgm:prSet/>
      <dgm:spPr>
        <a:xfrm rot="6230769">
          <a:off x="1991150" y="4066830"/>
          <a:ext cx="1307913" cy="27509"/>
        </a:xfrm>
        <a:custGeom>
          <a:avLst/>
          <a:gdLst/>
          <a:ahLst/>
          <a:cxnLst/>
          <a:rect l="0" t="0" r="0" b="0"/>
          <a:pathLst>
            <a:path>
              <a:moveTo>
                <a:pt x="0" y="13754"/>
              </a:moveTo>
              <a:lnTo>
                <a:pt x="1307913" y="13754"/>
              </a:lnTo>
            </a:path>
          </a:pathLst>
        </a:custGeom>
        <a:noFill/>
        <a:ln w="25400" cap="flat" cmpd="sng" algn="ctr">
          <a:solidFill>
            <a:srgbClr val="4BACC6">
              <a:shade val="60000"/>
              <a:hueOff val="0"/>
              <a:satOff val="0"/>
              <a:lumOff val="0"/>
              <a:alphaOff val="0"/>
            </a:srgbClr>
          </a:solidFill>
          <a:prstDash val="solid"/>
        </a:ln>
        <a:effectLst/>
      </dgm:spPr>
      <dgm:t>
        <a:bodyPr/>
        <a:lstStyle/>
        <a:p>
          <a:endParaRPr lang="en-GB">
            <a:solidFill>
              <a:sysClr val="windowText" lastClr="000000">
                <a:hueOff val="0"/>
                <a:satOff val="0"/>
                <a:lumOff val="0"/>
                <a:alphaOff val="0"/>
              </a:sysClr>
            </a:solidFill>
            <a:latin typeface="Calibri"/>
            <a:ea typeface="+mn-ea"/>
            <a:cs typeface="+mn-cs"/>
          </a:endParaRPr>
        </a:p>
      </dgm:t>
    </dgm:pt>
    <dgm:pt modelId="{B178C5F2-9273-4967-9F2E-F6ACDBF6F95D}" type="sibTrans" cxnId="{3D2F2518-B8DA-49B0-8DB0-B2D06A3E2714}">
      <dgm:prSet/>
      <dgm:spPr/>
      <dgm:t>
        <a:bodyPr/>
        <a:lstStyle/>
        <a:p>
          <a:endParaRPr lang="en-GB"/>
        </a:p>
      </dgm:t>
    </dgm:pt>
    <dgm:pt modelId="{AADC6724-0249-4525-BCF6-8BFBDE0A49FF}">
      <dgm:prSet/>
      <dgm:spPr>
        <a:xfrm>
          <a:off x="751071" y="4155919"/>
          <a:ext cx="1133944" cy="1133944"/>
        </a:xfrm>
        <a:prstGeom prst="ellipse">
          <a:avLst/>
        </a:prstGeom>
        <a:solidFill>
          <a:srgbClr val="4BACC6">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GB">
              <a:solidFill>
                <a:sysClr val="window" lastClr="FFFFFF"/>
              </a:solidFill>
              <a:latin typeface="Calibri"/>
              <a:ea typeface="+mn-ea"/>
              <a:cs typeface="+mn-cs"/>
            </a:rPr>
            <a:t>(C9) Staffing </a:t>
          </a:r>
        </a:p>
        <a:p>
          <a:endParaRPr lang="en-GB">
            <a:solidFill>
              <a:sysClr val="window" lastClr="FFFFFF"/>
            </a:solidFill>
            <a:latin typeface="Calibri"/>
            <a:ea typeface="+mn-ea"/>
            <a:cs typeface="+mn-cs"/>
          </a:endParaRPr>
        </a:p>
      </dgm:t>
    </dgm:pt>
    <dgm:pt modelId="{A2B663C2-0437-455A-97E3-7F0F8D7CB9DC}" type="parTrans" cxnId="{1396BCE3-7AD2-478F-9615-71536A5A11D3}">
      <dgm:prSet/>
      <dgm:spPr>
        <a:xfrm rot="7892308">
          <a:off x="1473712" y="3795258"/>
          <a:ext cx="1307913" cy="27509"/>
        </a:xfrm>
        <a:custGeom>
          <a:avLst/>
          <a:gdLst/>
          <a:ahLst/>
          <a:cxnLst/>
          <a:rect l="0" t="0" r="0" b="0"/>
          <a:pathLst>
            <a:path>
              <a:moveTo>
                <a:pt x="0" y="13754"/>
              </a:moveTo>
              <a:lnTo>
                <a:pt x="1307913" y="13754"/>
              </a:lnTo>
            </a:path>
          </a:pathLst>
        </a:custGeom>
        <a:noFill/>
        <a:ln w="25400" cap="flat" cmpd="sng" algn="ctr">
          <a:solidFill>
            <a:srgbClr val="4BACC6">
              <a:shade val="60000"/>
              <a:hueOff val="0"/>
              <a:satOff val="0"/>
              <a:lumOff val="0"/>
              <a:alphaOff val="0"/>
            </a:srgbClr>
          </a:solidFill>
          <a:prstDash val="solid"/>
        </a:ln>
        <a:effectLst/>
      </dgm:spPr>
      <dgm:t>
        <a:bodyPr/>
        <a:lstStyle/>
        <a:p>
          <a:endParaRPr lang="en-GB">
            <a:solidFill>
              <a:sysClr val="windowText" lastClr="000000">
                <a:hueOff val="0"/>
                <a:satOff val="0"/>
                <a:lumOff val="0"/>
                <a:alphaOff val="0"/>
              </a:sysClr>
            </a:solidFill>
            <a:latin typeface="Calibri"/>
            <a:ea typeface="+mn-ea"/>
            <a:cs typeface="+mn-cs"/>
          </a:endParaRPr>
        </a:p>
      </dgm:t>
    </dgm:pt>
    <dgm:pt modelId="{D0DFB82F-3992-4103-BB46-361536C7E24B}" type="sibTrans" cxnId="{1396BCE3-7AD2-478F-9615-71536A5A11D3}">
      <dgm:prSet/>
      <dgm:spPr/>
      <dgm:t>
        <a:bodyPr/>
        <a:lstStyle/>
        <a:p>
          <a:endParaRPr lang="en-GB"/>
        </a:p>
      </dgm:t>
    </dgm:pt>
    <dgm:pt modelId="{231BACEC-D72D-4B3E-B848-9D2BA93DD5CF}">
      <dgm:prSet/>
      <dgm:spPr>
        <a:xfrm>
          <a:off x="-53731" y="2033829"/>
          <a:ext cx="1133944" cy="1133944"/>
        </a:xfrm>
        <a:prstGeom prst="ellipse">
          <a:avLst/>
        </a:prstGeom>
        <a:solidFill>
          <a:srgbClr val="4BACC6">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GB">
              <a:solidFill>
                <a:sysClr val="window" lastClr="FFFFFF"/>
              </a:solidFill>
              <a:latin typeface="Calibri"/>
              <a:ea typeface="+mn-ea"/>
              <a:cs typeface="+mn-cs"/>
            </a:rPr>
            <a:t>(C10) Trust Funds </a:t>
          </a:r>
        </a:p>
      </dgm:t>
    </dgm:pt>
    <dgm:pt modelId="{19B12F5A-D6E6-4FBF-B8EB-A08E8C00751C}" type="parTrans" cxnId="{6DAE341A-51AA-4B7B-95C2-09673869424B}">
      <dgm:prSet/>
      <dgm:spPr>
        <a:xfrm rot="11215385">
          <a:off x="1071311" y="2734213"/>
          <a:ext cx="1307913" cy="27509"/>
        </a:xfrm>
        <a:custGeom>
          <a:avLst/>
          <a:gdLst/>
          <a:ahLst/>
          <a:cxnLst/>
          <a:rect l="0" t="0" r="0" b="0"/>
          <a:pathLst>
            <a:path>
              <a:moveTo>
                <a:pt x="0" y="13754"/>
              </a:moveTo>
              <a:lnTo>
                <a:pt x="1307913" y="13754"/>
              </a:lnTo>
            </a:path>
          </a:pathLst>
        </a:custGeom>
        <a:noFill/>
        <a:ln w="25400" cap="flat" cmpd="sng" algn="ctr">
          <a:solidFill>
            <a:srgbClr val="4BACC6">
              <a:shade val="60000"/>
              <a:hueOff val="0"/>
              <a:satOff val="0"/>
              <a:lumOff val="0"/>
              <a:alphaOff val="0"/>
            </a:srgbClr>
          </a:solidFill>
          <a:prstDash val="solid"/>
        </a:ln>
        <a:effectLst/>
      </dgm:spPr>
      <dgm:t>
        <a:bodyPr/>
        <a:lstStyle/>
        <a:p>
          <a:endParaRPr lang="en-GB">
            <a:solidFill>
              <a:sysClr val="windowText" lastClr="000000">
                <a:hueOff val="0"/>
                <a:satOff val="0"/>
                <a:lumOff val="0"/>
                <a:alphaOff val="0"/>
              </a:sysClr>
            </a:solidFill>
            <a:latin typeface="Calibri"/>
            <a:ea typeface="+mn-ea"/>
            <a:cs typeface="+mn-cs"/>
          </a:endParaRPr>
        </a:p>
      </dgm:t>
    </dgm:pt>
    <dgm:pt modelId="{B8350BFF-E8A5-44A5-9FD0-93D965094B97}" type="sibTrans" cxnId="{6DAE341A-51AA-4B7B-95C2-09673869424B}">
      <dgm:prSet/>
      <dgm:spPr/>
      <dgm:t>
        <a:bodyPr/>
        <a:lstStyle/>
        <a:p>
          <a:endParaRPr lang="en-GB"/>
        </a:p>
      </dgm:t>
    </dgm:pt>
    <dgm:pt modelId="{F2D249D5-0023-4648-836C-9BF5F481EAA2}">
      <dgm:prSet/>
      <dgm:spPr>
        <a:xfrm>
          <a:off x="360712" y="941029"/>
          <a:ext cx="1133944" cy="1133944"/>
        </a:xfrm>
        <a:prstGeom prst="ellipse">
          <a:avLst/>
        </a:prstGeom>
        <a:solidFill>
          <a:srgbClr val="4BACC6">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GB">
              <a:solidFill>
                <a:sysClr val="window" lastClr="FFFFFF"/>
              </a:solidFill>
              <a:latin typeface="Calibri"/>
              <a:ea typeface="+mn-ea"/>
              <a:cs typeface="+mn-cs"/>
            </a:rPr>
            <a:t>(C11) Custody of Private Property</a:t>
          </a:r>
        </a:p>
      </dgm:t>
    </dgm:pt>
    <dgm:pt modelId="{7EC75B11-B45F-42E5-B1E8-2214DFA4A544}" type="parTrans" cxnId="{B799E83C-F669-4E29-A62E-B59D9B3E2B03}">
      <dgm:prSet/>
      <dgm:spPr>
        <a:xfrm rot="12876923">
          <a:off x="1278533" y="2187813"/>
          <a:ext cx="1307913" cy="27509"/>
        </a:xfrm>
        <a:custGeom>
          <a:avLst/>
          <a:gdLst/>
          <a:ahLst/>
          <a:cxnLst/>
          <a:rect l="0" t="0" r="0" b="0"/>
          <a:pathLst>
            <a:path>
              <a:moveTo>
                <a:pt x="0" y="13754"/>
              </a:moveTo>
              <a:lnTo>
                <a:pt x="1307913" y="13754"/>
              </a:lnTo>
            </a:path>
          </a:pathLst>
        </a:custGeom>
        <a:noFill/>
        <a:ln w="25400" cap="flat" cmpd="sng" algn="ctr">
          <a:solidFill>
            <a:srgbClr val="4BACC6">
              <a:shade val="60000"/>
              <a:hueOff val="0"/>
              <a:satOff val="0"/>
              <a:lumOff val="0"/>
              <a:alphaOff val="0"/>
            </a:srgbClr>
          </a:solidFill>
          <a:prstDash val="solid"/>
        </a:ln>
        <a:effectLst/>
      </dgm:spPr>
      <dgm:t>
        <a:bodyPr/>
        <a:lstStyle/>
        <a:p>
          <a:endParaRPr lang="en-GB">
            <a:solidFill>
              <a:sysClr val="windowText" lastClr="000000">
                <a:hueOff val="0"/>
                <a:satOff val="0"/>
                <a:lumOff val="0"/>
                <a:alphaOff val="0"/>
              </a:sysClr>
            </a:solidFill>
            <a:latin typeface="Calibri"/>
            <a:ea typeface="+mn-ea"/>
            <a:cs typeface="+mn-cs"/>
          </a:endParaRPr>
        </a:p>
      </dgm:t>
    </dgm:pt>
    <dgm:pt modelId="{6240533F-D2DF-4236-B8D6-E55765C69F2F}" type="sibTrans" cxnId="{B799E83C-F669-4E29-A62E-B59D9B3E2B03}">
      <dgm:prSet/>
      <dgm:spPr/>
      <dgm:t>
        <a:bodyPr/>
        <a:lstStyle/>
        <a:p>
          <a:endParaRPr lang="en-GB"/>
        </a:p>
      </dgm:t>
    </dgm:pt>
    <dgm:pt modelId="{3F6E0878-92D1-4CEE-8DF7-0ABA16BE1845}">
      <dgm:prSet/>
      <dgm:spPr>
        <a:xfrm>
          <a:off x="1235534" y="166005"/>
          <a:ext cx="1133944" cy="1133944"/>
        </a:xfrm>
        <a:prstGeom prst="ellipse">
          <a:avLst/>
        </a:prstGeom>
        <a:solidFill>
          <a:srgbClr val="4BACC6">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GB">
              <a:solidFill>
                <a:sysClr val="window" lastClr="FFFFFF"/>
              </a:solidFill>
              <a:latin typeface="Calibri"/>
              <a:ea typeface="+mn-ea"/>
              <a:cs typeface="+mn-cs"/>
            </a:rPr>
            <a:t>(C12) Gifts, Loans and Sponsorship</a:t>
          </a:r>
        </a:p>
      </dgm:t>
    </dgm:pt>
    <dgm:pt modelId="{30B49ADF-A2F7-4229-8E1C-A63659B5BF5A}" type="parTrans" cxnId="{5DE2868C-9860-4045-8635-C772077B697F}">
      <dgm:prSet/>
      <dgm:spPr>
        <a:xfrm rot="14538462">
          <a:off x="1715944" y="1800301"/>
          <a:ext cx="1307913" cy="27509"/>
        </a:xfrm>
        <a:custGeom>
          <a:avLst/>
          <a:gdLst/>
          <a:ahLst/>
          <a:cxnLst/>
          <a:rect l="0" t="0" r="0" b="0"/>
          <a:pathLst>
            <a:path>
              <a:moveTo>
                <a:pt x="0" y="13754"/>
              </a:moveTo>
              <a:lnTo>
                <a:pt x="1307913" y="13754"/>
              </a:lnTo>
            </a:path>
          </a:pathLst>
        </a:custGeom>
        <a:noFill/>
        <a:ln w="25400" cap="flat" cmpd="sng" algn="ctr">
          <a:solidFill>
            <a:srgbClr val="4BACC6">
              <a:shade val="60000"/>
              <a:hueOff val="0"/>
              <a:satOff val="0"/>
              <a:lumOff val="0"/>
              <a:alphaOff val="0"/>
            </a:srgbClr>
          </a:solidFill>
          <a:prstDash val="solid"/>
        </a:ln>
        <a:effectLst/>
      </dgm:spPr>
      <dgm:t>
        <a:bodyPr/>
        <a:lstStyle/>
        <a:p>
          <a:endParaRPr lang="en-GB">
            <a:solidFill>
              <a:sysClr val="windowText" lastClr="000000">
                <a:hueOff val="0"/>
                <a:satOff val="0"/>
                <a:lumOff val="0"/>
                <a:alphaOff val="0"/>
              </a:sysClr>
            </a:solidFill>
            <a:latin typeface="Calibri"/>
            <a:ea typeface="+mn-ea"/>
            <a:cs typeface="+mn-cs"/>
          </a:endParaRPr>
        </a:p>
      </dgm:t>
    </dgm:pt>
    <dgm:pt modelId="{C7DC029D-F718-4C24-B259-1CCB2E81A7A5}" type="sibTrans" cxnId="{5DE2868C-9860-4045-8635-C772077B697F}">
      <dgm:prSet/>
      <dgm:spPr/>
      <dgm:t>
        <a:bodyPr/>
        <a:lstStyle/>
        <a:p>
          <a:endParaRPr lang="en-GB"/>
        </a:p>
      </dgm:t>
    </dgm:pt>
    <dgm:pt modelId="{C6F60893-E92A-4E0A-A9E3-80842FA08527}">
      <dgm:prSet/>
      <dgm:spPr/>
      <dgm:t>
        <a:bodyPr/>
        <a:lstStyle/>
        <a:p>
          <a:endParaRPr lang="en-GB"/>
        </a:p>
      </dgm:t>
    </dgm:pt>
    <dgm:pt modelId="{887CE8B3-3543-4622-B413-8E3264C5FEAC}" type="parTrans" cxnId="{07B56250-02C8-4B0A-BA58-933AFEA398F5}">
      <dgm:prSet/>
      <dgm:spPr/>
      <dgm:t>
        <a:bodyPr/>
        <a:lstStyle/>
        <a:p>
          <a:endParaRPr lang="en-GB"/>
        </a:p>
      </dgm:t>
    </dgm:pt>
    <dgm:pt modelId="{4906F846-8A44-4470-9519-817EF9CD3D20}" type="sibTrans" cxnId="{07B56250-02C8-4B0A-BA58-933AFEA398F5}">
      <dgm:prSet/>
      <dgm:spPr/>
      <dgm:t>
        <a:bodyPr/>
        <a:lstStyle/>
        <a:p>
          <a:endParaRPr lang="en-GB"/>
        </a:p>
      </dgm:t>
    </dgm:pt>
    <dgm:pt modelId="{3691C45D-8FF7-4B68-98C3-9B9A3647E41A}">
      <dgm:prSet/>
      <dgm:spPr>
        <a:xfrm>
          <a:off x="2370322" y="-113694"/>
          <a:ext cx="1133944" cy="1133944"/>
        </a:xfrm>
        <a:prstGeom prst="ellipse">
          <a:avLst/>
        </a:prstGeom>
        <a:solidFill>
          <a:srgbClr val="4BACC6">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GB">
              <a:solidFill>
                <a:sysClr val="window" lastClr="FFFFFF"/>
              </a:solidFill>
              <a:latin typeface="Calibri"/>
              <a:ea typeface="+mn-ea"/>
              <a:cs typeface="+mn-cs"/>
            </a:rPr>
            <a:t>(C1) Risk Management and Business Continuity</a:t>
          </a:r>
        </a:p>
      </dgm:t>
    </dgm:pt>
    <dgm:pt modelId="{E3200A8B-6664-40CE-AB18-F0EB43F5238C}" type="parTrans" cxnId="{841D02E2-0F93-4C76-9A0A-53D076053EFC}">
      <dgm:prSet/>
      <dgm:spPr>
        <a:xfrm rot="16200000">
          <a:off x="2283337" y="1660451"/>
          <a:ext cx="1307913" cy="27509"/>
        </a:xfrm>
        <a:custGeom>
          <a:avLst/>
          <a:gdLst/>
          <a:ahLst/>
          <a:cxnLst/>
          <a:rect l="0" t="0" r="0" b="0"/>
          <a:pathLst>
            <a:path>
              <a:moveTo>
                <a:pt x="0" y="13754"/>
              </a:moveTo>
              <a:lnTo>
                <a:pt x="1307913" y="13754"/>
              </a:lnTo>
            </a:path>
          </a:pathLst>
        </a:custGeom>
        <a:noFill/>
        <a:ln w="25400" cap="flat" cmpd="sng" algn="ctr">
          <a:solidFill>
            <a:srgbClr val="4BACC6">
              <a:shade val="60000"/>
              <a:hueOff val="0"/>
              <a:satOff val="0"/>
              <a:lumOff val="0"/>
              <a:alphaOff val="0"/>
            </a:srgbClr>
          </a:solidFill>
          <a:prstDash val="solid"/>
        </a:ln>
        <a:effectLst/>
      </dgm:spPr>
      <dgm:t>
        <a:bodyPr/>
        <a:lstStyle/>
        <a:p>
          <a:endParaRPr lang="en-GB">
            <a:solidFill>
              <a:sysClr val="windowText" lastClr="000000">
                <a:hueOff val="0"/>
                <a:satOff val="0"/>
                <a:lumOff val="0"/>
                <a:alphaOff val="0"/>
              </a:sysClr>
            </a:solidFill>
            <a:latin typeface="Calibri"/>
            <a:ea typeface="+mn-ea"/>
            <a:cs typeface="+mn-cs"/>
          </a:endParaRPr>
        </a:p>
      </dgm:t>
    </dgm:pt>
    <dgm:pt modelId="{AC2EAEA6-4D06-4DEE-9C6C-449E72B37A1D}" type="sibTrans" cxnId="{841D02E2-0F93-4C76-9A0A-53D076053EFC}">
      <dgm:prSet/>
      <dgm:spPr/>
      <dgm:t>
        <a:bodyPr/>
        <a:lstStyle/>
        <a:p>
          <a:endParaRPr lang="en-GB"/>
        </a:p>
      </dgm:t>
    </dgm:pt>
    <dgm:pt modelId="{D2C4077C-A1A4-4944-B908-965C6742EAF1}">
      <dgm:prSet/>
      <dgm:spPr>
        <a:xfrm>
          <a:off x="3505110" y="166005"/>
          <a:ext cx="1133944" cy="1133944"/>
        </a:xfrm>
        <a:prstGeom prst="ellipse">
          <a:avLst/>
        </a:prstGeom>
        <a:solidFill>
          <a:srgbClr val="4BACC6">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GB">
              <a:solidFill>
                <a:sysClr val="window" lastClr="FFFFFF"/>
              </a:solidFill>
              <a:latin typeface="Calibri"/>
              <a:ea typeface="+mn-ea"/>
              <a:cs typeface="+mn-cs"/>
            </a:rPr>
            <a:t>(C2) Internal Control System </a:t>
          </a:r>
        </a:p>
      </dgm:t>
    </dgm:pt>
    <dgm:pt modelId="{9CB17F40-D60C-4270-990A-77ED19B5D133}" type="parTrans" cxnId="{57F7CB76-696E-45D6-AEB1-A6BD6075F67F}">
      <dgm:prSet/>
      <dgm:spPr>
        <a:xfrm rot="17861538">
          <a:off x="2850731" y="1800301"/>
          <a:ext cx="1307913" cy="27509"/>
        </a:xfrm>
        <a:custGeom>
          <a:avLst/>
          <a:gdLst/>
          <a:ahLst/>
          <a:cxnLst/>
          <a:rect l="0" t="0" r="0" b="0"/>
          <a:pathLst>
            <a:path>
              <a:moveTo>
                <a:pt x="0" y="13754"/>
              </a:moveTo>
              <a:lnTo>
                <a:pt x="1307913" y="13754"/>
              </a:lnTo>
            </a:path>
          </a:pathLst>
        </a:custGeom>
        <a:noFill/>
        <a:ln w="25400" cap="flat" cmpd="sng" algn="ctr">
          <a:solidFill>
            <a:srgbClr val="4BACC6">
              <a:shade val="60000"/>
              <a:hueOff val="0"/>
              <a:satOff val="0"/>
              <a:lumOff val="0"/>
              <a:alphaOff val="0"/>
            </a:srgbClr>
          </a:solidFill>
          <a:prstDash val="solid"/>
        </a:ln>
        <a:effectLst/>
      </dgm:spPr>
      <dgm:t>
        <a:bodyPr/>
        <a:lstStyle/>
        <a:p>
          <a:endParaRPr lang="en-GB">
            <a:solidFill>
              <a:sysClr val="windowText" lastClr="000000">
                <a:hueOff val="0"/>
                <a:satOff val="0"/>
                <a:lumOff val="0"/>
                <a:alphaOff val="0"/>
              </a:sysClr>
            </a:solidFill>
            <a:latin typeface="Calibri"/>
            <a:ea typeface="+mn-ea"/>
            <a:cs typeface="+mn-cs"/>
          </a:endParaRPr>
        </a:p>
      </dgm:t>
    </dgm:pt>
    <dgm:pt modelId="{E1B500BF-BC7A-47C2-9EDD-B8E92E9EBF54}" type="sibTrans" cxnId="{57F7CB76-696E-45D6-AEB1-A6BD6075F67F}">
      <dgm:prSet/>
      <dgm:spPr/>
      <dgm:t>
        <a:bodyPr/>
        <a:lstStyle/>
        <a:p>
          <a:endParaRPr lang="en-GB"/>
        </a:p>
      </dgm:t>
    </dgm:pt>
    <dgm:pt modelId="{0476E2B0-A810-4550-8FBE-A150BE7079FE}">
      <dgm:prSet/>
      <dgm:spPr>
        <a:xfrm>
          <a:off x="4379931" y="941029"/>
          <a:ext cx="1133944" cy="1133944"/>
        </a:xfrm>
        <a:prstGeom prst="ellipse">
          <a:avLst/>
        </a:prstGeom>
        <a:solidFill>
          <a:srgbClr val="4BACC6">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GB">
              <a:solidFill>
                <a:sysClr val="window" lastClr="FFFFFF"/>
              </a:solidFill>
              <a:latin typeface="Calibri"/>
              <a:ea typeface="+mn-ea"/>
              <a:cs typeface="+mn-cs"/>
            </a:rPr>
            <a:t>(C3) Audit Requirements</a:t>
          </a:r>
        </a:p>
      </dgm:t>
    </dgm:pt>
    <dgm:pt modelId="{3D6E5F20-64DF-433C-861C-CDE575A5499E}" type="parTrans" cxnId="{E498EC1B-5DDA-4615-9AAC-E4322E498B33}">
      <dgm:prSet/>
      <dgm:spPr>
        <a:xfrm rot="19523077">
          <a:off x="3288142" y="2187813"/>
          <a:ext cx="1307913" cy="27509"/>
        </a:xfrm>
        <a:custGeom>
          <a:avLst/>
          <a:gdLst/>
          <a:ahLst/>
          <a:cxnLst/>
          <a:rect l="0" t="0" r="0" b="0"/>
          <a:pathLst>
            <a:path>
              <a:moveTo>
                <a:pt x="0" y="13754"/>
              </a:moveTo>
              <a:lnTo>
                <a:pt x="1307913" y="13754"/>
              </a:lnTo>
            </a:path>
          </a:pathLst>
        </a:custGeom>
        <a:noFill/>
        <a:ln w="25400" cap="flat" cmpd="sng" algn="ctr">
          <a:solidFill>
            <a:srgbClr val="4BACC6">
              <a:shade val="60000"/>
              <a:hueOff val="0"/>
              <a:satOff val="0"/>
              <a:lumOff val="0"/>
              <a:alphaOff val="0"/>
            </a:srgbClr>
          </a:solidFill>
          <a:prstDash val="solid"/>
        </a:ln>
        <a:effectLst/>
      </dgm:spPr>
      <dgm:t>
        <a:bodyPr/>
        <a:lstStyle/>
        <a:p>
          <a:endParaRPr lang="en-GB">
            <a:solidFill>
              <a:sysClr val="windowText" lastClr="000000">
                <a:hueOff val="0"/>
                <a:satOff val="0"/>
                <a:lumOff val="0"/>
                <a:alphaOff val="0"/>
              </a:sysClr>
            </a:solidFill>
            <a:latin typeface="Calibri"/>
            <a:ea typeface="+mn-ea"/>
            <a:cs typeface="+mn-cs"/>
          </a:endParaRPr>
        </a:p>
      </dgm:t>
    </dgm:pt>
    <dgm:pt modelId="{030FBE1E-A0AA-40A6-ADEB-979E9DC87DA1}" type="sibTrans" cxnId="{E498EC1B-5DDA-4615-9AAC-E4322E498B33}">
      <dgm:prSet/>
      <dgm:spPr/>
      <dgm:t>
        <a:bodyPr/>
        <a:lstStyle/>
        <a:p>
          <a:endParaRPr lang="en-GB"/>
        </a:p>
      </dgm:t>
    </dgm:pt>
    <dgm:pt modelId="{D6BD6F6E-50F5-4AD1-A64F-298E18A21814}">
      <dgm:prSet/>
      <dgm:spPr>
        <a:xfrm>
          <a:off x="4794376" y="2033829"/>
          <a:ext cx="1133944" cy="1133944"/>
        </a:xfrm>
        <a:prstGeom prst="ellipse">
          <a:avLst/>
        </a:prstGeom>
        <a:solidFill>
          <a:srgbClr val="4BACC6">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GB">
              <a:solidFill>
                <a:sysClr val="window" lastClr="FFFFFF"/>
              </a:solidFill>
              <a:latin typeface="Calibri"/>
              <a:ea typeface="+mn-ea"/>
              <a:cs typeface="+mn-cs"/>
            </a:rPr>
            <a:t>(C4) Preventing Fraud &amp; Corruption</a:t>
          </a:r>
        </a:p>
      </dgm:t>
    </dgm:pt>
    <dgm:pt modelId="{5A5ABB53-8F69-40A7-98A2-7EE4EA59D23F}" type="parTrans" cxnId="{03FFA931-500B-4A94-888B-8D62E0FEDA51}">
      <dgm:prSet/>
      <dgm:spPr>
        <a:xfrm rot="21184615">
          <a:off x="3495364" y="2734213"/>
          <a:ext cx="1307913" cy="27509"/>
        </a:xfrm>
        <a:custGeom>
          <a:avLst/>
          <a:gdLst/>
          <a:ahLst/>
          <a:cxnLst/>
          <a:rect l="0" t="0" r="0" b="0"/>
          <a:pathLst>
            <a:path>
              <a:moveTo>
                <a:pt x="0" y="13754"/>
              </a:moveTo>
              <a:lnTo>
                <a:pt x="1307913" y="13754"/>
              </a:lnTo>
            </a:path>
          </a:pathLst>
        </a:custGeom>
        <a:noFill/>
        <a:ln w="25400" cap="flat" cmpd="sng" algn="ctr">
          <a:solidFill>
            <a:srgbClr val="4BACC6">
              <a:shade val="60000"/>
              <a:hueOff val="0"/>
              <a:satOff val="0"/>
              <a:lumOff val="0"/>
              <a:alphaOff val="0"/>
            </a:srgbClr>
          </a:solidFill>
          <a:prstDash val="solid"/>
        </a:ln>
        <a:effectLst/>
      </dgm:spPr>
      <dgm:t>
        <a:bodyPr/>
        <a:lstStyle/>
        <a:p>
          <a:endParaRPr lang="en-GB">
            <a:solidFill>
              <a:sysClr val="windowText" lastClr="000000">
                <a:hueOff val="0"/>
                <a:satOff val="0"/>
                <a:lumOff val="0"/>
                <a:alphaOff val="0"/>
              </a:sysClr>
            </a:solidFill>
            <a:latin typeface="Calibri"/>
            <a:ea typeface="+mn-ea"/>
            <a:cs typeface="+mn-cs"/>
          </a:endParaRPr>
        </a:p>
      </dgm:t>
    </dgm:pt>
    <dgm:pt modelId="{8DD3DE61-5937-417A-880E-667097090E4A}" type="sibTrans" cxnId="{03FFA931-500B-4A94-888B-8D62E0FEDA51}">
      <dgm:prSet/>
      <dgm:spPr/>
      <dgm:t>
        <a:bodyPr/>
        <a:lstStyle/>
        <a:p>
          <a:endParaRPr lang="en-GB"/>
        </a:p>
      </dgm:t>
    </dgm:pt>
    <dgm:pt modelId="{B5B3CC7F-3533-453B-94E5-3FA506CD5606}">
      <dgm:prSet/>
      <dgm:spPr>
        <a:xfrm>
          <a:off x="4653498" y="3194057"/>
          <a:ext cx="1133944" cy="1133944"/>
        </a:xfrm>
        <a:prstGeom prst="ellipse">
          <a:avLst/>
        </a:prstGeom>
        <a:solidFill>
          <a:srgbClr val="4BACC6">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GB">
              <a:solidFill>
                <a:sysClr val="window" lastClr="FFFFFF"/>
              </a:solidFill>
              <a:latin typeface="Calibri"/>
              <a:ea typeface="+mn-ea"/>
              <a:cs typeface="+mn-cs"/>
            </a:rPr>
            <a:t>(C5) Assets </a:t>
          </a:r>
        </a:p>
      </dgm:t>
    </dgm:pt>
    <dgm:pt modelId="{473B7CFF-CFE3-4D01-9777-C3280793CACE}" type="parTrans" cxnId="{8C0CE32B-4046-490C-B920-733BDBA81DD6}">
      <dgm:prSet/>
      <dgm:spPr>
        <a:xfrm rot="1246154">
          <a:off x="3424926" y="3314327"/>
          <a:ext cx="1307913" cy="27509"/>
        </a:xfrm>
        <a:custGeom>
          <a:avLst/>
          <a:gdLst/>
          <a:ahLst/>
          <a:cxnLst/>
          <a:rect l="0" t="0" r="0" b="0"/>
          <a:pathLst>
            <a:path>
              <a:moveTo>
                <a:pt x="0" y="13754"/>
              </a:moveTo>
              <a:lnTo>
                <a:pt x="1307913" y="13754"/>
              </a:lnTo>
            </a:path>
          </a:pathLst>
        </a:custGeom>
        <a:noFill/>
        <a:ln w="25400" cap="flat" cmpd="sng" algn="ctr">
          <a:solidFill>
            <a:srgbClr val="4BACC6">
              <a:shade val="60000"/>
              <a:hueOff val="0"/>
              <a:satOff val="0"/>
              <a:lumOff val="0"/>
              <a:alphaOff val="0"/>
            </a:srgbClr>
          </a:solidFill>
          <a:prstDash val="solid"/>
        </a:ln>
        <a:effectLst/>
      </dgm:spPr>
      <dgm:t>
        <a:bodyPr/>
        <a:lstStyle/>
        <a:p>
          <a:endParaRPr lang="en-GB">
            <a:solidFill>
              <a:sysClr val="windowText" lastClr="000000">
                <a:hueOff val="0"/>
                <a:satOff val="0"/>
                <a:lumOff val="0"/>
                <a:alphaOff val="0"/>
              </a:sysClr>
            </a:solidFill>
            <a:latin typeface="Calibri"/>
            <a:ea typeface="+mn-ea"/>
            <a:cs typeface="+mn-cs"/>
          </a:endParaRPr>
        </a:p>
      </dgm:t>
    </dgm:pt>
    <dgm:pt modelId="{A3BBA7D0-6F92-41E2-9015-AF7194848838}" type="sibTrans" cxnId="{8C0CE32B-4046-490C-B920-733BDBA81DD6}">
      <dgm:prSet/>
      <dgm:spPr/>
      <dgm:t>
        <a:bodyPr/>
        <a:lstStyle/>
        <a:p>
          <a:endParaRPr lang="en-GB"/>
        </a:p>
      </dgm:t>
    </dgm:pt>
    <dgm:pt modelId="{9A49F578-FFC7-49DE-90CE-D25EB01EF95B}">
      <dgm:prSet/>
      <dgm:spPr>
        <a:xfrm>
          <a:off x="3989573" y="4155919"/>
          <a:ext cx="1133944" cy="1133944"/>
        </a:xfrm>
        <a:prstGeom prst="ellipse">
          <a:avLst/>
        </a:prstGeom>
        <a:solidFill>
          <a:srgbClr val="4BACC6">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GB">
              <a:solidFill>
                <a:sysClr val="window" lastClr="FFFFFF"/>
              </a:solidFill>
              <a:latin typeface="Calibri"/>
              <a:ea typeface="+mn-ea"/>
              <a:cs typeface="+mn-cs"/>
            </a:rPr>
            <a:t>(C6) Treasury Managment &amp; Banking  Arrangements</a:t>
          </a:r>
        </a:p>
      </dgm:t>
    </dgm:pt>
    <dgm:pt modelId="{22778B61-7ACB-4E29-BEB0-1377490618A6}" type="parTrans" cxnId="{506CA751-F287-4BE0-9F3B-E28B8C03EEEF}">
      <dgm:prSet/>
      <dgm:spPr>
        <a:xfrm rot="2907692">
          <a:off x="3092963" y="3795258"/>
          <a:ext cx="1307913" cy="27509"/>
        </a:xfrm>
        <a:custGeom>
          <a:avLst/>
          <a:gdLst/>
          <a:ahLst/>
          <a:cxnLst/>
          <a:rect l="0" t="0" r="0" b="0"/>
          <a:pathLst>
            <a:path>
              <a:moveTo>
                <a:pt x="0" y="13754"/>
              </a:moveTo>
              <a:lnTo>
                <a:pt x="1307913" y="13754"/>
              </a:lnTo>
            </a:path>
          </a:pathLst>
        </a:custGeom>
        <a:noFill/>
        <a:ln w="25400" cap="flat" cmpd="sng" algn="ctr">
          <a:solidFill>
            <a:srgbClr val="4BACC6">
              <a:shade val="60000"/>
              <a:hueOff val="0"/>
              <a:satOff val="0"/>
              <a:lumOff val="0"/>
              <a:alphaOff val="0"/>
            </a:srgbClr>
          </a:solidFill>
          <a:prstDash val="solid"/>
        </a:ln>
        <a:effectLst/>
      </dgm:spPr>
      <dgm:t>
        <a:bodyPr/>
        <a:lstStyle/>
        <a:p>
          <a:endParaRPr lang="en-GB">
            <a:solidFill>
              <a:sysClr val="windowText" lastClr="000000">
                <a:hueOff val="0"/>
                <a:satOff val="0"/>
                <a:lumOff val="0"/>
                <a:alphaOff val="0"/>
              </a:sysClr>
            </a:solidFill>
            <a:latin typeface="Calibri"/>
            <a:ea typeface="+mn-ea"/>
            <a:cs typeface="+mn-cs"/>
          </a:endParaRPr>
        </a:p>
      </dgm:t>
    </dgm:pt>
    <dgm:pt modelId="{3EDDE444-C12D-4A54-B74F-045F8AA8401D}" type="sibTrans" cxnId="{506CA751-F287-4BE0-9F3B-E28B8C03EEEF}">
      <dgm:prSet/>
      <dgm:spPr/>
      <dgm:t>
        <a:bodyPr/>
        <a:lstStyle/>
        <a:p>
          <a:endParaRPr lang="en-GB"/>
        </a:p>
      </dgm:t>
    </dgm:pt>
    <dgm:pt modelId="{D0195BCD-D952-4303-BDBC-C229B616AA10}">
      <dgm:prSet/>
      <dgm:spPr>
        <a:xfrm>
          <a:off x="2954697" y="4699064"/>
          <a:ext cx="1133944" cy="1133944"/>
        </a:xfrm>
        <a:prstGeom prst="ellipse">
          <a:avLst/>
        </a:prstGeom>
        <a:solidFill>
          <a:srgbClr val="4BACC6">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GB">
              <a:solidFill>
                <a:sysClr val="window" lastClr="FFFFFF"/>
              </a:solidFill>
              <a:latin typeface="Calibri"/>
              <a:ea typeface="+mn-ea"/>
              <a:cs typeface="+mn-cs"/>
            </a:rPr>
            <a:t>C7) Money Laundering </a:t>
          </a:r>
        </a:p>
      </dgm:t>
    </dgm:pt>
    <dgm:pt modelId="{17058B9A-F8D1-4412-9223-836396629BA3}" type="parTrans" cxnId="{9F02AE70-57CD-4C9B-B621-614BF156FE88}">
      <dgm:prSet/>
      <dgm:spPr>
        <a:xfrm rot="4569231">
          <a:off x="2575525" y="4066830"/>
          <a:ext cx="1307913" cy="27509"/>
        </a:xfrm>
        <a:custGeom>
          <a:avLst/>
          <a:gdLst/>
          <a:ahLst/>
          <a:cxnLst/>
          <a:rect l="0" t="0" r="0" b="0"/>
          <a:pathLst>
            <a:path>
              <a:moveTo>
                <a:pt x="0" y="13754"/>
              </a:moveTo>
              <a:lnTo>
                <a:pt x="1307913" y="13754"/>
              </a:lnTo>
            </a:path>
          </a:pathLst>
        </a:custGeom>
        <a:noFill/>
        <a:ln w="25400" cap="flat" cmpd="sng" algn="ctr">
          <a:solidFill>
            <a:srgbClr val="4BACC6">
              <a:shade val="60000"/>
              <a:hueOff val="0"/>
              <a:satOff val="0"/>
              <a:lumOff val="0"/>
              <a:alphaOff val="0"/>
            </a:srgbClr>
          </a:solidFill>
          <a:prstDash val="solid"/>
        </a:ln>
        <a:effectLst/>
      </dgm:spPr>
      <dgm:t>
        <a:bodyPr/>
        <a:lstStyle/>
        <a:p>
          <a:endParaRPr lang="en-GB">
            <a:solidFill>
              <a:sysClr val="windowText" lastClr="000000">
                <a:hueOff val="0"/>
                <a:satOff val="0"/>
                <a:lumOff val="0"/>
                <a:alphaOff val="0"/>
              </a:sysClr>
            </a:solidFill>
            <a:latin typeface="Calibri"/>
            <a:ea typeface="+mn-ea"/>
            <a:cs typeface="+mn-cs"/>
          </a:endParaRPr>
        </a:p>
      </dgm:t>
    </dgm:pt>
    <dgm:pt modelId="{89BBE4B5-FFB8-487A-AD30-C31F5EABF89F}" type="sibTrans" cxnId="{9F02AE70-57CD-4C9B-B621-614BF156FE88}">
      <dgm:prSet/>
      <dgm:spPr/>
      <dgm:t>
        <a:bodyPr/>
        <a:lstStyle/>
        <a:p>
          <a:endParaRPr lang="en-GB"/>
        </a:p>
      </dgm:t>
    </dgm:pt>
    <dgm:pt modelId="{A94AD055-4F40-45D8-9FB0-D44F2B815C27}" type="pres">
      <dgm:prSet presAssocID="{BF5D243B-2C83-4588-8DC0-3B532D8A7613}" presName="cycle" presStyleCnt="0">
        <dgm:presLayoutVars>
          <dgm:chMax val="1"/>
          <dgm:dir/>
          <dgm:animLvl val="ctr"/>
          <dgm:resizeHandles val="exact"/>
        </dgm:presLayoutVars>
      </dgm:prSet>
      <dgm:spPr/>
    </dgm:pt>
    <dgm:pt modelId="{49ABA340-63DE-497B-9578-2D96E64E6634}" type="pres">
      <dgm:prSet presAssocID="{C275860C-3BD7-4168-A20F-6B734E8C8BB9}" presName="centerShape" presStyleLbl="node0" presStyleIdx="0" presStyleCnt="1" custScaleX="126299" custScaleY="126299"/>
      <dgm:spPr>
        <a:prstGeom prst="ellipse">
          <a:avLst/>
        </a:prstGeom>
      </dgm:spPr>
    </dgm:pt>
    <dgm:pt modelId="{42FA3815-EFCF-483F-9368-7E2038F4711C}" type="pres">
      <dgm:prSet presAssocID="{E3200A8B-6664-40CE-AB18-F0EB43F5238C}" presName="Name9" presStyleLbl="parChTrans1D2" presStyleIdx="0" presStyleCnt="12"/>
      <dgm:spPr/>
    </dgm:pt>
    <dgm:pt modelId="{3416A079-88F7-46B0-B960-CD5B61A17D2C}" type="pres">
      <dgm:prSet presAssocID="{E3200A8B-6664-40CE-AB18-F0EB43F5238C}" presName="connTx" presStyleLbl="parChTrans1D2" presStyleIdx="0" presStyleCnt="12"/>
      <dgm:spPr/>
    </dgm:pt>
    <dgm:pt modelId="{BAF53873-8FA8-493C-834B-5EE37EC8D8AF}" type="pres">
      <dgm:prSet presAssocID="{3691C45D-8FF7-4B68-98C3-9B9A3647E41A}" presName="node" presStyleLbl="node1" presStyleIdx="0" presStyleCnt="12" custScaleX="126299" custScaleY="126299">
        <dgm:presLayoutVars>
          <dgm:bulletEnabled val="1"/>
        </dgm:presLayoutVars>
      </dgm:prSet>
      <dgm:spPr/>
    </dgm:pt>
    <dgm:pt modelId="{85D84D9F-7FC3-4627-A521-5BF118F1DB2D}" type="pres">
      <dgm:prSet presAssocID="{9CB17F40-D60C-4270-990A-77ED19B5D133}" presName="Name9" presStyleLbl="parChTrans1D2" presStyleIdx="1" presStyleCnt="12"/>
      <dgm:spPr/>
    </dgm:pt>
    <dgm:pt modelId="{083594D2-692F-4282-922C-974D14E2BCC9}" type="pres">
      <dgm:prSet presAssocID="{9CB17F40-D60C-4270-990A-77ED19B5D133}" presName="connTx" presStyleLbl="parChTrans1D2" presStyleIdx="1" presStyleCnt="12"/>
      <dgm:spPr/>
    </dgm:pt>
    <dgm:pt modelId="{A74FEC73-8CD8-423D-B750-594BCDC116AF}" type="pres">
      <dgm:prSet presAssocID="{D2C4077C-A1A4-4944-B908-965C6742EAF1}" presName="node" presStyleLbl="node1" presStyleIdx="1" presStyleCnt="12" custScaleX="126299" custScaleY="126299">
        <dgm:presLayoutVars>
          <dgm:bulletEnabled val="1"/>
        </dgm:presLayoutVars>
      </dgm:prSet>
      <dgm:spPr/>
    </dgm:pt>
    <dgm:pt modelId="{C8A4D5A0-8FDE-4F22-A08A-034B63CB855C}" type="pres">
      <dgm:prSet presAssocID="{3D6E5F20-64DF-433C-861C-CDE575A5499E}" presName="Name9" presStyleLbl="parChTrans1D2" presStyleIdx="2" presStyleCnt="12"/>
      <dgm:spPr/>
    </dgm:pt>
    <dgm:pt modelId="{797EEDB1-6608-4B71-AD91-4EF2DACAD58B}" type="pres">
      <dgm:prSet presAssocID="{3D6E5F20-64DF-433C-861C-CDE575A5499E}" presName="connTx" presStyleLbl="parChTrans1D2" presStyleIdx="2" presStyleCnt="12"/>
      <dgm:spPr/>
    </dgm:pt>
    <dgm:pt modelId="{0CEF10C0-5D25-4B6F-A1D1-CE67DB976632}" type="pres">
      <dgm:prSet presAssocID="{0476E2B0-A810-4550-8FBE-A150BE7079FE}" presName="node" presStyleLbl="node1" presStyleIdx="2" presStyleCnt="12" custScaleX="126299" custScaleY="126299">
        <dgm:presLayoutVars>
          <dgm:bulletEnabled val="1"/>
        </dgm:presLayoutVars>
      </dgm:prSet>
      <dgm:spPr/>
    </dgm:pt>
    <dgm:pt modelId="{35470520-787A-4F4A-A93E-30FBA74CE727}" type="pres">
      <dgm:prSet presAssocID="{5A5ABB53-8F69-40A7-98A2-7EE4EA59D23F}" presName="Name9" presStyleLbl="parChTrans1D2" presStyleIdx="3" presStyleCnt="12"/>
      <dgm:spPr/>
    </dgm:pt>
    <dgm:pt modelId="{2263CBF1-D1FA-482A-9707-08C62C8FC455}" type="pres">
      <dgm:prSet presAssocID="{5A5ABB53-8F69-40A7-98A2-7EE4EA59D23F}" presName="connTx" presStyleLbl="parChTrans1D2" presStyleIdx="3" presStyleCnt="12"/>
      <dgm:spPr/>
    </dgm:pt>
    <dgm:pt modelId="{C2953EA3-A205-430F-97CE-9DAB521A7E8E}" type="pres">
      <dgm:prSet presAssocID="{D6BD6F6E-50F5-4AD1-A64F-298E18A21814}" presName="node" presStyleLbl="node1" presStyleIdx="3" presStyleCnt="12" custScaleX="126299" custScaleY="126299">
        <dgm:presLayoutVars>
          <dgm:bulletEnabled val="1"/>
        </dgm:presLayoutVars>
      </dgm:prSet>
      <dgm:spPr/>
    </dgm:pt>
    <dgm:pt modelId="{A65753FC-B2AC-45D4-BD5D-824BB009FF4F}" type="pres">
      <dgm:prSet presAssocID="{473B7CFF-CFE3-4D01-9777-C3280793CACE}" presName="Name9" presStyleLbl="parChTrans1D2" presStyleIdx="4" presStyleCnt="12"/>
      <dgm:spPr/>
    </dgm:pt>
    <dgm:pt modelId="{3DD2356D-485E-4182-A832-B140F546DFB8}" type="pres">
      <dgm:prSet presAssocID="{473B7CFF-CFE3-4D01-9777-C3280793CACE}" presName="connTx" presStyleLbl="parChTrans1D2" presStyleIdx="4" presStyleCnt="12"/>
      <dgm:spPr/>
    </dgm:pt>
    <dgm:pt modelId="{C4639775-C126-43C9-BFD4-772985BAAEAB}" type="pres">
      <dgm:prSet presAssocID="{B5B3CC7F-3533-453B-94E5-3FA506CD5606}" presName="node" presStyleLbl="node1" presStyleIdx="4" presStyleCnt="12" custScaleX="126299" custScaleY="126299">
        <dgm:presLayoutVars>
          <dgm:bulletEnabled val="1"/>
        </dgm:presLayoutVars>
      </dgm:prSet>
      <dgm:spPr/>
    </dgm:pt>
    <dgm:pt modelId="{BEBBE30F-C6B0-49FC-93FA-906A84A703DA}" type="pres">
      <dgm:prSet presAssocID="{22778B61-7ACB-4E29-BEB0-1377490618A6}" presName="Name9" presStyleLbl="parChTrans1D2" presStyleIdx="5" presStyleCnt="12"/>
      <dgm:spPr/>
    </dgm:pt>
    <dgm:pt modelId="{8197ADA2-29E6-4A98-911C-D8B7F631932A}" type="pres">
      <dgm:prSet presAssocID="{22778B61-7ACB-4E29-BEB0-1377490618A6}" presName="connTx" presStyleLbl="parChTrans1D2" presStyleIdx="5" presStyleCnt="12"/>
      <dgm:spPr/>
    </dgm:pt>
    <dgm:pt modelId="{A643BCC7-8B55-483D-8029-69163A53B652}" type="pres">
      <dgm:prSet presAssocID="{9A49F578-FFC7-49DE-90CE-D25EB01EF95B}" presName="node" presStyleLbl="node1" presStyleIdx="5" presStyleCnt="12" custScaleX="126299" custScaleY="126299">
        <dgm:presLayoutVars>
          <dgm:bulletEnabled val="1"/>
        </dgm:presLayoutVars>
      </dgm:prSet>
      <dgm:spPr/>
    </dgm:pt>
    <dgm:pt modelId="{5F12D194-7114-4A3B-98E7-CB4D9A58D25E}" type="pres">
      <dgm:prSet presAssocID="{17058B9A-F8D1-4412-9223-836396629BA3}" presName="Name9" presStyleLbl="parChTrans1D2" presStyleIdx="6" presStyleCnt="12"/>
      <dgm:spPr/>
    </dgm:pt>
    <dgm:pt modelId="{050D44B6-DDA6-44DC-A3E5-697BBA2534C2}" type="pres">
      <dgm:prSet presAssocID="{17058B9A-F8D1-4412-9223-836396629BA3}" presName="connTx" presStyleLbl="parChTrans1D2" presStyleIdx="6" presStyleCnt="12"/>
      <dgm:spPr/>
    </dgm:pt>
    <dgm:pt modelId="{848ECF30-715E-4C52-A75F-C9C971ED2C3B}" type="pres">
      <dgm:prSet presAssocID="{D0195BCD-D952-4303-BDBC-C229B616AA10}" presName="node" presStyleLbl="node1" presStyleIdx="6" presStyleCnt="12" custScaleX="126299" custScaleY="126299" custRadScaleRad="99294" custRadScaleInc="12737">
        <dgm:presLayoutVars>
          <dgm:bulletEnabled val="1"/>
        </dgm:presLayoutVars>
      </dgm:prSet>
      <dgm:spPr/>
    </dgm:pt>
    <dgm:pt modelId="{148DFA5C-ACD8-498D-A5A0-CAE5CA935753}" type="pres">
      <dgm:prSet presAssocID="{B4906F0F-D751-4D96-BB7E-8FD88F87063E}" presName="Name9" presStyleLbl="parChTrans1D2" presStyleIdx="7" presStyleCnt="12"/>
      <dgm:spPr/>
    </dgm:pt>
    <dgm:pt modelId="{29C1981F-4705-464D-B2F1-6E9B584320DE}" type="pres">
      <dgm:prSet presAssocID="{B4906F0F-D751-4D96-BB7E-8FD88F87063E}" presName="connTx" presStyleLbl="parChTrans1D2" presStyleIdx="7" presStyleCnt="12"/>
      <dgm:spPr/>
    </dgm:pt>
    <dgm:pt modelId="{9BA02DD7-A441-475B-AB41-6504485A836B}" type="pres">
      <dgm:prSet presAssocID="{2FF8C7A8-828E-47D8-BD57-9FCC59D4C1B3}" presName="node" presStyleLbl="node1" presStyleIdx="7" presStyleCnt="12" custScaleX="126299" custScaleY="126299">
        <dgm:presLayoutVars>
          <dgm:bulletEnabled val="1"/>
        </dgm:presLayoutVars>
      </dgm:prSet>
      <dgm:spPr/>
    </dgm:pt>
    <dgm:pt modelId="{A548FB8B-5980-45F6-8EAA-F1CF392A0097}" type="pres">
      <dgm:prSet presAssocID="{A2B663C2-0437-455A-97E3-7F0F8D7CB9DC}" presName="Name9" presStyleLbl="parChTrans1D2" presStyleIdx="8" presStyleCnt="12"/>
      <dgm:spPr/>
    </dgm:pt>
    <dgm:pt modelId="{08504D7C-9498-4D12-8073-6184DCAE8A6C}" type="pres">
      <dgm:prSet presAssocID="{A2B663C2-0437-455A-97E3-7F0F8D7CB9DC}" presName="connTx" presStyleLbl="parChTrans1D2" presStyleIdx="8" presStyleCnt="12"/>
      <dgm:spPr/>
    </dgm:pt>
    <dgm:pt modelId="{7136DEDD-B348-41E8-B1DB-87F824DD5938}" type="pres">
      <dgm:prSet presAssocID="{AADC6724-0249-4525-BCF6-8BFBDE0A49FF}" presName="node" presStyleLbl="node1" presStyleIdx="8" presStyleCnt="12" custScaleX="126299" custScaleY="126299">
        <dgm:presLayoutVars>
          <dgm:bulletEnabled val="1"/>
        </dgm:presLayoutVars>
      </dgm:prSet>
      <dgm:spPr/>
    </dgm:pt>
    <dgm:pt modelId="{A6BB62AB-D086-4354-B852-CCC0F0E5DA57}" type="pres">
      <dgm:prSet presAssocID="{19B12F5A-D6E6-4FBF-B8EB-A08E8C00751C}" presName="Name9" presStyleLbl="parChTrans1D2" presStyleIdx="9" presStyleCnt="12"/>
      <dgm:spPr/>
    </dgm:pt>
    <dgm:pt modelId="{59325088-8BBF-429B-9668-BA2B0BC2D1AA}" type="pres">
      <dgm:prSet presAssocID="{19B12F5A-D6E6-4FBF-B8EB-A08E8C00751C}" presName="connTx" presStyleLbl="parChTrans1D2" presStyleIdx="9" presStyleCnt="12"/>
      <dgm:spPr/>
    </dgm:pt>
    <dgm:pt modelId="{6C6E977F-2E43-435E-A68B-B296DB14764A}" type="pres">
      <dgm:prSet presAssocID="{231BACEC-D72D-4B3E-B848-9D2BA93DD5CF}" presName="node" presStyleLbl="node1" presStyleIdx="9" presStyleCnt="12" custScaleX="126299" custScaleY="126299">
        <dgm:presLayoutVars>
          <dgm:bulletEnabled val="1"/>
        </dgm:presLayoutVars>
      </dgm:prSet>
      <dgm:spPr/>
    </dgm:pt>
    <dgm:pt modelId="{C5157ED1-DFA7-40DC-AE23-E81B1EE23D12}" type="pres">
      <dgm:prSet presAssocID="{7EC75B11-B45F-42E5-B1E8-2214DFA4A544}" presName="Name9" presStyleLbl="parChTrans1D2" presStyleIdx="10" presStyleCnt="12"/>
      <dgm:spPr/>
    </dgm:pt>
    <dgm:pt modelId="{7F4EA56B-B266-4D9D-B604-BF39E938D5B0}" type="pres">
      <dgm:prSet presAssocID="{7EC75B11-B45F-42E5-B1E8-2214DFA4A544}" presName="connTx" presStyleLbl="parChTrans1D2" presStyleIdx="10" presStyleCnt="12"/>
      <dgm:spPr/>
    </dgm:pt>
    <dgm:pt modelId="{ED67EFDC-D6D8-4482-A668-1C3BBC6DBB47}" type="pres">
      <dgm:prSet presAssocID="{F2D249D5-0023-4648-836C-9BF5F481EAA2}" presName="node" presStyleLbl="node1" presStyleIdx="10" presStyleCnt="12" custScaleX="126299" custScaleY="126299">
        <dgm:presLayoutVars>
          <dgm:bulletEnabled val="1"/>
        </dgm:presLayoutVars>
      </dgm:prSet>
      <dgm:spPr/>
    </dgm:pt>
    <dgm:pt modelId="{8D590038-47A1-46E7-BC11-F546809B8A00}" type="pres">
      <dgm:prSet presAssocID="{30B49ADF-A2F7-4229-8E1C-A63659B5BF5A}" presName="Name9" presStyleLbl="parChTrans1D2" presStyleIdx="11" presStyleCnt="12"/>
      <dgm:spPr/>
    </dgm:pt>
    <dgm:pt modelId="{502FB9E9-8A1D-48ED-8CAC-AE988740BB74}" type="pres">
      <dgm:prSet presAssocID="{30B49ADF-A2F7-4229-8E1C-A63659B5BF5A}" presName="connTx" presStyleLbl="parChTrans1D2" presStyleIdx="11" presStyleCnt="12"/>
      <dgm:spPr/>
    </dgm:pt>
    <dgm:pt modelId="{0A2ECBDA-7EEF-4D67-918B-BD9D50B706F5}" type="pres">
      <dgm:prSet presAssocID="{3F6E0878-92D1-4CEE-8DF7-0ABA16BE1845}" presName="node" presStyleLbl="node1" presStyleIdx="11" presStyleCnt="12" custScaleX="126299" custScaleY="126299">
        <dgm:presLayoutVars>
          <dgm:bulletEnabled val="1"/>
        </dgm:presLayoutVars>
      </dgm:prSet>
      <dgm:spPr/>
    </dgm:pt>
  </dgm:ptLst>
  <dgm:cxnLst>
    <dgm:cxn modelId="{073C2301-02FA-4C10-A104-8B7D7B2E36E8}" type="presOf" srcId="{5A5ABB53-8F69-40A7-98A2-7EE4EA59D23F}" destId="{2263CBF1-D1FA-482A-9707-08C62C8FC455}" srcOrd="1" destOrd="0" presId="urn:microsoft.com/office/officeart/2005/8/layout/radial1"/>
    <dgm:cxn modelId="{3E4A9E01-70C0-4C16-987D-29388B4FECE7}" type="presOf" srcId="{B5B3CC7F-3533-453B-94E5-3FA506CD5606}" destId="{C4639775-C126-43C9-BFD4-772985BAAEAB}" srcOrd="0" destOrd="0" presId="urn:microsoft.com/office/officeart/2005/8/layout/radial1"/>
    <dgm:cxn modelId="{3703A901-9A71-4941-817C-BD3493FE3DAF}" type="presOf" srcId="{473B7CFF-CFE3-4D01-9777-C3280793CACE}" destId="{3DD2356D-485E-4182-A832-B140F546DFB8}" srcOrd="1" destOrd="0" presId="urn:microsoft.com/office/officeart/2005/8/layout/radial1"/>
    <dgm:cxn modelId="{AE53A609-13D7-49C5-9447-E3BEB77ADD82}" type="presOf" srcId="{A2B663C2-0437-455A-97E3-7F0F8D7CB9DC}" destId="{A548FB8B-5980-45F6-8EAA-F1CF392A0097}" srcOrd="0" destOrd="0" presId="urn:microsoft.com/office/officeart/2005/8/layout/radial1"/>
    <dgm:cxn modelId="{D773E909-1C7C-452C-950A-F90AEDDC8AE2}" type="presOf" srcId="{22778B61-7ACB-4E29-BEB0-1377490618A6}" destId="{BEBBE30F-C6B0-49FC-93FA-906A84A703DA}" srcOrd="0" destOrd="0" presId="urn:microsoft.com/office/officeart/2005/8/layout/radial1"/>
    <dgm:cxn modelId="{558F610C-A029-4010-8029-64C4B4FA0938}" type="presOf" srcId="{D2C4077C-A1A4-4944-B908-965C6742EAF1}" destId="{A74FEC73-8CD8-423D-B750-594BCDC116AF}" srcOrd="0" destOrd="0" presId="urn:microsoft.com/office/officeart/2005/8/layout/radial1"/>
    <dgm:cxn modelId="{3D2F2518-B8DA-49B0-8DB0-B2D06A3E2714}" srcId="{C275860C-3BD7-4168-A20F-6B734E8C8BB9}" destId="{2FF8C7A8-828E-47D8-BD57-9FCC59D4C1B3}" srcOrd="7" destOrd="0" parTransId="{B4906F0F-D751-4D96-BB7E-8FD88F87063E}" sibTransId="{B178C5F2-9273-4967-9F2E-F6ACDBF6F95D}"/>
    <dgm:cxn modelId="{6DAE341A-51AA-4B7B-95C2-09673869424B}" srcId="{C275860C-3BD7-4168-A20F-6B734E8C8BB9}" destId="{231BACEC-D72D-4B3E-B848-9D2BA93DD5CF}" srcOrd="9" destOrd="0" parTransId="{19B12F5A-D6E6-4FBF-B8EB-A08E8C00751C}" sibTransId="{B8350BFF-E8A5-44A5-9FD0-93D965094B97}"/>
    <dgm:cxn modelId="{E498EC1B-5DDA-4615-9AAC-E4322E498B33}" srcId="{C275860C-3BD7-4168-A20F-6B734E8C8BB9}" destId="{0476E2B0-A810-4550-8FBE-A150BE7079FE}" srcOrd="2" destOrd="0" parTransId="{3D6E5F20-64DF-433C-861C-CDE575A5499E}" sibTransId="{030FBE1E-A0AA-40A6-ADEB-979E9DC87DA1}"/>
    <dgm:cxn modelId="{9AAAA81E-3A16-4AEB-BDCA-254DC46DF70D}" type="presOf" srcId="{E3200A8B-6664-40CE-AB18-F0EB43F5238C}" destId="{42FA3815-EFCF-483F-9368-7E2038F4711C}" srcOrd="0" destOrd="0" presId="urn:microsoft.com/office/officeart/2005/8/layout/radial1"/>
    <dgm:cxn modelId="{D90BC61E-548E-4C94-8FCD-E0685F17F5F4}" type="presOf" srcId="{231BACEC-D72D-4B3E-B848-9D2BA93DD5CF}" destId="{6C6E977F-2E43-435E-A68B-B296DB14764A}" srcOrd="0" destOrd="0" presId="urn:microsoft.com/office/officeart/2005/8/layout/radial1"/>
    <dgm:cxn modelId="{3917E921-6588-4088-8373-79A88CB6EF1F}" type="presOf" srcId="{19B12F5A-D6E6-4FBF-B8EB-A08E8C00751C}" destId="{A6BB62AB-D086-4354-B852-CCC0F0E5DA57}" srcOrd="0" destOrd="0" presId="urn:microsoft.com/office/officeart/2005/8/layout/radial1"/>
    <dgm:cxn modelId="{8C0CE32B-4046-490C-B920-733BDBA81DD6}" srcId="{C275860C-3BD7-4168-A20F-6B734E8C8BB9}" destId="{B5B3CC7F-3533-453B-94E5-3FA506CD5606}" srcOrd="4" destOrd="0" parTransId="{473B7CFF-CFE3-4D01-9777-C3280793CACE}" sibTransId="{A3BBA7D0-6F92-41E2-9015-AF7194848838}"/>
    <dgm:cxn modelId="{03FFA931-500B-4A94-888B-8D62E0FEDA51}" srcId="{C275860C-3BD7-4168-A20F-6B734E8C8BB9}" destId="{D6BD6F6E-50F5-4AD1-A64F-298E18A21814}" srcOrd="3" destOrd="0" parTransId="{5A5ABB53-8F69-40A7-98A2-7EE4EA59D23F}" sibTransId="{8DD3DE61-5937-417A-880E-667097090E4A}"/>
    <dgm:cxn modelId="{28874C32-6D71-468D-B801-055795B9C546}" type="presOf" srcId="{30B49ADF-A2F7-4229-8E1C-A63659B5BF5A}" destId="{502FB9E9-8A1D-48ED-8CAC-AE988740BB74}" srcOrd="1" destOrd="0" presId="urn:microsoft.com/office/officeart/2005/8/layout/radial1"/>
    <dgm:cxn modelId="{4F2EDC33-DC44-488E-AE73-07FF23D16BBD}" type="presOf" srcId="{30B49ADF-A2F7-4229-8E1C-A63659B5BF5A}" destId="{8D590038-47A1-46E7-BC11-F546809B8A00}" srcOrd="0" destOrd="0" presId="urn:microsoft.com/office/officeart/2005/8/layout/radial1"/>
    <dgm:cxn modelId="{964DA335-4875-43A0-B274-FE63E91C2052}" type="presOf" srcId="{7EC75B11-B45F-42E5-B1E8-2214DFA4A544}" destId="{7F4EA56B-B266-4D9D-B604-BF39E938D5B0}" srcOrd="1" destOrd="0" presId="urn:microsoft.com/office/officeart/2005/8/layout/radial1"/>
    <dgm:cxn modelId="{5018623B-B3F9-4961-BF5D-D44231DC634A}" type="presOf" srcId="{3D6E5F20-64DF-433C-861C-CDE575A5499E}" destId="{C8A4D5A0-8FDE-4F22-A08A-034B63CB855C}" srcOrd="0" destOrd="0" presId="urn:microsoft.com/office/officeart/2005/8/layout/radial1"/>
    <dgm:cxn modelId="{B799E83C-F669-4E29-A62E-B59D9B3E2B03}" srcId="{C275860C-3BD7-4168-A20F-6B734E8C8BB9}" destId="{F2D249D5-0023-4648-836C-9BF5F481EAA2}" srcOrd="10" destOrd="0" parTransId="{7EC75B11-B45F-42E5-B1E8-2214DFA4A544}" sibTransId="{6240533F-D2DF-4236-B8D6-E55765C69F2F}"/>
    <dgm:cxn modelId="{54D87641-55A3-4AF7-BF80-34B0F741E2EC}" type="presOf" srcId="{B4906F0F-D751-4D96-BB7E-8FD88F87063E}" destId="{29C1981F-4705-464D-B2F1-6E9B584320DE}" srcOrd="1" destOrd="0" presId="urn:microsoft.com/office/officeart/2005/8/layout/radial1"/>
    <dgm:cxn modelId="{11377D4E-6EF9-40C3-A088-17D1D0AE0061}" type="presOf" srcId="{9CB17F40-D60C-4270-990A-77ED19B5D133}" destId="{85D84D9F-7FC3-4627-A521-5BF118F1DB2D}" srcOrd="0" destOrd="0" presId="urn:microsoft.com/office/officeart/2005/8/layout/radial1"/>
    <dgm:cxn modelId="{07B56250-02C8-4B0A-BA58-933AFEA398F5}" srcId="{BF5D243B-2C83-4588-8DC0-3B532D8A7613}" destId="{C6F60893-E92A-4E0A-A9E3-80842FA08527}" srcOrd="1" destOrd="0" parTransId="{887CE8B3-3543-4622-B413-8E3264C5FEAC}" sibTransId="{4906F846-8A44-4470-9519-817EF9CD3D20}"/>
    <dgm:cxn modelId="{9F02AE70-57CD-4C9B-B621-614BF156FE88}" srcId="{C275860C-3BD7-4168-A20F-6B734E8C8BB9}" destId="{D0195BCD-D952-4303-BDBC-C229B616AA10}" srcOrd="6" destOrd="0" parTransId="{17058B9A-F8D1-4412-9223-836396629BA3}" sibTransId="{89BBE4B5-FFB8-487A-AD30-C31F5EABF89F}"/>
    <dgm:cxn modelId="{506CA751-F287-4BE0-9F3B-E28B8C03EEEF}" srcId="{C275860C-3BD7-4168-A20F-6B734E8C8BB9}" destId="{9A49F578-FFC7-49DE-90CE-D25EB01EF95B}" srcOrd="5" destOrd="0" parTransId="{22778B61-7ACB-4E29-BEB0-1377490618A6}" sibTransId="{3EDDE444-C12D-4A54-B74F-045F8AA8401D}"/>
    <dgm:cxn modelId="{A4CBFD51-53C9-410A-B498-AA5000AD6D1F}" type="presOf" srcId="{17058B9A-F8D1-4412-9223-836396629BA3}" destId="{5F12D194-7114-4A3B-98E7-CB4D9A58D25E}" srcOrd="0" destOrd="0" presId="urn:microsoft.com/office/officeart/2005/8/layout/radial1"/>
    <dgm:cxn modelId="{9D1AC074-4E8B-4306-92ED-68B1A8ADAACD}" type="presOf" srcId="{9CB17F40-D60C-4270-990A-77ED19B5D133}" destId="{083594D2-692F-4282-922C-974D14E2BCC9}" srcOrd="1" destOrd="0" presId="urn:microsoft.com/office/officeart/2005/8/layout/radial1"/>
    <dgm:cxn modelId="{57F7CB76-696E-45D6-AEB1-A6BD6075F67F}" srcId="{C275860C-3BD7-4168-A20F-6B734E8C8BB9}" destId="{D2C4077C-A1A4-4944-B908-965C6742EAF1}" srcOrd="1" destOrd="0" parTransId="{9CB17F40-D60C-4270-990A-77ED19B5D133}" sibTransId="{E1B500BF-BC7A-47C2-9EDD-B8E92E9EBF54}"/>
    <dgm:cxn modelId="{D9BBC358-D5DA-4EB7-BFF7-A3DAA503C6FA}" type="presOf" srcId="{0476E2B0-A810-4550-8FBE-A150BE7079FE}" destId="{0CEF10C0-5D25-4B6F-A1D1-CE67DB976632}" srcOrd="0" destOrd="0" presId="urn:microsoft.com/office/officeart/2005/8/layout/radial1"/>
    <dgm:cxn modelId="{A16D637B-AF6C-41A1-A7B1-0D1D9605B27E}" type="presOf" srcId="{3691C45D-8FF7-4B68-98C3-9B9A3647E41A}" destId="{BAF53873-8FA8-493C-834B-5EE37EC8D8AF}" srcOrd="0" destOrd="0" presId="urn:microsoft.com/office/officeart/2005/8/layout/radial1"/>
    <dgm:cxn modelId="{4605A482-58A0-4781-94A5-7D0DA7EFFDF5}" type="presOf" srcId="{C275860C-3BD7-4168-A20F-6B734E8C8BB9}" destId="{49ABA340-63DE-497B-9578-2D96E64E6634}" srcOrd="0" destOrd="0" presId="urn:microsoft.com/office/officeart/2005/8/layout/radial1"/>
    <dgm:cxn modelId="{CC8DFE87-2D13-4EBF-B5D5-0C8321B88C80}" type="presOf" srcId="{D6BD6F6E-50F5-4AD1-A64F-298E18A21814}" destId="{C2953EA3-A205-430F-97CE-9DAB521A7E8E}" srcOrd="0" destOrd="0" presId="urn:microsoft.com/office/officeart/2005/8/layout/radial1"/>
    <dgm:cxn modelId="{5DE2868C-9860-4045-8635-C772077B697F}" srcId="{C275860C-3BD7-4168-A20F-6B734E8C8BB9}" destId="{3F6E0878-92D1-4CEE-8DF7-0ABA16BE1845}" srcOrd="11" destOrd="0" parTransId="{30B49ADF-A2F7-4229-8E1C-A63659B5BF5A}" sibTransId="{C7DC029D-F718-4C24-B259-1CCB2E81A7A5}"/>
    <dgm:cxn modelId="{51F7488F-340A-4E7C-875D-1D3E12889BCF}" type="presOf" srcId="{D0195BCD-D952-4303-BDBC-C229B616AA10}" destId="{848ECF30-715E-4C52-A75F-C9C971ED2C3B}" srcOrd="0" destOrd="0" presId="urn:microsoft.com/office/officeart/2005/8/layout/radial1"/>
    <dgm:cxn modelId="{5D6E12A7-3245-41E4-B052-F7B4FD6FE31E}" type="presOf" srcId="{2FF8C7A8-828E-47D8-BD57-9FCC59D4C1B3}" destId="{9BA02DD7-A441-475B-AB41-6504485A836B}" srcOrd="0" destOrd="0" presId="urn:microsoft.com/office/officeart/2005/8/layout/radial1"/>
    <dgm:cxn modelId="{523C7FA9-A5DD-465C-97D2-363A9E756B85}" type="presOf" srcId="{22778B61-7ACB-4E29-BEB0-1377490618A6}" destId="{8197ADA2-29E6-4A98-911C-D8B7F631932A}" srcOrd="1" destOrd="0" presId="urn:microsoft.com/office/officeart/2005/8/layout/radial1"/>
    <dgm:cxn modelId="{3BEB92B3-CE49-4338-A181-B32938C36EC5}" type="presOf" srcId="{A2B663C2-0437-455A-97E3-7F0F8D7CB9DC}" destId="{08504D7C-9498-4D12-8073-6184DCAE8A6C}" srcOrd="1" destOrd="0" presId="urn:microsoft.com/office/officeart/2005/8/layout/radial1"/>
    <dgm:cxn modelId="{AD42FAB5-3982-4C4E-B0BC-D47218F4554C}" type="presOf" srcId="{3D6E5F20-64DF-433C-861C-CDE575A5499E}" destId="{797EEDB1-6608-4B71-AD91-4EF2DACAD58B}" srcOrd="1" destOrd="0" presId="urn:microsoft.com/office/officeart/2005/8/layout/radial1"/>
    <dgm:cxn modelId="{F00122B7-44B3-4F6E-AE07-C235537E8B99}" type="presOf" srcId="{3F6E0878-92D1-4CEE-8DF7-0ABA16BE1845}" destId="{0A2ECBDA-7EEF-4D67-918B-BD9D50B706F5}" srcOrd="0" destOrd="0" presId="urn:microsoft.com/office/officeart/2005/8/layout/radial1"/>
    <dgm:cxn modelId="{06A5DFC0-1501-4D41-854B-1D86B8C373F7}" type="presOf" srcId="{473B7CFF-CFE3-4D01-9777-C3280793CACE}" destId="{A65753FC-B2AC-45D4-BD5D-824BB009FF4F}" srcOrd="0" destOrd="0" presId="urn:microsoft.com/office/officeart/2005/8/layout/radial1"/>
    <dgm:cxn modelId="{93C9E7C4-6CB5-4C12-9668-A683FB566675}" type="presOf" srcId="{17058B9A-F8D1-4412-9223-836396629BA3}" destId="{050D44B6-DDA6-44DC-A3E5-697BBA2534C2}" srcOrd="1" destOrd="0" presId="urn:microsoft.com/office/officeart/2005/8/layout/radial1"/>
    <dgm:cxn modelId="{2346A7C9-5A32-41BF-B40A-1C5EDB6DA171}" type="presOf" srcId="{5A5ABB53-8F69-40A7-98A2-7EE4EA59D23F}" destId="{35470520-787A-4F4A-A93E-30FBA74CE727}" srcOrd="0" destOrd="0" presId="urn:microsoft.com/office/officeart/2005/8/layout/radial1"/>
    <dgm:cxn modelId="{881372D7-30E1-4AE7-B60C-FB13EA58E517}" type="presOf" srcId="{E3200A8B-6664-40CE-AB18-F0EB43F5238C}" destId="{3416A079-88F7-46B0-B960-CD5B61A17D2C}" srcOrd="1" destOrd="0" presId="urn:microsoft.com/office/officeart/2005/8/layout/radial1"/>
    <dgm:cxn modelId="{ACF6DFDC-9FD0-410F-A4C2-7F9F7105F5DD}" type="presOf" srcId="{BF5D243B-2C83-4588-8DC0-3B532D8A7613}" destId="{A94AD055-4F40-45D8-9FB0-D44F2B815C27}" srcOrd="0" destOrd="0" presId="urn:microsoft.com/office/officeart/2005/8/layout/radial1"/>
    <dgm:cxn modelId="{FF5919E1-D109-4661-9728-62602B545559}" type="presOf" srcId="{7EC75B11-B45F-42E5-B1E8-2214DFA4A544}" destId="{C5157ED1-DFA7-40DC-AE23-E81B1EE23D12}" srcOrd="0" destOrd="0" presId="urn:microsoft.com/office/officeart/2005/8/layout/radial1"/>
    <dgm:cxn modelId="{841D02E2-0F93-4C76-9A0A-53D076053EFC}" srcId="{C275860C-3BD7-4168-A20F-6B734E8C8BB9}" destId="{3691C45D-8FF7-4B68-98C3-9B9A3647E41A}" srcOrd="0" destOrd="0" parTransId="{E3200A8B-6664-40CE-AB18-F0EB43F5238C}" sibTransId="{AC2EAEA6-4D06-4DEE-9C6C-449E72B37A1D}"/>
    <dgm:cxn modelId="{1396BCE3-7AD2-478F-9615-71536A5A11D3}" srcId="{C275860C-3BD7-4168-A20F-6B734E8C8BB9}" destId="{AADC6724-0249-4525-BCF6-8BFBDE0A49FF}" srcOrd="8" destOrd="0" parTransId="{A2B663C2-0437-455A-97E3-7F0F8D7CB9DC}" sibTransId="{D0DFB82F-3992-4103-BB46-361536C7E24B}"/>
    <dgm:cxn modelId="{2B78C4E5-C9FD-43CA-A1F8-4DDCD756765E}" type="presOf" srcId="{19B12F5A-D6E6-4FBF-B8EB-A08E8C00751C}" destId="{59325088-8BBF-429B-9668-BA2B0BC2D1AA}" srcOrd="1" destOrd="0" presId="urn:microsoft.com/office/officeart/2005/8/layout/radial1"/>
    <dgm:cxn modelId="{6D1A7DE8-A37C-4D2D-A165-405F0D78D2AA}" srcId="{BF5D243B-2C83-4588-8DC0-3B532D8A7613}" destId="{C275860C-3BD7-4168-A20F-6B734E8C8BB9}" srcOrd="0" destOrd="0" parTransId="{F5CB1E15-B1A1-42BB-AD68-0D0EA5DFEF75}" sibTransId="{F957EF4D-604B-4886-B235-FC76BCD6042E}"/>
    <dgm:cxn modelId="{BE37C1F6-3463-4A7E-8DC6-773B80A856AB}" type="presOf" srcId="{B4906F0F-D751-4D96-BB7E-8FD88F87063E}" destId="{148DFA5C-ACD8-498D-A5A0-CAE5CA935753}" srcOrd="0" destOrd="0" presId="urn:microsoft.com/office/officeart/2005/8/layout/radial1"/>
    <dgm:cxn modelId="{0DA8C9F8-9C2D-4AEA-BE7E-1D53F6A0F92C}" type="presOf" srcId="{9A49F578-FFC7-49DE-90CE-D25EB01EF95B}" destId="{A643BCC7-8B55-483D-8029-69163A53B652}" srcOrd="0" destOrd="0" presId="urn:microsoft.com/office/officeart/2005/8/layout/radial1"/>
    <dgm:cxn modelId="{15119EF9-D2D1-46F9-B499-53788749C55D}" type="presOf" srcId="{AADC6724-0249-4525-BCF6-8BFBDE0A49FF}" destId="{7136DEDD-B348-41E8-B1DB-87F824DD5938}" srcOrd="0" destOrd="0" presId="urn:microsoft.com/office/officeart/2005/8/layout/radial1"/>
    <dgm:cxn modelId="{08FF07FD-1B48-4F67-BE1F-4956163D3758}" type="presOf" srcId="{F2D249D5-0023-4648-836C-9BF5F481EAA2}" destId="{ED67EFDC-D6D8-4482-A668-1C3BBC6DBB47}" srcOrd="0" destOrd="0" presId="urn:microsoft.com/office/officeart/2005/8/layout/radial1"/>
    <dgm:cxn modelId="{F6AEEEB5-5EC8-4D0A-9722-601784AE4CD7}" type="presParOf" srcId="{A94AD055-4F40-45D8-9FB0-D44F2B815C27}" destId="{49ABA340-63DE-497B-9578-2D96E64E6634}" srcOrd="0" destOrd="0" presId="urn:microsoft.com/office/officeart/2005/8/layout/radial1"/>
    <dgm:cxn modelId="{5CC1170C-4EB7-4851-8C07-85F90A692408}" type="presParOf" srcId="{A94AD055-4F40-45D8-9FB0-D44F2B815C27}" destId="{42FA3815-EFCF-483F-9368-7E2038F4711C}" srcOrd="1" destOrd="0" presId="urn:microsoft.com/office/officeart/2005/8/layout/radial1"/>
    <dgm:cxn modelId="{936F2312-DE85-4C15-99E0-070C5E39780D}" type="presParOf" srcId="{42FA3815-EFCF-483F-9368-7E2038F4711C}" destId="{3416A079-88F7-46B0-B960-CD5B61A17D2C}" srcOrd="0" destOrd="0" presId="urn:microsoft.com/office/officeart/2005/8/layout/radial1"/>
    <dgm:cxn modelId="{C27A8D39-5B31-4B19-8EE1-67D99EEE9728}" type="presParOf" srcId="{A94AD055-4F40-45D8-9FB0-D44F2B815C27}" destId="{BAF53873-8FA8-493C-834B-5EE37EC8D8AF}" srcOrd="2" destOrd="0" presId="urn:microsoft.com/office/officeart/2005/8/layout/radial1"/>
    <dgm:cxn modelId="{F5486618-F4B7-4968-A945-DB204538E56C}" type="presParOf" srcId="{A94AD055-4F40-45D8-9FB0-D44F2B815C27}" destId="{85D84D9F-7FC3-4627-A521-5BF118F1DB2D}" srcOrd="3" destOrd="0" presId="urn:microsoft.com/office/officeart/2005/8/layout/radial1"/>
    <dgm:cxn modelId="{DE90995B-767D-402A-9522-E5B402380DE5}" type="presParOf" srcId="{85D84D9F-7FC3-4627-A521-5BF118F1DB2D}" destId="{083594D2-692F-4282-922C-974D14E2BCC9}" srcOrd="0" destOrd="0" presId="urn:microsoft.com/office/officeart/2005/8/layout/radial1"/>
    <dgm:cxn modelId="{F3A3F374-1385-42AF-8562-A7D4E046E5F1}" type="presParOf" srcId="{A94AD055-4F40-45D8-9FB0-D44F2B815C27}" destId="{A74FEC73-8CD8-423D-B750-594BCDC116AF}" srcOrd="4" destOrd="0" presId="urn:microsoft.com/office/officeart/2005/8/layout/radial1"/>
    <dgm:cxn modelId="{88138409-5A57-4E20-A1D6-7199A16581A1}" type="presParOf" srcId="{A94AD055-4F40-45D8-9FB0-D44F2B815C27}" destId="{C8A4D5A0-8FDE-4F22-A08A-034B63CB855C}" srcOrd="5" destOrd="0" presId="urn:microsoft.com/office/officeart/2005/8/layout/radial1"/>
    <dgm:cxn modelId="{A34A338C-464C-4583-A16C-49B1C6FA8B87}" type="presParOf" srcId="{C8A4D5A0-8FDE-4F22-A08A-034B63CB855C}" destId="{797EEDB1-6608-4B71-AD91-4EF2DACAD58B}" srcOrd="0" destOrd="0" presId="urn:microsoft.com/office/officeart/2005/8/layout/radial1"/>
    <dgm:cxn modelId="{0C961D61-D565-4A84-9BA2-356FAF4A6859}" type="presParOf" srcId="{A94AD055-4F40-45D8-9FB0-D44F2B815C27}" destId="{0CEF10C0-5D25-4B6F-A1D1-CE67DB976632}" srcOrd="6" destOrd="0" presId="urn:microsoft.com/office/officeart/2005/8/layout/radial1"/>
    <dgm:cxn modelId="{6C55587C-5111-4899-8556-EC20C0E501B8}" type="presParOf" srcId="{A94AD055-4F40-45D8-9FB0-D44F2B815C27}" destId="{35470520-787A-4F4A-A93E-30FBA74CE727}" srcOrd="7" destOrd="0" presId="urn:microsoft.com/office/officeart/2005/8/layout/radial1"/>
    <dgm:cxn modelId="{DAD4D11B-AE87-47F4-A190-98D457B235A0}" type="presParOf" srcId="{35470520-787A-4F4A-A93E-30FBA74CE727}" destId="{2263CBF1-D1FA-482A-9707-08C62C8FC455}" srcOrd="0" destOrd="0" presId="urn:microsoft.com/office/officeart/2005/8/layout/radial1"/>
    <dgm:cxn modelId="{5BEBF4F5-8D3A-4ED6-A255-FC5F73465802}" type="presParOf" srcId="{A94AD055-4F40-45D8-9FB0-D44F2B815C27}" destId="{C2953EA3-A205-430F-97CE-9DAB521A7E8E}" srcOrd="8" destOrd="0" presId="urn:microsoft.com/office/officeart/2005/8/layout/radial1"/>
    <dgm:cxn modelId="{87FD2F5D-FC9F-4569-A2C2-254DDE562FC1}" type="presParOf" srcId="{A94AD055-4F40-45D8-9FB0-D44F2B815C27}" destId="{A65753FC-B2AC-45D4-BD5D-824BB009FF4F}" srcOrd="9" destOrd="0" presId="urn:microsoft.com/office/officeart/2005/8/layout/radial1"/>
    <dgm:cxn modelId="{3C1673A5-1069-4E5B-9870-7D1221E23ED4}" type="presParOf" srcId="{A65753FC-B2AC-45D4-BD5D-824BB009FF4F}" destId="{3DD2356D-485E-4182-A832-B140F546DFB8}" srcOrd="0" destOrd="0" presId="urn:microsoft.com/office/officeart/2005/8/layout/radial1"/>
    <dgm:cxn modelId="{77C7F5FB-C07D-4CC3-BE64-A861AEB4A2AA}" type="presParOf" srcId="{A94AD055-4F40-45D8-9FB0-D44F2B815C27}" destId="{C4639775-C126-43C9-BFD4-772985BAAEAB}" srcOrd="10" destOrd="0" presId="urn:microsoft.com/office/officeart/2005/8/layout/radial1"/>
    <dgm:cxn modelId="{A1B01F6D-718D-4585-BE8C-BA2C89B71939}" type="presParOf" srcId="{A94AD055-4F40-45D8-9FB0-D44F2B815C27}" destId="{BEBBE30F-C6B0-49FC-93FA-906A84A703DA}" srcOrd="11" destOrd="0" presId="urn:microsoft.com/office/officeart/2005/8/layout/radial1"/>
    <dgm:cxn modelId="{BF1D4C6F-1767-4648-83D7-F5382E884CA4}" type="presParOf" srcId="{BEBBE30F-C6B0-49FC-93FA-906A84A703DA}" destId="{8197ADA2-29E6-4A98-911C-D8B7F631932A}" srcOrd="0" destOrd="0" presId="urn:microsoft.com/office/officeart/2005/8/layout/radial1"/>
    <dgm:cxn modelId="{7A38B5A4-4624-4746-8856-1A46066BC032}" type="presParOf" srcId="{A94AD055-4F40-45D8-9FB0-D44F2B815C27}" destId="{A643BCC7-8B55-483D-8029-69163A53B652}" srcOrd="12" destOrd="0" presId="urn:microsoft.com/office/officeart/2005/8/layout/radial1"/>
    <dgm:cxn modelId="{274F4AA9-22DC-4220-B4AE-04BD56D3359B}" type="presParOf" srcId="{A94AD055-4F40-45D8-9FB0-D44F2B815C27}" destId="{5F12D194-7114-4A3B-98E7-CB4D9A58D25E}" srcOrd="13" destOrd="0" presId="urn:microsoft.com/office/officeart/2005/8/layout/radial1"/>
    <dgm:cxn modelId="{7FF25718-24FB-4ECE-8917-183AD9B0F06E}" type="presParOf" srcId="{5F12D194-7114-4A3B-98E7-CB4D9A58D25E}" destId="{050D44B6-DDA6-44DC-A3E5-697BBA2534C2}" srcOrd="0" destOrd="0" presId="urn:microsoft.com/office/officeart/2005/8/layout/radial1"/>
    <dgm:cxn modelId="{D7BA1599-64B9-4D1D-A611-F93B8FE87069}" type="presParOf" srcId="{A94AD055-4F40-45D8-9FB0-D44F2B815C27}" destId="{848ECF30-715E-4C52-A75F-C9C971ED2C3B}" srcOrd="14" destOrd="0" presId="urn:microsoft.com/office/officeart/2005/8/layout/radial1"/>
    <dgm:cxn modelId="{591592CB-6D42-4F14-AC91-BFE6BFAE6DBA}" type="presParOf" srcId="{A94AD055-4F40-45D8-9FB0-D44F2B815C27}" destId="{148DFA5C-ACD8-498D-A5A0-CAE5CA935753}" srcOrd="15" destOrd="0" presId="urn:microsoft.com/office/officeart/2005/8/layout/radial1"/>
    <dgm:cxn modelId="{4DD10E6A-D833-4EE3-8E4C-41F58C1D01BA}" type="presParOf" srcId="{148DFA5C-ACD8-498D-A5A0-CAE5CA935753}" destId="{29C1981F-4705-464D-B2F1-6E9B584320DE}" srcOrd="0" destOrd="0" presId="urn:microsoft.com/office/officeart/2005/8/layout/radial1"/>
    <dgm:cxn modelId="{DF31D441-D3C0-4512-BBC6-3298E1BE99CD}" type="presParOf" srcId="{A94AD055-4F40-45D8-9FB0-D44F2B815C27}" destId="{9BA02DD7-A441-475B-AB41-6504485A836B}" srcOrd="16" destOrd="0" presId="urn:microsoft.com/office/officeart/2005/8/layout/radial1"/>
    <dgm:cxn modelId="{A7D940CD-2220-4FA6-A707-BF056CD17E3D}" type="presParOf" srcId="{A94AD055-4F40-45D8-9FB0-D44F2B815C27}" destId="{A548FB8B-5980-45F6-8EAA-F1CF392A0097}" srcOrd="17" destOrd="0" presId="urn:microsoft.com/office/officeart/2005/8/layout/radial1"/>
    <dgm:cxn modelId="{0A60C44D-947E-4813-9C7F-00AC08BAB569}" type="presParOf" srcId="{A548FB8B-5980-45F6-8EAA-F1CF392A0097}" destId="{08504D7C-9498-4D12-8073-6184DCAE8A6C}" srcOrd="0" destOrd="0" presId="urn:microsoft.com/office/officeart/2005/8/layout/radial1"/>
    <dgm:cxn modelId="{66F538A4-7D77-4D5A-820E-79D6E94CAFF0}" type="presParOf" srcId="{A94AD055-4F40-45D8-9FB0-D44F2B815C27}" destId="{7136DEDD-B348-41E8-B1DB-87F824DD5938}" srcOrd="18" destOrd="0" presId="urn:microsoft.com/office/officeart/2005/8/layout/radial1"/>
    <dgm:cxn modelId="{9A534A0D-82A4-41D4-B33D-229FAAB6A4F5}" type="presParOf" srcId="{A94AD055-4F40-45D8-9FB0-D44F2B815C27}" destId="{A6BB62AB-D086-4354-B852-CCC0F0E5DA57}" srcOrd="19" destOrd="0" presId="urn:microsoft.com/office/officeart/2005/8/layout/radial1"/>
    <dgm:cxn modelId="{8F8DA136-C340-4BC9-A1BB-22AA79785676}" type="presParOf" srcId="{A6BB62AB-D086-4354-B852-CCC0F0E5DA57}" destId="{59325088-8BBF-429B-9668-BA2B0BC2D1AA}" srcOrd="0" destOrd="0" presId="urn:microsoft.com/office/officeart/2005/8/layout/radial1"/>
    <dgm:cxn modelId="{FB3FC62A-D587-43ED-825F-B12C7AC4C7E8}" type="presParOf" srcId="{A94AD055-4F40-45D8-9FB0-D44F2B815C27}" destId="{6C6E977F-2E43-435E-A68B-B296DB14764A}" srcOrd="20" destOrd="0" presId="urn:microsoft.com/office/officeart/2005/8/layout/radial1"/>
    <dgm:cxn modelId="{3C19FE25-5BE4-4CCF-BA65-72D53225E2E4}" type="presParOf" srcId="{A94AD055-4F40-45D8-9FB0-D44F2B815C27}" destId="{C5157ED1-DFA7-40DC-AE23-E81B1EE23D12}" srcOrd="21" destOrd="0" presId="urn:microsoft.com/office/officeart/2005/8/layout/radial1"/>
    <dgm:cxn modelId="{2F0ADB3F-038E-45A4-A0AF-5457292085B5}" type="presParOf" srcId="{C5157ED1-DFA7-40DC-AE23-E81B1EE23D12}" destId="{7F4EA56B-B266-4D9D-B604-BF39E938D5B0}" srcOrd="0" destOrd="0" presId="urn:microsoft.com/office/officeart/2005/8/layout/radial1"/>
    <dgm:cxn modelId="{B9957028-F021-4D28-93EC-2DCAF6017C6D}" type="presParOf" srcId="{A94AD055-4F40-45D8-9FB0-D44F2B815C27}" destId="{ED67EFDC-D6D8-4482-A668-1C3BBC6DBB47}" srcOrd="22" destOrd="0" presId="urn:microsoft.com/office/officeart/2005/8/layout/radial1"/>
    <dgm:cxn modelId="{DFF7918A-73D7-4E74-9261-8D384E1940DB}" type="presParOf" srcId="{A94AD055-4F40-45D8-9FB0-D44F2B815C27}" destId="{8D590038-47A1-46E7-BC11-F546809B8A00}" srcOrd="23" destOrd="0" presId="urn:microsoft.com/office/officeart/2005/8/layout/radial1"/>
    <dgm:cxn modelId="{839C5CC9-A63C-416B-A903-0EDD39F1D979}" type="presParOf" srcId="{8D590038-47A1-46E7-BC11-F546809B8A00}" destId="{502FB9E9-8A1D-48ED-8CAC-AE988740BB74}" srcOrd="0" destOrd="0" presId="urn:microsoft.com/office/officeart/2005/8/layout/radial1"/>
    <dgm:cxn modelId="{396E7D02-7557-4151-BEA2-4A035A6FE94A}" type="presParOf" srcId="{A94AD055-4F40-45D8-9FB0-D44F2B815C27}" destId="{0A2ECBDA-7EEF-4D67-918B-BD9D50B706F5}" srcOrd="24" destOrd="0" presId="urn:microsoft.com/office/officeart/2005/8/layout/radial1"/>
  </dgm:cxnLst>
  <dgm:bg/>
  <dgm:whole/>
  <dgm:extLst>
    <a:ext uri="http://schemas.microsoft.com/office/drawing/2008/diagram">
      <dsp:dataModelExt xmlns:dsp="http://schemas.microsoft.com/office/drawing/2008/diagram" relId="rId39"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BF5D243B-2C83-4588-8DC0-3B532D8A7613}" type="doc">
      <dgm:prSet loTypeId="urn:microsoft.com/office/officeart/2005/8/layout/radial1" loCatId="cycle" qsTypeId="urn:microsoft.com/office/officeart/2005/8/quickstyle/simple1" qsCatId="simple" csTypeId="urn:microsoft.com/office/officeart/2005/8/colors/accent6_2" csCatId="accent6" phldr="1"/>
      <dgm:spPr/>
      <dgm:t>
        <a:bodyPr/>
        <a:lstStyle/>
        <a:p>
          <a:endParaRPr lang="en-GB"/>
        </a:p>
      </dgm:t>
    </dgm:pt>
    <dgm:pt modelId="{C275860C-3BD7-4168-A20F-6B734E8C8BB9}">
      <dgm:prSet phldrT="[Text]"/>
      <dgm:spPr>
        <a:xfrm>
          <a:off x="2200398" y="2300451"/>
          <a:ext cx="1489641" cy="1489641"/>
        </a:xfrm>
        <a:prstGeom prst="ellipse">
          <a:avLst/>
        </a:prstGeom>
        <a:solidFill>
          <a:srgbClr val="F79646">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ctr"/>
          <a:r>
            <a:rPr lang="en-GB">
              <a:solidFill>
                <a:sysClr val="window" lastClr="FFFFFF"/>
              </a:solidFill>
              <a:latin typeface="Calibri"/>
              <a:ea typeface="+mn-ea"/>
              <a:cs typeface="+mn-cs"/>
            </a:rPr>
            <a:t>Systems and Processes</a:t>
          </a:r>
        </a:p>
      </dgm:t>
    </dgm:pt>
    <dgm:pt modelId="{F5CB1E15-B1A1-42BB-AD68-0D0EA5DFEF75}" type="parTrans" cxnId="{6D1A7DE8-A37C-4D2D-A165-405F0D78D2AA}">
      <dgm:prSet/>
      <dgm:spPr/>
      <dgm:t>
        <a:bodyPr/>
        <a:lstStyle/>
        <a:p>
          <a:pPr algn="ctr"/>
          <a:endParaRPr lang="en-GB"/>
        </a:p>
      </dgm:t>
    </dgm:pt>
    <dgm:pt modelId="{F957EF4D-604B-4886-B235-FC76BCD6042E}" type="sibTrans" cxnId="{6D1A7DE8-A37C-4D2D-A165-405F0D78D2AA}">
      <dgm:prSet/>
      <dgm:spPr/>
      <dgm:t>
        <a:bodyPr/>
        <a:lstStyle/>
        <a:p>
          <a:pPr algn="ctr"/>
          <a:endParaRPr lang="en-GB"/>
        </a:p>
      </dgm:t>
    </dgm:pt>
    <dgm:pt modelId="{E0C11B9A-B0A8-4927-B824-B44CACD9109B}">
      <dgm:prSet phldrT="[Text]"/>
      <dgm:spPr>
        <a:xfrm>
          <a:off x="2200398" y="65060"/>
          <a:ext cx="1489641" cy="1489641"/>
        </a:xfrm>
        <a:prstGeom prst="ellipse">
          <a:avLst/>
        </a:prstGeom>
        <a:solidFill>
          <a:schemeClr val="accent6"/>
        </a:solidFill>
        <a:ln w="25400" cap="flat" cmpd="sng" algn="ctr">
          <a:solidFill>
            <a:sysClr val="window" lastClr="FFFFFF">
              <a:hueOff val="0"/>
              <a:satOff val="0"/>
              <a:lumOff val="0"/>
              <a:alphaOff val="0"/>
            </a:sysClr>
          </a:solidFill>
          <a:prstDash val="solid"/>
        </a:ln>
        <a:effectLst/>
      </dgm:spPr>
      <dgm:t>
        <a:bodyPr/>
        <a:lstStyle/>
        <a:p>
          <a:pPr algn="ctr"/>
          <a:r>
            <a:rPr lang="en-GB">
              <a:solidFill>
                <a:sysClr val="window" lastClr="FFFFFF"/>
              </a:solidFill>
              <a:latin typeface="Calibri"/>
              <a:ea typeface="+mn-ea"/>
              <a:cs typeface="+mn-cs"/>
            </a:rPr>
            <a:t>(D1) General Overview</a:t>
          </a:r>
        </a:p>
      </dgm:t>
    </dgm:pt>
    <dgm:pt modelId="{95B9DBE5-0BC3-49E9-A97D-D413A3267CBF}" type="parTrans" cxnId="{44DF6531-8DDB-4210-8D79-A902D77780F9}">
      <dgm:prSet/>
      <dgm:spPr>
        <a:xfrm rot="16200000">
          <a:off x="2572344" y="1904816"/>
          <a:ext cx="745749" cy="45520"/>
        </a:xfrm>
        <a:custGeom>
          <a:avLst/>
          <a:gdLst/>
          <a:ahLst/>
          <a:cxnLst/>
          <a:rect l="0" t="0" r="0" b="0"/>
          <a:pathLst>
            <a:path>
              <a:moveTo>
                <a:pt x="0" y="14084"/>
              </a:moveTo>
              <a:lnTo>
                <a:pt x="415574" y="14084"/>
              </a:lnTo>
            </a:path>
          </a:pathLst>
        </a:custGeom>
        <a:noFill/>
        <a:ln w="25400" cap="flat" cmpd="sng" algn="ctr">
          <a:solidFill>
            <a:srgbClr val="F79646">
              <a:shade val="60000"/>
              <a:hueOff val="0"/>
              <a:satOff val="0"/>
              <a:lumOff val="0"/>
              <a:alphaOff val="0"/>
            </a:srgbClr>
          </a:solidFill>
          <a:prstDash val="solid"/>
        </a:ln>
        <a:effectLst/>
      </dgm:spPr>
      <dgm:t>
        <a:bodyPr/>
        <a:lstStyle/>
        <a:p>
          <a:pPr algn="ctr"/>
          <a:endParaRPr lang="en-GB">
            <a:solidFill>
              <a:sysClr val="windowText" lastClr="000000">
                <a:hueOff val="0"/>
                <a:satOff val="0"/>
                <a:lumOff val="0"/>
                <a:alphaOff val="0"/>
              </a:sysClr>
            </a:solidFill>
            <a:latin typeface="Calibri"/>
            <a:ea typeface="+mn-ea"/>
            <a:cs typeface="+mn-cs"/>
          </a:endParaRPr>
        </a:p>
      </dgm:t>
    </dgm:pt>
    <dgm:pt modelId="{D1F4557D-A077-4A45-A6B3-34376522F3E2}" type="sibTrans" cxnId="{44DF6531-8DDB-4210-8D79-A902D77780F9}">
      <dgm:prSet/>
      <dgm:spPr/>
      <dgm:t>
        <a:bodyPr/>
        <a:lstStyle/>
        <a:p>
          <a:pPr algn="ctr"/>
          <a:endParaRPr lang="en-GB"/>
        </a:p>
      </dgm:t>
    </dgm:pt>
    <dgm:pt modelId="{EF6B5650-9073-411B-91C9-EFA0EEE5FE86}">
      <dgm:prSet/>
      <dgm:spPr>
        <a:xfrm>
          <a:off x="4379743" y="2797873"/>
          <a:ext cx="1489641" cy="1489641"/>
        </a:xfrm>
        <a:prstGeom prst="ellipse">
          <a:avLst/>
        </a:prstGeom>
        <a:solidFill>
          <a:srgbClr val="F79646">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ctr"/>
          <a:r>
            <a:rPr lang="en-GB">
              <a:solidFill>
                <a:sysClr val="window" lastClr="FFFFFF"/>
              </a:solidFill>
              <a:latin typeface="Calibri"/>
              <a:ea typeface="+mn-ea"/>
              <a:cs typeface="+mn-cs"/>
            </a:rPr>
            <a:t>(D3) Ordering and Paying for Works, Goods and Services</a:t>
          </a:r>
        </a:p>
      </dgm:t>
    </dgm:pt>
    <dgm:pt modelId="{C0B20264-84E4-4D87-9D5E-47AB3C5C60E8}" type="sibTrans" cxnId="{8D244EEB-3A45-4084-9879-AD4675F17442}">
      <dgm:prSet/>
      <dgm:spPr/>
      <dgm:t>
        <a:bodyPr/>
        <a:lstStyle/>
        <a:p>
          <a:pPr algn="ctr"/>
          <a:endParaRPr lang="en-GB"/>
        </a:p>
      </dgm:t>
    </dgm:pt>
    <dgm:pt modelId="{39660712-F1BC-40B4-B01D-257E755DC5C2}" type="parTrans" cxnId="{8D244EEB-3A45-4084-9879-AD4675F17442}">
      <dgm:prSet/>
      <dgm:spPr>
        <a:xfrm rot="771429">
          <a:off x="3662017" y="3271223"/>
          <a:ext cx="745749" cy="45520"/>
        </a:xfrm>
        <a:custGeom>
          <a:avLst/>
          <a:gdLst/>
          <a:ahLst/>
          <a:cxnLst/>
          <a:rect l="0" t="0" r="0" b="0"/>
          <a:pathLst>
            <a:path>
              <a:moveTo>
                <a:pt x="0" y="14084"/>
              </a:moveTo>
              <a:lnTo>
                <a:pt x="415574" y="14084"/>
              </a:lnTo>
            </a:path>
          </a:pathLst>
        </a:custGeom>
        <a:noFill/>
        <a:ln w="25400" cap="flat" cmpd="sng" algn="ctr">
          <a:solidFill>
            <a:srgbClr val="F79646">
              <a:shade val="60000"/>
              <a:hueOff val="0"/>
              <a:satOff val="0"/>
              <a:lumOff val="0"/>
              <a:alphaOff val="0"/>
            </a:srgbClr>
          </a:solidFill>
          <a:prstDash val="solid"/>
        </a:ln>
        <a:effectLst/>
      </dgm:spPr>
      <dgm:t>
        <a:bodyPr/>
        <a:lstStyle/>
        <a:p>
          <a:pPr algn="ctr"/>
          <a:endParaRPr lang="en-GB">
            <a:solidFill>
              <a:sysClr val="windowText" lastClr="000000">
                <a:hueOff val="0"/>
                <a:satOff val="0"/>
                <a:lumOff val="0"/>
                <a:alphaOff val="0"/>
              </a:sysClr>
            </a:solidFill>
            <a:latin typeface="Calibri"/>
            <a:ea typeface="+mn-ea"/>
            <a:cs typeface="+mn-cs"/>
          </a:endParaRPr>
        </a:p>
      </dgm:t>
    </dgm:pt>
    <dgm:pt modelId="{6CC6C583-54CA-4934-A88B-BCFEF0A4ECE0}">
      <dgm:prSet phldrT="[Text]"/>
      <dgm:spPr>
        <a:xfrm>
          <a:off x="3948097" y="906707"/>
          <a:ext cx="1489641" cy="1489641"/>
        </a:xfrm>
        <a:prstGeom prst="ellipse">
          <a:avLst/>
        </a:prstGeom>
        <a:solidFill>
          <a:srgbClr val="F79646">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ctr"/>
          <a:endParaRPr lang="en-GB">
            <a:solidFill>
              <a:sysClr val="window" lastClr="FFFFFF"/>
            </a:solidFill>
            <a:latin typeface="Calibri"/>
            <a:ea typeface="+mn-ea"/>
            <a:cs typeface="+mn-cs"/>
          </a:endParaRPr>
        </a:p>
        <a:p>
          <a:pPr algn="ctr"/>
          <a:r>
            <a:rPr lang="en-GB">
              <a:solidFill>
                <a:sysClr val="window" lastClr="FFFFFF"/>
              </a:solidFill>
              <a:latin typeface="Calibri"/>
              <a:ea typeface="+mn-ea"/>
              <a:cs typeface="+mn-cs"/>
            </a:rPr>
            <a:t>(D2) Income</a:t>
          </a:r>
        </a:p>
        <a:p>
          <a:pPr algn="ctr"/>
          <a:endParaRPr lang="en-GB">
            <a:solidFill>
              <a:sysClr val="window" lastClr="FFFFFF"/>
            </a:solidFill>
            <a:latin typeface="Calibri"/>
            <a:ea typeface="+mn-ea"/>
            <a:cs typeface="+mn-cs"/>
          </a:endParaRPr>
        </a:p>
      </dgm:t>
    </dgm:pt>
    <dgm:pt modelId="{E5C34062-5448-4CCD-A4FD-F092CBCB13B2}" type="parTrans" cxnId="{6DE5446D-92D2-40A9-B2B4-9686FEEBA3BF}">
      <dgm:prSet/>
      <dgm:spPr>
        <a:xfrm rot="19285714">
          <a:off x="3446193" y="2325640"/>
          <a:ext cx="745749" cy="45520"/>
        </a:xfrm>
        <a:custGeom>
          <a:avLst/>
          <a:gdLst/>
          <a:ahLst/>
          <a:cxnLst/>
          <a:rect l="0" t="0" r="0" b="0"/>
          <a:pathLst>
            <a:path>
              <a:moveTo>
                <a:pt x="0" y="14084"/>
              </a:moveTo>
              <a:lnTo>
                <a:pt x="415574" y="14084"/>
              </a:lnTo>
            </a:path>
          </a:pathLst>
        </a:custGeom>
        <a:noFill/>
        <a:ln w="25400" cap="flat" cmpd="sng" algn="ctr">
          <a:solidFill>
            <a:srgbClr val="F79646">
              <a:shade val="60000"/>
              <a:hueOff val="0"/>
              <a:satOff val="0"/>
              <a:lumOff val="0"/>
              <a:alphaOff val="0"/>
            </a:srgbClr>
          </a:solidFill>
          <a:prstDash val="solid"/>
        </a:ln>
        <a:effectLst/>
      </dgm:spPr>
      <dgm:t>
        <a:bodyPr/>
        <a:lstStyle/>
        <a:p>
          <a:pPr algn="ctr"/>
          <a:endParaRPr lang="en-GB" b="1" cap="none" spc="0">
            <a:ln w="11112">
              <a:solidFill>
                <a:schemeClr val="accent2"/>
              </a:solidFill>
              <a:prstDash val="solid"/>
            </a:ln>
            <a:solidFill>
              <a:schemeClr val="accent2">
                <a:lumMod val="40000"/>
                <a:lumOff val="60000"/>
              </a:schemeClr>
            </a:solidFill>
            <a:effectLst/>
            <a:latin typeface="Calibri"/>
            <a:ea typeface="+mn-ea"/>
            <a:cs typeface="+mn-cs"/>
          </a:endParaRPr>
        </a:p>
      </dgm:t>
    </dgm:pt>
    <dgm:pt modelId="{AED136D7-920A-44EA-AA1D-5D28DB407DF0}" type="sibTrans" cxnId="{6DE5446D-92D2-40A9-B2B4-9686FEEBA3BF}">
      <dgm:prSet/>
      <dgm:spPr/>
      <dgm:t>
        <a:bodyPr/>
        <a:lstStyle/>
        <a:p>
          <a:pPr algn="ctr"/>
          <a:endParaRPr lang="en-GB"/>
        </a:p>
      </dgm:t>
    </dgm:pt>
    <dgm:pt modelId="{AF45B356-F9E4-41EB-81C7-2A8C1A7D31BE}">
      <dgm:prSet/>
      <dgm:spPr>
        <a:xfrm>
          <a:off x="3265402" y="4285215"/>
          <a:ext cx="1489641" cy="1489641"/>
        </a:xfrm>
        <a:prstGeom prst="ellipse">
          <a:avLst/>
        </a:prstGeom>
        <a:solidFill>
          <a:srgbClr val="F79646">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ctr"/>
          <a:r>
            <a:rPr lang="en-GB">
              <a:solidFill>
                <a:sysClr val="window" lastClr="FFFFFF"/>
              </a:solidFill>
              <a:latin typeface="Calibri"/>
              <a:ea typeface="+mn-ea"/>
              <a:cs typeface="+mn-cs"/>
            </a:rPr>
            <a:t>(D4) Employee Payroll, Pension and Other Expenditure</a:t>
          </a:r>
        </a:p>
      </dgm:t>
    </dgm:pt>
    <dgm:pt modelId="{84D4A821-4F08-4517-AB5B-D49528D73EEF}" type="sibTrans" cxnId="{7A4E5D26-8C63-4EBA-870C-8DC6D6136F5A}">
      <dgm:prSet/>
      <dgm:spPr/>
      <dgm:t>
        <a:bodyPr/>
        <a:lstStyle/>
        <a:p>
          <a:pPr algn="ctr"/>
          <a:endParaRPr lang="en-GB"/>
        </a:p>
      </dgm:t>
    </dgm:pt>
    <dgm:pt modelId="{1D12CEA5-420D-4E0A-8741-254554163A11}" type="parTrans" cxnId="{7A4E5D26-8C63-4EBA-870C-8DC6D6136F5A}">
      <dgm:prSet/>
      <dgm:spPr>
        <a:xfrm rot="3706946">
          <a:off x="3096318" y="4014894"/>
          <a:ext cx="762805" cy="45520"/>
        </a:xfrm>
        <a:custGeom>
          <a:avLst/>
          <a:gdLst/>
          <a:ahLst/>
          <a:cxnLst/>
          <a:rect l="0" t="0" r="0" b="0"/>
          <a:pathLst>
            <a:path>
              <a:moveTo>
                <a:pt x="0" y="14084"/>
              </a:moveTo>
              <a:lnTo>
                <a:pt x="415574" y="14084"/>
              </a:lnTo>
            </a:path>
          </a:pathLst>
        </a:custGeom>
        <a:noFill/>
        <a:ln w="25400" cap="flat" cmpd="sng" algn="ctr">
          <a:solidFill>
            <a:srgbClr val="F79646">
              <a:shade val="60000"/>
              <a:hueOff val="0"/>
              <a:satOff val="0"/>
              <a:lumOff val="0"/>
              <a:alphaOff val="0"/>
            </a:srgbClr>
          </a:solidFill>
          <a:prstDash val="solid"/>
        </a:ln>
        <a:effectLst/>
      </dgm:spPr>
      <dgm:t>
        <a:bodyPr/>
        <a:lstStyle/>
        <a:p>
          <a:pPr algn="ctr"/>
          <a:endParaRPr lang="en-GB">
            <a:solidFill>
              <a:sysClr val="windowText" lastClr="000000">
                <a:hueOff val="0"/>
                <a:satOff val="0"/>
                <a:lumOff val="0"/>
                <a:alphaOff val="0"/>
              </a:sysClr>
            </a:solidFill>
            <a:latin typeface="Calibri"/>
            <a:ea typeface="+mn-ea"/>
            <a:cs typeface="+mn-cs"/>
          </a:endParaRPr>
        </a:p>
      </dgm:t>
    </dgm:pt>
    <dgm:pt modelId="{8F3DCE4B-CA7C-4A8C-ABE0-D0C269F28888}">
      <dgm:prSet/>
      <dgm:spPr>
        <a:xfrm>
          <a:off x="1230497" y="4314469"/>
          <a:ext cx="1489641" cy="1489641"/>
        </a:xfrm>
        <a:prstGeom prst="ellipse">
          <a:avLst/>
        </a:prstGeom>
        <a:solidFill>
          <a:srgbClr val="F79646">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ctr"/>
          <a:r>
            <a:rPr lang="en-GB">
              <a:solidFill>
                <a:sysClr val="window" lastClr="FFFFFF"/>
              </a:solidFill>
              <a:latin typeface="Calibri"/>
              <a:ea typeface="+mn-ea"/>
              <a:cs typeface="+mn-cs"/>
            </a:rPr>
            <a:t>(D5) Taxation (PAYE, VAT and National Insurance)</a:t>
          </a:r>
        </a:p>
      </dgm:t>
    </dgm:pt>
    <dgm:pt modelId="{7573C2EB-B26D-4157-A42E-581F505194E1}" type="parTrans" cxnId="{C0323A8E-FAD5-4C9E-A24D-285DADB10963}">
      <dgm:prSet/>
      <dgm:spPr>
        <a:xfrm rot="6942857">
          <a:off x="2087394" y="4029521"/>
          <a:ext cx="745749" cy="45520"/>
        </a:xfrm>
        <a:custGeom>
          <a:avLst/>
          <a:gdLst/>
          <a:ahLst/>
          <a:cxnLst/>
          <a:rect l="0" t="0" r="0" b="0"/>
          <a:pathLst>
            <a:path>
              <a:moveTo>
                <a:pt x="0" y="22760"/>
              </a:moveTo>
              <a:lnTo>
                <a:pt x="745749" y="22760"/>
              </a:lnTo>
            </a:path>
          </a:pathLst>
        </a:custGeom>
        <a:noFill/>
        <a:ln w="25400" cap="flat" cmpd="sng" algn="ctr">
          <a:solidFill>
            <a:srgbClr val="F79646">
              <a:shade val="60000"/>
              <a:hueOff val="0"/>
              <a:satOff val="0"/>
              <a:lumOff val="0"/>
              <a:alphaOff val="0"/>
            </a:srgbClr>
          </a:solidFill>
          <a:prstDash val="solid"/>
        </a:ln>
        <a:effectLst/>
      </dgm:spPr>
      <dgm:t>
        <a:bodyPr/>
        <a:lstStyle/>
        <a:p>
          <a:pPr algn="ctr"/>
          <a:endParaRPr lang="en-GB">
            <a:solidFill>
              <a:sysClr val="windowText" lastClr="000000">
                <a:hueOff val="0"/>
                <a:satOff val="0"/>
                <a:lumOff val="0"/>
                <a:alphaOff val="0"/>
              </a:sysClr>
            </a:solidFill>
            <a:latin typeface="Calibri"/>
            <a:ea typeface="+mn-ea"/>
            <a:cs typeface="+mn-cs"/>
          </a:endParaRPr>
        </a:p>
      </dgm:t>
    </dgm:pt>
    <dgm:pt modelId="{C73069C4-9FD1-4D5B-BA8D-E548D8BE3356}" type="sibTrans" cxnId="{C0323A8E-FAD5-4C9E-A24D-285DADB10963}">
      <dgm:prSet/>
      <dgm:spPr/>
      <dgm:t>
        <a:bodyPr/>
        <a:lstStyle/>
        <a:p>
          <a:pPr algn="ctr"/>
          <a:endParaRPr lang="en-GB"/>
        </a:p>
      </dgm:t>
    </dgm:pt>
    <dgm:pt modelId="{B3145E95-97FC-42D3-91D9-B3209C0DAC16}">
      <dgm:prSet/>
      <dgm:spPr>
        <a:xfrm>
          <a:off x="452698" y="906707"/>
          <a:ext cx="1489641" cy="1489641"/>
        </a:xfrm>
        <a:prstGeom prst="ellipse">
          <a:avLst/>
        </a:prstGeom>
        <a:solidFill>
          <a:srgbClr val="F79646">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ctr"/>
          <a:r>
            <a:rPr lang="en-GB">
              <a:solidFill>
                <a:sysClr val="window" lastClr="FFFFFF"/>
              </a:solidFill>
              <a:latin typeface="Calibri"/>
              <a:ea typeface="+mn-ea"/>
              <a:cs typeface="+mn-cs"/>
            </a:rPr>
            <a:t>(D7) Ex-Gratia Payments</a:t>
          </a:r>
        </a:p>
      </dgm:t>
    </dgm:pt>
    <dgm:pt modelId="{235FECC9-0BD4-40F8-9CA8-ECE46C4B17DB}" type="parTrans" cxnId="{2676BF96-D64D-4964-A27C-A6B3069EA824}">
      <dgm:prSet/>
      <dgm:spPr>
        <a:xfrm rot="13114286">
          <a:off x="1698494" y="2325640"/>
          <a:ext cx="745749" cy="45520"/>
        </a:xfrm>
        <a:custGeom>
          <a:avLst/>
          <a:gdLst/>
          <a:ahLst/>
          <a:cxnLst/>
          <a:rect l="0" t="0" r="0" b="0"/>
          <a:pathLst>
            <a:path>
              <a:moveTo>
                <a:pt x="0" y="22760"/>
              </a:moveTo>
              <a:lnTo>
                <a:pt x="745749" y="22760"/>
              </a:lnTo>
            </a:path>
          </a:pathLst>
        </a:custGeom>
        <a:noFill/>
        <a:ln w="25400" cap="flat" cmpd="sng" algn="ctr">
          <a:solidFill>
            <a:srgbClr val="F79646">
              <a:shade val="60000"/>
              <a:hueOff val="0"/>
              <a:satOff val="0"/>
              <a:lumOff val="0"/>
              <a:alphaOff val="0"/>
            </a:srgbClr>
          </a:solidFill>
          <a:prstDash val="solid"/>
        </a:ln>
        <a:effectLst/>
      </dgm:spPr>
      <dgm:t>
        <a:bodyPr/>
        <a:lstStyle/>
        <a:p>
          <a:pPr algn="ctr"/>
          <a:endParaRPr lang="en-GB">
            <a:solidFill>
              <a:sysClr val="windowText" lastClr="000000">
                <a:hueOff val="0"/>
                <a:satOff val="0"/>
                <a:lumOff val="0"/>
                <a:alphaOff val="0"/>
              </a:sysClr>
            </a:solidFill>
            <a:latin typeface="Calibri"/>
            <a:ea typeface="+mn-ea"/>
            <a:cs typeface="+mn-cs"/>
          </a:endParaRPr>
        </a:p>
      </dgm:t>
    </dgm:pt>
    <dgm:pt modelId="{0E88513E-9A09-48EB-9FA5-44E7ED8ED41B}" type="sibTrans" cxnId="{2676BF96-D64D-4964-A27C-A6B3069EA824}">
      <dgm:prSet/>
      <dgm:spPr/>
      <dgm:t>
        <a:bodyPr/>
        <a:lstStyle/>
        <a:p>
          <a:pPr algn="ctr"/>
          <a:endParaRPr lang="en-GB"/>
        </a:p>
      </dgm:t>
    </dgm:pt>
    <dgm:pt modelId="{039A8AB2-1EAD-409A-83D4-2D695690E856}">
      <dgm:prSet/>
      <dgm:spPr>
        <a:xfrm>
          <a:off x="21052" y="2797873"/>
          <a:ext cx="1489641" cy="1489641"/>
        </a:xfrm>
        <a:prstGeom prst="ellipse">
          <a:avLst/>
        </a:prstGeom>
        <a:solidFill>
          <a:srgbClr val="F79646">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GB">
              <a:solidFill>
                <a:sysClr val="window" lastClr="FFFFFF"/>
              </a:solidFill>
              <a:latin typeface="Calibri"/>
              <a:ea typeface="+mn-ea"/>
              <a:cs typeface="+mn-cs"/>
            </a:rPr>
            <a:t>(D6) Pensions</a:t>
          </a:r>
        </a:p>
      </dgm:t>
    </dgm:pt>
    <dgm:pt modelId="{01278443-D036-4612-8570-15498E828F52}" type="parTrans" cxnId="{F2DE90EB-B271-4880-A611-8B4DEB9EA1DF}">
      <dgm:prSet/>
      <dgm:spPr>
        <a:xfrm rot="10028571">
          <a:off x="1482671" y="3271223"/>
          <a:ext cx="745749" cy="45520"/>
        </a:xfrm>
        <a:custGeom>
          <a:avLst/>
          <a:gdLst/>
          <a:ahLst/>
          <a:cxnLst/>
          <a:rect l="0" t="0" r="0" b="0"/>
          <a:pathLst>
            <a:path>
              <a:moveTo>
                <a:pt x="0" y="22760"/>
              </a:moveTo>
              <a:lnTo>
                <a:pt x="745749" y="22760"/>
              </a:lnTo>
            </a:path>
          </a:pathLst>
        </a:custGeom>
        <a:noFill/>
        <a:ln w="25400" cap="flat" cmpd="sng" algn="ctr">
          <a:solidFill>
            <a:srgbClr val="F79646">
              <a:shade val="60000"/>
              <a:hueOff val="0"/>
              <a:satOff val="0"/>
              <a:lumOff val="0"/>
              <a:alphaOff val="0"/>
            </a:srgbClr>
          </a:solidFill>
          <a:prstDash val="solid"/>
        </a:ln>
        <a:effectLst/>
      </dgm:spPr>
      <dgm:t>
        <a:bodyPr/>
        <a:lstStyle/>
        <a:p>
          <a:endParaRPr lang="en-GB">
            <a:solidFill>
              <a:sysClr val="windowText" lastClr="000000">
                <a:hueOff val="0"/>
                <a:satOff val="0"/>
                <a:lumOff val="0"/>
                <a:alphaOff val="0"/>
              </a:sysClr>
            </a:solidFill>
            <a:latin typeface="Calibri"/>
            <a:ea typeface="+mn-ea"/>
            <a:cs typeface="+mn-cs"/>
          </a:endParaRPr>
        </a:p>
      </dgm:t>
    </dgm:pt>
    <dgm:pt modelId="{C9BF0697-9B18-4981-A026-1C2FB49DD9B3}" type="sibTrans" cxnId="{F2DE90EB-B271-4880-A611-8B4DEB9EA1DF}">
      <dgm:prSet/>
      <dgm:spPr/>
      <dgm:t>
        <a:bodyPr/>
        <a:lstStyle/>
        <a:p>
          <a:endParaRPr lang="en-GB"/>
        </a:p>
      </dgm:t>
    </dgm:pt>
    <dgm:pt modelId="{778C5156-D46E-43EC-9704-4F58F589E4E3}">
      <dgm:prSet/>
      <dgm:spPr/>
      <dgm:t>
        <a:bodyPr/>
        <a:lstStyle/>
        <a:p>
          <a:r>
            <a:rPr lang="en-GB"/>
            <a:t>(D8) Government Procurement Cards</a:t>
          </a:r>
        </a:p>
      </dgm:t>
    </dgm:pt>
    <dgm:pt modelId="{1913A60A-7F84-4CF6-8DB5-871BCA028FCB}" type="parTrans" cxnId="{C07069E2-B894-48C2-AA5F-B2D0DBA9F5EA}">
      <dgm:prSet/>
      <dgm:spPr/>
      <dgm:t>
        <a:bodyPr/>
        <a:lstStyle/>
        <a:p>
          <a:endParaRPr lang="en-GB"/>
        </a:p>
      </dgm:t>
    </dgm:pt>
    <dgm:pt modelId="{C3A0280A-29FA-49D0-A413-9B2B03189F2E}" type="sibTrans" cxnId="{C07069E2-B894-48C2-AA5F-B2D0DBA9F5EA}">
      <dgm:prSet/>
      <dgm:spPr/>
    </dgm:pt>
    <dgm:pt modelId="{A94AD055-4F40-45D8-9FB0-D44F2B815C27}" type="pres">
      <dgm:prSet presAssocID="{BF5D243B-2C83-4588-8DC0-3B532D8A7613}" presName="cycle" presStyleCnt="0">
        <dgm:presLayoutVars>
          <dgm:chMax val="1"/>
          <dgm:dir/>
          <dgm:animLvl val="ctr"/>
          <dgm:resizeHandles val="exact"/>
        </dgm:presLayoutVars>
      </dgm:prSet>
      <dgm:spPr/>
    </dgm:pt>
    <dgm:pt modelId="{49ABA340-63DE-497B-9578-2D96E64E6634}" type="pres">
      <dgm:prSet presAssocID="{C275860C-3BD7-4168-A20F-6B734E8C8BB9}" presName="centerShape" presStyleLbl="node0" presStyleIdx="0" presStyleCnt="1"/>
      <dgm:spPr>
        <a:prstGeom prst="ellipse">
          <a:avLst/>
        </a:prstGeom>
      </dgm:spPr>
    </dgm:pt>
    <dgm:pt modelId="{4477E4D9-06FF-466B-B01B-2AA2AF01BC8C}" type="pres">
      <dgm:prSet presAssocID="{95B9DBE5-0BC3-49E9-A97D-D413A3267CBF}" presName="Name9" presStyleLbl="parChTrans1D2" presStyleIdx="0" presStyleCnt="8"/>
      <dgm:spPr>
        <a:custGeom>
          <a:avLst/>
          <a:gdLst/>
          <a:ahLst/>
          <a:cxnLst/>
          <a:rect l="0" t="0" r="0" b="0"/>
          <a:pathLst>
            <a:path>
              <a:moveTo>
                <a:pt x="0" y="14084"/>
              </a:moveTo>
              <a:lnTo>
                <a:pt x="415574" y="14084"/>
              </a:lnTo>
            </a:path>
          </a:pathLst>
        </a:custGeom>
      </dgm:spPr>
    </dgm:pt>
    <dgm:pt modelId="{361FB020-7ABB-47C1-827F-DB69B5DF44A6}" type="pres">
      <dgm:prSet presAssocID="{95B9DBE5-0BC3-49E9-A97D-D413A3267CBF}" presName="connTx" presStyleLbl="parChTrans1D2" presStyleIdx="0" presStyleCnt="8"/>
      <dgm:spPr/>
    </dgm:pt>
    <dgm:pt modelId="{63345A92-919C-49E4-9746-478FB1C7DB2E}" type="pres">
      <dgm:prSet presAssocID="{E0C11B9A-B0A8-4927-B824-B44CACD9109B}" presName="node" presStyleLbl="node1" presStyleIdx="0" presStyleCnt="8" custRadScaleRad="84196" custRadScaleInc="1020">
        <dgm:presLayoutVars>
          <dgm:bulletEnabled val="1"/>
        </dgm:presLayoutVars>
      </dgm:prSet>
      <dgm:spPr>
        <a:prstGeom prst="ellipse">
          <a:avLst/>
        </a:prstGeom>
      </dgm:spPr>
    </dgm:pt>
    <dgm:pt modelId="{B8D6642F-2896-46E9-80DF-58FC05B73C2C}" type="pres">
      <dgm:prSet presAssocID="{E5C34062-5448-4CCD-A4FD-F092CBCB13B2}" presName="Name9" presStyleLbl="parChTrans1D2" presStyleIdx="1" presStyleCnt="8"/>
      <dgm:spPr>
        <a:custGeom>
          <a:avLst/>
          <a:gdLst/>
          <a:ahLst/>
          <a:cxnLst/>
          <a:rect l="0" t="0" r="0" b="0"/>
          <a:pathLst>
            <a:path>
              <a:moveTo>
                <a:pt x="0" y="14084"/>
              </a:moveTo>
              <a:lnTo>
                <a:pt x="415574" y="14084"/>
              </a:lnTo>
            </a:path>
          </a:pathLst>
        </a:custGeom>
      </dgm:spPr>
    </dgm:pt>
    <dgm:pt modelId="{32923103-8B13-4B1A-8335-EC3D2D0F5FC8}" type="pres">
      <dgm:prSet presAssocID="{E5C34062-5448-4CCD-A4FD-F092CBCB13B2}" presName="connTx" presStyleLbl="parChTrans1D2" presStyleIdx="1" presStyleCnt="8"/>
      <dgm:spPr/>
    </dgm:pt>
    <dgm:pt modelId="{39401EA7-8E45-439A-825E-369C61ADA3B8}" type="pres">
      <dgm:prSet presAssocID="{6CC6C583-54CA-4934-A88B-BCFEF0A4ECE0}" presName="node" presStyleLbl="node1" presStyleIdx="1" presStyleCnt="8" custRadScaleRad="83747" custRadScaleInc="-1695">
        <dgm:presLayoutVars>
          <dgm:bulletEnabled val="1"/>
        </dgm:presLayoutVars>
      </dgm:prSet>
      <dgm:spPr>
        <a:prstGeom prst="ellipse">
          <a:avLst/>
        </a:prstGeom>
      </dgm:spPr>
    </dgm:pt>
    <dgm:pt modelId="{AE1E4C11-69E3-4E0B-BC6F-A2D378AECE04}" type="pres">
      <dgm:prSet presAssocID="{39660712-F1BC-40B4-B01D-257E755DC5C2}" presName="Name9" presStyleLbl="parChTrans1D2" presStyleIdx="2" presStyleCnt="8"/>
      <dgm:spPr>
        <a:custGeom>
          <a:avLst/>
          <a:gdLst/>
          <a:ahLst/>
          <a:cxnLst/>
          <a:rect l="0" t="0" r="0" b="0"/>
          <a:pathLst>
            <a:path>
              <a:moveTo>
                <a:pt x="0" y="14084"/>
              </a:moveTo>
              <a:lnTo>
                <a:pt x="415574" y="14084"/>
              </a:lnTo>
            </a:path>
          </a:pathLst>
        </a:custGeom>
      </dgm:spPr>
    </dgm:pt>
    <dgm:pt modelId="{DC5D8D20-3B8B-4A29-A870-2859490CF9EB}" type="pres">
      <dgm:prSet presAssocID="{39660712-F1BC-40B4-B01D-257E755DC5C2}" presName="connTx" presStyleLbl="parChTrans1D2" presStyleIdx="2" presStyleCnt="8"/>
      <dgm:spPr/>
    </dgm:pt>
    <dgm:pt modelId="{302B59D6-D915-47CE-A31F-9558121992E2}" type="pres">
      <dgm:prSet presAssocID="{EF6B5650-9073-411B-91C9-EFA0EEE5FE86}" presName="node" presStyleLbl="node1" presStyleIdx="2" presStyleCnt="8" custRadScaleRad="86585" custRadScaleInc="-4321">
        <dgm:presLayoutVars>
          <dgm:bulletEnabled val="1"/>
        </dgm:presLayoutVars>
      </dgm:prSet>
      <dgm:spPr>
        <a:prstGeom prst="ellipse">
          <a:avLst/>
        </a:prstGeom>
      </dgm:spPr>
    </dgm:pt>
    <dgm:pt modelId="{1742B222-BC0C-4A8D-88E4-999A97AF8E51}" type="pres">
      <dgm:prSet presAssocID="{1D12CEA5-420D-4E0A-8741-254554163A11}" presName="Name9" presStyleLbl="parChTrans1D2" presStyleIdx="3" presStyleCnt="8"/>
      <dgm:spPr>
        <a:custGeom>
          <a:avLst/>
          <a:gdLst/>
          <a:ahLst/>
          <a:cxnLst/>
          <a:rect l="0" t="0" r="0" b="0"/>
          <a:pathLst>
            <a:path>
              <a:moveTo>
                <a:pt x="0" y="14084"/>
              </a:moveTo>
              <a:lnTo>
                <a:pt x="415574" y="14084"/>
              </a:lnTo>
            </a:path>
          </a:pathLst>
        </a:custGeom>
      </dgm:spPr>
    </dgm:pt>
    <dgm:pt modelId="{DA193A95-829A-48CC-B0D2-D3DA8AA8EF76}" type="pres">
      <dgm:prSet presAssocID="{1D12CEA5-420D-4E0A-8741-254554163A11}" presName="connTx" presStyleLbl="parChTrans1D2" presStyleIdx="3" presStyleCnt="8"/>
      <dgm:spPr/>
    </dgm:pt>
    <dgm:pt modelId="{BEDF9631-AFA8-4E1F-B0CF-A0FED2036FA1}" type="pres">
      <dgm:prSet presAssocID="{AF45B356-F9E4-41EB-81C7-2A8C1A7D31BE}" presName="node" presStyleLbl="node1" presStyleIdx="3" presStyleCnt="8" custRadScaleRad="85072" custRadScaleInc="-10017">
        <dgm:presLayoutVars>
          <dgm:bulletEnabled val="1"/>
        </dgm:presLayoutVars>
      </dgm:prSet>
      <dgm:spPr>
        <a:prstGeom prst="ellipse">
          <a:avLst/>
        </a:prstGeom>
      </dgm:spPr>
    </dgm:pt>
    <dgm:pt modelId="{F8AA7FB0-A9BB-4839-9EB5-088593293BF5}" type="pres">
      <dgm:prSet presAssocID="{7573C2EB-B26D-4157-A42E-581F505194E1}" presName="Name9" presStyleLbl="parChTrans1D2" presStyleIdx="4" presStyleCnt="8"/>
      <dgm:spPr/>
    </dgm:pt>
    <dgm:pt modelId="{CE4FA37F-880E-4FE9-A760-72686CBB7A53}" type="pres">
      <dgm:prSet presAssocID="{7573C2EB-B26D-4157-A42E-581F505194E1}" presName="connTx" presStyleLbl="parChTrans1D2" presStyleIdx="4" presStyleCnt="8"/>
      <dgm:spPr/>
    </dgm:pt>
    <dgm:pt modelId="{DCD8BCA3-367A-45FC-9645-1725E707C4D3}" type="pres">
      <dgm:prSet presAssocID="{8F3DCE4B-CA7C-4A8C-ABE0-D0C269F28888}" presName="node" presStyleLbl="node1" presStyleIdx="4" presStyleCnt="8" custRadScaleRad="83645" custRadScaleInc="-2944">
        <dgm:presLayoutVars>
          <dgm:bulletEnabled val="1"/>
        </dgm:presLayoutVars>
      </dgm:prSet>
      <dgm:spPr/>
    </dgm:pt>
    <dgm:pt modelId="{8172AD7D-1A42-4D62-9D49-BE67107F459C}" type="pres">
      <dgm:prSet presAssocID="{01278443-D036-4612-8570-15498E828F52}" presName="Name9" presStyleLbl="parChTrans1D2" presStyleIdx="5" presStyleCnt="8"/>
      <dgm:spPr/>
    </dgm:pt>
    <dgm:pt modelId="{E4601678-4368-47A3-8D2D-CD0F94BA993F}" type="pres">
      <dgm:prSet presAssocID="{01278443-D036-4612-8570-15498E828F52}" presName="connTx" presStyleLbl="parChTrans1D2" presStyleIdx="5" presStyleCnt="8"/>
      <dgm:spPr/>
    </dgm:pt>
    <dgm:pt modelId="{7B9E834A-3997-4266-8843-21479C668030}" type="pres">
      <dgm:prSet presAssocID="{039A8AB2-1EAD-409A-83D4-2D695690E856}" presName="node" presStyleLbl="node1" presStyleIdx="5" presStyleCnt="8" custRadScaleRad="84699" custRadScaleInc="3289">
        <dgm:presLayoutVars>
          <dgm:bulletEnabled val="1"/>
        </dgm:presLayoutVars>
      </dgm:prSet>
      <dgm:spPr/>
    </dgm:pt>
    <dgm:pt modelId="{410F13D2-92E1-4DA1-A7AA-D37FE6E743BE}" type="pres">
      <dgm:prSet presAssocID="{235FECC9-0BD4-40F8-9CA8-ECE46C4B17DB}" presName="Name9" presStyleLbl="parChTrans1D2" presStyleIdx="6" presStyleCnt="8"/>
      <dgm:spPr/>
    </dgm:pt>
    <dgm:pt modelId="{45BA6538-670D-4100-989C-DA0F58FFB1AA}" type="pres">
      <dgm:prSet presAssocID="{235FECC9-0BD4-40F8-9CA8-ECE46C4B17DB}" presName="connTx" presStyleLbl="parChTrans1D2" presStyleIdx="6" presStyleCnt="8"/>
      <dgm:spPr/>
    </dgm:pt>
    <dgm:pt modelId="{06667B81-F277-41E0-AA43-FABC40EB24C0}" type="pres">
      <dgm:prSet presAssocID="{B3145E95-97FC-42D3-91D9-B3209C0DAC16}" presName="node" presStyleLbl="node1" presStyleIdx="6" presStyleCnt="8" custRadScaleRad="86776" custRadScaleInc="-4536">
        <dgm:presLayoutVars>
          <dgm:bulletEnabled val="1"/>
        </dgm:presLayoutVars>
      </dgm:prSet>
      <dgm:spPr/>
    </dgm:pt>
    <dgm:pt modelId="{376A9BFA-2DA7-439F-9535-DF61AD75A022}" type="pres">
      <dgm:prSet presAssocID="{1913A60A-7F84-4CF6-8DB5-871BCA028FCB}" presName="Name9" presStyleLbl="parChTrans1D2" presStyleIdx="7" presStyleCnt="8"/>
      <dgm:spPr/>
    </dgm:pt>
    <dgm:pt modelId="{0B5BC2B6-B133-4637-962F-E9EFF3A1EBB1}" type="pres">
      <dgm:prSet presAssocID="{1913A60A-7F84-4CF6-8DB5-871BCA028FCB}" presName="connTx" presStyleLbl="parChTrans1D2" presStyleIdx="7" presStyleCnt="8"/>
      <dgm:spPr/>
    </dgm:pt>
    <dgm:pt modelId="{B3CF6890-2611-468F-8706-781E14CBE422}" type="pres">
      <dgm:prSet presAssocID="{778C5156-D46E-43EC-9704-4F58F589E4E3}" presName="node" presStyleLbl="node1" presStyleIdx="7" presStyleCnt="8">
        <dgm:presLayoutVars>
          <dgm:bulletEnabled val="1"/>
        </dgm:presLayoutVars>
      </dgm:prSet>
      <dgm:spPr/>
    </dgm:pt>
  </dgm:ptLst>
  <dgm:cxnLst>
    <dgm:cxn modelId="{6030AB00-69C2-420D-8549-8070338E3C64}" type="presOf" srcId="{C275860C-3BD7-4168-A20F-6B734E8C8BB9}" destId="{49ABA340-63DE-497B-9578-2D96E64E6634}" srcOrd="0" destOrd="0" presId="urn:microsoft.com/office/officeart/2005/8/layout/radial1"/>
    <dgm:cxn modelId="{900DEB00-0FB4-45E7-9BE3-1E6C8DEA5093}" type="presOf" srcId="{1913A60A-7F84-4CF6-8DB5-871BCA028FCB}" destId="{376A9BFA-2DA7-439F-9535-DF61AD75A022}" srcOrd="0" destOrd="0" presId="urn:microsoft.com/office/officeart/2005/8/layout/radial1"/>
    <dgm:cxn modelId="{CF8BF90A-8855-420A-8413-F1E79949A9CE}" type="presOf" srcId="{E5C34062-5448-4CCD-A4FD-F092CBCB13B2}" destId="{B8D6642F-2896-46E9-80DF-58FC05B73C2C}" srcOrd="0" destOrd="0" presId="urn:microsoft.com/office/officeart/2005/8/layout/radial1"/>
    <dgm:cxn modelId="{BD7EA514-60CD-4D3A-8702-23632EEB6631}" type="presOf" srcId="{BF5D243B-2C83-4588-8DC0-3B532D8A7613}" destId="{A94AD055-4F40-45D8-9FB0-D44F2B815C27}" srcOrd="0" destOrd="0" presId="urn:microsoft.com/office/officeart/2005/8/layout/radial1"/>
    <dgm:cxn modelId="{C56BAF1B-5C5E-4495-84E9-26544C3473A8}" type="presOf" srcId="{039A8AB2-1EAD-409A-83D4-2D695690E856}" destId="{7B9E834A-3997-4266-8843-21479C668030}" srcOrd="0" destOrd="0" presId="urn:microsoft.com/office/officeart/2005/8/layout/radial1"/>
    <dgm:cxn modelId="{5867F51B-DD75-494F-B289-7BE783589F39}" type="presOf" srcId="{39660712-F1BC-40B4-B01D-257E755DC5C2}" destId="{AE1E4C11-69E3-4E0B-BC6F-A2D378AECE04}" srcOrd="0" destOrd="0" presId="urn:microsoft.com/office/officeart/2005/8/layout/radial1"/>
    <dgm:cxn modelId="{97C29421-2C6C-491F-92B2-DFD2ED51D014}" type="presOf" srcId="{8F3DCE4B-CA7C-4A8C-ABE0-D0C269F28888}" destId="{DCD8BCA3-367A-45FC-9645-1725E707C4D3}" srcOrd="0" destOrd="0" presId="urn:microsoft.com/office/officeart/2005/8/layout/radial1"/>
    <dgm:cxn modelId="{7A4E5D26-8C63-4EBA-870C-8DC6D6136F5A}" srcId="{C275860C-3BD7-4168-A20F-6B734E8C8BB9}" destId="{AF45B356-F9E4-41EB-81C7-2A8C1A7D31BE}" srcOrd="3" destOrd="0" parTransId="{1D12CEA5-420D-4E0A-8741-254554163A11}" sibTransId="{84D4A821-4F08-4517-AB5B-D49528D73EEF}"/>
    <dgm:cxn modelId="{44DF6531-8DDB-4210-8D79-A902D77780F9}" srcId="{C275860C-3BD7-4168-A20F-6B734E8C8BB9}" destId="{E0C11B9A-B0A8-4927-B824-B44CACD9109B}" srcOrd="0" destOrd="0" parTransId="{95B9DBE5-0BC3-49E9-A97D-D413A3267CBF}" sibTransId="{D1F4557D-A077-4A45-A6B3-34376522F3E2}"/>
    <dgm:cxn modelId="{D9902D34-1546-4CE7-A75D-AE688A42C36E}" type="presOf" srcId="{95B9DBE5-0BC3-49E9-A97D-D413A3267CBF}" destId="{4477E4D9-06FF-466B-B01B-2AA2AF01BC8C}" srcOrd="0" destOrd="0" presId="urn:microsoft.com/office/officeart/2005/8/layout/radial1"/>
    <dgm:cxn modelId="{9037274C-6E43-4834-963C-7BF06F92C3F5}" type="presOf" srcId="{E0C11B9A-B0A8-4927-B824-B44CACD9109B}" destId="{63345A92-919C-49E4-9746-478FB1C7DB2E}" srcOrd="0" destOrd="0" presId="urn:microsoft.com/office/officeart/2005/8/layout/radial1"/>
    <dgm:cxn modelId="{4D43386C-F60E-425F-B96C-B03F8D2073F5}" type="presOf" srcId="{AF45B356-F9E4-41EB-81C7-2A8C1A7D31BE}" destId="{BEDF9631-AFA8-4E1F-B0CF-A0FED2036FA1}" srcOrd="0" destOrd="0" presId="urn:microsoft.com/office/officeart/2005/8/layout/radial1"/>
    <dgm:cxn modelId="{6DE5446D-92D2-40A9-B2B4-9686FEEBA3BF}" srcId="{C275860C-3BD7-4168-A20F-6B734E8C8BB9}" destId="{6CC6C583-54CA-4934-A88B-BCFEF0A4ECE0}" srcOrd="1" destOrd="0" parTransId="{E5C34062-5448-4CCD-A4FD-F092CBCB13B2}" sibTransId="{AED136D7-920A-44EA-AA1D-5D28DB407DF0}"/>
    <dgm:cxn modelId="{B886BC50-9B0D-43DA-8795-12C0A221DC10}" type="presOf" srcId="{6CC6C583-54CA-4934-A88B-BCFEF0A4ECE0}" destId="{39401EA7-8E45-439A-825E-369C61ADA3B8}" srcOrd="0" destOrd="0" presId="urn:microsoft.com/office/officeart/2005/8/layout/radial1"/>
    <dgm:cxn modelId="{9C71AB53-2004-4CE2-9905-1B160CF310EE}" type="presOf" srcId="{778C5156-D46E-43EC-9704-4F58F589E4E3}" destId="{B3CF6890-2611-468F-8706-781E14CBE422}" srcOrd="0" destOrd="0" presId="urn:microsoft.com/office/officeart/2005/8/layout/radial1"/>
    <dgm:cxn modelId="{D2066459-0B84-411C-9922-9B1FB64CFEE6}" type="presOf" srcId="{39660712-F1BC-40B4-B01D-257E755DC5C2}" destId="{DC5D8D20-3B8B-4A29-A870-2859490CF9EB}" srcOrd="1" destOrd="0" presId="urn:microsoft.com/office/officeart/2005/8/layout/radial1"/>
    <dgm:cxn modelId="{769BD05A-9C4E-4263-86D8-835B11D49262}" type="presOf" srcId="{01278443-D036-4612-8570-15498E828F52}" destId="{E4601678-4368-47A3-8D2D-CD0F94BA993F}" srcOrd="1" destOrd="0" presId="urn:microsoft.com/office/officeart/2005/8/layout/radial1"/>
    <dgm:cxn modelId="{2BA41289-2295-4C44-B4D5-AE8CEE6D95E1}" type="presOf" srcId="{1913A60A-7F84-4CF6-8DB5-871BCA028FCB}" destId="{0B5BC2B6-B133-4637-962F-E9EFF3A1EBB1}" srcOrd="1" destOrd="0" presId="urn:microsoft.com/office/officeart/2005/8/layout/radial1"/>
    <dgm:cxn modelId="{C0323A8E-FAD5-4C9E-A24D-285DADB10963}" srcId="{C275860C-3BD7-4168-A20F-6B734E8C8BB9}" destId="{8F3DCE4B-CA7C-4A8C-ABE0-D0C269F28888}" srcOrd="4" destOrd="0" parTransId="{7573C2EB-B26D-4157-A42E-581F505194E1}" sibTransId="{C73069C4-9FD1-4D5B-BA8D-E548D8BE3356}"/>
    <dgm:cxn modelId="{BE5DE092-2B7C-4CBD-BAC9-98244A424015}" type="presOf" srcId="{1D12CEA5-420D-4E0A-8741-254554163A11}" destId="{DA193A95-829A-48CC-B0D2-D3DA8AA8EF76}" srcOrd="1" destOrd="0" presId="urn:microsoft.com/office/officeart/2005/8/layout/radial1"/>
    <dgm:cxn modelId="{2676BF96-D64D-4964-A27C-A6B3069EA824}" srcId="{C275860C-3BD7-4168-A20F-6B734E8C8BB9}" destId="{B3145E95-97FC-42D3-91D9-B3209C0DAC16}" srcOrd="6" destOrd="0" parTransId="{235FECC9-0BD4-40F8-9CA8-ECE46C4B17DB}" sibTransId="{0E88513E-9A09-48EB-9FA5-44E7ED8ED41B}"/>
    <dgm:cxn modelId="{0B7E50A8-DC2E-4AC2-BA77-DC9E28AA7707}" type="presOf" srcId="{7573C2EB-B26D-4157-A42E-581F505194E1}" destId="{CE4FA37F-880E-4FE9-A760-72686CBB7A53}" srcOrd="1" destOrd="0" presId="urn:microsoft.com/office/officeart/2005/8/layout/radial1"/>
    <dgm:cxn modelId="{67B0DBC9-DBFF-4BCE-A92B-F880FCB4ADF3}" type="presOf" srcId="{B3145E95-97FC-42D3-91D9-B3209C0DAC16}" destId="{06667B81-F277-41E0-AA43-FABC40EB24C0}" srcOrd="0" destOrd="0" presId="urn:microsoft.com/office/officeart/2005/8/layout/radial1"/>
    <dgm:cxn modelId="{E3502DE0-C415-4A69-9589-8463FC2A249A}" type="presOf" srcId="{235FECC9-0BD4-40F8-9CA8-ECE46C4B17DB}" destId="{45BA6538-670D-4100-989C-DA0F58FFB1AA}" srcOrd="1" destOrd="0" presId="urn:microsoft.com/office/officeart/2005/8/layout/radial1"/>
    <dgm:cxn modelId="{BBE242E1-5C35-4420-9417-C9EAD6A99970}" type="presOf" srcId="{235FECC9-0BD4-40F8-9CA8-ECE46C4B17DB}" destId="{410F13D2-92E1-4DA1-A7AA-D37FE6E743BE}" srcOrd="0" destOrd="0" presId="urn:microsoft.com/office/officeart/2005/8/layout/radial1"/>
    <dgm:cxn modelId="{C07069E2-B894-48C2-AA5F-B2D0DBA9F5EA}" srcId="{C275860C-3BD7-4168-A20F-6B734E8C8BB9}" destId="{778C5156-D46E-43EC-9704-4F58F589E4E3}" srcOrd="7" destOrd="0" parTransId="{1913A60A-7F84-4CF6-8DB5-871BCA028FCB}" sibTransId="{C3A0280A-29FA-49D0-A413-9B2B03189F2E}"/>
    <dgm:cxn modelId="{6D1A7DE8-A37C-4D2D-A165-405F0D78D2AA}" srcId="{BF5D243B-2C83-4588-8DC0-3B532D8A7613}" destId="{C275860C-3BD7-4168-A20F-6B734E8C8BB9}" srcOrd="0" destOrd="0" parTransId="{F5CB1E15-B1A1-42BB-AD68-0D0EA5DFEF75}" sibTransId="{F957EF4D-604B-4886-B235-FC76BCD6042E}"/>
    <dgm:cxn modelId="{8D244EEB-3A45-4084-9879-AD4675F17442}" srcId="{C275860C-3BD7-4168-A20F-6B734E8C8BB9}" destId="{EF6B5650-9073-411B-91C9-EFA0EEE5FE86}" srcOrd="2" destOrd="0" parTransId="{39660712-F1BC-40B4-B01D-257E755DC5C2}" sibTransId="{C0B20264-84E4-4D87-9D5E-47AB3C5C60E8}"/>
    <dgm:cxn modelId="{F2DE90EB-B271-4880-A611-8B4DEB9EA1DF}" srcId="{C275860C-3BD7-4168-A20F-6B734E8C8BB9}" destId="{039A8AB2-1EAD-409A-83D4-2D695690E856}" srcOrd="5" destOrd="0" parTransId="{01278443-D036-4612-8570-15498E828F52}" sibTransId="{C9BF0697-9B18-4981-A026-1C2FB49DD9B3}"/>
    <dgm:cxn modelId="{D4B363F0-B8AC-4156-B5AA-C93BEE5CB3F5}" type="presOf" srcId="{01278443-D036-4612-8570-15498E828F52}" destId="{8172AD7D-1A42-4D62-9D49-BE67107F459C}" srcOrd="0" destOrd="0" presId="urn:microsoft.com/office/officeart/2005/8/layout/radial1"/>
    <dgm:cxn modelId="{844351F0-E1A6-41BA-804C-D60F6C459189}" type="presOf" srcId="{E5C34062-5448-4CCD-A4FD-F092CBCB13B2}" destId="{32923103-8B13-4B1A-8335-EC3D2D0F5FC8}" srcOrd="1" destOrd="0" presId="urn:microsoft.com/office/officeart/2005/8/layout/radial1"/>
    <dgm:cxn modelId="{D14FABF1-91A0-43CC-9765-6B6C6C1FFEE7}" type="presOf" srcId="{EF6B5650-9073-411B-91C9-EFA0EEE5FE86}" destId="{302B59D6-D915-47CE-A31F-9558121992E2}" srcOrd="0" destOrd="0" presId="urn:microsoft.com/office/officeart/2005/8/layout/radial1"/>
    <dgm:cxn modelId="{53E271F3-2C6C-4301-B62E-91ECF89FEC65}" type="presOf" srcId="{95B9DBE5-0BC3-49E9-A97D-D413A3267CBF}" destId="{361FB020-7ABB-47C1-827F-DB69B5DF44A6}" srcOrd="1" destOrd="0" presId="urn:microsoft.com/office/officeart/2005/8/layout/radial1"/>
    <dgm:cxn modelId="{2917E4F9-EE67-4764-BC69-4282A5DA631B}" type="presOf" srcId="{7573C2EB-B26D-4157-A42E-581F505194E1}" destId="{F8AA7FB0-A9BB-4839-9EB5-088593293BF5}" srcOrd="0" destOrd="0" presId="urn:microsoft.com/office/officeart/2005/8/layout/radial1"/>
    <dgm:cxn modelId="{F6190FFE-E9B1-4E89-80B3-A51453C001FB}" type="presOf" srcId="{1D12CEA5-420D-4E0A-8741-254554163A11}" destId="{1742B222-BC0C-4A8D-88E4-999A97AF8E51}" srcOrd="0" destOrd="0" presId="urn:microsoft.com/office/officeart/2005/8/layout/radial1"/>
    <dgm:cxn modelId="{6B09AF28-E066-4A7F-9013-D7F8B4E655F6}" type="presParOf" srcId="{A94AD055-4F40-45D8-9FB0-D44F2B815C27}" destId="{49ABA340-63DE-497B-9578-2D96E64E6634}" srcOrd="0" destOrd="0" presId="urn:microsoft.com/office/officeart/2005/8/layout/radial1"/>
    <dgm:cxn modelId="{BE82A6FC-98FC-4C3F-9623-4CBD934D3B11}" type="presParOf" srcId="{A94AD055-4F40-45D8-9FB0-D44F2B815C27}" destId="{4477E4D9-06FF-466B-B01B-2AA2AF01BC8C}" srcOrd="1" destOrd="0" presId="urn:microsoft.com/office/officeart/2005/8/layout/radial1"/>
    <dgm:cxn modelId="{E96F69C6-74A0-4602-8C9D-7D11D549DC1F}" type="presParOf" srcId="{4477E4D9-06FF-466B-B01B-2AA2AF01BC8C}" destId="{361FB020-7ABB-47C1-827F-DB69B5DF44A6}" srcOrd="0" destOrd="0" presId="urn:microsoft.com/office/officeart/2005/8/layout/radial1"/>
    <dgm:cxn modelId="{8B69B6C8-A5B1-4791-96AF-16D34FD94838}" type="presParOf" srcId="{A94AD055-4F40-45D8-9FB0-D44F2B815C27}" destId="{63345A92-919C-49E4-9746-478FB1C7DB2E}" srcOrd="2" destOrd="0" presId="urn:microsoft.com/office/officeart/2005/8/layout/radial1"/>
    <dgm:cxn modelId="{BD0E8905-6DF2-4179-9CBE-D32F23502264}" type="presParOf" srcId="{A94AD055-4F40-45D8-9FB0-D44F2B815C27}" destId="{B8D6642F-2896-46E9-80DF-58FC05B73C2C}" srcOrd="3" destOrd="0" presId="urn:microsoft.com/office/officeart/2005/8/layout/radial1"/>
    <dgm:cxn modelId="{14B51992-9EA6-42B4-842B-E71DEDB465A9}" type="presParOf" srcId="{B8D6642F-2896-46E9-80DF-58FC05B73C2C}" destId="{32923103-8B13-4B1A-8335-EC3D2D0F5FC8}" srcOrd="0" destOrd="0" presId="urn:microsoft.com/office/officeart/2005/8/layout/radial1"/>
    <dgm:cxn modelId="{14E8CA51-ECFD-4B31-9A79-FE3B9F249BD9}" type="presParOf" srcId="{A94AD055-4F40-45D8-9FB0-D44F2B815C27}" destId="{39401EA7-8E45-439A-825E-369C61ADA3B8}" srcOrd="4" destOrd="0" presId="urn:microsoft.com/office/officeart/2005/8/layout/radial1"/>
    <dgm:cxn modelId="{1064D2A9-E7D8-4AE4-9F88-FE1A9C38EA7F}" type="presParOf" srcId="{A94AD055-4F40-45D8-9FB0-D44F2B815C27}" destId="{AE1E4C11-69E3-4E0B-BC6F-A2D378AECE04}" srcOrd="5" destOrd="0" presId="urn:microsoft.com/office/officeart/2005/8/layout/radial1"/>
    <dgm:cxn modelId="{9BABFE53-977D-4CBF-9B61-51624820C470}" type="presParOf" srcId="{AE1E4C11-69E3-4E0B-BC6F-A2D378AECE04}" destId="{DC5D8D20-3B8B-4A29-A870-2859490CF9EB}" srcOrd="0" destOrd="0" presId="urn:microsoft.com/office/officeart/2005/8/layout/radial1"/>
    <dgm:cxn modelId="{462340D3-4B4E-4871-A0BE-F48AF1AAA3C3}" type="presParOf" srcId="{A94AD055-4F40-45D8-9FB0-D44F2B815C27}" destId="{302B59D6-D915-47CE-A31F-9558121992E2}" srcOrd="6" destOrd="0" presId="urn:microsoft.com/office/officeart/2005/8/layout/radial1"/>
    <dgm:cxn modelId="{D872E99D-05D1-4A32-8CA7-671921D52773}" type="presParOf" srcId="{A94AD055-4F40-45D8-9FB0-D44F2B815C27}" destId="{1742B222-BC0C-4A8D-88E4-999A97AF8E51}" srcOrd="7" destOrd="0" presId="urn:microsoft.com/office/officeart/2005/8/layout/radial1"/>
    <dgm:cxn modelId="{E8C3E3E5-51F9-4150-B4FB-453D6DD83816}" type="presParOf" srcId="{1742B222-BC0C-4A8D-88E4-999A97AF8E51}" destId="{DA193A95-829A-48CC-B0D2-D3DA8AA8EF76}" srcOrd="0" destOrd="0" presId="urn:microsoft.com/office/officeart/2005/8/layout/radial1"/>
    <dgm:cxn modelId="{B411DBFA-9EA7-4D92-9851-83450B1A9C2D}" type="presParOf" srcId="{A94AD055-4F40-45D8-9FB0-D44F2B815C27}" destId="{BEDF9631-AFA8-4E1F-B0CF-A0FED2036FA1}" srcOrd="8" destOrd="0" presId="urn:microsoft.com/office/officeart/2005/8/layout/radial1"/>
    <dgm:cxn modelId="{57C8AB2D-A36A-4846-892A-DF868CA8440D}" type="presParOf" srcId="{A94AD055-4F40-45D8-9FB0-D44F2B815C27}" destId="{F8AA7FB0-A9BB-4839-9EB5-088593293BF5}" srcOrd="9" destOrd="0" presId="urn:microsoft.com/office/officeart/2005/8/layout/radial1"/>
    <dgm:cxn modelId="{DB52671C-D258-4912-9A99-9BA32CB1DDDA}" type="presParOf" srcId="{F8AA7FB0-A9BB-4839-9EB5-088593293BF5}" destId="{CE4FA37F-880E-4FE9-A760-72686CBB7A53}" srcOrd="0" destOrd="0" presId="urn:microsoft.com/office/officeart/2005/8/layout/radial1"/>
    <dgm:cxn modelId="{7B9DBD75-42BE-466D-89BF-BD7E0B242A80}" type="presParOf" srcId="{A94AD055-4F40-45D8-9FB0-D44F2B815C27}" destId="{DCD8BCA3-367A-45FC-9645-1725E707C4D3}" srcOrd="10" destOrd="0" presId="urn:microsoft.com/office/officeart/2005/8/layout/radial1"/>
    <dgm:cxn modelId="{9CEBCDB0-F0BB-42A8-A7A4-90BC752C176C}" type="presParOf" srcId="{A94AD055-4F40-45D8-9FB0-D44F2B815C27}" destId="{8172AD7D-1A42-4D62-9D49-BE67107F459C}" srcOrd="11" destOrd="0" presId="urn:microsoft.com/office/officeart/2005/8/layout/radial1"/>
    <dgm:cxn modelId="{59A5C569-98C5-4937-9207-B3617AC36F20}" type="presParOf" srcId="{8172AD7D-1A42-4D62-9D49-BE67107F459C}" destId="{E4601678-4368-47A3-8D2D-CD0F94BA993F}" srcOrd="0" destOrd="0" presId="urn:microsoft.com/office/officeart/2005/8/layout/radial1"/>
    <dgm:cxn modelId="{26E16CAB-F2A8-44E1-9FCF-27E0EFD93CF8}" type="presParOf" srcId="{A94AD055-4F40-45D8-9FB0-D44F2B815C27}" destId="{7B9E834A-3997-4266-8843-21479C668030}" srcOrd="12" destOrd="0" presId="urn:microsoft.com/office/officeart/2005/8/layout/radial1"/>
    <dgm:cxn modelId="{E8E93392-35C9-434D-99CF-0A89344D40D2}" type="presParOf" srcId="{A94AD055-4F40-45D8-9FB0-D44F2B815C27}" destId="{410F13D2-92E1-4DA1-A7AA-D37FE6E743BE}" srcOrd="13" destOrd="0" presId="urn:microsoft.com/office/officeart/2005/8/layout/radial1"/>
    <dgm:cxn modelId="{A96935B1-4053-48A4-A19B-6CD375C7934B}" type="presParOf" srcId="{410F13D2-92E1-4DA1-A7AA-D37FE6E743BE}" destId="{45BA6538-670D-4100-989C-DA0F58FFB1AA}" srcOrd="0" destOrd="0" presId="urn:microsoft.com/office/officeart/2005/8/layout/radial1"/>
    <dgm:cxn modelId="{ADE0C7AA-1DE5-4330-818D-47ADA578CEED}" type="presParOf" srcId="{A94AD055-4F40-45D8-9FB0-D44F2B815C27}" destId="{06667B81-F277-41E0-AA43-FABC40EB24C0}" srcOrd="14" destOrd="0" presId="urn:microsoft.com/office/officeart/2005/8/layout/radial1"/>
    <dgm:cxn modelId="{6E7794E7-32BC-41FF-8FE2-E6D84441A7F1}" type="presParOf" srcId="{A94AD055-4F40-45D8-9FB0-D44F2B815C27}" destId="{376A9BFA-2DA7-439F-9535-DF61AD75A022}" srcOrd="15" destOrd="0" presId="urn:microsoft.com/office/officeart/2005/8/layout/radial1"/>
    <dgm:cxn modelId="{6118A9F9-8CC3-4A59-A204-817719C2B310}" type="presParOf" srcId="{376A9BFA-2DA7-439F-9535-DF61AD75A022}" destId="{0B5BC2B6-B133-4637-962F-E9EFF3A1EBB1}" srcOrd="0" destOrd="0" presId="urn:microsoft.com/office/officeart/2005/8/layout/radial1"/>
    <dgm:cxn modelId="{A284035D-92E2-41B1-A76F-CA0B8B283773}" type="presParOf" srcId="{A94AD055-4F40-45D8-9FB0-D44F2B815C27}" destId="{B3CF6890-2611-468F-8706-781E14CBE422}" srcOrd="16" destOrd="0" presId="urn:microsoft.com/office/officeart/2005/8/layout/radial1"/>
  </dgm:cxnLst>
  <dgm:bg/>
  <dgm:whole/>
  <dgm:extLst>
    <a:ext uri="http://schemas.microsoft.com/office/drawing/2008/diagram">
      <dsp:dataModelExt xmlns:dsp="http://schemas.microsoft.com/office/drawing/2008/diagram" relId="rId46"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BF5D243B-2C83-4588-8DC0-3B532D8A7613}" type="doc">
      <dgm:prSet loTypeId="urn:microsoft.com/office/officeart/2005/8/layout/radial1" loCatId="cycle" qsTypeId="urn:microsoft.com/office/officeart/2005/8/quickstyle/simple1" qsCatId="simple" csTypeId="urn:microsoft.com/office/officeart/2005/8/colors/accent0_3" csCatId="mainScheme" phldr="1"/>
      <dgm:spPr/>
      <dgm:t>
        <a:bodyPr/>
        <a:lstStyle/>
        <a:p>
          <a:endParaRPr lang="en-GB"/>
        </a:p>
      </dgm:t>
    </dgm:pt>
    <dgm:pt modelId="{C275860C-3BD7-4168-A20F-6B734E8C8BB9}">
      <dgm:prSet phldrT="[Text]"/>
      <dgm:spPr>
        <a:xfrm>
          <a:off x="3731975" y="1803163"/>
          <a:ext cx="1384773" cy="1384773"/>
        </a:xfrm>
        <a:solidFill>
          <a:schemeClr val="tx2"/>
        </a:solidFill>
      </dgm:spPr>
      <dgm:t>
        <a:bodyPr/>
        <a:lstStyle/>
        <a:p>
          <a:r>
            <a:rPr lang="en-GB">
              <a:latin typeface="Calibri"/>
              <a:ea typeface="+mn-ea"/>
              <a:cs typeface="+mn-cs"/>
            </a:rPr>
            <a:t>Joint Working Arrangements</a:t>
          </a:r>
        </a:p>
      </dgm:t>
    </dgm:pt>
    <dgm:pt modelId="{F5CB1E15-B1A1-42BB-AD68-0D0EA5DFEF75}" type="parTrans" cxnId="{6D1A7DE8-A37C-4D2D-A165-405F0D78D2AA}">
      <dgm:prSet/>
      <dgm:spPr/>
      <dgm:t>
        <a:bodyPr/>
        <a:lstStyle/>
        <a:p>
          <a:endParaRPr lang="en-GB"/>
        </a:p>
      </dgm:t>
    </dgm:pt>
    <dgm:pt modelId="{F957EF4D-604B-4886-B235-FC76BCD6042E}" type="sibTrans" cxnId="{6D1A7DE8-A37C-4D2D-A165-405F0D78D2AA}">
      <dgm:prSet/>
      <dgm:spPr/>
      <dgm:t>
        <a:bodyPr/>
        <a:lstStyle/>
        <a:p>
          <a:endParaRPr lang="en-GB"/>
        </a:p>
      </dgm:t>
    </dgm:pt>
    <dgm:pt modelId="{EF6B5650-9073-411B-91C9-EFA0EEE5FE86}">
      <dgm:prSet/>
      <dgm:spPr>
        <a:xfrm>
          <a:off x="3731975" y="3603511"/>
          <a:ext cx="1384773" cy="1384773"/>
        </a:xfrm>
        <a:solidFill>
          <a:schemeClr val="tx2"/>
        </a:solidFill>
      </dgm:spPr>
      <dgm:t>
        <a:bodyPr/>
        <a:lstStyle/>
        <a:p>
          <a:r>
            <a:rPr lang="en-GB">
              <a:latin typeface="Calibri"/>
              <a:ea typeface="+mn-ea"/>
              <a:cs typeface="+mn-cs"/>
            </a:rPr>
            <a:t>(E3) Consortium Arrangements</a:t>
          </a:r>
        </a:p>
      </dgm:t>
    </dgm:pt>
    <dgm:pt modelId="{C0B20264-84E4-4D87-9D5E-47AB3C5C60E8}" type="sibTrans" cxnId="{8D244EEB-3A45-4084-9879-AD4675F17442}">
      <dgm:prSet/>
      <dgm:spPr/>
      <dgm:t>
        <a:bodyPr/>
        <a:lstStyle/>
        <a:p>
          <a:endParaRPr lang="en-GB"/>
        </a:p>
      </dgm:t>
    </dgm:pt>
    <dgm:pt modelId="{39660712-F1BC-40B4-B01D-257E755DC5C2}" type="parTrans" cxnId="{8D244EEB-3A45-4084-9879-AD4675F17442}">
      <dgm:prSet/>
      <dgm:spPr>
        <a:xfrm rot="5400000">
          <a:off x="4216575" y="3381639"/>
          <a:ext cx="415574" cy="28168"/>
        </a:xfrm>
      </dgm:spPr>
      <dgm:t>
        <a:bodyPr/>
        <a:lstStyle/>
        <a:p>
          <a:endParaRPr lang="en-GB">
            <a:solidFill>
              <a:sysClr val="windowText" lastClr="000000">
                <a:hueOff val="0"/>
                <a:satOff val="0"/>
                <a:lumOff val="0"/>
                <a:alphaOff val="0"/>
              </a:sysClr>
            </a:solidFill>
            <a:latin typeface="Calibri"/>
            <a:ea typeface="+mn-ea"/>
            <a:cs typeface="+mn-cs"/>
          </a:endParaRPr>
        </a:p>
      </dgm:t>
    </dgm:pt>
    <dgm:pt modelId="{6CC6C583-54CA-4934-A88B-BCFEF0A4ECE0}">
      <dgm:prSet phldrT="[Text]"/>
      <dgm:spPr>
        <a:xfrm>
          <a:off x="5532324" y="1803163"/>
          <a:ext cx="1384773" cy="1384773"/>
        </a:xfrm>
        <a:solidFill>
          <a:schemeClr val="tx2"/>
        </a:solidFill>
      </dgm:spPr>
      <dgm:t>
        <a:bodyPr/>
        <a:lstStyle/>
        <a:p>
          <a:r>
            <a:rPr lang="en-GB">
              <a:latin typeface="Calibri"/>
              <a:ea typeface="+mn-ea"/>
              <a:cs typeface="+mn-cs"/>
            </a:rPr>
            <a:t>(E2) Partnerships</a:t>
          </a:r>
        </a:p>
      </dgm:t>
    </dgm:pt>
    <dgm:pt modelId="{E5C34062-5448-4CCD-A4FD-F092CBCB13B2}" type="parTrans" cxnId="{6DE5446D-92D2-40A9-B2B4-9686FEEBA3BF}">
      <dgm:prSet/>
      <dgm:spPr>
        <a:xfrm>
          <a:off x="5116749" y="2481465"/>
          <a:ext cx="415574" cy="28168"/>
        </a:xfrm>
      </dgm:spPr>
      <dgm:t>
        <a:bodyPr/>
        <a:lstStyle/>
        <a:p>
          <a:endParaRPr lang="en-GB">
            <a:solidFill>
              <a:sysClr val="windowText" lastClr="000000">
                <a:hueOff val="0"/>
                <a:satOff val="0"/>
                <a:lumOff val="0"/>
                <a:alphaOff val="0"/>
              </a:sysClr>
            </a:solidFill>
            <a:latin typeface="Calibri"/>
            <a:ea typeface="+mn-ea"/>
            <a:cs typeface="+mn-cs"/>
          </a:endParaRPr>
        </a:p>
      </dgm:t>
    </dgm:pt>
    <dgm:pt modelId="{AED136D7-920A-44EA-AA1D-5D28DB407DF0}" type="sibTrans" cxnId="{6DE5446D-92D2-40A9-B2B4-9686FEEBA3BF}">
      <dgm:prSet/>
      <dgm:spPr/>
      <dgm:t>
        <a:bodyPr/>
        <a:lstStyle/>
        <a:p>
          <a:endParaRPr lang="en-GB"/>
        </a:p>
      </dgm:t>
    </dgm:pt>
    <dgm:pt modelId="{26E20BC7-D31A-4443-BE08-FEDAF50CDB23}">
      <dgm:prSet/>
      <dgm:spPr>
        <a:solidFill>
          <a:schemeClr val="tx2"/>
        </a:solidFill>
      </dgm:spPr>
      <dgm:t>
        <a:bodyPr/>
        <a:lstStyle/>
        <a:p>
          <a:r>
            <a:rPr lang="en-GB"/>
            <a:t>(E4) Collaboration</a:t>
          </a:r>
        </a:p>
      </dgm:t>
    </dgm:pt>
    <dgm:pt modelId="{121D1719-F744-45A2-A39A-3DA45AC4307E}" type="parTrans" cxnId="{81C25480-0D53-4F8C-9B3F-920853B588DC}">
      <dgm:prSet/>
      <dgm:spPr/>
      <dgm:t>
        <a:bodyPr/>
        <a:lstStyle/>
        <a:p>
          <a:endParaRPr lang="en-GB"/>
        </a:p>
      </dgm:t>
    </dgm:pt>
    <dgm:pt modelId="{4FAE238E-5E62-4B6D-B3CC-4FF2A6F05FDD}" type="sibTrans" cxnId="{81C25480-0D53-4F8C-9B3F-920853B588DC}">
      <dgm:prSet/>
      <dgm:spPr/>
      <dgm:t>
        <a:bodyPr/>
        <a:lstStyle/>
        <a:p>
          <a:endParaRPr lang="en-GB"/>
        </a:p>
      </dgm:t>
    </dgm:pt>
    <dgm:pt modelId="{42900838-F087-459E-88B2-B83030552E46}">
      <dgm:prSet/>
      <dgm:spPr>
        <a:solidFill>
          <a:schemeClr val="tx2"/>
        </a:solidFill>
      </dgm:spPr>
      <dgm:t>
        <a:bodyPr/>
        <a:lstStyle/>
        <a:p>
          <a:r>
            <a:rPr lang="en-GB"/>
            <a:t>(E6) Other Joint Working Arrangements</a:t>
          </a:r>
        </a:p>
      </dgm:t>
    </dgm:pt>
    <dgm:pt modelId="{4A25989B-562B-4849-AD13-EA3216900704}" type="parTrans" cxnId="{5381F52F-E2D1-4EC2-AD88-793DB0A94C78}">
      <dgm:prSet/>
      <dgm:spPr/>
      <dgm:t>
        <a:bodyPr/>
        <a:lstStyle/>
        <a:p>
          <a:endParaRPr lang="en-GB"/>
        </a:p>
      </dgm:t>
    </dgm:pt>
    <dgm:pt modelId="{2EA130E3-0777-40BE-805D-50379CCC9124}" type="sibTrans" cxnId="{5381F52F-E2D1-4EC2-AD88-793DB0A94C78}">
      <dgm:prSet/>
      <dgm:spPr/>
      <dgm:t>
        <a:bodyPr/>
        <a:lstStyle/>
        <a:p>
          <a:endParaRPr lang="en-GB"/>
        </a:p>
      </dgm:t>
    </dgm:pt>
    <dgm:pt modelId="{765C5F8A-4D0F-449B-B3D6-713C66B679AB}">
      <dgm:prSet/>
      <dgm:spPr>
        <a:solidFill>
          <a:schemeClr val="tx2"/>
        </a:solidFill>
      </dgm:spPr>
      <dgm:t>
        <a:bodyPr/>
        <a:lstStyle/>
        <a:p>
          <a:r>
            <a:rPr lang="en-GB"/>
            <a:t>(E5) Work for third parties</a:t>
          </a:r>
        </a:p>
      </dgm:t>
    </dgm:pt>
    <dgm:pt modelId="{06F83284-B499-412D-A9DB-48EB20E96127}" type="parTrans" cxnId="{40AB937A-8DF7-483B-8F4F-979AD7D3D2EF}">
      <dgm:prSet/>
      <dgm:spPr/>
      <dgm:t>
        <a:bodyPr/>
        <a:lstStyle/>
        <a:p>
          <a:endParaRPr lang="en-GB"/>
        </a:p>
      </dgm:t>
    </dgm:pt>
    <dgm:pt modelId="{4EE747FE-172C-48C2-A614-EF71CA5D6BCF}" type="sibTrans" cxnId="{40AB937A-8DF7-483B-8F4F-979AD7D3D2EF}">
      <dgm:prSet/>
      <dgm:spPr/>
      <dgm:t>
        <a:bodyPr/>
        <a:lstStyle/>
        <a:p>
          <a:endParaRPr lang="en-GB"/>
        </a:p>
      </dgm:t>
    </dgm:pt>
    <dgm:pt modelId="{453CC775-0A24-44E1-B96E-446FF5367BF2}">
      <dgm:prSet/>
      <dgm:spPr/>
      <dgm:t>
        <a:bodyPr/>
        <a:lstStyle/>
        <a:p>
          <a:r>
            <a:rPr lang="en-GB"/>
            <a:t>(E7) External Funding</a:t>
          </a:r>
        </a:p>
      </dgm:t>
    </dgm:pt>
    <dgm:pt modelId="{A5BFBE84-DB72-411E-9C46-A5C35049EEE4}" type="parTrans" cxnId="{2F07121C-C676-4FB0-A1CF-0714DF9A3EBC}">
      <dgm:prSet/>
      <dgm:spPr/>
      <dgm:t>
        <a:bodyPr/>
        <a:lstStyle/>
        <a:p>
          <a:endParaRPr lang="en-GB"/>
        </a:p>
      </dgm:t>
    </dgm:pt>
    <dgm:pt modelId="{CDEABDE7-0D87-4CD9-B288-03EC6AAA3A80}" type="sibTrans" cxnId="{2F07121C-C676-4FB0-A1CF-0714DF9A3EBC}">
      <dgm:prSet/>
      <dgm:spPr/>
    </dgm:pt>
    <dgm:pt modelId="{A94AD055-4F40-45D8-9FB0-D44F2B815C27}" type="pres">
      <dgm:prSet presAssocID="{BF5D243B-2C83-4588-8DC0-3B532D8A7613}" presName="cycle" presStyleCnt="0">
        <dgm:presLayoutVars>
          <dgm:chMax val="1"/>
          <dgm:dir/>
          <dgm:animLvl val="ctr"/>
          <dgm:resizeHandles val="exact"/>
        </dgm:presLayoutVars>
      </dgm:prSet>
      <dgm:spPr/>
    </dgm:pt>
    <dgm:pt modelId="{49ABA340-63DE-497B-9578-2D96E64E6634}" type="pres">
      <dgm:prSet presAssocID="{C275860C-3BD7-4168-A20F-6B734E8C8BB9}" presName="centerShape" presStyleLbl="node0" presStyleIdx="0" presStyleCnt="1" custScaleX="114605" custScaleY="114605"/>
      <dgm:spPr>
        <a:prstGeom prst="ellipse">
          <a:avLst/>
        </a:prstGeom>
      </dgm:spPr>
    </dgm:pt>
    <dgm:pt modelId="{B8D6642F-2896-46E9-80DF-58FC05B73C2C}" type="pres">
      <dgm:prSet presAssocID="{E5C34062-5448-4CCD-A4FD-F092CBCB13B2}" presName="Name9" presStyleLbl="parChTrans1D2" presStyleIdx="0" presStyleCnt="6"/>
      <dgm:spPr>
        <a:custGeom>
          <a:avLst/>
          <a:gdLst/>
          <a:ahLst/>
          <a:cxnLst/>
          <a:rect l="0" t="0" r="0" b="0"/>
          <a:pathLst>
            <a:path>
              <a:moveTo>
                <a:pt x="0" y="14084"/>
              </a:moveTo>
              <a:lnTo>
                <a:pt x="415574" y="14084"/>
              </a:lnTo>
            </a:path>
          </a:pathLst>
        </a:custGeom>
      </dgm:spPr>
    </dgm:pt>
    <dgm:pt modelId="{32923103-8B13-4B1A-8335-EC3D2D0F5FC8}" type="pres">
      <dgm:prSet presAssocID="{E5C34062-5448-4CCD-A4FD-F092CBCB13B2}" presName="connTx" presStyleLbl="parChTrans1D2" presStyleIdx="0" presStyleCnt="6"/>
      <dgm:spPr/>
    </dgm:pt>
    <dgm:pt modelId="{39401EA7-8E45-439A-825E-369C61ADA3B8}" type="pres">
      <dgm:prSet presAssocID="{6CC6C583-54CA-4934-A88B-BCFEF0A4ECE0}" presName="node" presStyleLbl="node1" presStyleIdx="0" presStyleCnt="6" custScaleX="114605" custScaleY="114605">
        <dgm:presLayoutVars>
          <dgm:bulletEnabled val="1"/>
        </dgm:presLayoutVars>
      </dgm:prSet>
      <dgm:spPr>
        <a:prstGeom prst="ellipse">
          <a:avLst/>
        </a:prstGeom>
      </dgm:spPr>
    </dgm:pt>
    <dgm:pt modelId="{AE1E4C11-69E3-4E0B-BC6F-A2D378AECE04}" type="pres">
      <dgm:prSet presAssocID="{39660712-F1BC-40B4-B01D-257E755DC5C2}" presName="Name9" presStyleLbl="parChTrans1D2" presStyleIdx="1" presStyleCnt="6"/>
      <dgm:spPr>
        <a:custGeom>
          <a:avLst/>
          <a:gdLst/>
          <a:ahLst/>
          <a:cxnLst/>
          <a:rect l="0" t="0" r="0" b="0"/>
          <a:pathLst>
            <a:path>
              <a:moveTo>
                <a:pt x="0" y="14084"/>
              </a:moveTo>
              <a:lnTo>
                <a:pt x="415574" y="14084"/>
              </a:lnTo>
            </a:path>
          </a:pathLst>
        </a:custGeom>
      </dgm:spPr>
    </dgm:pt>
    <dgm:pt modelId="{DC5D8D20-3B8B-4A29-A870-2859490CF9EB}" type="pres">
      <dgm:prSet presAssocID="{39660712-F1BC-40B4-B01D-257E755DC5C2}" presName="connTx" presStyleLbl="parChTrans1D2" presStyleIdx="1" presStyleCnt="6"/>
      <dgm:spPr/>
    </dgm:pt>
    <dgm:pt modelId="{302B59D6-D915-47CE-A31F-9558121992E2}" type="pres">
      <dgm:prSet presAssocID="{EF6B5650-9073-411B-91C9-EFA0EEE5FE86}" presName="node" presStyleLbl="node1" presStyleIdx="1" presStyleCnt="6" custScaleX="114605" custScaleY="114605">
        <dgm:presLayoutVars>
          <dgm:bulletEnabled val="1"/>
        </dgm:presLayoutVars>
      </dgm:prSet>
      <dgm:spPr>
        <a:prstGeom prst="ellipse">
          <a:avLst/>
        </a:prstGeom>
      </dgm:spPr>
    </dgm:pt>
    <dgm:pt modelId="{8C20C36D-3689-4311-92FC-FA72B0CE9F85}" type="pres">
      <dgm:prSet presAssocID="{121D1719-F744-45A2-A39A-3DA45AC4307E}" presName="Name9" presStyleLbl="parChTrans1D2" presStyleIdx="2" presStyleCnt="6"/>
      <dgm:spPr/>
    </dgm:pt>
    <dgm:pt modelId="{35203F58-0728-456E-BA7C-B15EE076D899}" type="pres">
      <dgm:prSet presAssocID="{121D1719-F744-45A2-A39A-3DA45AC4307E}" presName="connTx" presStyleLbl="parChTrans1D2" presStyleIdx="2" presStyleCnt="6"/>
      <dgm:spPr/>
    </dgm:pt>
    <dgm:pt modelId="{3E1F6B38-ABA9-44F4-AE12-DC1FAA964581}" type="pres">
      <dgm:prSet presAssocID="{26E20BC7-D31A-4443-BE08-FEDAF50CDB23}" presName="node" presStyleLbl="node1" presStyleIdx="2" presStyleCnt="6" custScaleX="114605" custScaleY="114605">
        <dgm:presLayoutVars>
          <dgm:bulletEnabled val="1"/>
        </dgm:presLayoutVars>
      </dgm:prSet>
      <dgm:spPr/>
    </dgm:pt>
    <dgm:pt modelId="{A3BBD63F-AA49-4EF7-A2C0-10D17FF6C27D}" type="pres">
      <dgm:prSet presAssocID="{06F83284-B499-412D-A9DB-48EB20E96127}" presName="Name9" presStyleLbl="parChTrans1D2" presStyleIdx="3" presStyleCnt="6"/>
      <dgm:spPr/>
    </dgm:pt>
    <dgm:pt modelId="{4F082E38-AD6E-4CE1-87FD-A1F5EF2A85E1}" type="pres">
      <dgm:prSet presAssocID="{06F83284-B499-412D-A9DB-48EB20E96127}" presName="connTx" presStyleLbl="parChTrans1D2" presStyleIdx="3" presStyleCnt="6"/>
      <dgm:spPr/>
    </dgm:pt>
    <dgm:pt modelId="{D1C24769-3691-4ACB-B2AC-96ACB41B4726}" type="pres">
      <dgm:prSet presAssocID="{765C5F8A-4D0F-449B-B3D6-713C66B679AB}" presName="node" presStyleLbl="node1" presStyleIdx="3" presStyleCnt="6" custScaleX="114605" custScaleY="114605">
        <dgm:presLayoutVars>
          <dgm:bulletEnabled val="1"/>
        </dgm:presLayoutVars>
      </dgm:prSet>
      <dgm:spPr/>
    </dgm:pt>
    <dgm:pt modelId="{14592106-6D6A-4760-A577-5435FC6AA07F}" type="pres">
      <dgm:prSet presAssocID="{4A25989B-562B-4849-AD13-EA3216900704}" presName="Name9" presStyleLbl="parChTrans1D2" presStyleIdx="4" presStyleCnt="6"/>
      <dgm:spPr/>
    </dgm:pt>
    <dgm:pt modelId="{641C0BB4-3EDB-418A-9B3B-E8EE7262BCE9}" type="pres">
      <dgm:prSet presAssocID="{4A25989B-562B-4849-AD13-EA3216900704}" presName="connTx" presStyleLbl="parChTrans1D2" presStyleIdx="4" presStyleCnt="6"/>
      <dgm:spPr/>
    </dgm:pt>
    <dgm:pt modelId="{97F85460-E7A1-4175-B6D0-092D948ACB04}" type="pres">
      <dgm:prSet presAssocID="{42900838-F087-459E-88B2-B83030552E46}" presName="node" presStyleLbl="node1" presStyleIdx="4" presStyleCnt="6" custScaleX="114605" custScaleY="114605">
        <dgm:presLayoutVars>
          <dgm:bulletEnabled val="1"/>
        </dgm:presLayoutVars>
      </dgm:prSet>
      <dgm:spPr/>
    </dgm:pt>
    <dgm:pt modelId="{78E6B965-2CB4-4867-B53A-210B65476E82}" type="pres">
      <dgm:prSet presAssocID="{A5BFBE84-DB72-411E-9C46-A5C35049EEE4}" presName="Name9" presStyleLbl="parChTrans1D2" presStyleIdx="5" presStyleCnt="6"/>
      <dgm:spPr/>
    </dgm:pt>
    <dgm:pt modelId="{E7BAFE0E-5ED4-488C-9FFF-66D5B0AE83A1}" type="pres">
      <dgm:prSet presAssocID="{A5BFBE84-DB72-411E-9C46-A5C35049EEE4}" presName="connTx" presStyleLbl="parChTrans1D2" presStyleIdx="5" presStyleCnt="6"/>
      <dgm:spPr/>
    </dgm:pt>
    <dgm:pt modelId="{488B0582-0510-40E3-959D-9C2DC1E7B0EC}" type="pres">
      <dgm:prSet presAssocID="{453CC775-0A24-44E1-B96E-446FF5367BF2}" presName="node" presStyleLbl="node1" presStyleIdx="5" presStyleCnt="6">
        <dgm:presLayoutVars>
          <dgm:bulletEnabled val="1"/>
        </dgm:presLayoutVars>
      </dgm:prSet>
      <dgm:spPr/>
    </dgm:pt>
  </dgm:ptLst>
  <dgm:cxnLst>
    <dgm:cxn modelId="{49BF7201-BBF3-4706-A3F7-79B7C569D004}" type="presOf" srcId="{765C5F8A-4D0F-449B-B3D6-713C66B679AB}" destId="{D1C24769-3691-4ACB-B2AC-96ACB41B4726}" srcOrd="0" destOrd="0" presId="urn:microsoft.com/office/officeart/2005/8/layout/radial1"/>
    <dgm:cxn modelId="{E93E5006-AE0E-4B09-8B58-5E9D0AED8C02}" type="presOf" srcId="{42900838-F087-459E-88B2-B83030552E46}" destId="{97F85460-E7A1-4175-B6D0-092D948ACB04}" srcOrd="0" destOrd="0" presId="urn:microsoft.com/office/officeart/2005/8/layout/radial1"/>
    <dgm:cxn modelId="{FB3BA415-62C3-4046-AA2E-E64F9620C85C}" type="presOf" srcId="{C275860C-3BD7-4168-A20F-6B734E8C8BB9}" destId="{49ABA340-63DE-497B-9578-2D96E64E6634}" srcOrd="0" destOrd="0" presId="urn:microsoft.com/office/officeart/2005/8/layout/radial1"/>
    <dgm:cxn modelId="{2F07121C-C676-4FB0-A1CF-0714DF9A3EBC}" srcId="{C275860C-3BD7-4168-A20F-6B734E8C8BB9}" destId="{453CC775-0A24-44E1-B96E-446FF5367BF2}" srcOrd="5" destOrd="0" parTransId="{A5BFBE84-DB72-411E-9C46-A5C35049EEE4}" sibTransId="{CDEABDE7-0D87-4CD9-B288-03EC6AAA3A80}"/>
    <dgm:cxn modelId="{4F89E41F-F9AE-4210-A60D-82BE4E9DAA70}" type="presOf" srcId="{EF6B5650-9073-411B-91C9-EFA0EEE5FE86}" destId="{302B59D6-D915-47CE-A31F-9558121992E2}" srcOrd="0" destOrd="0" presId="urn:microsoft.com/office/officeart/2005/8/layout/radial1"/>
    <dgm:cxn modelId="{5381F52F-E2D1-4EC2-AD88-793DB0A94C78}" srcId="{C275860C-3BD7-4168-A20F-6B734E8C8BB9}" destId="{42900838-F087-459E-88B2-B83030552E46}" srcOrd="4" destOrd="0" parTransId="{4A25989B-562B-4849-AD13-EA3216900704}" sibTransId="{2EA130E3-0777-40BE-805D-50379CCC9124}"/>
    <dgm:cxn modelId="{6C18AA5E-4D3D-48AC-A9D3-2F29054728F7}" type="presOf" srcId="{E5C34062-5448-4CCD-A4FD-F092CBCB13B2}" destId="{B8D6642F-2896-46E9-80DF-58FC05B73C2C}" srcOrd="0" destOrd="0" presId="urn:microsoft.com/office/officeart/2005/8/layout/radial1"/>
    <dgm:cxn modelId="{FB7F3444-0EAF-446A-86CE-947299197A89}" type="presOf" srcId="{39660712-F1BC-40B4-B01D-257E755DC5C2}" destId="{AE1E4C11-69E3-4E0B-BC6F-A2D378AECE04}" srcOrd="0" destOrd="0" presId="urn:microsoft.com/office/officeart/2005/8/layout/radial1"/>
    <dgm:cxn modelId="{C551E166-C78D-4988-897A-0CBA0DDD9502}" type="presOf" srcId="{06F83284-B499-412D-A9DB-48EB20E96127}" destId="{A3BBD63F-AA49-4EF7-A2C0-10D17FF6C27D}" srcOrd="0" destOrd="0" presId="urn:microsoft.com/office/officeart/2005/8/layout/radial1"/>
    <dgm:cxn modelId="{B36C2568-BC96-4B44-BCBC-AA3DD5D420AD}" type="presOf" srcId="{4A25989B-562B-4849-AD13-EA3216900704}" destId="{14592106-6D6A-4760-A577-5435FC6AA07F}" srcOrd="0" destOrd="0" presId="urn:microsoft.com/office/officeart/2005/8/layout/radial1"/>
    <dgm:cxn modelId="{6DE5446D-92D2-40A9-B2B4-9686FEEBA3BF}" srcId="{C275860C-3BD7-4168-A20F-6B734E8C8BB9}" destId="{6CC6C583-54CA-4934-A88B-BCFEF0A4ECE0}" srcOrd="0" destOrd="0" parTransId="{E5C34062-5448-4CCD-A4FD-F092CBCB13B2}" sibTransId="{AED136D7-920A-44EA-AA1D-5D28DB407DF0}"/>
    <dgm:cxn modelId="{40AB937A-8DF7-483B-8F4F-979AD7D3D2EF}" srcId="{C275860C-3BD7-4168-A20F-6B734E8C8BB9}" destId="{765C5F8A-4D0F-449B-B3D6-713C66B679AB}" srcOrd="3" destOrd="0" parTransId="{06F83284-B499-412D-A9DB-48EB20E96127}" sibTransId="{4EE747FE-172C-48C2-A614-EF71CA5D6BCF}"/>
    <dgm:cxn modelId="{81C25480-0D53-4F8C-9B3F-920853B588DC}" srcId="{C275860C-3BD7-4168-A20F-6B734E8C8BB9}" destId="{26E20BC7-D31A-4443-BE08-FEDAF50CDB23}" srcOrd="2" destOrd="0" parTransId="{121D1719-F744-45A2-A39A-3DA45AC4307E}" sibTransId="{4FAE238E-5E62-4B6D-B3CC-4FF2A6F05FDD}"/>
    <dgm:cxn modelId="{23DCA787-02F2-49D3-BC76-9CEA357F9C3C}" type="presOf" srcId="{06F83284-B499-412D-A9DB-48EB20E96127}" destId="{4F082E38-AD6E-4CE1-87FD-A1F5EF2A85E1}" srcOrd="1" destOrd="0" presId="urn:microsoft.com/office/officeart/2005/8/layout/radial1"/>
    <dgm:cxn modelId="{28C8A089-396D-442E-8838-29B05A7F9479}" type="presOf" srcId="{39660712-F1BC-40B4-B01D-257E755DC5C2}" destId="{DC5D8D20-3B8B-4A29-A870-2859490CF9EB}" srcOrd="1" destOrd="0" presId="urn:microsoft.com/office/officeart/2005/8/layout/radial1"/>
    <dgm:cxn modelId="{C3A6EDA6-5013-40BE-AF06-39567BAB3E1D}" type="presOf" srcId="{BF5D243B-2C83-4588-8DC0-3B532D8A7613}" destId="{A94AD055-4F40-45D8-9FB0-D44F2B815C27}" srcOrd="0" destOrd="0" presId="urn:microsoft.com/office/officeart/2005/8/layout/radial1"/>
    <dgm:cxn modelId="{5926D2BD-3906-4D3D-9C39-ABB9A69E33B2}" type="presOf" srcId="{121D1719-F744-45A2-A39A-3DA45AC4307E}" destId="{35203F58-0728-456E-BA7C-B15EE076D899}" srcOrd="1" destOrd="0" presId="urn:microsoft.com/office/officeart/2005/8/layout/radial1"/>
    <dgm:cxn modelId="{378CADCA-C4FE-4C3D-91B1-0E8D5A97E5C0}" type="presOf" srcId="{A5BFBE84-DB72-411E-9C46-A5C35049EEE4}" destId="{78E6B965-2CB4-4867-B53A-210B65476E82}" srcOrd="0" destOrd="0" presId="urn:microsoft.com/office/officeart/2005/8/layout/radial1"/>
    <dgm:cxn modelId="{4640E6CB-FE61-41D6-B6FC-018D94F28A52}" type="presOf" srcId="{6CC6C583-54CA-4934-A88B-BCFEF0A4ECE0}" destId="{39401EA7-8E45-439A-825E-369C61ADA3B8}" srcOrd="0" destOrd="0" presId="urn:microsoft.com/office/officeart/2005/8/layout/radial1"/>
    <dgm:cxn modelId="{2AECBCD3-58B7-424D-8B41-B0CC81584202}" type="presOf" srcId="{4A25989B-562B-4849-AD13-EA3216900704}" destId="{641C0BB4-3EDB-418A-9B3B-E8EE7262BCE9}" srcOrd="1" destOrd="0" presId="urn:microsoft.com/office/officeart/2005/8/layout/radial1"/>
    <dgm:cxn modelId="{C78B80DD-FAD5-403F-9DE7-61AA2496B841}" type="presOf" srcId="{A5BFBE84-DB72-411E-9C46-A5C35049EEE4}" destId="{E7BAFE0E-5ED4-488C-9FFF-66D5B0AE83A1}" srcOrd="1" destOrd="0" presId="urn:microsoft.com/office/officeart/2005/8/layout/radial1"/>
    <dgm:cxn modelId="{04160BDE-4A2B-4C31-904B-F07C66A0E34D}" type="presOf" srcId="{26E20BC7-D31A-4443-BE08-FEDAF50CDB23}" destId="{3E1F6B38-ABA9-44F4-AE12-DC1FAA964581}" srcOrd="0" destOrd="0" presId="urn:microsoft.com/office/officeart/2005/8/layout/radial1"/>
    <dgm:cxn modelId="{0CA2F9DE-545C-413B-B85B-3A3F2DF22B48}" type="presOf" srcId="{121D1719-F744-45A2-A39A-3DA45AC4307E}" destId="{8C20C36D-3689-4311-92FC-FA72B0CE9F85}" srcOrd="0" destOrd="0" presId="urn:microsoft.com/office/officeart/2005/8/layout/radial1"/>
    <dgm:cxn modelId="{6D1A7DE8-A37C-4D2D-A165-405F0D78D2AA}" srcId="{BF5D243B-2C83-4588-8DC0-3B532D8A7613}" destId="{C275860C-3BD7-4168-A20F-6B734E8C8BB9}" srcOrd="0" destOrd="0" parTransId="{F5CB1E15-B1A1-42BB-AD68-0D0EA5DFEF75}" sibTransId="{F957EF4D-604B-4886-B235-FC76BCD6042E}"/>
    <dgm:cxn modelId="{8D244EEB-3A45-4084-9879-AD4675F17442}" srcId="{C275860C-3BD7-4168-A20F-6B734E8C8BB9}" destId="{EF6B5650-9073-411B-91C9-EFA0EEE5FE86}" srcOrd="1" destOrd="0" parTransId="{39660712-F1BC-40B4-B01D-257E755DC5C2}" sibTransId="{C0B20264-84E4-4D87-9D5E-47AB3C5C60E8}"/>
    <dgm:cxn modelId="{1D6904EE-98F7-4291-850C-F964F3AD1BA6}" type="presOf" srcId="{E5C34062-5448-4CCD-A4FD-F092CBCB13B2}" destId="{32923103-8B13-4B1A-8335-EC3D2D0F5FC8}" srcOrd="1" destOrd="0" presId="urn:microsoft.com/office/officeart/2005/8/layout/radial1"/>
    <dgm:cxn modelId="{404C7CF8-C8FE-42EC-87E2-F0204C63C5DA}" type="presOf" srcId="{453CC775-0A24-44E1-B96E-446FF5367BF2}" destId="{488B0582-0510-40E3-959D-9C2DC1E7B0EC}" srcOrd="0" destOrd="0" presId="urn:microsoft.com/office/officeart/2005/8/layout/radial1"/>
    <dgm:cxn modelId="{A97A6C3A-9CE0-4BCD-AB10-5DD8292FB6C8}" type="presParOf" srcId="{A94AD055-4F40-45D8-9FB0-D44F2B815C27}" destId="{49ABA340-63DE-497B-9578-2D96E64E6634}" srcOrd="0" destOrd="0" presId="urn:microsoft.com/office/officeart/2005/8/layout/radial1"/>
    <dgm:cxn modelId="{EE7D1438-0282-4C67-A6CA-03311FA3238E}" type="presParOf" srcId="{A94AD055-4F40-45D8-9FB0-D44F2B815C27}" destId="{B8D6642F-2896-46E9-80DF-58FC05B73C2C}" srcOrd="1" destOrd="0" presId="urn:microsoft.com/office/officeart/2005/8/layout/radial1"/>
    <dgm:cxn modelId="{999DF281-F893-4706-A088-C721E3ED9D48}" type="presParOf" srcId="{B8D6642F-2896-46E9-80DF-58FC05B73C2C}" destId="{32923103-8B13-4B1A-8335-EC3D2D0F5FC8}" srcOrd="0" destOrd="0" presId="urn:microsoft.com/office/officeart/2005/8/layout/radial1"/>
    <dgm:cxn modelId="{1EAEC2E7-E047-4F59-9A8F-CD1AFC18ED31}" type="presParOf" srcId="{A94AD055-4F40-45D8-9FB0-D44F2B815C27}" destId="{39401EA7-8E45-439A-825E-369C61ADA3B8}" srcOrd="2" destOrd="0" presId="urn:microsoft.com/office/officeart/2005/8/layout/radial1"/>
    <dgm:cxn modelId="{6C80641E-5B64-4982-889D-AA979AA263E4}" type="presParOf" srcId="{A94AD055-4F40-45D8-9FB0-D44F2B815C27}" destId="{AE1E4C11-69E3-4E0B-BC6F-A2D378AECE04}" srcOrd="3" destOrd="0" presId="urn:microsoft.com/office/officeart/2005/8/layout/radial1"/>
    <dgm:cxn modelId="{9AFEF235-FB6D-48F3-AF5E-C0D3985B8FB7}" type="presParOf" srcId="{AE1E4C11-69E3-4E0B-BC6F-A2D378AECE04}" destId="{DC5D8D20-3B8B-4A29-A870-2859490CF9EB}" srcOrd="0" destOrd="0" presId="urn:microsoft.com/office/officeart/2005/8/layout/radial1"/>
    <dgm:cxn modelId="{5AE3EE56-34F6-4A31-918D-F3B10D6BD6F6}" type="presParOf" srcId="{A94AD055-4F40-45D8-9FB0-D44F2B815C27}" destId="{302B59D6-D915-47CE-A31F-9558121992E2}" srcOrd="4" destOrd="0" presId="urn:microsoft.com/office/officeart/2005/8/layout/radial1"/>
    <dgm:cxn modelId="{14F91051-7FB5-4C7E-BAEF-59B2D0AA320E}" type="presParOf" srcId="{A94AD055-4F40-45D8-9FB0-D44F2B815C27}" destId="{8C20C36D-3689-4311-92FC-FA72B0CE9F85}" srcOrd="5" destOrd="0" presId="urn:microsoft.com/office/officeart/2005/8/layout/radial1"/>
    <dgm:cxn modelId="{8F448023-7C99-4969-B2EA-A5B3EA0B2D91}" type="presParOf" srcId="{8C20C36D-3689-4311-92FC-FA72B0CE9F85}" destId="{35203F58-0728-456E-BA7C-B15EE076D899}" srcOrd="0" destOrd="0" presId="urn:microsoft.com/office/officeart/2005/8/layout/radial1"/>
    <dgm:cxn modelId="{C7E2F975-0541-455A-BD76-89BB3E7C4554}" type="presParOf" srcId="{A94AD055-4F40-45D8-9FB0-D44F2B815C27}" destId="{3E1F6B38-ABA9-44F4-AE12-DC1FAA964581}" srcOrd="6" destOrd="0" presId="urn:microsoft.com/office/officeart/2005/8/layout/radial1"/>
    <dgm:cxn modelId="{18D66A0B-387A-4CB4-A9AB-14462E09CF42}" type="presParOf" srcId="{A94AD055-4F40-45D8-9FB0-D44F2B815C27}" destId="{A3BBD63F-AA49-4EF7-A2C0-10D17FF6C27D}" srcOrd="7" destOrd="0" presId="urn:microsoft.com/office/officeart/2005/8/layout/radial1"/>
    <dgm:cxn modelId="{2AACED37-ADD9-47E2-B913-63938528DBCE}" type="presParOf" srcId="{A3BBD63F-AA49-4EF7-A2C0-10D17FF6C27D}" destId="{4F082E38-AD6E-4CE1-87FD-A1F5EF2A85E1}" srcOrd="0" destOrd="0" presId="urn:microsoft.com/office/officeart/2005/8/layout/radial1"/>
    <dgm:cxn modelId="{07FEE39C-46EA-43D5-9F7E-3D989F02B6CC}" type="presParOf" srcId="{A94AD055-4F40-45D8-9FB0-D44F2B815C27}" destId="{D1C24769-3691-4ACB-B2AC-96ACB41B4726}" srcOrd="8" destOrd="0" presId="urn:microsoft.com/office/officeart/2005/8/layout/radial1"/>
    <dgm:cxn modelId="{7F47271A-75DE-4694-BE85-0B7DB79A7FF6}" type="presParOf" srcId="{A94AD055-4F40-45D8-9FB0-D44F2B815C27}" destId="{14592106-6D6A-4760-A577-5435FC6AA07F}" srcOrd="9" destOrd="0" presId="urn:microsoft.com/office/officeart/2005/8/layout/radial1"/>
    <dgm:cxn modelId="{45AA357A-C33E-4C9A-B6CE-39B0BD2D23D7}" type="presParOf" srcId="{14592106-6D6A-4760-A577-5435FC6AA07F}" destId="{641C0BB4-3EDB-418A-9B3B-E8EE7262BCE9}" srcOrd="0" destOrd="0" presId="urn:microsoft.com/office/officeart/2005/8/layout/radial1"/>
    <dgm:cxn modelId="{EF8BEF9B-162D-4239-AFFC-EDFB7A4129E7}" type="presParOf" srcId="{A94AD055-4F40-45D8-9FB0-D44F2B815C27}" destId="{97F85460-E7A1-4175-B6D0-092D948ACB04}" srcOrd="10" destOrd="0" presId="urn:microsoft.com/office/officeart/2005/8/layout/radial1"/>
    <dgm:cxn modelId="{7B9E3619-6690-4AA2-8AB1-6A3C13F7F5DF}" type="presParOf" srcId="{A94AD055-4F40-45D8-9FB0-D44F2B815C27}" destId="{78E6B965-2CB4-4867-B53A-210B65476E82}" srcOrd="11" destOrd="0" presId="urn:microsoft.com/office/officeart/2005/8/layout/radial1"/>
    <dgm:cxn modelId="{6ACD3118-AF34-4910-AE83-E3FB9CD86C23}" type="presParOf" srcId="{78E6B965-2CB4-4867-B53A-210B65476E82}" destId="{E7BAFE0E-5ED4-488C-9FFF-66D5B0AE83A1}" srcOrd="0" destOrd="0" presId="urn:microsoft.com/office/officeart/2005/8/layout/radial1"/>
    <dgm:cxn modelId="{610C20D3-7DE8-4F4C-872B-675677A66C2F}" type="presParOf" srcId="{A94AD055-4F40-45D8-9FB0-D44F2B815C27}" destId="{488B0582-0510-40E3-959D-9C2DC1E7B0EC}" srcOrd="12" destOrd="0" presId="urn:microsoft.com/office/officeart/2005/8/layout/radial1"/>
  </dgm:cxnLst>
  <dgm:bg>
    <a:noFill/>
  </dgm:bg>
  <dgm:whole/>
  <dgm:extLst>
    <a:ext uri="http://schemas.microsoft.com/office/drawing/2008/diagram">
      <dsp:dataModelExt xmlns:dsp="http://schemas.microsoft.com/office/drawing/2008/diagram" relId="rId60"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9ABA340-63DE-497B-9578-2D96E64E6634}">
      <dsp:nvSpPr>
        <dsp:cNvPr id="0" name=""/>
        <dsp:cNvSpPr/>
      </dsp:nvSpPr>
      <dsp:spPr>
        <a:xfrm>
          <a:off x="2193126" y="1766788"/>
          <a:ext cx="1345257" cy="1345257"/>
        </a:xfrm>
        <a:prstGeom prst="ellipse">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GB" sz="1300" kern="1200">
              <a:latin typeface="Calibri"/>
              <a:ea typeface="+mn-ea"/>
              <a:cs typeface="+mn-cs"/>
            </a:rPr>
            <a:t>Financial Management Framework</a:t>
          </a:r>
        </a:p>
      </dsp:txBody>
      <dsp:txXfrm>
        <a:off x="2390134" y="1963796"/>
        <a:ext cx="951241" cy="951241"/>
      </dsp:txXfrm>
    </dsp:sp>
    <dsp:sp modelId="{4477E4D9-06FF-466B-B01B-2AA2AF01BC8C}">
      <dsp:nvSpPr>
        <dsp:cNvPr id="0" name=""/>
        <dsp:cNvSpPr/>
      </dsp:nvSpPr>
      <dsp:spPr>
        <a:xfrm rot="16200000">
          <a:off x="2663965" y="1543874"/>
          <a:ext cx="403579" cy="42248"/>
        </a:xfrm>
        <a:custGeom>
          <a:avLst/>
          <a:gdLst/>
          <a:ahLst/>
          <a:cxnLst/>
          <a:rect l="0" t="0" r="0" b="0"/>
          <a:pathLst>
            <a:path>
              <a:moveTo>
                <a:pt x="0" y="14084"/>
              </a:moveTo>
              <a:lnTo>
                <a:pt x="415574" y="14084"/>
              </a:lnTo>
            </a:path>
          </a:pathLst>
        </a:custGeom>
        <a:noFill/>
        <a:ln w="25400" cap="flat" cmpd="sng" algn="ctr">
          <a:solidFill>
            <a:schemeClr val="accent3">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ysClr val="windowText" lastClr="000000">
                <a:hueOff val="0"/>
                <a:satOff val="0"/>
                <a:lumOff val="0"/>
                <a:alphaOff val="0"/>
              </a:sysClr>
            </a:solidFill>
            <a:latin typeface="Calibri"/>
            <a:ea typeface="+mn-ea"/>
            <a:cs typeface="+mn-cs"/>
          </a:endParaRPr>
        </a:p>
      </dsp:txBody>
      <dsp:txXfrm>
        <a:off x="2855665" y="1554909"/>
        <a:ext cx="20178" cy="20178"/>
      </dsp:txXfrm>
    </dsp:sp>
    <dsp:sp modelId="{63345A92-919C-49E4-9746-478FB1C7DB2E}">
      <dsp:nvSpPr>
        <dsp:cNvPr id="0" name=""/>
        <dsp:cNvSpPr/>
      </dsp:nvSpPr>
      <dsp:spPr>
        <a:xfrm>
          <a:off x="2193126" y="17951"/>
          <a:ext cx="1345257" cy="1345257"/>
        </a:xfrm>
        <a:prstGeom prst="ellipse">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latin typeface="Calibri"/>
              <a:ea typeface="+mn-ea"/>
              <a:cs typeface="+mn-cs"/>
            </a:rPr>
            <a:t>(A1) Roles and Responsibilities</a:t>
          </a:r>
        </a:p>
      </dsp:txBody>
      <dsp:txXfrm>
        <a:off x="2390134" y="214959"/>
        <a:ext cx="951241" cy="951241"/>
      </dsp:txXfrm>
    </dsp:sp>
    <dsp:sp modelId="{B8D6642F-2896-46E9-80DF-58FC05B73C2C}">
      <dsp:nvSpPr>
        <dsp:cNvPr id="0" name=""/>
        <dsp:cNvSpPr/>
      </dsp:nvSpPr>
      <dsp:spPr>
        <a:xfrm rot="20520000">
          <a:off x="3495586" y="2148083"/>
          <a:ext cx="403579" cy="42248"/>
        </a:xfrm>
        <a:custGeom>
          <a:avLst/>
          <a:gdLst/>
          <a:ahLst/>
          <a:cxnLst/>
          <a:rect l="0" t="0" r="0" b="0"/>
          <a:pathLst>
            <a:path>
              <a:moveTo>
                <a:pt x="0" y="14084"/>
              </a:moveTo>
              <a:lnTo>
                <a:pt x="415574" y="14084"/>
              </a:lnTo>
            </a:path>
          </a:pathLst>
        </a:custGeom>
        <a:noFill/>
        <a:ln w="25400" cap="flat" cmpd="sng" algn="ctr">
          <a:solidFill>
            <a:schemeClr val="accent3">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ysClr val="windowText" lastClr="000000">
                <a:hueOff val="0"/>
                <a:satOff val="0"/>
                <a:lumOff val="0"/>
                <a:alphaOff val="0"/>
              </a:sysClr>
            </a:solidFill>
            <a:latin typeface="Calibri"/>
            <a:ea typeface="+mn-ea"/>
            <a:cs typeface="+mn-cs"/>
          </a:endParaRPr>
        </a:p>
      </dsp:txBody>
      <dsp:txXfrm>
        <a:off x="3687287" y="2159117"/>
        <a:ext cx="20178" cy="20178"/>
      </dsp:txXfrm>
    </dsp:sp>
    <dsp:sp modelId="{39401EA7-8E45-439A-825E-369C61ADA3B8}">
      <dsp:nvSpPr>
        <dsp:cNvPr id="0" name=""/>
        <dsp:cNvSpPr/>
      </dsp:nvSpPr>
      <dsp:spPr>
        <a:xfrm>
          <a:off x="3856369" y="1226368"/>
          <a:ext cx="1345257" cy="1345257"/>
        </a:xfrm>
        <a:prstGeom prst="ellipse">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latin typeface="Calibri"/>
              <a:ea typeface="+mn-ea"/>
              <a:cs typeface="+mn-cs"/>
            </a:rPr>
            <a:t>(A2) Financial Management Standards</a:t>
          </a:r>
        </a:p>
      </dsp:txBody>
      <dsp:txXfrm>
        <a:off x="4053377" y="1423376"/>
        <a:ext cx="951241" cy="951241"/>
      </dsp:txXfrm>
    </dsp:sp>
    <dsp:sp modelId="{AE1E4C11-69E3-4E0B-BC6F-A2D378AECE04}">
      <dsp:nvSpPr>
        <dsp:cNvPr id="0" name=""/>
        <dsp:cNvSpPr/>
      </dsp:nvSpPr>
      <dsp:spPr>
        <a:xfrm rot="3240000">
          <a:off x="3177935" y="3125712"/>
          <a:ext cx="403579" cy="42248"/>
        </a:xfrm>
        <a:custGeom>
          <a:avLst/>
          <a:gdLst/>
          <a:ahLst/>
          <a:cxnLst/>
          <a:rect l="0" t="0" r="0" b="0"/>
          <a:pathLst>
            <a:path>
              <a:moveTo>
                <a:pt x="0" y="14084"/>
              </a:moveTo>
              <a:lnTo>
                <a:pt x="415574" y="14084"/>
              </a:lnTo>
            </a:path>
          </a:pathLst>
        </a:custGeom>
        <a:noFill/>
        <a:ln w="25400" cap="flat" cmpd="sng" algn="ctr">
          <a:solidFill>
            <a:schemeClr val="accent3">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ysClr val="windowText" lastClr="000000">
                <a:hueOff val="0"/>
                <a:satOff val="0"/>
                <a:lumOff val="0"/>
                <a:alphaOff val="0"/>
              </a:sysClr>
            </a:solidFill>
            <a:latin typeface="Calibri"/>
            <a:ea typeface="+mn-ea"/>
            <a:cs typeface="+mn-cs"/>
          </a:endParaRPr>
        </a:p>
      </dsp:txBody>
      <dsp:txXfrm>
        <a:off x="3369635" y="3136747"/>
        <a:ext cx="20178" cy="20178"/>
      </dsp:txXfrm>
    </dsp:sp>
    <dsp:sp modelId="{302B59D6-D915-47CE-A31F-9558121992E2}">
      <dsp:nvSpPr>
        <dsp:cNvPr id="0" name=""/>
        <dsp:cNvSpPr/>
      </dsp:nvSpPr>
      <dsp:spPr>
        <a:xfrm>
          <a:off x="3221066" y="3181627"/>
          <a:ext cx="1345257" cy="1345257"/>
        </a:xfrm>
        <a:prstGeom prst="ellipse">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latin typeface="Calibri"/>
              <a:ea typeface="+mn-ea"/>
              <a:cs typeface="+mn-cs"/>
            </a:rPr>
            <a:t>(A3) Accounting Systems,  Records &amp; Returns</a:t>
          </a:r>
        </a:p>
      </dsp:txBody>
      <dsp:txXfrm>
        <a:off x="3418074" y="3378635"/>
        <a:ext cx="951241" cy="951241"/>
      </dsp:txXfrm>
    </dsp:sp>
    <dsp:sp modelId="{1742B222-BC0C-4A8D-88E4-999A97AF8E51}">
      <dsp:nvSpPr>
        <dsp:cNvPr id="0" name=""/>
        <dsp:cNvSpPr/>
      </dsp:nvSpPr>
      <dsp:spPr>
        <a:xfrm rot="7560000">
          <a:off x="2149994" y="3125712"/>
          <a:ext cx="403579" cy="42248"/>
        </a:xfrm>
        <a:custGeom>
          <a:avLst/>
          <a:gdLst/>
          <a:ahLst/>
          <a:cxnLst/>
          <a:rect l="0" t="0" r="0" b="0"/>
          <a:pathLst>
            <a:path>
              <a:moveTo>
                <a:pt x="0" y="14084"/>
              </a:moveTo>
              <a:lnTo>
                <a:pt x="415574" y="14084"/>
              </a:lnTo>
            </a:path>
          </a:pathLst>
        </a:custGeom>
        <a:noFill/>
        <a:ln w="25400" cap="flat" cmpd="sng" algn="ctr">
          <a:solidFill>
            <a:schemeClr val="accent3">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ysClr val="windowText" lastClr="000000">
                <a:hueOff val="0"/>
                <a:satOff val="0"/>
                <a:lumOff val="0"/>
                <a:alphaOff val="0"/>
              </a:sysClr>
            </a:solidFill>
            <a:latin typeface="Calibri"/>
            <a:ea typeface="+mn-ea"/>
            <a:cs typeface="+mn-cs"/>
          </a:endParaRPr>
        </a:p>
      </dsp:txBody>
      <dsp:txXfrm rot="10800000">
        <a:off x="2341695" y="3136747"/>
        <a:ext cx="20178" cy="20178"/>
      </dsp:txXfrm>
    </dsp:sp>
    <dsp:sp modelId="{BEDF9631-AFA8-4E1F-B0CF-A0FED2036FA1}">
      <dsp:nvSpPr>
        <dsp:cNvPr id="0" name=""/>
        <dsp:cNvSpPr/>
      </dsp:nvSpPr>
      <dsp:spPr>
        <a:xfrm>
          <a:off x="1165185" y="3181627"/>
          <a:ext cx="1345257" cy="1345257"/>
        </a:xfrm>
        <a:prstGeom prst="ellipse">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latin typeface="Calibri"/>
              <a:ea typeface="+mn-ea"/>
              <a:cs typeface="+mn-cs"/>
            </a:rPr>
            <a:t>(A4) The Annual Statement of Accounts</a:t>
          </a:r>
        </a:p>
      </dsp:txBody>
      <dsp:txXfrm>
        <a:off x="1362193" y="3378635"/>
        <a:ext cx="951241" cy="951241"/>
      </dsp:txXfrm>
    </dsp:sp>
    <dsp:sp modelId="{DC74512E-E6A5-40D7-AE30-CED2AE489556}">
      <dsp:nvSpPr>
        <dsp:cNvPr id="0" name=""/>
        <dsp:cNvSpPr/>
      </dsp:nvSpPr>
      <dsp:spPr>
        <a:xfrm rot="11880000">
          <a:off x="1832343" y="2148083"/>
          <a:ext cx="403579" cy="42248"/>
        </a:xfrm>
        <a:custGeom>
          <a:avLst/>
          <a:gdLst/>
          <a:ahLst/>
          <a:cxnLst/>
          <a:rect l="0" t="0" r="0" b="0"/>
          <a:pathLst>
            <a:path>
              <a:moveTo>
                <a:pt x="0" y="14084"/>
              </a:moveTo>
              <a:lnTo>
                <a:pt x="415574" y="14084"/>
              </a:lnTo>
            </a:path>
          </a:pathLst>
        </a:custGeom>
        <a:noFill/>
        <a:ln w="25400" cap="flat" cmpd="sng" algn="ctr">
          <a:solidFill>
            <a:schemeClr val="accent3">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rot="10800000">
        <a:off x="2024043" y="2159117"/>
        <a:ext cx="20178" cy="20178"/>
      </dsp:txXfrm>
    </dsp:sp>
    <dsp:sp modelId="{50F05DA1-AD4E-4B23-A144-81FE610D4AD4}">
      <dsp:nvSpPr>
        <dsp:cNvPr id="0" name=""/>
        <dsp:cNvSpPr/>
      </dsp:nvSpPr>
      <dsp:spPr>
        <a:xfrm>
          <a:off x="529883" y="1226368"/>
          <a:ext cx="1345257" cy="1345257"/>
        </a:xfrm>
        <a:prstGeom prst="ellipse">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latin typeface="Calibri"/>
              <a:ea typeface="+mn-ea"/>
              <a:cs typeface="+mn-cs"/>
            </a:rPr>
            <a:t>(A5) Financial Monitoring and Reporting</a:t>
          </a:r>
        </a:p>
      </dsp:txBody>
      <dsp:txXfrm>
        <a:off x="726891" y="1423376"/>
        <a:ext cx="951241" cy="95124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9ABA340-63DE-497B-9578-2D96E64E6634}">
      <dsp:nvSpPr>
        <dsp:cNvPr id="0" name=""/>
        <dsp:cNvSpPr/>
      </dsp:nvSpPr>
      <dsp:spPr>
        <a:xfrm>
          <a:off x="2052303" y="1702679"/>
          <a:ext cx="1619998" cy="1619998"/>
        </a:xfrm>
        <a:prstGeom prst="ellipse">
          <a:avLst/>
        </a:prstGeom>
        <a:solidFill>
          <a:srgbClr val="8064A2">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065" tIns="12065" rIns="12065" bIns="12065" numCol="1" spcCol="1270" anchor="ctr" anchorCtr="0">
          <a:noAutofit/>
        </a:bodyPr>
        <a:lstStyle/>
        <a:p>
          <a:pPr marL="0" lvl="0" indent="0" algn="ctr" defTabSz="844550">
            <a:lnSpc>
              <a:spcPct val="90000"/>
            </a:lnSpc>
            <a:spcBef>
              <a:spcPct val="0"/>
            </a:spcBef>
            <a:spcAft>
              <a:spcPct val="35000"/>
            </a:spcAft>
            <a:buNone/>
          </a:pPr>
          <a:r>
            <a:rPr lang="en-GB" sz="1900" kern="1200">
              <a:solidFill>
                <a:sysClr val="window" lastClr="FFFFFF"/>
              </a:solidFill>
              <a:latin typeface="Calibri"/>
              <a:ea typeface="+mn-ea"/>
              <a:cs typeface="+mn-cs"/>
            </a:rPr>
            <a:t>Financial Planning and Control</a:t>
          </a:r>
        </a:p>
      </dsp:txBody>
      <dsp:txXfrm>
        <a:off x="2289546" y="1939922"/>
        <a:ext cx="1145512" cy="1145512"/>
      </dsp:txXfrm>
    </dsp:sp>
    <dsp:sp modelId="{4477E4D9-06FF-466B-B01B-2AA2AF01BC8C}">
      <dsp:nvSpPr>
        <dsp:cNvPr id="0" name=""/>
        <dsp:cNvSpPr/>
      </dsp:nvSpPr>
      <dsp:spPr>
        <a:xfrm rot="16200000">
          <a:off x="2771563" y="1590183"/>
          <a:ext cx="181478" cy="43514"/>
        </a:xfrm>
        <a:custGeom>
          <a:avLst/>
          <a:gdLst/>
          <a:ahLst/>
          <a:cxnLst/>
          <a:rect l="0" t="0" r="0" b="0"/>
          <a:pathLst>
            <a:path>
              <a:moveTo>
                <a:pt x="0" y="14084"/>
              </a:moveTo>
              <a:lnTo>
                <a:pt x="415574" y="14084"/>
              </a:lnTo>
            </a:path>
          </a:pathLst>
        </a:custGeom>
        <a:noFill/>
        <a:ln w="25400" cap="flat" cmpd="sng" algn="ctr">
          <a:solidFill>
            <a:srgbClr val="8064A2">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ysClr val="windowText" lastClr="000000">
                <a:hueOff val="0"/>
                <a:satOff val="0"/>
                <a:lumOff val="0"/>
                <a:alphaOff val="0"/>
              </a:sysClr>
            </a:solidFill>
            <a:latin typeface="Calibri"/>
            <a:ea typeface="+mn-ea"/>
            <a:cs typeface="+mn-cs"/>
          </a:endParaRPr>
        </a:p>
      </dsp:txBody>
      <dsp:txXfrm>
        <a:off x="2857765" y="1616476"/>
        <a:ext cx="0" cy="0"/>
      </dsp:txXfrm>
    </dsp:sp>
    <dsp:sp modelId="{63345A92-919C-49E4-9746-478FB1C7DB2E}">
      <dsp:nvSpPr>
        <dsp:cNvPr id="0" name=""/>
        <dsp:cNvSpPr/>
      </dsp:nvSpPr>
      <dsp:spPr>
        <a:xfrm>
          <a:off x="2052303" y="-98797"/>
          <a:ext cx="1619998" cy="1619998"/>
        </a:xfrm>
        <a:prstGeom prst="ellipse">
          <a:avLst/>
        </a:prstGeom>
        <a:solidFill>
          <a:srgbClr val="8064A2">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GB" sz="1500" kern="1200">
              <a:solidFill>
                <a:sysClr val="window" lastClr="FFFFFF"/>
              </a:solidFill>
              <a:latin typeface="Calibri"/>
              <a:ea typeface="+mn-ea"/>
              <a:cs typeface="+mn-cs"/>
            </a:rPr>
            <a:t>(B1) Financial Planning</a:t>
          </a:r>
        </a:p>
      </dsp:txBody>
      <dsp:txXfrm>
        <a:off x="2289546" y="138446"/>
        <a:ext cx="1145512" cy="1145512"/>
      </dsp:txXfrm>
    </dsp:sp>
    <dsp:sp modelId="{B8D6642F-2896-46E9-80DF-58FC05B73C2C}">
      <dsp:nvSpPr>
        <dsp:cNvPr id="0" name=""/>
        <dsp:cNvSpPr/>
      </dsp:nvSpPr>
      <dsp:spPr>
        <a:xfrm>
          <a:off x="3672301" y="2490921"/>
          <a:ext cx="181478" cy="43514"/>
        </a:xfrm>
        <a:custGeom>
          <a:avLst/>
          <a:gdLst/>
          <a:ahLst/>
          <a:cxnLst/>
          <a:rect l="0" t="0" r="0" b="0"/>
          <a:pathLst>
            <a:path>
              <a:moveTo>
                <a:pt x="0" y="14084"/>
              </a:moveTo>
              <a:lnTo>
                <a:pt x="415574" y="14084"/>
              </a:lnTo>
            </a:path>
          </a:pathLst>
        </a:custGeom>
        <a:noFill/>
        <a:ln w="25400" cap="flat" cmpd="sng" algn="ctr">
          <a:solidFill>
            <a:srgbClr val="8064A2">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ysClr val="windowText" lastClr="000000">
                <a:hueOff val="0"/>
                <a:satOff val="0"/>
                <a:lumOff val="0"/>
                <a:alphaOff val="0"/>
              </a:sysClr>
            </a:solidFill>
            <a:latin typeface="Calibri"/>
            <a:ea typeface="+mn-ea"/>
            <a:cs typeface="+mn-cs"/>
          </a:endParaRPr>
        </a:p>
      </dsp:txBody>
      <dsp:txXfrm>
        <a:off x="3758504" y="2508142"/>
        <a:ext cx="0" cy="0"/>
      </dsp:txXfrm>
    </dsp:sp>
    <dsp:sp modelId="{39401EA7-8E45-439A-825E-369C61ADA3B8}">
      <dsp:nvSpPr>
        <dsp:cNvPr id="0" name=""/>
        <dsp:cNvSpPr/>
      </dsp:nvSpPr>
      <dsp:spPr>
        <a:xfrm>
          <a:off x="3853780" y="1702679"/>
          <a:ext cx="1619998" cy="1619998"/>
        </a:xfrm>
        <a:prstGeom prst="ellipse">
          <a:avLst/>
        </a:prstGeom>
        <a:solidFill>
          <a:srgbClr val="8064A2">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GB" sz="1500" kern="1200">
              <a:solidFill>
                <a:sysClr val="window" lastClr="FFFFFF"/>
              </a:solidFill>
              <a:latin typeface="Calibri"/>
              <a:ea typeface="+mn-ea"/>
              <a:cs typeface="+mn-cs"/>
            </a:rPr>
            <a:t>(B2) Budgetary Control</a:t>
          </a:r>
        </a:p>
      </dsp:txBody>
      <dsp:txXfrm>
        <a:off x="4091023" y="1939922"/>
        <a:ext cx="1145512" cy="1145512"/>
      </dsp:txXfrm>
    </dsp:sp>
    <dsp:sp modelId="{F4F3BFD4-8ED5-447B-B389-E92D7353F128}">
      <dsp:nvSpPr>
        <dsp:cNvPr id="0" name=""/>
        <dsp:cNvSpPr/>
      </dsp:nvSpPr>
      <dsp:spPr>
        <a:xfrm rot="5353479">
          <a:off x="2802536" y="3372537"/>
          <a:ext cx="143395" cy="43514"/>
        </a:xfrm>
        <a:custGeom>
          <a:avLst/>
          <a:gdLst/>
          <a:ahLst/>
          <a:cxnLst/>
          <a:rect l="0" t="0" r="0" b="0"/>
          <a:pathLst>
            <a:path>
              <a:moveTo>
                <a:pt x="0" y="14084"/>
              </a:moveTo>
              <a:lnTo>
                <a:pt x="415574" y="14084"/>
              </a:lnTo>
            </a:path>
          </a:pathLst>
        </a:custGeom>
        <a:noFill/>
        <a:ln w="25400" cap="flat" cmpd="sng" algn="ctr">
          <a:solidFill>
            <a:srgbClr val="8064A2">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ysClr val="windowText" lastClr="000000">
                <a:hueOff val="0"/>
                <a:satOff val="0"/>
                <a:lumOff val="0"/>
                <a:alphaOff val="0"/>
              </a:sysClr>
            </a:solidFill>
            <a:latin typeface="Calibri"/>
            <a:ea typeface="+mn-ea"/>
            <a:cs typeface="+mn-cs"/>
          </a:endParaRPr>
        </a:p>
      </dsp:txBody>
      <dsp:txXfrm>
        <a:off x="2877768" y="3390662"/>
        <a:ext cx="0" cy="0"/>
      </dsp:txXfrm>
    </dsp:sp>
    <dsp:sp modelId="{725AD88D-9E7F-4BEC-8E8D-031E019F3C8E}">
      <dsp:nvSpPr>
        <dsp:cNvPr id="0" name=""/>
        <dsp:cNvSpPr/>
      </dsp:nvSpPr>
      <dsp:spPr>
        <a:xfrm>
          <a:off x="2076165" y="3465912"/>
          <a:ext cx="1619998" cy="1619998"/>
        </a:xfrm>
        <a:prstGeom prst="ellipse">
          <a:avLst/>
        </a:prstGeom>
        <a:solidFill>
          <a:srgbClr val="8064A2">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GB" sz="1500" kern="1200">
              <a:solidFill>
                <a:sysClr val="window" lastClr="FFFFFF"/>
              </a:solidFill>
              <a:latin typeface="Calibri"/>
              <a:ea typeface="+mn-ea"/>
              <a:cs typeface="+mn-cs"/>
            </a:rPr>
            <a:t>(B3) Capital Programme</a:t>
          </a:r>
        </a:p>
        <a:p>
          <a:pPr marL="0" lvl="0" indent="0" algn="ctr" defTabSz="666750">
            <a:lnSpc>
              <a:spcPct val="90000"/>
            </a:lnSpc>
            <a:spcBef>
              <a:spcPct val="0"/>
            </a:spcBef>
            <a:spcAft>
              <a:spcPct val="35000"/>
            </a:spcAft>
            <a:buNone/>
          </a:pPr>
          <a:endParaRPr lang="en-GB" sz="1500" kern="1200">
            <a:solidFill>
              <a:sysClr val="window" lastClr="FFFFFF"/>
            </a:solidFill>
            <a:latin typeface="Calibri"/>
            <a:ea typeface="+mn-ea"/>
            <a:cs typeface="+mn-cs"/>
          </a:endParaRPr>
        </a:p>
      </dsp:txBody>
      <dsp:txXfrm>
        <a:off x="2313408" y="3703155"/>
        <a:ext cx="1145512" cy="1145512"/>
      </dsp:txXfrm>
    </dsp:sp>
    <dsp:sp modelId="{B4D11578-575A-413B-AE1D-FB24502389DB}">
      <dsp:nvSpPr>
        <dsp:cNvPr id="0" name=""/>
        <dsp:cNvSpPr/>
      </dsp:nvSpPr>
      <dsp:spPr>
        <a:xfrm rot="10800000">
          <a:off x="1870824" y="2490921"/>
          <a:ext cx="181478" cy="43514"/>
        </a:xfrm>
        <a:custGeom>
          <a:avLst/>
          <a:gdLst/>
          <a:ahLst/>
          <a:cxnLst/>
          <a:rect l="0" t="0" r="0" b="0"/>
          <a:pathLst>
            <a:path>
              <a:moveTo>
                <a:pt x="0" y="14084"/>
              </a:moveTo>
              <a:lnTo>
                <a:pt x="415574" y="14084"/>
              </a:lnTo>
            </a:path>
          </a:pathLst>
        </a:custGeom>
        <a:noFill/>
        <a:ln w="25400" cap="flat" cmpd="sng" algn="ctr">
          <a:solidFill>
            <a:srgbClr val="8064A2">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ysClr val="windowText" lastClr="000000">
                <a:hueOff val="0"/>
                <a:satOff val="0"/>
                <a:lumOff val="0"/>
                <a:alphaOff val="0"/>
              </a:sysClr>
            </a:solidFill>
            <a:latin typeface="Calibri"/>
            <a:ea typeface="+mn-ea"/>
            <a:cs typeface="+mn-cs"/>
          </a:endParaRPr>
        </a:p>
      </dsp:txBody>
      <dsp:txXfrm rot="10800000">
        <a:off x="1966099" y="2517215"/>
        <a:ext cx="0" cy="0"/>
      </dsp:txXfrm>
    </dsp:sp>
    <dsp:sp modelId="{8BB390CF-438F-4958-B34D-05E38453C083}">
      <dsp:nvSpPr>
        <dsp:cNvPr id="0" name=""/>
        <dsp:cNvSpPr/>
      </dsp:nvSpPr>
      <dsp:spPr>
        <a:xfrm>
          <a:off x="250825" y="1702679"/>
          <a:ext cx="1619998" cy="1619998"/>
        </a:xfrm>
        <a:prstGeom prst="ellipse">
          <a:avLst/>
        </a:prstGeom>
        <a:solidFill>
          <a:srgbClr val="8064A2">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GB" sz="1500" kern="1200">
              <a:solidFill>
                <a:sysClr val="window" lastClr="FFFFFF"/>
              </a:solidFill>
              <a:latin typeface="Calibri"/>
              <a:ea typeface="+mn-ea"/>
              <a:cs typeface="+mn-cs"/>
            </a:rPr>
            <a:t>(B4) Maintenance of Balances and Reserves</a:t>
          </a:r>
        </a:p>
      </dsp:txBody>
      <dsp:txXfrm>
        <a:off x="488068" y="1939922"/>
        <a:ext cx="1145512" cy="1145512"/>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9ABA340-63DE-497B-9578-2D96E64E6634}">
      <dsp:nvSpPr>
        <dsp:cNvPr id="0" name=""/>
        <dsp:cNvSpPr/>
      </dsp:nvSpPr>
      <dsp:spPr>
        <a:xfrm>
          <a:off x="2387124" y="1692180"/>
          <a:ext cx="895030" cy="895030"/>
        </a:xfrm>
        <a:prstGeom prst="ellipse">
          <a:avLst/>
        </a:prstGeom>
        <a:solidFill>
          <a:srgbClr val="4BACC6">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GB" sz="700" kern="1200">
              <a:solidFill>
                <a:sysClr val="window" lastClr="FFFFFF"/>
              </a:solidFill>
              <a:latin typeface="Calibri"/>
              <a:ea typeface="+mn-ea"/>
              <a:cs typeface="+mn-cs"/>
            </a:rPr>
            <a:t>Financial Management Framework</a:t>
          </a:r>
        </a:p>
      </dsp:txBody>
      <dsp:txXfrm>
        <a:off x="2518198" y="1823254"/>
        <a:ext cx="632882" cy="632882"/>
      </dsp:txXfrm>
    </dsp:sp>
    <dsp:sp modelId="{42FA3815-EFCF-483F-9368-7E2038F4711C}">
      <dsp:nvSpPr>
        <dsp:cNvPr id="0" name=""/>
        <dsp:cNvSpPr/>
      </dsp:nvSpPr>
      <dsp:spPr>
        <a:xfrm rot="16200000">
          <a:off x="2390790" y="1237080"/>
          <a:ext cx="887699" cy="22500"/>
        </a:xfrm>
        <a:custGeom>
          <a:avLst/>
          <a:gdLst/>
          <a:ahLst/>
          <a:cxnLst/>
          <a:rect l="0" t="0" r="0" b="0"/>
          <a:pathLst>
            <a:path>
              <a:moveTo>
                <a:pt x="0" y="13754"/>
              </a:moveTo>
              <a:lnTo>
                <a:pt x="1307913" y="13754"/>
              </a:lnTo>
            </a:path>
          </a:pathLst>
        </a:custGeom>
        <a:noFill/>
        <a:ln w="25400" cap="flat" cmpd="sng" algn="ctr">
          <a:solidFill>
            <a:srgbClr val="4BACC6">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ysClr val="windowText" lastClr="000000">
                <a:hueOff val="0"/>
                <a:satOff val="0"/>
                <a:lumOff val="0"/>
                <a:alphaOff val="0"/>
              </a:sysClr>
            </a:solidFill>
            <a:latin typeface="Calibri"/>
            <a:ea typeface="+mn-ea"/>
            <a:cs typeface="+mn-cs"/>
          </a:endParaRPr>
        </a:p>
      </dsp:txBody>
      <dsp:txXfrm>
        <a:off x="2812447" y="1270522"/>
        <a:ext cx="0" cy="0"/>
      </dsp:txXfrm>
    </dsp:sp>
    <dsp:sp modelId="{BAF53873-8FA8-493C-834B-5EE37EC8D8AF}">
      <dsp:nvSpPr>
        <dsp:cNvPr id="0" name=""/>
        <dsp:cNvSpPr/>
      </dsp:nvSpPr>
      <dsp:spPr>
        <a:xfrm>
          <a:off x="2387124" y="-90549"/>
          <a:ext cx="895030" cy="895030"/>
        </a:xfrm>
        <a:prstGeom prst="ellipse">
          <a:avLst/>
        </a:prstGeom>
        <a:solidFill>
          <a:srgbClr val="4BACC6">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 lastClr="FFFFFF"/>
              </a:solidFill>
              <a:latin typeface="Calibri"/>
              <a:ea typeface="+mn-ea"/>
              <a:cs typeface="+mn-cs"/>
            </a:rPr>
            <a:t>(C1) Risk Management and Business Continuity</a:t>
          </a:r>
        </a:p>
      </dsp:txBody>
      <dsp:txXfrm>
        <a:off x="2518198" y="40525"/>
        <a:ext cx="632882" cy="632882"/>
      </dsp:txXfrm>
    </dsp:sp>
    <dsp:sp modelId="{85D84D9F-7FC3-4627-A521-5BF118F1DB2D}">
      <dsp:nvSpPr>
        <dsp:cNvPr id="0" name=""/>
        <dsp:cNvSpPr/>
      </dsp:nvSpPr>
      <dsp:spPr>
        <a:xfrm rot="18000000">
          <a:off x="2836472" y="1356501"/>
          <a:ext cx="887699" cy="22500"/>
        </a:xfrm>
        <a:custGeom>
          <a:avLst/>
          <a:gdLst/>
          <a:ahLst/>
          <a:cxnLst/>
          <a:rect l="0" t="0" r="0" b="0"/>
          <a:pathLst>
            <a:path>
              <a:moveTo>
                <a:pt x="0" y="13754"/>
              </a:moveTo>
              <a:lnTo>
                <a:pt x="1307913" y="13754"/>
              </a:lnTo>
            </a:path>
          </a:pathLst>
        </a:custGeom>
        <a:noFill/>
        <a:ln w="25400" cap="flat" cmpd="sng" algn="ctr">
          <a:solidFill>
            <a:srgbClr val="4BACC6">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ysClr val="windowText" lastClr="000000">
                <a:hueOff val="0"/>
                <a:satOff val="0"/>
                <a:lumOff val="0"/>
                <a:alphaOff val="0"/>
              </a:sysClr>
            </a:solidFill>
            <a:latin typeface="Calibri"/>
            <a:ea typeface="+mn-ea"/>
            <a:cs typeface="+mn-cs"/>
          </a:endParaRPr>
        </a:p>
      </dsp:txBody>
      <dsp:txXfrm>
        <a:off x="3250007" y="1375873"/>
        <a:ext cx="0" cy="0"/>
      </dsp:txXfrm>
    </dsp:sp>
    <dsp:sp modelId="{A74FEC73-8CD8-423D-B750-594BCDC116AF}">
      <dsp:nvSpPr>
        <dsp:cNvPr id="0" name=""/>
        <dsp:cNvSpPr/>
      </dsp:nvSpPr>
      <dsp:spPr>
        <a:xfrm>
          <a:off x="3278489" y="148290"/>
          <a:ext cx="895030" cy="895030"/>
        </a:xfrm>
        <a:prstGeom prst="ellipse">
          <a:avLst/>
        </a:prstGeom>
        <a:solidFill>
          <a:srgbClr val="4BACC6">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 lastClr="FFFFFF"/>
              </a:solidFill>
              <a:latin typeface="Calibri"/>
              <a:ea typeface="+mn-ea"/>
              <a:cs typeface="+mn-cs"/>
            </a:rPr>
            <a:t>(C2) Internal Control System </a:t>
          </a:r>
        </a:p>
      </dsp:txBody>
      <dsp:txXfrm>
        <a:off x="3409563" y="279364"/>
        <a:ext cx="632882" cy="632882"/>
      </dsp:txXfrm>
    </dsp:sp>
    <dsp:sp modelId="{C8A4D5A0-8FDE-4F22-A08A-034B63CB855C}">
      <dsp:nvSpPr>
        <dsp:cNvPr id="0" name=""/>
        <dsp:cNvSpPr/>
      </dsp:nvSpPr>
      <dsp:spPr>
        <a:xfrm rot="19800000">
          <a:off x="3162734" y="1682763"/>
          <a:ext cx="887699" cy="22500"/>
        </a:xfrm>
        <a:custGeom>
          <a:avLst/>
          <a:gdLst/>
          <a:ahLst/>
          <a:cxnLst/>
          <a:rect l="0" t="0" r="0" b="0"/>
          <a:pathLst>
            <a:path>
              <a:moveTo>
                <a:pt x="0" y="13754"/>
              </a:moveTo>
              <a:lnTo>
                <a:pt x="1307913" y="13754"/>
              </a:lnTo>
            </a:path>
          </a:pathLst>
        </a:custGeom>
        <a:noFill/>
        <a:ln w="25400" cap="flat" cmpd="sng" algn="ctr">
          <a:solidFill>
            <a:srgbClr val="4BACC6">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ysClr val="windowText" lastClr="000000">
                <a:hueOff val="0"/>
                <a:satOff val="0"/>
                <a:lumOff val="0"/>
                <a:alphaOff val="0"/>
              </a:sysClr>
            </a:solidFill>
            <a:latin typeface="Calibri"/>
            <a:ea typeface="+mn-ea"/>
            <a:cs typeface="+mn-cs"/>
          </a:endParaRPr>
        </a:p>
      </dsp:txBody>
      <dsp:txXfrm>
        <a:off x="3576269" y="1685889"/>
        <a:ext cx="0" cy="0"/>
      </dsp:txXfrm>
    </dsp:sp>
    <dsp:sp modelId="{0CEF10C0-5D25-4B6F-A1D1-CE67DB976632}">
      <dsp:nvSpPr>
        <dsp:cNvPr id="0" name=""/>
        <dsp:cNvSpPr/>
      </dsp:nvSpPr>
      <dsp:spPr>
        <a:xfrm>
          <a:off x="3931014" y="800815"/>
          <a:ext cx="895030" cy="895030"/>
        </a:xfrm>
        <a:prstGeom prst="ellipse">
          <a:avLst/>
        </a:prstGeom>
        <a:solidFill>
          <a:srgbClr val="4BACC6">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 lastClr="FFFFFF"/>
              </a:solidFill>
              <a:latin typeface="Calibri"/>
              <a:ea typeface="+mn-ea"/>
              <a:cs typeface="+mn-cs"/>
            </a:rPr>
            <a:t>(C3) Audit Requirements</a:t>
          </a:r>
        </a:p>
      </dsp:txBody>
      <dsp:txXfrm>
        <a:off x="4062088" y="931889"/>
        <a:ext cx="632882" cy="632882"/>
      </dsp:txXfrm>
    </dsp:sp>
    <dsp:sp modelId="{35470520-787A-4F4A-A93E-30FBA74CE727}">
      <dsp:nvSpPr>
        <dsp:cNvPr id="0" name=""/>
        <dsp:cNvSpPr/>
      </dsp:nvSpPr>
      <dsp:spPr>
        <a:xfrm>
          <a:off x="3282155" y="2128446"/>
          <a:ext cx="887699" cy="22500"/>
        </a:xfrm>
        <a:custGeom>
          <a:avLst/>
          <a:gdLst/>
          <a:ahLst/>
          <a:cxnLst/>
          <a:rect l="0" t="0" r="0" b="0"/>
          <a:pathLst>
            <a:path>
              <a:moveTo>
                <a:pt x="0" y="13754"/>
              </a:moveTo>
              <a:lnTo>
                <a:pt x="1307913" y="13754"/>
              </a:lnTo>
            </a:path>
          </a:pathLst>
        </a:custGeom>
        <a:noFill/>
        <a:ln w="25400" cap="flat" cmpd="sng" algn="ctr">
          <a:solidFill>
            <a:srgbClr val="4BACC6">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ysClr val="windowText" lastClr="000000">
                <a:hueOff val="0"/>
                <a:satOff val="0"/>
                <a:lumOff val="0"/>
                <a:alphaOff val="0"/>
              </a:sysClr>
            </a:solidFill>
            <a:latin typeface="Calibri"/>
            <a:ea typeface="+mn-ea"/>
            <a:cs typeface="+mn-cs"/>
          </a:endParaRPr>
        </a:p>
      </dsp:txBody>
      <dsp:txXfrm>
        <a:off x="3703812" y="2117503"/>
        <a:ext cx="0" cy="0"/>
      </dsp:txXfrm>
    </dsp:sp>
    <dsp:sp modelId="{C2953EA3-A205-430F-97CE-9DAB521A7E8E}">
      <dsp:nvSpPr>
        <dsp:cNvPr id="0" name=""/>
        <dsp:cNvSpPr/>
      </dsp:nvSpPr>
      <dsp:spPr>
        <a:xfrm>
          <a:off x="4169855" y="1692180"/>
          <a:ext cx="895030" cy="895030"/>
        </a:xfrm>
        <a:prstGeom prst="ellipse">
          <a:avLst/>
        </a:prstGeom>
        <a:solidFill>
          <a:srgbClr val="4BACC6">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 lastClr="FFFFFF"/>
              </a:solidFill>
              <a:latin typeface="Calibri"/>
              <a:ea typeface="+mn-ea"/>
              <a:cs typeface="+mn-cs"/>
            </a:rPr>
            <a:t>(C4) Preventing Fraud &amp; Corruption</a:t>
          </a:r>
        </a:p>
      </dsp:txBody>
      <dsp:txXfrm>
        <a:off x="4300929" y="1823254"/>
        <a:ext cx="632882" cy="632882"/>
      </dsp:txXfrm>
    </dsp:sp>
    <dsp:sp modelId="{A65753FC-B2AC-45D4-BD5D-824BB009FF4F}">
      <dsp:nvSpPr>
        <dsp:cNvPr id="0" name=""/>
        <dsp:cNvSpPr/>
      </dsp:nvSpPr>
      <dsp:spPr>
        <a:xfrm rot="1800000">
          <a:off x="3162734" y="2574128"/>
          <a:ext cx="887699" cy="22500"/>
        </a:xfrm>
        <a:custGeom>
          <a:avLst/>
          <a:gdLst/>
          <a:ahLst/>
          <a:cxnLst/>
          <a:rect l="0" t="0" r="0" b="0"/>
          <a:pathLst>
            <a:path>
              <a:moveTo>
                <a:pt x="0" y="13754"/>
              </a:moveTo>
              <a:lnTo>
                <a:pt x="1307913" y="13754"/>
              </a:lnTo>
            </a:path>
          </a:pathLst>
        </a:custGeom>
        <a:noFill/>
        <a:ln w="25400" cap="flat" cmpd="sng" algn="ctr">
          <a:solidFill>
            <a:srgbClr val="4BACC6">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ysClr val="windowText" lastClr="000000">
                <a:hueOff val="0"/>
                <a:satOff val="0"/>
                <a:lumOff val="0"/>
                <a:alphaOff val="0"/>
              </a:sysClr>
            </a:solidFill>
            <a:latin typeface="Calibri"/>
            <a:ea typeface="+mn-ea"/>
            <a:cs typeface="+mn-cs"/>
          </a:endParaRPr>
        </a:p>
      </dsp:txBody>
      <dsp:txXfrm>
        <a:off x="3598461" y="2555063"/>
        <a:ext cx="0" cy="0"/>
      </dsp:txXfrm>
    </dsp:sp>
    <dsp:sp modelId="{C4639775-C126-43C9-BFD4-772985BAAEAB}">
      <dsp:nvSpPr>
        <dsp:cNvPr id="0" name=""/>
        <dsp:cNvSpPr/>
      </dsp:nvSpPr>
      <dsp:spPr>
        <a:xfrm>
          <a:off x="3931014" y="2583545"/>
          <a:ext cx="895030" cy="895030"/>
        </a:xfrm>
        <a:prstGeom prst="ellipse">
          <a:avLst/>
        </a:prstGeom>
        <a:solidFill>
          <a:srgbClr val="4BACC6">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 lastClr="FFFFFF"/>
              </a:solidFill>
              <a:latin typeface="Calibri"/>
              <a:ea typeface="+mn-ea"/>
              <a:cs typeface="+mn-cs"/>
            </a:rPr>
            <a:t>(C5) Assets </a:t>
          </a:r>
        </a:p>
      </dsp:txBody>
      <dsp:txXfrm>
        <a:off x="4062088" y="2714619"/>
        <a:ext cx="632882" cy="632882"/>
      </dsp:txXfrm>
    </dsp:sp>
    <dsp:sp modelId="{BEBBE30F-C6B0-49FC-93FA-906A84A703DA}">
      <dsp:nvSpPr>
        <dsp:cNvPr id="0" name=""/>
        <dsp:cNvSpPr/>
      </dsp:nvSpPr>
      <dsp:spPr>
        <a:xfrm rot="3600000">
          <a:off x="2836472" y="2900390"/>
          <a:ext cx="887699" cy="22500"/>
        </a:xfrm>
        <a:custGeom>
          <a:avLst/>
          <a:gdLst/>
          <a:ahLst/>
          <a:cxnLst/>
          <a:rect l="0" t="0" r="0" b="0"/>
          <a:pathLst>
            <a:path>
              <a:moveTo>
                <a:pt x="0" y="13754"/>
              </a:moveTo>
              <a:lnTo>
                <a:pt x="1307913" y="13754"/>
              </a:lnTo>
            </a:path>
          </a:pathLst>
        </a:custGeom>
        <a:noFill/>
        <a:ln w="25400" cap="flat" cmpd="sng" algn="ctr">
          <a:solidFill>
            <a:srgbClr val="4BACC6">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ysClr val="windowText" lastClr="000000">
                <a:hueOff val="0"/>
                <a:satOff val="0"/>
                <a:lumOff val="0"/>
                <a:alphaOff val="0"/>
              </a:sysClr>
            </a:solidFill>
            <a:latin typeface="Calibri"/>
            <a:ea typeface="+mn-ea"/>
            <a:cs typeface="+mn-cs"/>
          </a:endParaRPr>
        </a:p>
      </dsp:txBody>
      <dsp:txXfrm>
        <a:off x="3288445" y="2881325"/>
        <a:ext cx="0" cy="0"/>
      </dsp:txXfrm>
    </dsp:sp>
    <dsp:sp modelId="{A643BCC7-8B55-483D-8029-69163A53B652}">
      <dsp:nvSpPr>
        <dsp:cNvPr id="0" name=""/>
        <dsp:cNvSpPr/>
      </dsp:nvSpPr>
      <dsp:spPr>
        <a:xfrm>
          <a:off x="3278489" y="3236070"/>
          <a:ext cx="895030" cy="895030"/>
        </a:xfrm>
        <a:prstGeom prst="ellipse">
          <a:avLst/>
        </a:prstGeom>
        <a:solidFill>
          <a:srgbClr val="4BACC6">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 lastClr="FFFFFF"/>
              </a:solidFill>
              <a:latin typeface="Calibri"/>
              <a:ea typeface="+mn-ea"/>
              <a:cs typeface="+mn-cs"/>
            </a:rPr>
            <a:t>(C6) Treasury Managment &amp; Banking  Arrangements</a:t>
          </a:r>
        </a:p>
      </dsp:txBody>
      <dsp:txXfrm>
        <a:off x="3409563" y="3367144"/>
        <a:ext cx="632882" cy="632882"/>
      </dsp:txXfrm>
    </dsp:sp>
    <dsp:sp modelId="{5F12D194-7114-4A3B-98E7-CB4D9A58D25E}">
      <dsp:nvSpPr>
        <dsp:cNvPr id="0" name=""/>
        <dsp:cNvSpPr/>
      </dsp:nvSpPr>
      <dsp:spPr>
        <a:xfrm rot="5514633">
          <a:off x="2367575" y="3013026"/>
          <a:ext cx="875113" cy="22500"/>
        </a:xfrm>
        <a:custGeom>
          <a:avLst/>
          <a:gdLst/>
          <a:ahLst/>
          <a:cxnLst/>
          <a:rect l="0" t="0" r="0" b="0"/>
          <a:pathLst>
            <a:path>
              <a:moveTo>
                <a:pt x="0" y="13754"/>
              </a:moveTo>
              <a:lnTo>
                <a:pt x="1307913" y="13754"/>
              </a:lnTo>
            </a:path>
          </a:pathLst>
        </a:custGeom>
        <a:noFill/>
        <a:ln w="25400" cap="flat" cmpd="sng" algn="ctr">
          <a:solidFill>
            <a:srgbClr val="4BACC6">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ysClr val="windowText" lastClr="000000">
                <a:hueOff val="0"/>
                <a:satOff val="0"/>
                <a:lumOff val="0"/>
                <a:alphaOff val="0"/>
              </a:sysClr>
            </a:solidFill>
            <a:latin typeface="Calibri"/>
            <a:ea typeface="+mn-ea"/>
            <a:cs typeface="+mn-cs"/>
          </a:endParaRPr>
        </a:p>
      </dsp:txBody>
      <dsp:txXfrm rot="10800000">
        <a:off x="2827726" y="3003140"/>
        <a:ext cx="0" cy="0"/>
      </dsp:txXfrm>
    </dsp:sp>
    <dsp:sp modelId="{848ECF30-715E-4C52-A75F-C9C971ED2C3B}">
      <dsp:nvSpPr>
        <dsp:cNvPr id="0" name=""/>
        <dsp:cNvSpPr/>
      </dsp:nvSpPr>
      <dsp:spPr>
        <a:xfrm>
          <a:off x="2328109" y="3461341"/>
          <a:ext cx="895030" cy="895030"/>
        </a:xfrm>
        <a:prstGeom prst="ellipse">
          <a:avLst/>
        </a:prstGeom>
        <a:solidFill>
          <a:srgbClr val="4BACC6">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 lastClr="FFFFFF"/>
              </a:solidFill>
              <a:latin typeface="Calibri"/>
              <a:ea typeface="+mn-ea"/>
              <a:cs typeface="+mn-cs"/>
            </a:rPr>
            <a:t>C7) Money Laundering </a:t>
          </a:r>
        </a:p>
      </dsp:txBody>
      <dsp:txXfrm>
        <a:off x="2459183" y="3592415"/>
        <a:ext cx="632882" cy="632882"/>
      </dsp:txXfrm>
    </dsp:sp>
    <dsp:sp modelId="{148DFA5C-ACD8-498D-A5A0-CAE5CA935753}">
      <dsp:nvSpPr>
        <dsp:cNvPr id="0" name=""/>
        <dsp:cNvSpPr/>
      </dsp:nvSpPr>
      <dsp:spPr>
        <a:xfrm rot="7200000">
          <a:off x="1945107" y="2900390"/>
          <a:ext cx="887699" cy="22500"/>
        </a:xfrm>
        <a:custGeom>
          <a:avLst/>
          <a:gdLst/>
          <a:ahLst/>
          <a:cxnLst/>
          <a:rect l="0" t="0" r="0" b="0"/>
          <a:pathLst>
            <a:path>
              <a:moveTo>
                <a:pt x="0" y="13754"/>
              </a:moveTo>
              <a:lnTo>
                <a:pt x="1307913" y="13754"/>
              </a:lnTo>
            </a:path>
          </a:pathLst>
        </a:custGeom>
        <a:noFill/>
        <a:ln w="25400" cap="flat" cmpd="sng" algn="ctr">
          <a:solidFill>
            <a:srgbClr val="4BACC6">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ysClr val="windowText" lastClr="000000">
                <a:hueOff val="0"/>
                <a:satOff val="0"/>
                <a:lumOff val="0"/>
                <a:alphaOff val="0"/>
              </a:sysClr>
            </a:solidFill>
            <a:latin typeface="Calibri"/>
            <a:ea typeface="+mn-ea"/>
            <a:cs typeface="+mn-cs"/>
          </a:endParaRPr>
        </a:p>
      </dsp:txBody>
      <dsp:txXfrm rot="10800000">
        <a:off x="2419271" y="2903517"/>
        <a:ext cx="0" cy="0"/>
      </dsp:txXfrm>
    </dsp:sp>
    <dsp:sp modelId="{9BA02DD7-A441-475B-AB41-6504485A836B}">
      <dsp:nvSpPr>
        <dsp:cNvPr id="0" name=""/>
        <dsp:cNvSpPr/>
      </dsp:nvSpPr>
      <dsp:spPr>
        <a:xfrm>
          <a:off x="1495759" y="3236070"/>
          <a:ext cx="895030" cy="895030"/>
        </a:xfrm>
        <a:prstGeom prst="ellipse">
          <a:avLst/>
        </a:prstGeom>
        <a:solidFill>
          <a:srgbClr val="4BACC6">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 lastClr="FFFFFF"/>
              </a:solidFill>
              <a:latin typeface="Calibri"/>
              <a:ea typeface="+mn-ea"/>
              <a:cs typeface="+mn-cs"/>
            </a:rPr>
            <a:t>(C8) Corporate Credit , Debit &amp; Fuel Cards</a:t>
          </a:r>
        </a:p>
        <a:p>
          <a:pPr marL="0" lvl="0" indent="0" algn="ctr" defTabSz="266700">
            <a:lnSpc>
              <a:spcPct val="90000"/>
            </a:lnSpc>
            <a:spcBef>
              <a:spcPct val="0"/>
            </a:spcBef>
            <a:spcAft>
              <a:spcPct val="35000"/>
            </a:spcAft>
            <a:buNone/>
          </a:pPr>
          <a:endParaRPr lang="en-GB" sz="600" kern="1200">
            <a:solidFill>
              <a:sysClr val="window" lastClr="FFFFFF"/>
            </a:solidFill>
            <a:latin typeface="Calibri"/>
            <a:ea typeface="+mn-ea"/>
            <a:cs typeface="+mn-cs"/>
          </a:endParaRPr>
        </a:p>
      </dsp:txBody>
      <dsp:txXfrm>
        <a:off x="1626833" y="3367144"/>
        <a:ext cx="632882" cy="632882"/>
      </dsp:txXfrm>
    </dsp:sp>
    <dsp:sp modelId="{A548FB8B-5980-45F6-8EAA-F1CF392A0097}">
      <dsp:nvSpPr>
        <dsp:cNvPr id="0" name=""/>
        <dsp:cNvSpPr/>
      </dsp:nvSpPr>
      <dsp:spPr>
        <a:xfrm rot="9000000">
          <a:off x="1618845" y="2574128"/>
          <a:ext cx="887699" cy="22500"/>
        </a:xfrm>
        <a:custGeom>
          <a:avLst/>
          <a:gdLst/>
          <a:ahLst/>
          <a:cxnLst/>
          <a:rect l="0" t="0" r="0" b="0"/>
          <a:pathLst>
            <a:path>
              <a:moveTo>
                <a:pt x="0" y="13754"/>
              </a:moveTo>
              <a:lnTo>
                <a:pt x="1307913" y="13754"/>
              </a:lnTo>
            </a:path>
          </a:pathLst>
        </a:custGeom>
        <a:noFill/>
        <a:ln w="25400" cap="flat" cmpd="sng" algn="ctr">
          <a:solidFill>
            <a:srgbClr val="4BACC6">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ysClr val="windowText" lastClr="000000">
                <a:hueOff val="0"/>
                <a:satOff val="0"/>
                <a:lumOff val="0"/>
                <a:alphaOff val="0"/>
              </a:sysClr>
            </a:solidFill>
            <a:latin typeface="Calibri"/>
            <a:ea typeface="+mn-ea"/>
            <a:cs typeface="+mn-cs"/>
          </a:endParaRPr>
        </a:p>
      </dsp:txBody>
      <dsp:txXfrm rot="10800000">
        <a:off x="2093009" y="2593501"/>
        <a:ext cx="0" cy="0"/>
      </dsp:txXfrm>
    </dsp:sp>
    <dsp:sp modelId="{7136DEDD-B348-41E8-B1DB-87F824DD5938}">
      <dsp:nvSpPr>
        <dsp:cNvPr id="0" name=""/>
        <dsp:cNvSpPr/>
      </dsp:nvSpPr>
      <dsp:spPr>
        <a:xfrm>
          <a:off x="843234" y="2583545"/>
          <a:ext cx="895030" cy="895030"/>
        </a:xfrm>
        <a:prstGeom prst="ellipse">
          <a:avLst/>
        </a:prstGeom>
        <a:solidFill>
          <a:srgbClr val="4BACC6">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 lastClr="FFFFFF"/>
              </a:solidFill>
              <a:latin typeface="Calibri"/>
              <a:ea typeface="+mn-ea"/>
              <a:cs typeface="+mn-cs"/>
            </a:rPr>
            <a:t>(C9) Staffing </a:t>
          </a:r>
        </a:p>
        <a:p>
          <a:pPr marL="0" lvl="0" indent="0" algn="ctr" defTabSz="266700">
            <a:lnSpc>
              <a:spcPct val="90000"/>
            </a:lnSpc>
            <a:spcBef>
              <a:spcPct val="0"/>
            </a:spcBef>
            <a:spcAft>
              <a:spcPct val="35000"/>
            </a:spcAft>
            <a:buNone/>
          </a:pPr>
          <a:endParaRPr lang="en-GB" sz="600" kern="1200">
            <a:solidFill>
              <a:sysClr val="window" lastClr="FFFFFF"/>
            </a:solidFill>
            <a:latin typeface="Calibri"/>
            <a:ea typeface="+mn-ea"/>
            <a:cs typeface="+mn-cs"/>
          </a:endParaRPr>
        </a:p>
      </dsp:txBody>
      <dsp:txXfrm>
        <a:off x="974308" y="2714619"/>
        <a:ext cx="632882" cy="632882"/>
      </dsp:txXfrm>
    </dsp:sp>
    <dsp:sp modelId="{A6BB62AB-D086-4354-B852-CCC0F0E5DA57}">
      <dsp:nvSpPr>
        <dsp:cNvPr id="0" name=""/>
        <dsp:cNvSpPr/>
      </dsp:nvSpPr>
      <dsp:spPr>
        <a:xfrm rot="10800000">
          <a:off x="1499424" y="2128446"/>
          <a:ext cx="887699" cy="22500"/>
        </a:xfrm>
        <a:custGeom>
          <a:avLst/>
          <a:gdLst/>
          <a:ahLst/>
          <a:cxnLst/>
          <a:rect l="0" t="0" r="0" b="0"/>
          <a:pathLst>
            <a:path>
              <a:moveTo>
                <a:pt x="0" y="13754"/>
              </a:moveTo>
              <a:lnTo>
                <a:pt x="1307913" y="13754"/>
              </a:lnTo>
            </a:path>
          </a:pathLst>
        </a:custGeom>
        <a:noFill/>
        <a:ln w="25400" cap="flat" cmpd="sng" algn="ctr">
          <a:solidFill>
            <a:srgbClr val="4BACC6">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ysClr val="windowText" lastClr="000000">
                <a:hueOff val="0"/>
                <a:satOff val="0"/>
                <a:lumOff val="0"/>
                <a:alphaOff val="0"/>
              </a:sysClr>
            </a:solidFill>
            <a:latin typeface="Calibri"/>
            <a:ea typeface="+mn-ea"/>
            <a:cs typeface="+mn-cs"/>
          </a:endParaRPr>
        </a:p>
      </dsp:txBody>
      <dsp:txXfrm rot="10800000">
        <a:off x="1965466" y="2161887"/>
        <a:ext cx="0" cy="0"/>
      </dsp:txXfrm>
    </dsp:sp>
    <dsp:sp modelId="{6C6E977F-2E43-435E-A68B-B296DB14764A}">
      <dsp:nvSpPr>
        <dsp:cNvPr id="0" name=""/>
        <dsp:cNvSpPr/>
      </dsp:nvSpPr>
      <dsp:spPr>
        <a:xfrm>
          <a:off x="604394" y="1692180"/>
          <a:ext cx="895030" cy="895030"/>
        </a:xfrm>
        <a:prstGeom prst="ellipse">
          <a:avLst/>
        </a:prstGeom>
        <a:solidFill>
          <a:srgbClr val="4BACC6">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 lastClr="FFFFFF"/>
              </a:solidFill>
              <a:latin typeface="Calibri"/>
              <a:ea typeface="+mn-ea"/>
              <a:cs typeface="+mn-cs"/>
            </a:rPr>
            <a:t>(C10) Trust Funds </a:t>
          </a:r>
        </a:p>
      </dsp:txBody>
      <dsp:txXfrm>
        <a:off x="735468" y="1823254"/>
        <a:ext cx="632882" cy="632882"/>
      </dsp:txXfrm>
    </dsp:sp>
    <dsp:sp modelId="{C5157ED1-DFA7-40DC-AE23-E81B1EE23D12}">
      <dsp:nvSpPr>
        <dsp:cNvPr id="0" name=""/>
        <dsp:cNvSpPr/>
      </dsp:nvSpPr>
      <dsp:spPr>
        <a:xfrm rot="12600000">
          <a:off x="1618845" y="1682763"/>
          <a:ext cx="887699" cy="22500"/>
        </a:xfrm>
        <a:custGeom>
          <a:avLst/>
          <a:gdLst/>
          <a:ahLst/>
          <a:cxnLst/>
          <a:rect l="0" t="0" r="0" b="0"/>
          <a:pathLst>
            <a:path>
              <a:moveTo>
                <a:pt x="0" y="13754"/>
              </a:moveTo>
              <a:lnTo>
                <a:pt x="1307913" y="13754"/>
              </a:lnTo>
            </a:path>
          </a:pathLst>
        </a:custGeom>
        <a:noFill/>
        <a:ln w="25400" cap="flat" cmpd="sng" algn="ctr">
          <a:solidFill>
            <a:srgbClr val="4BACC6">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ysClr val="windowText" lastClr="000000">
                <a:hueOff val="0"/>
                <a:satOff val="0"/>
                <a:lumOff val="0"/>
                <a:alphaOff val="0"/>
              </a:sysClr>
            </a:solidFill>
            <a:latin typeface="Calibri"/>
            <a:ea typeface="+mn-ea"/>
            <a:cs typeface="+mn-cs"/>
          </a:endParaRPr>
        </a:p>
      </dsp:txBody>
      <dsp:txXfrm rot="10800000">
        <a:off x="2070817" y="1724327"/>
        <a:ext cx="0" cy="0"/>
      </dsp:txXfrm>
    </dsp:sp>
    <dsp:sp modelId="{ED67EFDC-D6D8-4482-A668-1C3BBC6DBB47}">
      <dsp:nvSpPr>
        <dsp:cNvPr id="0" name=""/>
        <dsp:cNvSpPr/>
      </dsp:nvSpPr>
      <dsp:spPr>
        <a:xfrm>
          <a:off x="843234" y="800815"/>
          <a:ext cx="895030" cy="895030"/>
        </a:xfrm>
        <a:prstGeom prst="ellipse">
          <a:avLst/>
        </a:prstGeom>
        <a:solidFill>
          <a:srgbClr val="4BACC6">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 lastClr="FFFFFF"/>
              </a:solidFill>
              <a:latin typeface="Calibri"/>
              <a:ea typeface="+mn-ea"/>
              <a:cs typeface="+mn-cs"/>
            </a:rPr>
            <a:t>(C11) Custody of Private Property</a:t>
          </a:r>
        </a:p>
      </dsp:txBody>
      <dsp:txXfrm>
        <a:off x="974308" y="931889"/>
        <a:ext cx="632882" cy="632882"/>
      </dsp:txXfrm>
    </dsp:sp>
    <dsp:sp modelId="{8D590038-47A1-46E7-BC11-F546809B8A00}">
      <dsp:nvSpPr>
        <dsp:cNvPr id="0" name=""/>
        <dsp:cNvSpPr/>
      </dsp:nvSpPr>
      <dsp:spPr>
        <a:xfrm rot="14400000">
          <a:off x="1945107" y="1356501"/>
          <a:ext cx="887699" cy="22500"/>
        </a:xfrm>
        <a:custGeom>
          <a:avLst/>
          <a:gdLst/>
          <a:ahLst/>
          <a:cxnLst/>
          <a:rect l="0" t="0" r="0" b="0"/>
          <a:pathLst>
            <a:path>
              <a:moveTo>
                <a:pt x="0" y="13754"/>
              </a:moveTo>
              <a:lnTo>
                <a:pt x="1307913" y="13754"/>
              </a:lnTo>
            </a:path>
          </a:pathLst>
        </a:custGeom>
        <a:noFill/>
        <a:ln w="25400" cap="flat" cmpd="sng" algn="ctr">
          <a:solidFill>
            <a:srgbClr val="4BACC6">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ysClr val="windowText" lastClr="000000">
                <a:hueOff val="0"/>
                <a:satOff val="0"/>
                <a:lumOff val="0"/>
                <a:alphaOff val="0"/>
              </a:sysClr>
            </a:solidFill>
            <a:latin typeface="Calibri"/>
            <a:ea typeface="+mn-ea"/>
            <a:cs typeface="+mn-cs"/>
          </a:endParaRPr>
        </a:p>
      </dsp:txBody>
      <dsp:txXfrm rot="10800000">
        <a:off x="2380833" y="1398065"/>
        <a:ext cx="0" cy="0"/>
      </dsp:txXfrm>
    </dsp:sp>
    <dsp:sp modelId="{0A2ECBDA-7EEF-4D67-918B-BD9D50B706F5}">
      <dsp:nvSpPr>
        <dsp:cNvPr id="0" name=""/>
        <dsp:cNvSpPr/>
      </dsp:nvSpPr>
      <dsp:spPr>
        <a:xfrm>
          <a:off x="1495759" y="148290"/>
          <a:ext cx="895030" cy="895030"/>
        </a:xfrm>
        <a:prstGeom prst="ellipse">
          <a:avLst/>
        </a:prstGeom>
        <a:solidFill>
          <a:srgbClr val="4BACC6">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 lastClr="FFFFFF"/>
              </a:solidFill>
              <a:latin typeface="Calibri"/>
              <a:ea typeface="+mn-ea"/>
              <a:cs typeface="+mn-cs"/>
            </a:rPr>
            <a:t>(C12) Gifts, Loans and Sponsorship</a:t>
          </a:r>
        </a:p>
      </dsp:txBody>
      <dsp:txXfrm>
        <a:off x="1626833" y="279364"/>
        <a:ext cx="632882" cy="632882"/>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9ABA340-63DE-497B-9578-2D96E64E6634}">
      <dsp:nvSpPr>
        <dsp:cNvPr id="0" name=""/>
        <dsp:cNvSpPr/>
      </dsp:nvSpPr>
      <dsp:spPr>
        <a:xfrm>
          <a:off x="2252302" y="1969111"/>
          <a:ext cx="1145568" cy="1145568"/>
        </a:xfrm>
        <a:prstGeom prst="ellipse">
          <a:avLst/>
        </a:prstGeom>
        <a:solidFill>
          <a:srgbClr val="F79646">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GB" sz="1500" kern="1200">
              <a:solidFill>
                <a:sysClr val="window" lastClr="FFFFFF"/>
              </a:solidFill>
              <a:latin typeface="Calibri"/>
              <a:ea typeface="+mn-ea"/>
              <a:cs typeface="+mn-cs"/>
            </a:rPr>
            <a:t>Systems and Processes</a:t>
          </a:r>
        </a:p>
      </dsp:txBody>
      <dsp:txXfrm>
        <a:off x="2420067" y="2136876"/>
        <a:ext cx="810038" cy="810038"/>
      </dsp:txXfrm>
    </dsp:sp>
    <dsp:sp modelId="{4477E4D9-06FF-466B-B01B-2AA2AF01BC8C}">
      <dsp:nvSpPr>
        <dsp:cNvPr id="0" name=""/>
        <dsp:cNvSpPr/>
      </dsp:nvSpPr>
      <dsp:spPr>
        <a:xfrm rot="16213770">
          <a:off x="2580501" y="1702998"/>
          <a:ext cx="495744" cy="36494"/>
        </a:xfrm>
        <a:custGeom>
          <a:avLst/>
          <a:gdLst/>
          <a:ahLst/>
          <a:cxnLst/>
          <a:rect l="0" t="0" r="0" b="0"/>
          <a:pathLst>
            <a:path>
              <a:moveTo>
                <a:pt x="0" y="14084"/>
              </a:moveTo>
              <a:lnTo>
                <a:pt x="415574" y="14084"/>
              </a:lnTo>
            </a:path>
          </a:pathLst>
        </a:custGeom>
        <a:noFill/>
        <a:ln w="25400" cap="flat" cmpd="sng" algn="ctr">
          <a:solidFill>
            <a:srgbClr val="F79646">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ysClr val="windowText" lastClr="000000">
                <a:hueOff val="0"/>
                <a:satOff val="0"/>
                <a:lumOff val="0"/>
                <a:alphaOff val="0"/>
              </a:sysClr>
            </a:solidFill>
            <a:latin typeface="Calibri"/>
            <a:ea typeface="+mn-ea"/>
            <a:cs typeface="+mn-cs"/>
          </a:endParaRPr>
        </a:p>
      </dsp:txBody>
      <dsp:txXfrm>
        <a:off x="2815930" y="1733589"/>
        <a:ext cx="0" cy="0"/>
      </dsp:txXfrm>
    </dsp:sp>
    <dsp:sp modelId="{63345A92-919C-49E4-9746-478FB1C7DB2E}">
      <dsp:nvSpPr>
        <dsp:cNvPr id="0" name=""/>
        <dsp:cNvSpPr/>
      </dsp:nvSpPr>
      <dsp:spPr>
        <a:xfrm>
          <a:off x="2258876" y="327812"/>
          <a:ext cx="1145568" cy="1145568"/>
        </a:xfrm>
        <a:prstGeom prst="ellipse">
          <a:avLst/>
        </a:prstGeom>
        <a:solidFill>
          <a:schemeClr val="accent6"/>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 lastClr="FFFFFF"/>
              </a:solidFill>
              <a:latin typeface="Calibri"/>
              <a:ea typeface="+mn-ea"/>
              <a:cs typeface="+mn-cs"/>
            </a:rPr>
            <a:t>(D1) General Overview</a:t>
          </a:r>
        </a:p>
      </dsp:txBody>
      <dsp:txXfrm>
        <a:off x="2426641" y="495577"/>
        <a:ext cx="810038" cy="810038"/>
      </dsp:txXfrm>
    </dsp:sp>
    <dsp:sp modelId="{B8D6642F-2896-46E9-80DF-58FC05B73C2C}">
      <dsp:nvSpPr>
        <dsp:cNvPr id="0" name=""/>
        <dsp:cNvSpPr/>
      </dsp:nvSpPr>
      <dsp:spPr>
        <a:xfrm rot="18877117">
          <a:off x="3154933" y="1942621"/>
          <a:ext cx="486991" cy="36494"/>
        </a:xfrm>
        <a:custGeom>
          <a:avLst/>
          <a:gdLst/>
          <a:ahLst/>
          <a:cxnLst/>
          <a:rect l="0" t="0" r="0" b="0"/>
          <a:pathLst>
            <a:path>
              <a:moveTo>
                <a:pt x="0" y="14084"/>
              </a:moveTo>
              <a:lnTo>
                <a:pt x="415574" y="14084"/>
              </a:lnTo>
            </a:path>
          </a:pathLst>
        </a:custGeom>
        <a:noFill/>
        <a:ln w="25400" cap="flat" cmpd="sng" algn="ctr">
          <a:solidFill>
            <a:srgbClr val="F79646">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b="1" kern="1200" cap="none" spc="0">
            <a:ln w="11112">
              <a:solidFill>
                <a:schemeClr val="accent2"/>
              </a:solidFill>
              <a:prstDash val="solid"/>
            </a:ln>
            <a:solidFill>
              <a:schemeClr val="accent2">
                <a:lumMod val="40000"/>
                <a:lumOff val="60000"/>
              </a:schemeClr>
            </a:solidFill>
            <a:effectLst/>
            <a:latin typeface="Calibri"/>
            <a:ea typeface="+mn-ea"/>
            <a:cs typeface="+mn-cs"/>
          </a:endParaRPr>
        </a:p>
      </dsp:txBody>
      <dsp:txXfrm>
        <a:off x="3381211" y="1960983"/>
        <a:ext cx="0" cy="0"/>
      </dsp:txXfrm>
    </dsp:sp>
    <dsp:sp modelId="{39401EA7-8E45-439A-825E-369C61ADA3B8}">
      <dsp:nvSpPr>
        <dsp:cNvPr id="0" name=""/>
        <dsp:cNvSpPr/>
      </dsp:nvSpPr>
      <dsp:spPr>
        <a:xfrm>
          <a:off x="3398986" y="807059"/>
          <a:ext cx="1145568" cy="1145568"/>
        </a:xfrm>
        <a:prstGeom prst="ellipse">
          <a:avLst/>
        </a:prstGeom>
        <a:solidFill>
          <a:srgbClr val="F79646">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endParaRPr lang="en-GB" sz="1000" kern="1200">
            <a:solidFill>
              <a:sysClr val="window" lastClr="FFFFFF"/>
            </a:solidFill>
            <a:latin typeface="Calibri"/>
            <a:ea typeface="+mn-ea"/>
            <a:cs typeface="+mn-cs"/>
          </a:endParaRPr>
        </a:p>
        <a:p>
          <a:pPr marL="0" lvl="0" indent="0" algn="ctr" defTabSz="444500">
            <a:lnSpc>
              <a:spcPct val="90000"/>
            </a:lnSpc>
            <a:spcBef>
              <a:spcPct val="0"/>
            </a:spcBef>
            <a:spcAft>
              <a:spcPct val="35000"/>
            </a:spcAft>
            <a:buNone/>
          </a:pPr>
          <a:r>
            <a:rPr lang="en-GB" sz="1000" kern="1200">
              <a:solidFill>
                <a:sysClr val="window" lastClr="FFFFFF"/>
              </a:solidFill>
              <a:latin typeface="Calibri"/>
              <a:ea typeface="+mn-ea"/>
              <a:cs typeface="+mn-cs"/>
            </a:rPr>
            <a:t>(D2) Income</a:t>
          </a:r>
        </a:p>
        <a:p>
          <a:pPr marL="0" lvl="0" indent="0" algn="ctr" defTabSz="444500">
            <a:lnSpc>
              <a:spcPct val="90000"/>
            </a:lnSpc>
            <a:spcBef>
              <a:spcPct val="0"/>
            </a:spcBef>
            <a:spcAft>
              <a:spcPct val="35000"/>
            </a:spcAft>
            <a:buNone/>
          </a:pPr>
          <a:endParaRPr lang="en-GB" sz="1000" kern="1200">
            <a:solidFill>
              <a:sysClr val="window" lastClr="FFFFFF"/>
            </a:solidFill>
            <a:latin typeface="Calibri"/>
            <a:ea typeface="+mn-ea"/>
            <a:cs typeface="+mn-cs"/>
          </a:endParaRPr>
        </a:p>
      </dsp:txBody>
      <dsp:txXfrm>
        <a:off x="3566751" y="974824"/>
        <a:ext cx="810038" cy="810038"/>
      </dsp:txXfrm>
    </dsp:sp>
    <dsp:sp modelId="{AE1E4C11-69E3-4E0B-BC6F-A2D378AECE04}">
      <dsp:nvSpPr>
        <dsp:cNvPr id="0" name=""/>
        <dsp:cNvSpPr/>
      </dsp:nvSpPr>
      <dsp:spPr>
        <a:xfrm rot="21541666">
          <a:off x="3397749" y="2509328"/>
          <a:ext cx="542315" cy="36494"/>
        </a:xfrm>
        <a:custGeom>
          <a:avLst/>
          <a:gdLst/>
          <a:ahLst/>
          <a:cxnLst/>
          <a:rect l="0" t="0" r="0" b="0"/>
          <a:pathLst>
            <a:path>
              <a:moveTo>
                <a:pt x="0" y="14084"/>
              </a:moveTo>
              <a:lnTo>
                <a:pt x="415574" y="14084"/>
              </a:lnTo>
            </a:path>
          </a:pathLst>
        </a:custGeom>
        <a:noFill/>
        <a:ln w="25400" cap="flat" cmpd="sng" algn="ctr">
          <a:solidFill>
            <a:srgbClr val="F79646">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ysClr val="windowText" lastClr="000000">
                <a:hueOff val="0"/>
                <a:satOff val="0"/>
                <a:lumOff val="0"/>
                <a:alphaOff val="0"/>
              </a:sysClr>
            </a:solidFill>
            <a:latin typeface="Calibri"/>
            <a:ea typeface="+mn-ea"/>
            <a:cs typeface="+mn-cs"/>
          </a:endParaRPr>
        </a:p>
      </dsp:txBody>
      <dsp:txXfrm>
        <a:off x="3655120" y="2514249"/>
        <a:ext cx="0" cy="0"/>
      </dsp:txXfrm>
    </dsp:sp>
    <dsp:sp modelId="{302B59D6-D915-47CE-A31F-9558121992E2}">
      <dsp:nvSpPr>
        <dsp:cNvPr id="0" name=""/>
        <dsp:cNvSpPr/>
      </dsp:nvSpPr>
      <dsp:spPr>
        <a:xfrm>
          <a:off x="3939942" y="1940471"/>
          <a:ext cx="1145568" cy="1145568"/>
        </a:xfrm>
        <a:prstGeom prst="ellipse">
          <a:avLst/>
        </a:prstGeom>
        <a:solidFill>
          <a:srgbClr val="F79646">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 lastClr="FFFFFF"/>
              </a:solidFill>
              <a:latin typeface="Calibri"/>
              <a:ea typeface="+mn-ea"/>
              <a:cs typeface="+mn-cs"/>
            </a:rPr>
            <a:t>(D3) Ordering and Paying for Works, Goods and Services</a:t>
          </a:r>
        </a:p>
      </dsp:txBody>
      <dsp:txXfrm>
        <a:off x="4107707" y="2108236"/>
        <a:ext cx="810038" cy="810038"/>
      </dsp:txXfrm>
    </dsp:sp>
    <dsp:sp modelId="{1742B222-BC0C-4A8D-88E4-999A97AF8E51}">
      <dsp:nvSpPr>
        <dsp:cNvPr id="0" name=""/>
        <dsp:cNvSpPr/>
      </dsp:nvSpPr>
      <dsp:spPr>
        <a:xfrm rot="2564770">
          <a:off x="3177609" y="3086465"/>
          <a:ext cx="512820" cy="36494"/>
        </a:xfrm>
        <a:custGeom>
          <a:avLst/>
          <a:gdLst/>
          <a:ahLst/>
          <a:cxnLst/>
          <a:rect l="0" t="0" r="0" b="0"/>
          <a:pathLst>
            <a:path>
              <a:moveTo>
                <a:pt x="0" y="14084"/>
              </a:moveTo>
              <a:lnTo>
                <a:pt x="415574" y="14084"/>
              </a:lnTo>
            </a:path>
          </a:pathLst>
        </a:custGeom>
        <a:noFill/>
        <a:ln w="25400" cap="flat" cmpd="sng" algn="ctr">
          <a:solidFill>
            <a:srgbClr val="F79646">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ysClr val="windowText" lastClr="000000">
                <a:hueOff val="0"/>
                <a:satOff val="0"/>
                <a:lumOff val="0"/>
                <a:alphaOff val="0"/>
              </a:sysClr>
            </a:solidFill>
            <a:latin typeface="Calibri"/>
            <a:ea typeface="+mn-ea"/>
            <a:cs typeface="+mn-cs"/>
          </a:endParaRPr>
        </a:p>
      </dsp:txBody>
      <dsp:txXfrm>
        <a:off x="3433306" y="3086596"/>
        <a:ext cx="0" cy="0"/>
      </dsp:txXfrm>
    </dsp:sp>
    <dsp:sp modelId="{BEDF9631-AFA8-4E1F-B0CF-A0FED2036FA1}">
      <dsp:nvSpPr>
        <dsp:cNvPr id="0" name=""/>
        <dsp:cNvSpPr/>
      </dsp:nvSpPr>
      <dsp:spPr>
        <a:xfrm>
          <a:off x="3470169" y="3094745"/>
          <a:ext cx="1145568" cy="1145568"/>
        </a:xfrm>
        <a:prstGeom prst="ellipse">
          <a:avLst/>
        </a:prstGeom>
        <a:solidFill>
          <a:srgbClr val="F79646">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 lastClr="FFFFFF"/>
              </a:solidFill>
              <a:latin typeface="Calibri"/>
              <a:ea typeface="+mn-ea"/>
              <a:cs typeface="+mn-cs"/>
            </a:rPr>
            <a:t>(D4) Employee Payroll, Pension and Other Expenditure</a:t>
          </a:r>
        </a:p>
      </dsp:txBody>
      <dsp:txXfrm>
        <a:off x="3637934" y="3262510"/>
        <a:ext cx="810038" cy="810038"/>
      </dsp:txXfrm>
    </dsp:sp>
    <dsp:sp modelId="{F8AA7FB0-A9BB-4839-9EB5-088593293BF5}">
      <dsp:nvSpPr>
        <dsp:cNvPr id="0" name=""/>
        <dsp:cNvSpPr/>
      </dsp:nvSpPr>
      <dsp:spPr>
        <a:xfrm rot="5360256">
          <a:off x="2592010" y="3338879"/>
          <a:ext cx="485002" cy="36494"/>
        </a:xfrm>
        <a:custGeom>
          <a:avLst/>
          <a:gdLst/>
          <a:ahLst/>
          <a:cxnLst/>
          <a:rect l="0" t="0" r="0" b="0"/>
          <a:pathLst>
            <a:path>
              <a:moveTo>
                <a:pt x="0" y="22760"/>
              </a:moveTo>
              <a:lnTo>
                <a:pt x="745749" y="22760"/>
              </a:lnTo>
            </a:path>
          </a:pathLst>
        </a:custGeom>
        <a:noFill/>
        <a:ln w="25400" cap="flat" cmpd="sng" algn="ctr">
          <a:solidFill>
            <a:srgbClr val="F79646">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ysClr val="windowText" lastClr="000000">
                <a:hueOff val="0"/>
                <a:satOff val="0"/>
                <a:lumOff val="0"/>
                <a:alphaOff val="0"/>
              </a:sysClr>
            </a:solidFill>
            <a:latin typeface="Calibri"/>
            <a:ea typeface="+mn-ea"/>
            <a:cs typeface="+mn-cs"/>
          </a:endParaRPr>
        </a:p>
      </dsp:txBody>
      <dsp:txXfrm>
        <a:off x="2846495" y="3344862"/>
        <a:ext cx="0" cy="0"/>
      </dsp:txXfrm>
    </dsp:sp>
    <dsp:sp modelId="{DCD8BCA3-367A-45FC-9645-1725E707C4D3}">
      <dsp:nvSpPr>
        <dsp:cNvPr id="0" name=""/>
        <dsp:cNvSpPr/>
      </dsp:nvSpPr>
      <dsp:spPr>
        <a:xfrm>
          <a:off x="2271153" y="3599573"/>
          <a:ext cx="1145568" cy="1145568"/>
        </a:xfrm>
        <a:prstGeom prst="ellipse">
          <a:avLst/>
        </a:prstGeom>
        <a:solidFill>
          <a:srgbClr val="F79646">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 lastClr="FFFFFF"/>
              </a:solidFill>
              <a:latin typeface="Calibri"/>
              <a:ea typeface="+mn-ea"/>
              <a:cs typeface="+mn-cs"/>
            </a:rPr>
            <a:t>(D5) Taxation (PAYE, VAT and National Insurance)</a:t>
          </a:r>
        </a:p>
      </dsp:txBody>
      <dsp:txXfrm>
        <a:off x="2438918" y="3767338"/>
        <a:ext cx="810038" cy="810038"/>
      </dsp:txXfrm>
    </dsp:sp>
    <dsp:sp modelId="{8172AD7D-1A42-4D62-9D49-BE67107F459C}">
      <dsp:nvSpPr>
        <dsp:cNvPr id="0" name=""/>
        <dsp:cNvSpPr/>
      </dsp:nvSpPr>
      <dsp:spPr>
        <a:xfrm rot="8144401">
          <a:off x="1981062" y="3099818"/>
          <a:ext cx="505549" cy="36494"/>
        </a:xfrm>
        <a:custGeom>
          <a:avLst/>
          <a:gdLst/>
          <a:ahLst/>
          <a:cxnLst/>
          <a:rect l="0" t="0" r="0" b="0"/>
          <a:pathLst>
            <a:path>
              <a:moveTo>
                <a:pt x="0" y="22760"/>
              </a:moveTo>
              <a:lnTo>
                <a:pt x="745749" y="22760"/>
              </a:lnTo>
            </a:path>
          </a:pathLst>
        </a:custGeom>
        <a:noFill/>
        <a:ln w="25400" cap="flat" cmpd="sng" algn="ctr">
          <a:solidFill>
            <a:srgbClr val="F79646">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ysClr val="windowText" lastClr="000000">
                <a:hueOff val="0"/>
                <a:satOff val="0"/>
                <a:lumOff val="0"/>
                <a:alphaOff val="0"/>
              </a:sysClr>
            </a:solidFill>
            <a:latin typeface="Calibri"/>
            <a:ea typeface="+mn-ea"/>
            <a:cs typeface="+mn-cs"/>
          </a:endParaRPr>
        </a:p>
      </dsp:txBody>
      <dsp:txXfrm rot="10800000">
        <a:off x="2251709" y="3118295"/>
        <a:ext cx="0" cy="0"/>
      </dsp:txXfrm>
    </dsp:sp>
    <dsp:sp modelId="{7B9E834A-3997-4266-8843-21479C668030}">
      <dsp:nvSpPr>
        <dsp:cNvPr id="0" name=""/>
        <dsp:cNvSpPr/>
      </dsp:nvSpPr>
      <dsp:spPr>
        <a:xfrm>
          <a:off x="1069803" y="3121451"/>
          <a:ext cx="1145568" cy="1145568"/>
        </a:xfrm>
        <a:prstGeom prst="ellipse">
          <a:avLst/>
        </a:prstGeom>
        <a:solidFill>
          <a:srgbClr val="F79646">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 lastClr="FFFFFF"/>
              </a:solidFill>
              <a:latin typeface="Calibri"/>
              <a:ea typeface="+mn-ea"/>
              <a:cs typeface="+mn-cs"/>
            </a:rPr>
            <a:t>(D6) Pensions</a:t>
          </a:r>
        </a:p>
      </dsp:txBody>
      <dsp:txXfrm>
        <a:off x="1237568" y="3289216"/>
        <a:ext cx="810038" cy="810038"/>
      </dsp:txXfrm>
    </dsp:sp>
    <dsp:sp modelId="{410F13D2-92E1-4DA1-A7AA-D37FE6E743BE}">
      <dsp:nvSpPr>
        <dsp:cNvPr id="0" name=""/>
        <dsp:cNvSpPr/>
      </dsp:nvSpPr>
      <dsp:spPr>
        <a:xfrm rot="10738764">
          <a:off x="1706398" y="2538713"/>
          <a:ext cx="546038" cy="36494"/>
        </a:xfrm>
        <a:custGeom>
          <a:avLst/>
          <a:gdLst/>
          <a:ahLst/>
          <a:cxnLst/>
          <a:rect l="0" t="0" r="0" b="0"/>
          <a:pathLst>
            <a:path>
              <a:moveTo>
                <a:pt x="0" y="22760"/>
              </a:moveTo>
              <a:lnTo>
                <a:pt x="745749" y="22760"/>
              </a:lnTo>
            </a:path>
          </a:pathLst>
        </a:custGeom>
        <a:noFill/>
        <a:ln w="25400" cap="flat" cmpd="sng" algn="ctr">
          <a:solidFill>
            <a:srgbClr val="F79646">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ysClr val="windowText" lastClr="000000">
                <a:hueOff val="0"/>
                <a:satOff val="0"/>
                <a:lumOff val="0"/>
                <a:alphaOff val="0"/>
              </a:sysClr>
            </a:solidFill>
            <a:latin typeface="Calibri"/>
            <a:ea typeface="+mn-ea"/>
            <a:cs typeface="+mn-cs"/>
          </a:endParaRPr>
        </a:p>
      </dsp:txBody>
      <dsp:txXfrm rot="10800000">
        <a:off x="1993308" y="2570365"/>
        <a:ext cx="0" cy="0"/>
      </dsp:txXfrm>
    </dsp:sp>
    <dsp:sp modelId="{06667B81-F277-41E0-AA43-FABC40EB24C0}">
      <dsp:nvSpPr>
        <dsp:cNvPr id="0" name=""/>
        <dsp:cNvSpPr/>
      </dsp:nvSpPr>
      <dsp:spPr>
        <a:xfrm>
          <a:off x="560963" y="1999242"/>
          <a:ext cx="1145568" cy="1145568"/>
        </a:xfrm>
        <a:prstGeom prst="ellipse">
          <a:avLst/>
        </a:prstGeom>
        <a:solidFill>
          <a:srgbClr val="F79646">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 lastClr="FFFFFF"/>
              </a:solidFill>
              <a:latin typeface="Calibri"/>
              <a:ea typeface="+mn-ea"/>
              <a:cs typeface="+mn-cs"/>
            </a:rPr>
            <a:t>(D7) Ex-Gratia Payments</a:t>
          </a:r>
        </a:p>
      </dsp:txBody>
      <dsp:txXfrm>
        <a:off x="728728" y="2167007"/>
        <a:ext cx="810038" cy="810038"/>
      </dsp:txXfrm>
    </dsp:sp>
    <dsp:sp modelId="{376A9BFA-2DA7-439F-9535-DF61AD75A022}">
      <dsp:nvSpPr>
        <dsp:cNvPr id="0" name=""/>
        <dsp:cNvSpPr/>
      </dsp:nvSpPr>
      <dsp:spPr>
        <a:xfrm rot="13500000">
          <a:off x="1733958" y="1834432"/>
          <a:ext cx="803826" cy="36494"/>
        </a:xfrm>
        <a:custGeom>
          <a:avLst/>
          <a:gdLst/>
          <a:ahLst/>
          <a:cxnLst/>
          <a:rect l="0" t="0" r="0" b="0"/>
          <a:pathLst>
            <a:path>
              <a:moveTo>
                <a:pt x="0" y="18247"/>
              </a:moveTo>
              <a:lnTo>
                <a:pt x="803826" y="18247"/>
              </a:lnTo>
            </a:path>
          </a:pathLst>
        </a:custGeom>
        <a:noFill/>
        <a:ln w="25400" cap="flat" cmpd="sng" algn="ctr">
          <a:solidFill>
            <a:schemeClr val="accent6">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rot="10800000">
        <a:off x="2115775" y="1832584"/>
        <a:ext cx="40191" cy="40191"/>
      </dsp:txXfrm>
    </dsp:sp>
    <dsp:sp modelId="{B3CF6890-2611-468F-8706-781E14CBE422}">
      <dsp:nvSpPr>
        <dsp:cNvPr id="0" name=""/>
        <dsp:cNvSpPr/>
      </dsp:nvSpPr>
      <dsp:spPr>
        <a:xfrm>
          <a:off x="873872" y="590681"/>
          <a:ext cx="1145568" cy="1145568"/>
        </a:xfrm>
        <a:prstGeom prst="ellipse">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(D8) Government Procurement Cards</a:t>
          </a:r>
        </a:p>
      </dsp:txBody>
      <dsp:txXfrm>
        <a:off x="1041637" y="758446"/>
        <a:ext cx="810038" cy="810038"/>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9ABA340-63DE-497B-9578-2D96E64E6634}">
      <dsp:nvSpPr>
        <dsp:cNvPr id="0" name=""/>
        <dsp:cNvSpPr/>
      </dsp:nvSpPr>
      <dsp:spPr>
        <a:xfrm>
          <a:off x="2126761" y="1561929"/>
          <a:ext cx="1439886" cy="1439886"/>
        </a:xfrm>
        <a:prstGeom prst="ellipse">
          <a:avLst/>
        </a:prstGeom>
        <a:solidFill>
          <a:schemeClr val="tx2"/>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latin typeface="Calibri"/>
              <a:ea typeface="+mn-ea"/>
              <a:cs typeface="+mn-cs"/>
            </a:rPr>
            <a:t>Joint Working Arrangements</a:t>
          </a:r>
        </a:p>
      </dsp:txBody>
      <dsp:txXfrm>
        <a:off x="2337627" y="1772795"/>
        <a:ext cx="1018154" cy="1018154"/>
      </dsp:txXfrm>
    </dsp:sp>
    <dsp:sp modelId="{B8D6642F-2896-46E9-80DF-58FC05B73C2C}">
      <dsp:nvSpPr>
        <dsp:cNvPr id="0" name=""/>
        <dsp:cNvSpPr/>
      </dsp:nvSpPr>
      <dsp:spPr>
        <a:xfrm rot="16200000">
          <a:off x="2748907" y="1444272"/>
          <a:ext cx="195593" cy="39721"/>
        </a:xfrm>
        <a:custGeom>
          <a:avLst/>
          <a:gdLst/>
          <a:ahLst/>
          <a:cxnLst/>
          <a:rect l="0" t="0" r="0" b="0"/>
          <a:pathLst>
            <a:path>
              <a:moveTo>
                <a:pt x="0" y="14084"/>
              </a:moveTo>
              <a:lnTo>
                <a:pt x="415574" y="14084"/>
              </a:lnTo>
            </a:path>
          </a:pathLst>
        </a:custGeom>
        <a:noFill/>
        <a:ln w="25400" cap="flat" cmpd="sng" algn="ctr">
          <a:solidFill>
            <a:schemeClr val="dk2">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ysClr val="windowText" lastClr="000000">
                <a:hueOff val="0"/>
                <a:satOff val="0"/>
                <a:lumOff val="0"/>
                <a:alphaOff val="0"/>
              </a:sysClr>
            </a:solidFill>
            <a:latin typeface="Calibri"/>
            <a:ea typeface="+mn-ea"/>
            <a:cs typeface="+mn-cs"/>
          </a:endParaRPr>
        </a:p>
      </dsp:txBody>
      <dsp:txXfrm>
        <a:off x="2841814" y="1459243"/>
        <a:ext cx="9779" cy="9779"/>
      </dsp:txXfrm>
    </dsp:sp>
    <dsp:sp modelId="{39401EA7-8E45-439A-825E-369C61ADA3B8}">
      <dsp:nvSpPr>
        <dsp:cNvPr id="0" name=""/>
        <dsp:cNvSpPr/>
      </dsp:nvSpPr>
      <dsp:spPr>
        <a:xfrm>
          <a:off x="2126761" y="-73549"/>
          <a:ext cx="1439886" cy="1439886"/>
        </a:xfrm>
        <a:prstGeom prst="ellipse">
          <a:avLst/>
        </a:prstGeom>
        <a:solidFill>
          <a:schemeClr val="tx2"/>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latin typeface="Calibri"/>
              <a:ea typeface="+mn-ea"/>
              <a:cs typeface="+mn-cs"/>
            </a:rPr>
            <a:t>(E2) Partnerships</a:t>
          </a:r>
        </a:p>
      </dsp:txBody>
      <dsp:txXfrm>
        <a:off x="2337627" y="137317"/>
        <a:ext cx="1018154" cy="1018154"/>
      </dsp:txXfrm>
    </dsp:sp>
    <dsp:sp modelId="{AE1E4C11-69E3-4E0B-BC6F-A2D378AECE04}">
      <dsp:nvSpPr>
        <dsp:cNvPr id="0" name=""/>
        <dsp:cNvSpPr/>
      </dsp:nvSpPr>
      <dsp:spPr>
        <a:xfrm rot="19800000">
          <a:off x="3457091" y="1853141"/>
          <a:ext cx="195593" cy="39721"/>
        </a:xfrm>
        <a:custGeom>
          <a:avLst/>
          <a:gdLst/>
          <a:ahLst/>
          <a:cxnLst/>
          <a:rect l="0" t="0" r="0" b="0"/>
          <a:pathLst>
            <a:path>
              <a:moveTo>
                <a:pt x="0" y="14084"/>
              </a:moveTo>
              <a:lnTo>
                <a:pt x="415574" y="14084"/>
              </a:lnTo>
            </a:path>
          </a:pathLst>
        </a:custGeom>
        <a:noFill/>
        <a:ln w="25400" cap="flat" cmpd="sng" algn="ctr">
          <a:solidFill>
            <a:schemeClr val="dk2">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ysClr val="windowText" lastClr="000000">
                <a:hueOff val="0"/>
                <a:satOff val="0"/>
                <a:lumOff val="0"/>
                <a:alphaOff val="0"/>
              </a:sysClr>
            </a:solidFill>
            <a:latin typeface="Calibri"/>
            <a:ea typeface="+mn-ea"/>
            <a:cs typeface="+mn-cs"/>
          </a:endParaRPr>
        </a:p>
      </dsp:txBody>
      <dsp:txXfrm>
        <a:off x="3549997" y="1868112"/>
        <a:ext cx="9779" cy="9779"/>
      </dsp:txXfrm>
    </dsp:sp>
    <dsp:sp modelId="{302B59D6-D915-47CE-A31F-9558121992E2}">
      <dsp:nvSpPr>
        <dsp:cNvPr id="0" name=""/>
        <dsp:cNvSpPr/>
      </dsp:nvSpPr>
      <dsp:spPr>
        <a:xfrm>
          <a:off x="3543128" y="744189"/>
          <a:ext cx="1439886" cy="1439886"/>
        </a:xfrm>
        <a:prstGeom prst="ellipse">
          <a:avLst/>
        </a:prstGeom>
        <a:solidFill>
          <a:schemeClr val="tx2"/>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latin typeface="Calibri"/>
              <a:ea typeface="+mn-ea"/>
              <a:cs typeface="+mn-cs"/>
            </a:rPr>
            <a:t>(E3) Consortium Arrangements</a:t>
          </a:r>
        </a:p>
      </dsp:txBody>
      <dsp:txXfrm>
        <a:off x="3753994" y="955055"/>
        <a:ext cx="1018154" cy="1018154"/>
      </dsp:txXfrm>
    </dsp:sp>
    <dsp:sp modelId="{8C20C36D-3689-4311-92FC-FA72B0CE9F85}">
      <dsp:nvSpPr>
        <dsp:cNvPr id="0" name=""/>
        <dsp:cNvSpPr/>
      </dsp:nvSpPr>
      <dsp:spPr>
        <a:xfrm rot="1800000">
          <a:off x="3457091" y="2670881"/>
          <a:ext cx="195593" cy="39721"/>
        </a:xfrm>
        <a:custGeom>
          <a:avLst/>
          <a:gdLst/>
          <a:ahLst/>
          <a:cxnLst/>
          <a:rect l="0" t="0" r="0" b="0"/>
          <a:pathLst>
            <a:path>
              <a:moveTo>
                <a:pt x="0" y="19860"/>
              </a:moveTo>
              <a:lnTo>
                <a:pt x="195593" y="19860"/>
              </a:lnTo>
            </a:path>
          </a:pathLst>
        </a:custGeom>
        <a:noFill/>
        <a:ln w="25400" cap="flat" cmpd="sng" algn="ctr">
          <a:solidFill>
            <a:schemeClr val="dk2">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549997" y="2685852"/>
        <a:ext cx="9779" cy="9779"/>
      </dsp:txXfrm>
    </dsp:sp>
    <dsp:sp modelId="{3E1F6B38-ABA9-44F4-AE12-DC1FAA964581}">
      <dsp:nvSpPr>
        <dsp:cNvPr id="0" name=""/>
        <dsp:cNvSpPr/>
      </dsp:nvSpPr>
      <dsp:spPr>
        <a:xfrm>
          <a:off x="3543128" y="2379669"/>
          <a:ext cx="1439886" cy="1439886"/>
        </a:xfrm>
        <a:prstGeom prst="ellipse">
          <a:avLst/>
        </a:prstGeom>
        <a:solidFill>
          <a:schemeClr val="tx2"/>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(E4) Collaboration</a:t>
          </a:r>
        </a:p>
      </dsp:txBody>
      <dsp:txXfrm>
        <a:off x="3753994" y="2590535"/>
        <a:ext cx="1018154" cy="1018154"/>
      </dsp:txXfrm>
    </dsp:sp>
    <dsp:sp modelId="{A3BBD63F-AA49-4EF7-A2C0-10D17FF6C27D}">
      <dsp:nvSpPr>
        <dsp:cNvPr id="0" name=""/>
        <dsp:cNvSpPr/>
      </dsp:nvSpPr>
      <dsp:spPr>
        <a:xfrm rot="5400000">
          <a:off x="2748907" y="3079751"/>
          <a:ext cx="195593" cy="39721"/>
        </a:xfrm>
        <a:custGeom>
          <a:avLst/>
          <a:gdLst/>
          <a:ahLst/>
          <a:cxnLst/>
          <a:rect l="0" t="0" r="0" b="0"/>
          <a:pathLst>
            <a:path>
              <a:moveTo>
                <a:pt x="0" y="19860"/>
              </a:moveTo>
              <a:lnTo>
                <a:pt x="195593" y="19860"/>
              </a:lnTo>
            </a:path>
          </a:pathLst>
        </a:custGeom>
        <a:noFill/>
        <a:ln w="25400" cap="flat" cmpd="sng" algn="ctr">
          <a:solidFill>
            <a:schemeClr val="dk2">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2841814" y="3094722"/>
        <a:ext cx="9779" cy="9779"/>
      </dsp:txXfrm>
    </dsp:sp>
    <dsp:sp modelId="{D1C24769-3691-4ACB-B2AC-96ACB41B4726}">
      <dsp:nvSpPr>
        <dsp:cNvPr id="0" name=""/>
        <dsp:cNvSpPr/>
      </dsp:nvSpPr>
      <dsp:spPr>
        <a:xfrm>
          <a:off x="2126761" y="3197408"/>
          <a:ext cx="1439886" cy="1439886"/>
        </a:xfrm>
        <a:prstGeom prst="ellipse">
          <a:avLst/>
        </a:prstGeom>
        <a:solidFill>
          <a:schemeClr val="tx2"/>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(E5) Work for third parties</a:t>
          </a:r>
        </a:p>
      </dsp:txBody>
      <dsp:txXfrm>
        <a:off x="2337627" y="3408274"/>
        <a:ext cx="1018154" cy="1018154"/>
      </dsp:txXfrm>
    </dsp:sp>
    <dsp:sp modelId="{14592106-6D6A-4760-A577-5435FC6AA07F}">
      <dsp:nvSpPr>
        <dsp:cNvPr id="0" name=""/>
        <dsp:cNvSpPr/>
      </dsp:nvSpPr>
      <dsp:spPr>
        <a:xfrm rot="9000000">
          <a:off x="2040724" y="2670881"/>
          <a:ext cx="195593" cy="39721"/>
        </a:xfrm>
        <a:custGeom>
          <a:avLst/>
          <a:gdLst/>
          <a:ahLst/>
          <a:cxnLst/>
          <a:rect l="0" t="0" r="0" b="0"/>
          <a:pathLst>
            <a:path>
              <a:moveTo>
                <a:pt x="0" y="19860"/>
              </a:moveTo>
              <a:lnTo>
                <a:pt x="195593" y="19860"/>
              </a:lnTo>
            </a:path>
          </a:pathLst>
        </a:custGeom>
        <a:noFill/>
        <a:ln w="25400" cap="flat" cmpd="sng" algn="ctr">
          <a:solidFill>
            <a:schemeClr val="dk2">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rot="10800000">
        <a:off x="2133631" y="2685852"/>
        <a:ext cx="9779" cy="9779"/>
      </dsp:txXfrm>
    </dsp:sp>
    <dsp:sp modelId="{97F85460-E7A1-4175-B6D0-092D948ACB04}">
      <dsp:nvSpPr>
        <dsp:cNvPr id="0" name=""/>
        <dsp:cNvSpPr/>
      </dsp:nvSpPr>
      <dsp:spPr>
        <a:xfrm>
          <a:off x="710394" y="2379669"/>
          <a:ext cx="1439886" cy="1439886"/>
        </a:xfrm>
        <a:prstGeom prst="ellipse">
          <a:avLst/>
        </a:prstGeom>
        <a:solidFill>
          <a:schemeClr val="tx2"/>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(E6) Other Joint Working Arrangements</a:t>
          </a:r>
        </a:p>
      </dsp:txBody>
      <dsp:txXfrm>
        <a:off x="921260" y="2590535"/>
        <a:ext cx="1018154" cy="1018154"/>
      </dsp:txXfrm>
    </dsp:sp>
    <dsp:sp modelId="{78E6B965-2CB4-4867-B53A-210B65476E82}">
      <dsp:nvSpPr>
        <dsp:cNvPr id="0" name=""/>
        <dsp:cNvSpPr/>
      </dsp:nvSpPr>
      <dsp:spPr>
        <a:xfrm rot="12600000">
          <a:off x="1955122" y="1830205"/>
          <a:ext cx="287341" cy="39721"/>
        </a:xfrm>
        <a:custGeom>
          <a:avLst/>
          <a:gdLst/>
          <a:ahLst/>
          <a:cxnLst/>
          <a:rect l="0" t="0" r="0" b="0"/>
          <a:pathLst>
            <a:path>
              <a:moveTo>
                <a:pt x="0" y="19860"/>
              </a:moveTo>
              <a:lnTo>
                <a:pt x="287341" y="19860"/>
              </a:lnTo>
            </a:path>
          </a:pathLst>
        </a:custGeom>
        <a:noFill/>
        <a:ln w="25400" cap="flat" cmpd="sng" algn="ctr">
          <a:solidFill>
            <a:schemeClr val="dk2">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rot="10800000">
        <a:off x="2091609" y="1842882"/>
        <a:ext cx="14367" cy="14367"/>
      </dsp:txXfrm>
    </dsp:sp>
    <dsp:sp modelId="{488B0582-0510-40E3-959D-9C2DC1E7B0EC}">
      <dsp:nvSpPr>
        <dsp:cNvPr id="0" name=""/>
        <dsp:cNvSpPr/>
      </dsp:nvSpPr>
      <dsp:spPr>
        <a:xfrm>
          <a:off x="802142" y="835937"/>
          <a:ext cx="1256390" cy="1256390"/>
        </a:xfrm>
        <a:prstGeom prst="ellipse">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(E7) External Funding</a:t>
          </a:r>
        </a:p>
      </dsp:txBody>
      <dsp:txXfrm>
        <a:off x="986136" y="1019931"/>
        <a:ext cx="888402" cy="888402"/>
      </dsp:txXfrm>
    </dsp:sp>
  </dsp:spTree>
</dsp:drawing>
</file>

<file path=word/diagrams/layout1.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2b36edf-d6b4-4d40-9417-44b51de556ab" xsi:nil="true"/>
    <lcf76f155ced4ddcb4097134ff3c332f xmlns="e557f909-ccac-4f7d-8a03-adc819839664">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D31253D333CB6041AF606805FA02C7BF" ma:contentTypeVersion="16" ma:contentTypeDescription="Create a new document." ma:contentTypeScope="" ma:versionID="fb827d81bf3e4b0dcb2044f2d0fa8beb">
  <xsd:schema xmlns:xsd="http://www.w3.org/2001/XMLSchema" xmlns:xs="http://www.w3.org/2001/XMLSchema" xmlns:p="http://schemas.microsoft.com/office/2006/metadata/properties" xmlns:ns2="340fd72a-1911-4833-9464-6a2ded123886" xmlns:ns3="e557f909-ccac-4f7d-8a03-adc819839664" xmlns:ns4="c2b36edf-d6b4-4d40-9417-44b51de556ab" targetNamespace="http://schemas.microsoft.com/office/2006/metadata/properties" ma:root="true" ma:fieldsID="fc150428508f29cf803055e185e7a53d" ns2:_="" ns3:_="" ns4:_="">
    <xsd:import namespace="340fd72a-1911-4833-9464-6a2ded123886"/>
    <xsd:import namespace="e557f909-ccac-4f7d-8a03-adc819839664"/>
    <xsd:import namespace="c2b36edf-d6b4-4d40-9417-44b51de556a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0fd72a-1911-4833-9464-6a2ded12388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57f909-ccac-4f7d-8a03-adc81983966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7f7c277-ca9a-4d57-b418-f15995160e0c"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2b36edf-d6b4-4d40-9417-44b51de556ab"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fa0d48c6-7962-4e6e-896b-fbaef65f4862}" ma:internalName="TaxCatchAll" ma:showField="CatchAllData" ma:web="340fd72a-1911-4833-9464-6a2ded1238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CF9DD5-E079-4F9D-9905-50D4330F488D}">
  <ds:schemaRefs>
    <ds:schemaRef ds:uri="http://schemas.microsoft.com/office/2006/metadata/properties"/>
    <ds:schemaRef ds:uri="http://schemas.microsoft.com/office/infopath/2007/PartnerControls"/>
    <ds:schemaRef ds:uri="c2b36edf-d6b4-4d40-9417-44b51de556ab"/>
    <ds:schemaRef ds:uri="e557f909-ccac-4f7d-8a03-adc819839664"/>
  </ds:schemaRefs>
</ds:datastoreItem>
</file>

<file path=customXml/itemProps2.xml><?xml version="1.0" encoding="utf-8"?>
<ds:datastoreItem xmlns:ds="http://schemas.openxmlformats.org/officeDocument/2006/customXml" ds:itemID="{CEA29193-C100-4849-8560-07CFD39D773C}">
  <ds:schemaRefs>
    <ds:schemaRef ds:uri="http://schemas.openxmlformats.org/officeDocument/2006/bibliography"/>
  </ds:schemaRefs>
</ds:datastoreItem>
</file>

<file path=customXml/itemProps3.xml><?xml version="1.0" encoding="utf-8"?>
<ds:datastoreItem xmlns:ds="http://schemas.openxmlformats.org/officeDocument/2006/customXml" ds:itemID="{0F114F89-41AC-4DEF-B9A6-A933DBB9EA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0fd72a-1911-4833-9464-6a2ded123886"/>
    <ds:schemaRef ds:uri="e557f909-ccac-4f7d-8a03-adc819839664"/>
    <ds:schemaRef ds:uri="c2b36edf-d6b4-4d40-9417-44b51de556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BF52E19-2014-4007-82D4-B5A6705CDE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120</Pages>
  <Words>31261</Words>
  <Characters>178188</Characters>
  <Application>Microsoft Office Word</Application>
  <DocSecurity>4</DocSecurity>
  <Lines>1484</Lines>
  <Paragraphs>418</Paragraphs>
  <ScaleCrop>false</ScaleCrop>
  <HeadingPairs>
    <vt:vector size="2" baseType="variant">
      <vt:variant>
        <vt:lpstr>Title</vt:lpstr>
      </vt:variant>
      <vt:variant>
        <vt:i4>1</vt:i4>
      </vt:variant>
    </vt:vector>
  </HeadingPairs>
  <TitlesOfParts>
    <vt:vector size="1" baseType="lpstr">
      <vt:lpstr>OVERVIEW</vt:lpstr>
    </vt:vector>
  </TitlesOfParts>
  <Company>Humberside Police</Company>
  <LinksUpToDate>false</LinksUpToDate>
  <CharactersWithSpaces>209031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OVERVIEW</dc:title>
  <dc:creator>Humberside Police</dc:creator>
  <cp:lastModifiedBy>Tickner, Steven</cp:lastModifiedBy>
  <cp:revision>2</cp:revision>
  <cp:lastPrinted>2022-11-28T11:45:00Z</cp:lastPrinted>
  <dcterms:created xsi:type="dcterms:W3CDTF">2026-09-23T11:05:00Z</dcterms:created>
  <dcterms:modified xsi:type="dcterms:W3CDTF">2026-09-23T11:05:00Z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tective Marking Classification">
    <vt:lpwstr>NOT PROTECTIVELY MARKED</vt:lpwstr>
  </property>
  <property fmtid="{D5CDD505-2E9C-101B-9397-08002B2CF9AE}" pid="3" name="Additional Descriptor">
    <vt:lpwstr>NO DESCRIPTOR</vt:lpwstr>
  </property>
  <property fmtid="{D5CDD505-2E9C-101B-9397-08002B2CF9AE}" pid="4" name="Creator UserName">
    <vt:lpwstr>Bates, John</vt:lpwstr>
  </property>
  <property fmtid="{D5CDD505-2E9C-101B-9397-08002B2CF9AE}" pid="5" name="Creator UserTitle">
    <vt:lpwstr>Deputy Chief Executive &amp; Treasurer</vt:lpwstr>
  </property>
  <property fmtid="{D5CDD505-2E9C-101B-9397-08002B2CF9AE}" pid="6" name="Creator OfficeName">
    <vt:lpwstr>Police Authority</vt:lpwstr>
  </property>
  <property fmtid="{D5CDD505-2E9C-101B-9397-08002B2CF9AE}" pid="7" name="Creator Department">
    <vt:lpwstr>Humberside Police Authority</vt:lpwstr>
  </property>
  <property fmtid="{D5CDD505-2E9C-101B-9397-08002B2CF9AE}" pid="8" name="Creator Company">
    <vt:lpwstr>Humberside Police Authority</vt:lpwstr>
  </property>
  <property fmtid="{D5CDD505-2E9C-101B-9397-08002B2CF9AE}" pid="9" name="Creator ProxyAddresses">
    <vt:lpwstr>CCMAIL:Bates, John at Northbank|MS:HUMBERSIDE/NORTHBANK/JOHNBATES|SMTP:John.Bates@humberside.pnn.police.uk|X400:c=GB;a= ;p=Humberside Polic;o=Northbank;s=Bates;g=John;</vt:lpwstr>
  </property>
  <property fmtid="{D5CDD505-2E9C-101B-9397-08002B2CF9AE}" pid="10" name="Creator Manager">
    <vt:lpwstr>CN=Cox\, Jonathan 8800,OU=User Policy 0,OU=Humberside Users,DC=humbpol,DC=net</vt:lpwstr>
  </property>
  <property fmtid="{D5CDD505-2E9C-101B-9397-08002B2CF9AE}" pid="11" name="UserName">
    <vt:lpwstr>Bates, John</vt:lpwstr>
  </property>
  <property fmtid="{D5CDD505-2E9C-101B-9397-08002B2CF9AE}" pid="12" name="UserTitle">
    <vt:lpwstr>Deputy Chief Executive &amp; Treasurer</vt:lpwstr>
  </property>
  <property fmtid="{D5CDD505-2E9C-101B-9397-08002B2CF9AE}" pid="13" name="OfficeName">
    <vt:lpwstr>Police Authority</vt:lpwstr>
  </property>
  <property fmtid="{D5CDD505-2E9C-101B-9397-08002B2CF9AE}" pid="14" name="Department">
    <vt:lpwstr>Humberside Police Authority</vt:lpwstr>
  </property>
  <property fmtid="{D5CDD505-2E9C-101B-9397-08002B2CF9AE}" pid="15" name="Company">
    <vt:lpwstr>Humberside Police Authority</vt:lpwstr>
  </property>
  <property fmtid="{D5CDD505-2E9C-101B-9397-08002B2CF9AE}" pid="16" name="ProxyAddresses">
    <vt:lpwstr>CCMAIL:Bates, John at Northbank|MS:HUMBERSIDE/NORTHBANK/JOHNBATES|SMTP:John.Bates@humberside.pnn.police.uk|X400:c=GB;a= ;p=Humberside Polic;o=Northbank;s=Bates;g=John;</vt:lpwstr>
  </property>
  <property fmtid="{D5CDD505-2E9C-101B-9397-08002B2CF9AE}" pid="17" name="Manager">
    <vt:lpwstr>CN=Cox\, Jonathan 8800,OU=User Policy 0,OU=Humberside Users,DC=humbpol,DC=net</vt:lpwstr>
  </property>
  <property fmtid="{D5CDD505-2E9C-101B-9397-08002B2CF9AE}" pid="18" name="MSIP_Label_b4fec6b3-91e0-4cb4-97f0-3b695e194c32_Enabled">
    <vt:lpwstr>true</vt:lpwstr>
  </property>
  <property fmtid="{D5CDD505-2E9C-101B-9397-08002B2CF9AE}" pid="19" name="MSIP_Label_b4fec6b3-91e0-4cb4-97f0-3b695e194c32_SetDate">
    <vt:lpwstr>2022-11-28T11:45:28Z</vt:lpwstr>
  </property>
  <property fmtid="{D5CDD505-2E9C-101B-9397-08002B2CF9AE}" pid="20" name="MSIP_Label_b4fec6b3-91e0-4cb4-97f0-3b695e194c32_Method">
    <vt:lpwstr>Standard</vt:lpwstr>
  </property>
  <property fmtid="{D5CDD505-2E9C-101B-9397-08002B2CF9AE}" pid="21" name="MSIP_Label_b4fec6b3-91e0-4cb4-97f0-3b695e194c32_Name">
    <vt:lpwstr>b4fec6b3-91e0-4cb4-97f0-3b695e194c32</vt:lpwstr>
  </property>
  <property fmtid="{D5CDD505-2E9C-101B-9397-08002B2CF9AE}" pid="22" name="MSIP_Label_b4fec6b3-91e0-4cb4-97f0-3b695e194c32_SiteId">
    <vt:lpwstr>7ea6412d-a887-4942-951c-cd722827b11a</vt:lpwstr>
  </property>
  <property fmtid="{D5CDD505-2E9C-101B-9397-08002B2CF9AE}" pid="23" name="MSIP_Label_b4fec6b3-91e0-4cb4-97f0-3b695e194c32_ContentBits">
    <vt:lpwstr>0</vt:lpwstr>
  </property>
  <property fmtid="{D5CDD505-2E9C-101B-9397-08002B2CF9AE}" pid="24" name="ContentTypeId">
    <vt:lpwstr>0x010100D31253D333CB6041AF606805FA02C7BF</vt:lpwstr>
  </property>
  <property fmtid="{D5CDD505-2E9C-101B-9397-08002B2CF9AE}" pid="25" name="MediaServiceImageTags">
    <vt:lpwstr/>
  </property>
</Properties>
</file>